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BE737" w14:textId="77777777" w:rsidR="00A1184A" w:rsidRPr="00A1184A" w:rsidRDefault="00A1184A" w:rsidP="00A1184A">
      <w:pPr>
        <w:pStyle w:val="Heading1"/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84A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DRONEX VR: NEXT-GENERATION SIMULATION SYSTEM</w:t>
      </w:r>
    </w:p>
    <w:p w14:paraId="61D7230E" w14:textId="77777777" w:rsidR="00A1184A" w:rsidRPr="00A1184A" w:rsidRDefault="00A1184A" w:rsidP="00A1184A">
      <w:pPr>
        <w:pStyle w:val="Heading2"/>
        <w:rPr>
          <w:color w:val="FFC000"/>
        </w:rPr>
      </w:pPr>
      <w:r w:rsidRPr="00A1184A">
        <w:rPr>
          <w:color w:val="FFC000"/>
        </w:rPr>
        <w:t>1. Executive Summary &amp; Core Objectives</w:t>
      </w:r>
    </w:p>
    <w:p w14:paraId="6CA78B1E" w14:textId="06ACA4A9" w:rsidR="00A1184A" w:rsidRPr="00A1184A" w:rsidRDefault="00A1184A" w:rsidP="00A1184A">
      <w:pPr>
        <w:jc w:val="both"/>
        <w:rPr>
          <w:rFonts w:ascii="Times New Roman" w:hAnsi="Times New Roman" w:cs="Times New Roman"/>
          <w:sz w:val="36"/>
          <w:szCs w:val="36"/>
        </w:rPr>
      </w:pPr>
      <w:r w:rsidRPr="00A1184A">
        <w:rPr>
          <w:rFonts w:ascii="Times New Roman" w:hAnsi="Times New Roman" w:cs="Times New Roman"/>
          <w:sz w:val="36"/>
          <w:szCs w:val="36"/>
        </w:rPr>
        <w:t xml:space="preserve">The </w:t>
      </w:r>
      <w:r w:rsidRPr="00A1184A">
        <w:rPr>
          <w:rFonts w:ascii="Times New Roman" w:hAnsi="Times New Roman" w:cs="Times New Roman"/>
          <w:b/>
          <w:bCs/>
          <w:sz w:val="36"/>
          <w:szCs w:val="36"/>
        </w:rPr>
        <w:t>DRONEX VR</w:t>
      </w:r>
      <w:r w:rsidRPr="00A1184A">
        <w:rPr>
          <w:rFonts w:ascii="Times New Roman" w:hAnsi="Times New Roman" w:cs="Times New Roman"/>
          <w:sz w:val="36"/>
          <w:szCs w:val="36"/>
        </w:rPr>
        <w:t xml:space="preserve"> simulation system is engineered to provide an immersive flight training environment for pilots and system developers. </w:t>
      </w:r>
    </w:p>
    <w:p w14:paraId="7290FDB9" w14:textId="0C23551F" w:rsidR="00A1184A" w:rsidRPr="00A1184A" w:rsidRDefault="00A1184A" w:rsidP="00A1184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F629DEA" w14:textId="77777777" w:rsidR="00A1184A" w:rsidRPr="00A1184A" w:rsidRDefault="00A1184A" w:rsidP="00A1184A">
      <w:pPr>
        <w:pStyle w:val="Heading2"/>
      </w:pPr>
      <w:r w:rsidRPr="00A1184A">
        <w:t>2. Target Stakeholder Classes</w:t>
      </w:r>
    </w:p>
    <w:p w14:paraId="4D06A4BF" w14:textId="77777777" w:rsidR="00A1184A" w:rsidRPr="00A1184A" w:rsidRDefault="00A1184A" w:rsidP="00A1184A">
      <w:pPr>
        <w:rPr>
          <w:rFonts w:ascii="Times New Roman" w:hAnsi="Times New Roman" w:cs="Times New Roman"/>
          <w:sz w:val="36"/>
          <w:szCs w:val="36"/>
        </w:rPr>
      </w:pPr>
      <w:r w:rsidRPr="00A1184A">
        <w:rPr>
          <w:rFonts w:ascii="Times New Roman" w:hAnsi="Times New Roman" w:cs="Times New Roman"/>
          <w:sz w:val="36"/>
          <w:szCs w:val="36"/>
        </w:rPr>
        <w:t>Our system caters to distinct stakeholder roles, each requiring specific system permissions and UI configurations:</w:t>
      </w:r>
    </w:p>
    <w:p w14:paraId="12EB0D61" w14:textId="7AEDCE84" w:rsidR="00A1184A" w:rsidRPr="00A1184A" w:rsidRDefault="00A1184A" w:rsidP="00A1184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C806E23" w14:textId="77777777" w:rsidR="00A1184A" w:rsidRPr="00A1184A" w:rsidRDefault="00A1184A" w:rsidP="00A1184A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A1184A">
        <w:rPr>
          <w:rFonts w:ascii="Times New Roman" w:hAnsi="Times New Roman" w:cs="Times New Roman"/>
          <w:b/>
          <w:bCs/>
          <w:sz w:val="36"/>
          <w:szCs w:val="36"/>
        </w:rPr>
        <w:t>Trainees</w:t>
      </w:r>
      <w:r w:rsidRPr="00677668">
        <w:rPr>
          <w:rFonts w:ascii="Times New Roman" w:hAnsi="Times New Roman" w:cs="Times New Roman"/>
          <w:b/>
          <w:bCs/>
          <w:i/>
          <w:iCs/>
          <w:sz w:val="36"/>
          <w:szCs w:val="36"/>
        </w:rPr>
        <w:t>:</w:t>
      </w:r>
      <w:r w:rsidRPr="00677668">
        <w:rPr>
          <w:rFonts w:ascii="Times New Roman" w:hAnsi="Times New Roman" w:cs="Times New Roman"/>
          <w:i/>
          <w:iCs/>
          <w:sz w:val="36"/>
          <w:szCs w:val="36"/>
        </w:rPr>
        <w:t xml:space="preserve"> Basic operational users focusing on navigation, flight physics, and telemetry observation</w:t>
      </w:r>
      <w:r w:rsidRPr="00A1184A">
        <w:rPr>
          <w:rFonts w:ascii="Times New Roman" w:hAnsi="Times New Roman" w:cs="Times New Roman"/>
          <w:sz w:val="36"/>
          <w:szCs w:val="36"/>
        </w:rPr>
        <w:t>.</w:t>
      </w:r>
    </w:p>
    <w:p w14:paraId="46E65196" w14:textId="43F2A236" w:rsidR="00A1184A" w:rsidRDefault="00A1184A" w:rsidP="00A1184A">
      <w:pPr>
        <w:rPr>
          <w:rFonts w:ascii="Times New Roman" w:hAnsi="Times New Roman" w:cs="Times New Roman"/>
          <w:sz w:val="36"/>
          <w:szCs w:val="36"/>
        </w:rPr>
      </w:pPr>
    </w:p>
    <w:p w14:paraId="66A0D8EA" w14:textId="77777777" w:rsidR="00A1184A" w:rsidRPr="00A1184A" w:rsidRDefault="00A1184A" w:rsidP="00A1184A">
      <w:pPr>
        <w:rPr>
          <w:rFonts w:ascii="Times New Roman" w:hAnsi="Times New Roman" w:cs="Times New Roman"/>
          <w:sz w:val="36"/>
          <w:szCs w:val="36"/>
        </w:rPr>
      </w:pPr>
    </w:p>
    <w:p w14:paraId="19298836" w14:textId="5B6CF18D" w:rsidR="00A1184A" w:rsidRPr="00A1184A" w:rsidRDefault="00A1184A" w:rsidP="00A1184A">
      <w:pPr>
        <w:rPr>
          <w:rFonts w:ascii="Times New Roman" w:hAnsi="Times New Roman" w:cs="Times New Roman"/>
          <w:color w:val="FFC000"/>
          <w:sz w:val="36"/>
          <w:szCs w:val="36"/>
        </w:rPr>
      </w:pPr>
      <w:r w:rsidRPr="00A1184A">
        <w:rPr>
          <w:rFonts w:ascii="Times New Roman" w:hAnsi="Times New Roman" w:cs="Times New Roman"/>
          <w:b/>
          <w:bCs/>
          <w:color w:val="FFC000"/>
          <w:sz w:val="36"/>
          <w:szCs w:val="36"/>
        </w:rPr>
        <w:t>CRITICAL NOTICE:</w:t>
      </w:r>
      <w:r w:rsidRPr="00A1184A">
        <w:rPr>
          <w:rFonts w:ascii="Times New Roman" w:hAnsi="Times New Roman" w:cs="Times New Roman"/>
          <w:color w:val="FFC000"/>
          <w:sz w:val="36"/>
          <w:szCs w:val="36"/>
        </w:rPr>
        <w:t xml:space="preserve"> The </w:t>
      </w:r>
      <w:r w:rsidRPr="00A1184A">
        <w:rPr>
          <w:rFonts w:ascii="Times New Roman" w:hAnsi="Times New Roman" w:cs="Times New Roman"/>
          <w:b/>
          <w:bCs/>
          <w:color w:val="FFC000"/>
          <w:sz w:val="36"/>
          <w:szCs w:val="36"/>
        </w:rPr>
        <w:t>Indictrans2</w:t>
      </w:r>
      <w:r w:rsidRPr="00A1184A">
        <w:rPr>
          <w:rFonts w:ascii="Times New Roman" w:hAnsi="Times New Roman" w:cs="Times New Roman"/>
          <w:color w:val="FFC000"/>
          <w:sz w:val="36"/>
          <w:szCs w:val="36"/>
        </w:rPr>
        <w:t xml:space="preserve"> translation framework is strictly prohibited for the current pipeline</w:t>
      </w:r>
    </w:p>
    <w:p w14:paraId="69CCBC83" w14:textId="77777777" w:rsidR="00A1184A" w:rsidRPr="00A1184A" w:rsidRDefault="00A1184A" w:rsidP="00A1184A">
      <w:pPr>
        <w:rPr>
          <w:rFonts w:ascii="Times New Roman" w:hAnsi="Times New Roman" w:cs="Times New Roman"/>
          <w:sz w:val="36"/>
          <w:szCs w:val="36"/>
        </w:rPr>
      </w:pPr>
      <w:r w:rsidRPr="00A1184A">
        <w:rPr>
          <w:rFonts w:ascii="Times New Roman" w:hAnsi="Times New Roman" w:cs="Times New Roman"/>
          <w:b/>
          <w:bCs/>
          <w:sz w:val="36"/>
          <w:szCs w:val="36"/>
        </w:rPr>
        <w:t>4. Six-Month Project Development Roadmap</w:t>
      </w:r>
    </w:p>
    <w:p w14:paraId="460509A2" w14:textId="77777777" w:rsidR="00A1184A" w:rsidRPr="00A1184A" w:rsidRDefault="00A1184A" w:rsidP="00A1184A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A1184A">
        <w:rPr>
          <w:rFonts w:ascii="Times New Roman" w:hAnsi="Times New Roman" w:cs="Times New Roman"/>
          <w:b/>
          <w:bCs/>
          <w:sz w:val="36"/>
          <w:szCs w:val="36"/>
        </w:rPr>
        <w:t>Phase 1:</w:t>
      </w:r>
      <w:r w:rsidRPr="00A1184A">
        <w:rPr>
          <w:rFonts w:ascii="Times New Roman" w:hAnsi="Times New Roman" w:cs="Times New Roman"/>
          <w:sz w:val="36"/>
          <w:szCs w:val="36"/>
        </w:rPr>
        <w:t xml:space="preserve"> Setup local Git branches and initialize backend repository using </w:t>
      </w:r>
      <w:proofErr w:type="spellStart"/>
      <w:r w:rsidRPr="00A1184A">
        <w:rPr>
          <w:rFonts w:ascii="Times New Roman" w:hAnsi="Times New Roman" w:cs="Times New Roman"/>
          <w:sz w:val="36"/>
          <w:szCs w:val="36"/>
        </w:rPr>
        <w:t>FastAPI</w:t>
      </w:r>
      <w:proofErr w:type="spellEnd"/>
      <w:r w:rsidRPr="00A1184A">
        <w:rPr>
          <w:rFonts w:ascii="Times New Roman" w:hAnsi="Times New Roman" w:cs="Times New Roman"/>
          <w:sz w:val="36"/>
          <w:szCs w:val="36"/>
        </w:rPr>
        <w:t xml:space="preserve"> and </w:t>
      </w:r>
      <w:proofErr w:type="spellStart"/>
      <w:r w:rsidRPr="00A1184A">
        <w:rPr>
          <w:rFonts w:ascii="Times New Roman" w:hAnsi="Times New Roman" w:cs="Times New Roman"/>
          <w:sz w:val="36"/>
          <w:szCs w:val="36"/>
        </w:rPr>
        <w:t>Pydantic</w:t>
      </w:r>
      <w:proofErr w:type="spellEnd"/>
      <w:r w:rsidRPr="00A1184A">
        <w:rPr>
          <w:rFonts w:ascii="Times New Roman" w:hAnsi="Times New Roman" w:cs="Times New Roman"/>
          <w:sz w:val="36"/>
          <w:szCs w:val="36"/>
        </w:rPr>
        <w:t xml:space="preserve"> schemas.</w:t>
      </w:r>
    </w:p>
    <w:p w14:paraId="4A4F53B5" w14:textId="77777777" w:rsidR="00A1184A" w:rsidRPr="00A1184A" w:rsidRDefault="00A1184A" w:rsidP="00A1184A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A1184A">
        <w:rPr>
          <w:rFonts w:ascii="Times New Roman" w:hAnsi="Times New Roman" w:cs="Times New Roman"/>
          <w:b/>
          <w:bCs/>
          <w:sz w:val="36"/>
          <w:szCs w:val="36"/>
        </w:rPr>
        <w:t>Phase 2:</w:t>
      </w:r>
      <w:r w:rsidRPr="00A1184A">
        <w:rPr>
          <w:rFonts w:ascii="Times New Roman" w:hAnsi="Times New Roman" w:cs="Times New Roman"/>
          <w:sz w:val="36"/>
          <w:szCs w:val="36"/>
        </w:rPr>
        <w:t xml:space="preserve"> Develop the independent DOCX ingestion module (paragraph_extractor.py) to capture nested text runs, font formatting, and inline styles.</w:t>
      </w:r>
    </w:p>
    <w:sectPr w:rsidR="00A1184A" w:rsidRPr="00A118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2544"/>
    <w:multiLevelType w:val="multilevel"/>
    <w:tmpl w:val="B0BED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8D1534"/>
    <w:multiLevelType w:val="multilevel"/>
    <w:tmpl w:val="351E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7492B"/>
    <w:multiLevelType w:val="hybridMultilevel"/>
    <w:tmpl w:val="5D12F4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7517743">
    <w:abstractNumId w:val="2"/>
  </w:num>
  <w:num w:numId="2" w16cid:durableId="2095591206">
    <w:abstractNumId w:val="1"/>
  </w:num>
  <w:num w:numId="3" w16cid:durableId="9259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493"/>
    <w:rsid w:val="00127493"/>
    <w:rsid w:val="001C7D17"/>
    <w:rsid w:val="00213657"/>
    <w:rsid w:val="002E0C80"/>
    <w:rsid w:val="004D6C71"/>
    <w:rsid w:val="005A6B20"/>
    <w:rsid w:val="00677668"/>
    <w:rsid w:val="00740472"/>
    <w:rsid w:val="008D1CE2"/>
    <w:rsid w:val="00A1184A"/>
    <w:rsid w:val="00A118BE"/>
    <w:rsid w:val="00B573B0"/>
    <w:rsid w:val="00CA62F2"/>
    <w:rsid w:val="00E3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A282B"/>
  <w15:chartTrackingRefBased/>
  <w15:docId w15:val="{F68D4A0A-797C-480D-9920-F459098D8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7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4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4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4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74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4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4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4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4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4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4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4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919369778506</dc:creator>
  <cp:keywords/>
  <dc:description/>
  <cp:lastModifiedBy>919369778506</cp:lastModifiedBy>
  <cp:revision>6</cp:revision>
  <dcterms:created xsi:type="dcterms:W3CDTF">2026-08-01T10:06:00Z</dcterms:created>
  <dcterms:modified xsi:type="dcterms:W3CDTF">2026-08-02T07:07:00Z</dcterms:modified>
</cp:coreProperties>
</file>