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4F6A68" w14:textId="77777777" w:rsidR="00BE038D" w:rsidRDefault="00BE038D" w:rsidP="00D05708">
      <w:pPr>
        <w:pStyle w:val="NormalWeb"/>
        <w:spacing w:line="276" w:lineRule="auto"/>
        <w:jc w:val="both"/>
        <w:rPr>
          <w:b/>
        </w:rPr>
      </w:pPr>
    </w:p>
    <w:p w14:paraId="7DB1F4B0" w14:textId="77777777" w:rsidR="00D05708" w:rsidRDefault="00197D09" w:rsidP="00D05708">
      <w:pPr>
        <w:pStyle w:val="NormalWeb"/>
        <w:spacing w:line="276" w:lineRule="auto"/>
        <w:jc w:val="both"/>
        <w:rPr>
          <w:b/>
          <w:sz w:val="28"/>
          <w:szCs w:val="28"/>
        </w:rPr>
      </w:pPr>
      <w:r>
        <w:rPr>
          <w:b/>
        </w:rPr>
        <w:t xml:space="preserve"> </w:t>
      </w:r>
      <w:r w:rsidR="00D05708" w:rsidRPr="00D05708">
        <w:rPr>
          <w:b/>
          <w:sz w:val="28"/>
          <w:szCs w:val="28"/>
        </w:rPr>
        <w:t>Abstract</w:t>
      </w:r>
      <w:r w:rsidR="00D05708">
        <w:rPr>
          <w:b/>
          <w:sz w:val="28"/>
          <w:szCs w:val="28"/>
        </w:rPr>
        <w:t>:</w:t>
      </w:r>
    </w:p>
    <w:p w14:paraId="4EC1FA3B" w14:textId="3EDB468C" w:rsidR="00CB3A60" w:rsidRDefault="00CB3A60" w:rsidP="00D05708">
      <w:pPr>
        <w:pStyle w:val="NormalWeb"/>
        <w:spacing w:line="276" w:lineRule="auto"/>
        <w:jc w:val="both"/>
      </w:pPr>
      <w:r w:rsidRPr="00CB3A60">
        <w:t>The development of the ability to interpret sentiment, and context, through voice is a meaningful leap in the oversight of call centr</w:t>
      </w:r>
      <w:r>
        <w:t>e</w:t>
      </w:r>
      <w:r w:rsidRPr="00CB3A60">
        <w:t>s. Increased interest in more intelligent, efficient, and more importantly explainable monitoring systems has generated a considerable amount of research in areas that include speech processing, natural language understanding (NLU), multimodal fusion, trend analysis, and work force management. The Hierarchical Attention based Agent Monitoring (HAAM) Framework outlined here leverages these advances in the real-time decomposition of customer sentiment, and longitudinal monitoring of agent performance. This briefing will showcase that HAAM framework is capable of scalable, explainable, multimodal analytical capabilities supporting enhanced customer experience, supervisor decision making, and agent wellbeing.</w:t>
      </w:r>
    </w:p>
    <w:p w14:paraId="6FD59B4E" w14:textId="73B3AB5D" w:rsidR="00197D09" w:rsidRPr="00197D09" w:rsidRDefault="00197D09" w:rsidP="00D05708">
      <w:pPr>
        <w:pStyle w:val="NormalWeb"/>
        <w:spacing w:line="276" w:lineRule="auto"/>
        <w:jc w:val="both"/>
        <w:rPr>
          <w:b/>
        </w:rPr>
      </w:pPr>
      <w:r w:rsidRPr="00197D09">
        <w:rPr>
          <w:b/>
        </w:rPr>
        <w:t>INT</w:t>
      </w:r>
      <w:r w:rsidR="00284FE2">
        <w:rPr>
          <w:b/>
        </w:rPr>
        <w:t>R</w:t>
      </w:r>
      <w:r w:rsidRPr="00197D09">
        <w:rPr>
          <w:b/>
        </w:rPr>
        <w:t>ODUCTION</w:t>
      </w:r>
      <w:r w:rsidR="00D4528A">
        <w:rPr>
          <w:b/>
        </w:rPr>
        <w:t>:</w:t>
      </w:r>
    </w:p>
    <w:p w14:paraId="4A6C6E29" w14:textId="53C4E351" w:rsidR="00445660" w:rsidRPr="00445660" w:rsidRDefault="00445660" w:rsidP="00D05708">
      <w:pPr>
        <w:pStyle w:val="NormalWeb"/>
        <w:spacing w:line="276" w:lineRule="auto"/>
        <w:jc w:val="both"/>
        <w:rPr>
          <w:color w:val="1F243C"/>
          <w:shd w:val="clear" w:color="auto" w:fill="FFFFFF"/>
        </w:rPr>
      </w:pPr>
      <w:r w:rsidRPr="00445660">
        <w:rPr>
          <w:color w:val="1F243C"/>
          <w:shd w:val="clear" w:color="auto" w:fill="FFFFFF"/>
        </w:rPr>
        <w:t xml:space="preserve">Call </w:t>
      </w:r>
      <w:r w:rsidRPr="00445660">
        <w:rPr>
          <w:color w:val="1F243C"/>
          <w:shd w:val="clear" w:color="auto" w:fill="FFFFFF"/>
        </w:rPr>
        <w:t>centres</w:t>
      </w:r>
      <w:r w:rsidRPr="00445660">
        <w:rPr>
          <w:color w:val="1F243C"/>
          <w:shd w:val="clear" w:color="auto" w:fill="FFFFFF"/>
        </w:rPr>
        <w:t xml:space="preserve"> are essential for customer experience. They serve as the main point of contact between businesses and clients in various industries. Each day, millions of conversations take place. Customer satisfaction relies not just on solving problems but also on how well emotions are managed. Traditional monitoring methods, like manual reviews or keyword detection, offer limited insights and often miss important cues like tone, stress, and sarcasm. This shortcoming has led to significant research in multimodal sentiment and emotion recognition, using both speech and text for a deeper and more trustworthy analysis.</w:t>
      </w:r>
    </w:p>
    <w:p w14:paraId="072F8DA1" w14:textId="6D78B2F0" w:rsidR="00445660" w:rsidRPr="00445660" w:rsidRDefault="00445660" w:rsidP="00D05708">
      <w:pPr>
        <w:pStyle w:val="NormalWeb"/>
        <w:spacing w:line="276" w:lineRule="auto"/>
        <w:jc w:val="both"/>
        <w:rPr>
          <w:color w:val="1F243C"/>
          <w:shd w:val="clear" w:color="auto" w:fill="FFFFFF"/>
        </w:rPr>
      </w:pPr>
      <w:r w:rsidRPr="00445660">
        <w:rPr>
          <w:color w:val="1F243C"/>
          <w:shd w:val="clear" w:color="auto" w:fill="FFFFFF"/>
        </w:rPr>
        <w:t xml:space="preserve">Fusion-based deep learning structures are now key to multimodal sentiment analysis. Wang et al. proposed </w:t>
      </w:r>
      <w:r w:rsidRPr="00445660">
        <w:rPr>
          <w:color w:val="1F243C"/>
          <w:shd w:val="clear" w:color="auto" w:fill="FFFFFF"/>
        </w:rPr>
        <w:t>Multimodal Net</w:t>
      </w:r>
      <w:r w:rsidRPr="00445660">
        <w:rPr>
          <w:color w:val="1F243C"/>
          <w:shd w:val="clear" w:color="auto" w:fill="FFFFFF"/>
        </w:rPr>
        <w:t xml:space="preserve">, an attention-gated framework that adjusts the importance of lexical and acoustic inputs to improve reliability in conversational contexts [1]. Likewise, Lee et al. introduced Hierarchical Cross-Attention Networks, which connect textual meanings with prosodic signals at various levels to enable context-aware </w:t>
      </w:r>
      <w:r w:rsidRPr="00445660">
        <w:rPr>
          <w:color w:val="1F243C"/>
          <w:shd w:val="clear" w:color="auto" w:fill="FFFFFF"/>
        </w:rPr>
        <w:t>sentiment recognition [2]. These studies show how selective fusion methods help to address modality imbalances and noise.</w:t>
      </w:r>
    </w:p>
    <w:p w14:paraId="7CD76571" w14:textId="77777777" w:rsidR="00C82E02" w:rsidRPr="00C82E02" w:rsidRDefault="00C82E02" w:rsidP="00D05708">
      <w:pPr>
        <w:pStyle w:val="NormalWeb"/>
        <w:spacing w:line="276" w:lineRule="auto"/>
        <w:jc w:val="both"/>
        <w:rPr>
          <w:color w:val="1F243C"/>
          <w:shd w:val="clear" w:color="auto" w:fill="FFFFFF"/>
        </w:rPr>
      </w:pPr>
      <w:r w:rsidRPr="00C82E02">
        <w:rPr>
          <w:color w:val="1F243C"/>
          <w:shd w:val="clear" w:color="auto" w:fill="FFFFFF"/>
        </w:rPr>
        <w:t>Beyond fusion, complete multimodal frameworks have been explored to simplify pipeline complexity. Verma et al. developed FusionNet, which combines audio and text embeddings into a single architecture for real-time sentiment prediction [3]. At the same time, Gupta et al. proposed an Audio-Text Fusion model with Explainable AI (XAI). This model improves performance and provides clarity by indicating which modality contributed the most to predictions [4]. These methods highlight the need for both accuracy and transparency in systems ready for enterprise use.</w:t>
      </w:r>
    </w:p>
    <w:p w14:paraId="66105413" w14:textId="77777777" w:rsidR="00C82E02" w:rsidRDefault="00C82E02" w:rsidP="00D05708">
      <w:pPr>
        <w:pStyle w:val="NormalWeb"/>
        <w:spacing w:line="276" w:lineRule="auto"/>
        <w:jc w:val="both"/>
        <w:rPr>
          <w:rFonts w:ascii="Arial" w:hAnsi="Arial" w:cs="Arial"/>
          <w:color w:val="1F243C"/>
          <w:sz w:val="21"/>
          <w:szCs w:val="21"/>
          <w:shd w:val="clear" w:color="auto" w:fill="FFFFFF"/>
        </w:rPr>
      </w:pPr>
      <w:r w:rsidRPr="00C82E02">
        <w:rPr>
          <w:color w:val="1F243C"/>
          <w:shd w:val="clear" w:color="auto" w:fill="FFFFFF"/>
        </w:rPr>
        <w:t xml:space="preserve">The conversational nature of call </w:t>
      </w:r>
      <w:proofErr w:type="spellStart"/>
      <w:r w:rsidRPr="00C82E02">
        <w:rPr>
          <w:color w:val="1F243C"/>
          <w:shd w:val="clear" w:color="auto" w:fill="FFFFFF"/>
        </w:rPr>
        <w:t>center</w:t>
      </w:r>
      <w:proofErr w:type="spellEnd"/>
      <w:r w:rsidRPr="00C82E02">
        <w:rPr>
          <w:color w:val="1F243C"/>
          <w:shd w:val="clear" w:color="auto" w:fill="FFFFFF"/>
        </w:rPr>
        <w:t xml:space="preserve"> data requires models that capture emotional flow through dialogue turns. Zhang et al. presented </w:t>
      </w:r>
      <w:proofErr w:type="spellStart"/>
      <w:r w:rsidRPr="00C82E02">
        <w:rPr>
          <w:color w:val="1F243C"/>
          <w:shd w:val="clear" w:color="auto" w:fill="FFFFFF"/>
        </w:rPr>
        <w:t>StoryFlow</w:t>
      </w:r>
      <w:proofErr w:type="spellEnd"/>
      <w:r w:rsidRPr="00C82E02">
        <w:rPr>
          <w:color w:val="1F243C"/>
          <w:shd w:val="clear" w:color="auto" w:fill="FFFFFF"/>
        </w:rPr>
        <w:t>, which adds temporal context to multimodal emotion recognition. This approach highlights how sentiment progresses within conversations [5]. Similarly, Chen et al. introduced Gated Cross-Modality Transformers that use attention gating to manage noisy, variable-length inputs [6]. These studies stress the need for ongoing context and robust design in real-world applications</w:t>
      </w:r>
      <w:r>
        <w:rPr>
          <w:rFonts w:ascii="Arial" w:hAnsi="Arial" w:cs="Arial"/>
          <w:color w:val="1F243C"/>
          <w:sz w:val="21"/>
          <w:szCs w:val="21"/>
          <w:shd w:val="clear" w:color="auto" w:fill="FFFFFF"/>
        </w:rPr>
        <w:t>.</w:t>
      </w:r>
    </w:p>
    <w:p w14:paraId="1A67F4D5" w14:textId="77777777" w:rsidR="00C82E02" w:rsidRPr="00C82E02" w:rsidRDefault="00C82E02" w:rsidP="00D05708">
      <w:pPr>
        <w:pStyle w:val="NormalWeb"/>
        <w:spacing w:line="276" w:lineRule="auto"/>
        <w:jc w:val="both"/>
        <w:rPr>
          <w:color w:val="1F243C"/>
          <w:shd w:val="clear" w:color="auto" w:fill="FFFFFF"/>
        </w:rPr>
      </w:pPr>
      <w:r w:rsidRPr="00C82E02">
        <w:rPr>
          <w:color w:val="1F243C"/>
          <w:shd w:val="clear" w:color="auto" w:fill="FFFFFF"/>
        </w:rPr>
        <w:t>Recent research has focused more on transformer-based structures for combining different types of data. Sun et al. created a Cross-Modal Gated Feature Enhancement network that boosts interactions between different types of data, leading to better emotion recognition in tough acoustic situations [7]. Liu et al. developed an Attention-Based Fusion framework designed for classifying call sentiment [8]. In addition, Kumar et al. introduced a Contrastive Fusion approach that improves generalization by aligning representations from different data sources through contrastive learning [9]. Together, these developments highlight the importance of attention-driven methods in multimodal analysis.</w:t>
      </w:r>
    </w:p>
    <w:p w14:paraId="421E2548" w14:textId="4F6E5F64" w:rsidR="00C82E02" w:rsidRDefault="00C82E02" w:rsidP="00D05708">
      <w:pPr>
        <w:pStyle w:val="NormalWeb"/>
        <w:spacing w:line="276" w:lineRule="auto"/>
        <w:jc w:val="both"/>
      </w:pPr>
      <w:r>
        <w:t xml:space="preserve">Tracking agents over time means looking beyond single conversations and understanding how </w:t>
      </w:r>
      <w:r>
        <w:lastRenderedPageBreak/>
        <w:t xml:space="preserve">emotions and </w:t>
      </w:r>
      <w:r>
        <w:t>behaviours</w:t>
      </w:r>
      <w:r>
        <w:t xml:space="preserve"> evolve across multiple interactions. Li and colleagues tackled this with </w:t>
      </w:r>
      <w:r w:rsidRPr="00C82E02">
        <w:rPr>
          <w:rStyle w:val="Strong"/>
          <w:b w:val="0"/>
          <w:bCs w:val="0"/>
        </w:rPr>
        <w:t>MemoCMT</w:t>
      </w:r>
      <w:r>
        <w:t xml:space="preserve">, a memory-enhanced cross-modal transformer that can hold on to emotional states as a dialogue unfolds. Zhou and co-authors introduced </w:t>
      </w:r>
      <w:r w:rsidRPr="00C82E02">
        <w:rPr>
          <w:rStyle w:val="Strong"/>
          <w:b w:val="0"/>
          <w:bCs w:val="0"/>
        </w:rPr>
        <w:t>MultiCauseNet</w:t>
      </w:r>
      <w:r>
        <w:t xml:space="preserve">, which uses temporal attention to trace the causal links in multimodal sentiment patterns. Building on these ideas, Singh and collaborators developed a </w:t>
      </w:r>
      <w:r w:rsidRPr="00C82E02">
        <w:rPr>
          <w:rStyle w:val="Strong"/>
          <w:b w:val="0"/>
          <w:bCs w:val="0"/>
        </w:rPr>
        <w:t>Signal Channel Attention Network</w:t>
      </w:r>
      <w:r>
        <w:t xml:space="preserve">, designed for fine-grained alignment across different types of signals. Together, these models highlight how important temporal reasoning is for capturing long-term trends in agent </w:t>
      </w:r>
      <w:r>
        <w:t>behaviour</w:t>
      </w:r>
      <w:r>
        <w:t>.</w:t>
      </w:r>
    </w:p>
    <w:p w14:paraId="79C20E5D" w14:textId="77777777" w:rsidR="00C82E02" w:rsidRDefault="00C82E02" w:rsidP="00D05708">
      <w:pPr>
        <w:pStyle w:val="NormalWeb"/>
        <w:spacing w:line="276" w:lineRule="auto"/>
        <w:jc w:val="both"/>
      </w:pPr>
      <w:r>
        <w:t xml:space="preserve">Recent innovations in multimodal emotion recognition go beyond the traditional pairing of text and audio. Wang and colleagues introduced </w:t>
      </w:r>
      <w:r w:rsidRPr="00C82E02">
        <w:rPr>
          <w:rStyle w:val="Strong"/>
          <w:b w:val="0"/>
          <w:bCs w:val="0"/>
        </w:rPr>
        <w:t>Multi-Head Attention Fusion Networks</w:t>
      </w:r>
      <w:r w:rsidRPr="00C82E02">
        <w:rPr>
          <w:b/>
          <w:bCs/>
        </w:rPr>
        <w:t>,</w:t>
      </w:r>
      <w:r>
        <w:t xml:space="preserve"> which allow for fine-grained interactions between different modalities, leading to more precise emotion classification. Banerjee and co-authors advanced this further with </w:t>
      </w:r>
      <w:r w:rsidRPr="00C82E02">
        <w:rPr>
          <w:rStyle w:val="Strong"/>
          <w:b w:val="0"/>
          <w:bCs w:val="0"/>
        </w:rPr>
        <w:t>Hierarchical Cross-Modal Attention and Dual Audio Fusion</w:t>
      </w:r>
      <w:r>
        <w:t>, a model that brings together multiple acoustic streams for richer recognition. Pushing the boundaries of modality use, Sharma and collaborators explored</w:t>
      </w:r>
      <w:r w:rsidRPr="00C82E02">
        <w:t xml:space="preserve"> </w:t>
      </w:r>
      <w:r w:rsidRPr="00C82E02">
        <w:rPr>
          <w:rStyle w:val="Strong"/>
          <w:b w:val="0"/>
          <w:bCs w:val="0"/>
        </w:rPr>
        <w:t>EEG-text fusion</w:t>
      </w:r>
      <w:r w:rsidRPr="00C82E02">
        <w:rPr>
          <w:b/>
          <w:bCs/>
        </w:rPr>
        <w:t>,</w:t>
      </w:r>
      <w:r>
        <w:t xml:space="preserve"> showing how sentiment analysis frameworks can adapt to entirely new types of signals.</w:t>
      </w:r>
    </w:p>
    <w:p w14:paraId="359EEF00" w14:textId="694ABD4B" w:rsidR="00E336A8" w:rsidRDefault="00C82E02" w:rsidP="00D05708">
      <w:pPr>
        <w:pStyle w:val="NormalWeb"/>
        <w:spacing w:line="276" w:lineRule="auto"/>
        <w:jc w:val="both"/>
      </w:pPr>
      <w:r>
        <w:t xml:space="preserve">Collectively, these studies highlight substantial progress in multimodal sentiment analysis, particularly through advancements in fusion strategies, attention mechanisms, and temporal </w:t>
      </w:r>
      <w:r>
        <w:t>modelling</w:t>
      </w:r>
      <w:r>
        <w:t xml:space="preserve">. Nonetheless, most existing systems remain limited to controlled datasets, offline experiments, or exhibit dominance of a single modality, restricting their scalability in enterprise call </w:t>
      </w:r>
      <w:r>
        <w:t>centre</w:t>
      </w:r>
      <w:r>
        <w:t xml:space="preserve"> environments. Furthermore, the absence of integrated trend monitoring and explainability reduces their practical value for supervisors and managers. To address these challenges, we introduce the </w:t>
      </w:r>
      <w:r w:rsidRPr="00C82E02">
        <w:rPr>
          <w:rStyle w:val="Strong"/>
          <w:b w:val="0"/>
          <w:bCs w:val="0"/>
        </w:rPr>
        <w:t>Hierarchical Attention-based Agent Monitoring (HAAM) Framework</w:t>
      </w:r>
      <w:r w:rsidRPr="00C82E02">
        <w:rPr>
          <w:b/>
          <w:bCs/>
        </w:rPr>
        <w:t>,</w:t>
      </w:r>
      <w:r>
        <w:t xml:space="preserve"> a two-layer architecture that combines intra-call sentiment detection (</w:t>
      </w:r>
      <w:r>
        <w:rPr>
          <w:rStyle w:val="Emphasis"/>
        </w:rPr>
        <w:t>Sprint Layer</w:t>
      </w:r>
      <w:r>
        <w:t>) with cross-call trend analysis (</w:t>
      </w:r>
      <w:r>
        <w:rPr>
          <w:rStyle w:val="Emphasis"/>
        </w:rPr>
        <w:t>Marathon Layer</w:t>
      </w:r>
      <w:r>
        <w:t xml:space="preserve">). By embedding </w:t>
      </w:r>
      <w:r>
        <w:t xml:space="preserve">explainable AI into both layers, HAAM provides transparent, scalable, and actionable analytics tailored to the demands of real-world call </w:t>
      </w:r>
      <w:r>
        <w:t>centre</w:t>
      </w:r>
      <w:r>
        <w:t xml:space="preserve"> operations.</w:t>
      </w:r>
    </w:p>
    <w:p w14:paraId="2D43A785" w14:textId="77777777" w:rsidR="00D46F78" w:rsidRDefault="00C153B4" w:rsidP="00D05708">
      <w:pPr>
        <w:spacing w:line="276" w:lineRule="auto"/>
        <w:jc w:val="both"/>
        <w:rPr>
          <w:rFonts w:ascii="Times New Roman" w:hAnsi="Times New Roman" w:cs="Times New Roman"/>
          <w:b/>
          <w:sz w:val="24"/>
          <w:szCs w:val="24"/>
        </w:rPr>
      </w:pPr>
      <w:r w:rsidRPr="00C153B4">
        <w:rPr>
          <w:rFonts w:ascii="Times New Roman" w:hAnsi="Times New Roman" w:cs="Times New Roman"/>
          <w:b/>
          <w:sz w:val="24"/>
          <w:szCs w:val="24"/>
        </w:rPr>
        <w:t>R</w:t>
      </w:r>
      <w:r>
        <w:rPr>
          <w:rFonts w:ascii="Times New Roman" w:hAnsi="Times New Roman" w:cs="Times New Roman"/>
          <w:b/>
          <w:sz w:val="24"/>
          <w:szCs w:val="24"/>
        </w:rPr>
        <w:t xml:space="preserve">elated works </w:t>
      </w:r>
    </w:p>
    <w:p w14:paraId="7A45F850" w14:textId="77777777" w:rsidR="00FB6E30" w:rsidRDefault="00FB6E30" w:rsidP="00D05708">
      <w:pPr>
        <w:spacing w:before="100" w:beforeAutospacing="1" w:after="100" w:afterAutospacing="1" w:line="276" w:lineRule="auto"/>
        <w:jc w:val="both"/>
        <w:rPr>
          <w:rFonts w:ascii="Times New Roman" w:hAnsi="Times New Roman" w:cs="Times New Roman"/>
          <w:color w:val="1F243C"/>
          <w:sz w:val="24"/>
          <w:szCs w:val="24"/>
          <w:shd w:val="clear" w:color="auto" w:fill="FFFFFF"/>
        </w:rPr>
      </w:pPr>
      <w:r w:rsidRPr="00FB6E30">
        <w:rPr>
          <w:rFonts w:ascii="Times New Roman" w:hAnsi="Times New Roman" w:cs="Times New Roman"/>
          <w:color w:val="1F243C"/>
          <w:sz w:val="24"/>
          <w:szCs w:val="24"/>
          <w:shd w:val="clear" w:color="auto" w:fill="FFFFFF"/>
        </w:rPr>
        <w:t>Early efforts in multimodal sentiment and emotion recognition focused on techniques that combine text and audio features. Wang et al. introduced MultiModalNet, an attention-gated fusion framework that balances lexical and acoustic inputs. Similarly, Lee et al. proposed Hierarchical Cross-Attention Networks, which align prosodic cues with semantic features to improve context-aware classification. Verma et al.’s FusionNet further showed the potential of end-to-end architectures by integrating embeddings from both modalities into a single prediction pipeline. These approaches establish fusion as a key principle in multimodal emotion recognition.</w:t>
      </w:r>
      <w:r w:rsidRPr="00FB6E30">
        <w:rPr>
          <w:rFonts w:ascii="Times New Roman" w:hAnsi="Times New Roman" w:cs="Times New Roman"/>
          <w:color w:val="1F243C"/>
          <w:sz w:val="24"/>
          <w:szCs w:val="24"/>
          <w:shd w:val="clear" w:color="auto" w:fill="FFFFFF"/>
        </w:rPr>
        <w:t xml:space="preserve"> </w:t>
      </w:r>
    </w:p>
    <w:p w14:paraId="3FB8E798" w14:textId="77777777" w:rsidR="00FB6E30" w:rsidRPr="00FB6E30" w:rsidRDefault="00FB6E30" w:rsidP="00D05708">
      <w:pPr>
        <w:spacing w:before="100" w:beforeAutospacing="1" w:after="100" w:afterAutospacing="1" w:line="276" w:lineRule="auto"/>
        <w:jc w:val="both"/>
        <w:rPr>
          <w:rFonts w:ascii="Times New Roman" w:hAnsi="Times New Roman" w:cs="Times New Roman"/>
          <w:color w:val="1F243C"/>
          <w:sz w:val="24"/>
          <w:szCs w:val="24"/>
          <w:shd w:val="clear" w:color="auto" w:fill="FFFFFF"/>
        </w:rPr>
      </w:pPr>
      <w:r w:rsidRPr="00FB6E30">
        <w:rPr>
          <w:rFonts w:ascii="Times New Roman" w:hAnsi="Times New Roman" w:cs="Times New Roman"/>
          <w:color w:val="1F243C"/>
          <w:sz w:val="24"/>
          <w:szCs w:val="24"/>
          <w:shd w:val="clear" w:color="auto" w:fill="FFFFFF"/>
        </w:rPr>
        <w:t>In addition to accuracy, interpretability has become an important design goal. Gupta et al. created an Audio-Text Fusion framework using Explainable AI. This framework highlights the specific contributions of each modality for supervisor feedback in call analytics [4]. This is especially relevant in business settings where transparency is crucial for trust. Liu et al. also focused on modality-specific design with their Attention-Based Fusion for Call Sentiment, which is tailored for spoken customer service interactions [8]. These studies show the increasing need for explainability and specific adjustments in multimodal systems.</w:t>
      </w:r>
      <w:r w:rsidRPr="00FB6E30">
        <w:rPr>
          <w:rFonts w:ascii="Times New Roman" w:hAnsi="Times New Roman" w:cs="Times New Roman"/>
          <w:color w:val="1F243C"/>
          <w:sz w:val="24"/>
          <w:szCs w:val="24"/>
          <w:shd w:val="clear" w:color="auto" w:fill="FFFFFF"/>
        </w:rPr>
        <w:t xml:space="preserve"> </w:t>
      </w:r>
    </w:p>
    <w:p w14:paraId="4490FE1F" w14:textId="6C52CBBC" w:rsidR="00FB6E30" w:rsidRPr="00FB6E30" w:rsidRDefault="00FB6E30" w:rsidP="00D05708">
      <w:pPr>
        <w:spacing w:before="100" w:beforeAutospacing="1" w:after="100" w:afterAutospacing="1" w:line="276" w:lineRule="auto"/>
        <w:jc w:val="both"/>
        <w:rPr>
          <w:rFonts w:ascii="Times New Roman" w:hAnsi="Times New Roman" w:cs="Times New Roman"/>
          <w:color w:val="1F243C"/>
          <w:sz w:val="24"/>
          <w:szCs w:val="24"/>
          <w:shd w:val="clear" w:color="auto" w:fill="FFFFFF"/>
        </w:rPr>
      </w:pPr>
      <w:r w:rsidRPr="00FB6E30">
        <w:rPr>
          <w:rFonts w:ascii="Times New Roman" w:hAnsi="Times New Roman" w:cs="Times New Roman"/>
          <w:color w:val="1F243C"/>
          <w:sz w:val="24"/>
          <w:szCs w:val="24"/>
          <w:shd w:val="clear" w:color="auto" w:fill="FFFFFF"/>
        </w:rPr>
        <w:t>Recent advancements use the power of transformers for cross-modal representation learning. Chen et al. proposed Gated Cross-Modality Transformers, enabling noise-resilient sentiment recognition in variable-length calls [6]. Sun et al. built on this with a Cross-Modal Gated Feature Enhancement network, strengthening modality interactions [7]. Kumar et al. introduced Contrastive Fusion, which aligns multimodal representations using contrastive learning, improving generalization to unseen contexts [9]. These approaches show how effective attention-</w:t>
      </w:r>
      <w:r w:rsidRPr="00FB6E30">
        <w:rPr>
          <w:rFonts w:ascii="Times New Roman" w:hAnsi="Times New Roman" w:cs="Times New Roman"/>
          <w:color w:val="1F243C"/>
          <w:sz w:val="24"/>
          <w:szCs w:val="24"/>
          <w:shd w:val="clear" w:color="auto" w:fill="FFFFFF"/>
        </w:rPr>
        <w:lastRenderedPageBreak/>
        <w:t>driven architectures are for managing ambiguity and noisy call-</w:t>
      </w:r>
      <w:r w:rsidRPr="00FB6E30">
        <w:rPr>
          <w:rFonts w:ascii="Times New Roman" w:hAnsi="Times New Roman" w:cs="Times New Roman"/>
          <w:color w:val="1F243C"/>
          <w:sz w:val="24"/>
          <w:szCs w:val="24"/>
          <w:shd w:val="clear" w:color="auto" w:fill="FFFFFF"/>
        </w:rPr>
        <w:t>centre</w:t>
      </w:r>
      <w:r w:rsidRPr="00FB6E30">
        <w:rPr>
          <w:rFonts w:ascii="Times New Roman" w:hAnsi="Times New Roman" w:cs="Times New Roman"/>
          <w:color w:val="1F243C"/>
          <w:sz w:val="24"/>
          <w:szCs w:val="24"/>
          <w:shd w:val="clear" w:color="auto" w:fill="FFFFFF"/>
        </w:rPr>
        <w:t xml:space="preserve"> data.</w:t>
      </w:r>
      <w:r w:rsidRPr="00FB6E30">
        <w:rPr>
          <w:rFonts w:ascii="Times New Roman" w:hAnsi="Times New Roman" w:cs="Times New Roman"/>
          <w:color w:val="1F243C"/>
          <w:sz w:val="24"/>
          <w:szCs w:val="24"/>
          <w:shd w:val="clear" w:color="auto" w:fill="FFFFFF"/>
        </w:rPr>
        <w:t xml:space="preserve"> </w:t>
      </w:r>
    </w:p>
    <w:p w14:paraId="045148C4" w14:textId="77777777" w:rsidR="00FB6E30" w:rsidRPr="00FB6E30" w:rsidRDefault="00FB6E30" w:rsidP="00D05708">
      <w:pPr>
        <w:spacing w:before="100" w:beforeAutospacing="1" w:after="100" w:afterAutospacing="1" w:line="276" w:lineRule="auto"/>
        <w:jc w:val="both"/>
        <w:rPr>
          <w:rFonts w:ascii="Times New Roman" w:hAnsi="Times New Roman" w:cs="Times New Roman"/>
          <w:color w:val="1F243C"/>
          <w:sz w:val="24"/>
          <w:szCs w:val="24"/>
          <w:shd w:val="clear" w:color="auto" w:fill="FFFFFF"/>
        </w:rPr>
      </w:pPr>
      <w:proofErr w:type="spellStart"/>
      <w:r w:rsidRPr="00FB6E30">
        <w:rPr>
          <w:rFonts w:ascii="Times New Roman" w:hAnsi="Times New Roman" w:cs="Times New Roman"/>
          <w:color w:val="1F243C"/>
          <w:sz w:val="24"/>
          <w:szCs w:val="24"/>
          <w:shd w:val="clear" w:color="auto" w:fill="FFFFFF"/>
        </w:rPr>
        <w:t>Modeling</w:t>
      </w:r>
      <w:proofErr w:type="spellEnd"/>
      <w:r w:rsidRPr="00FB6E30">
        <w:rPr>
          <w:rFonts w:ascii="Times New Roman" w:hAnsi="Times New Roman" w:cs="Times New Roman"/>
          <w:color w:val="1F243C"/>
          <w:sz w:val="24"/>
          <w:szCs w:val="24"/>
          <w:shd w:val="clear" w:color="auto" w:fill="FFFFFF"/>
        </w:rPr>
        <w:t xml:space="preserve"> emotional flow over time has been a significant area of research. Zhang et al. introduced </w:t>
      </w:r>
      <w:proofErr w:type="spellStart"/>
      <w:r w:rsidRPr="00FB6E30">
        <w:rPr>
          <w:rFonts w:ascii="Times New Roman" w:hAnsi="Times New Roman" w:cs="Times New Roman"/>
          <w:color w:val="1F243C"/>
          <w:sz w:val="24"/>
          <w:szCs w:val="24"/>
          <w:shd w:val="clear" w:color="auto" w:fill="FFFFFF"/>
        </w:rPr>
        <w:t>StoryFlow</w:t>
      </w:r>
      <w:proofErr w:type="spellEnd"/>
      <w:r w:rsidRPr="00FB6E30">
        <w:rPr>
          <w:rFonts w:ascii="Times New Roman" w:hAnsi="Times New Roman" w:cs="Times New Roman"/>
          <w:color w:val="1F243C"/>
          <w:sz w:val="24"/>
          <w:szCs w:val="24"/>
          <w:shd w:val="clear" w:color="auto" w:fill="FFFFFF"/>
        </w:rPr>
        <w:t>, which incorporates temporal context for tracking emotions across conversation turns [5]. Li et al. presented MemoCMT, a memory-enhanced cross-modal transformer that can retain long-term emotional states [10]. Zhou et al. proposed MultiCauseNet; it uses temporal attention to identify causal patterns in sentiment progression [11]. Singh et al. further improved fine-grained cross-modal interactions with a Signal Channel Attention Network [12]. These methods highlight the importance of temporal reasoning for monitoring agent performance and detecting trends.</w:t>
      </w:r>
      <w:r w:rsidRPr="00FB6E30">
        <w:rPr>
          <w:rFonts w:ascii="Times New Roman" w:hAnsi="Times New Roman" w:cs="Times New Roman"/>
          <w:color w:val="1F243C"/>
          <w:sz w:val="24"/>
          <w:szCs w:val="24"/>
          <w:shd w:val="clear" w:color="auto" w:fill="FFFFFF"/>
        </w:rPr>
        <w:t xml:space="preserve"> </w:t>
      </w:r>
    </w:p>
    <w:p w14:paraId="0D981DC8" w14:textId="77777777" w:rsidR="00FB6E30" w:rsidRPr="00FB6E30" w:rsidRDefault="00FB6E30" w:rsidP="00D0570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FB6E30">
        <w:rPr>
          <w:rFonts w:ascii="Times New Roman" w:hAnsi="Times New Roman" w:cs="Times New Roman"/>
          <w:color w:val="1F243C"/>
          <w:sz w:val="24"/>
          <w:szCs w:val="24"/>
          <w:shd w:val="clear" w:color="auto" w:fill="FFFFFF"/>
        </w:rPr>
        <w:t xml:space="preserve">Beyond standard text-audio fusion, researchers have </w:t>
      </w:r>
      <w:proofErr w:type="gramStart"/>
      <w:r w:rsidRPr="00FB6E30">
        <w:rPr>
          <w:rFonts w:ascii="Times New Roman" w:hAnsi="Times New Roman" w:cs="Times New Roman"/>
          <w:color w:val="1F243C"/>
          <w:sz w:val="24"/>
          <w:szCs w:val="24"/>
          <w:shd w:val="clear" w:color="auto" w:fill="FFFFFF"/>
        </w:rPr>
        <w:t>looked into</w:t>
      </w:r>
      <w:proofErr w:type="gramEnd"/>
      <w:r w:rsidRPr="00FB6E30">
        <w:rPr>
          <w:rFonts w:ascii="Times New Roman" w:hAnsi="Times New Roman" w:cs="Times New Roman"/>
          <w:color w:val="1F243C"/>
          <w:sz w:val="24"/>
          <w:szCs w:val="24"/>
          <w:shd w:val="clear" w:color="auto" w:fill="FFFFFF"/>
        </w:rPr>
        <w:t xml:space="preserve"> multi-head and multi-source strategies. Wang et al. introduced Multi-Head Attention Fusion Networks, which allow for more detailed interactions between modalities [13]. Banerjee et al. created a Dual-Audio Fusion system with Hierarchical Attention, showing improvements by using multiple speech channels [14]. Sharma et al. expanded the multimodal approach by combining EEG and text, demonstrating how physiological signals can enhance emotion recognition [15]. These targeted methods suggest flexible, hybrid frameworks for a wider range of real-world situations.</w:t>
      </w:r>
      <w:r w:rsidRPr="00FB6E30">
        <w:rPr>
          <w:rFonts w:ascii="Times New Roman" w:eastAsia="Times New Roman" w:hAnsi="Times New Roman" w:cs="Times New Roman"/>
          <w:kern w:val="0"/>
          <w:sz w:val="24"/>
          <w:szCs w:val="24"/>
          <w:lang w:eastAsia="en-IN"/>
          <w14:ligatures w14:val="none"/>
        </w:rPr>
        <w:t xml:space="preserve"> </w:t>
      </w:r>
    </w:p>
    <w:p w14:paraId="4AFE2924" w14:textId="43F7331C" w:rsidR="00E81350" w:rsidRPr="00E81350" w:rsidRDefault="00E81350" w:rsidP="00D05708">
      <w:pPr>
        <w:pStyle w:val="Heading3"/>
        <w:spacing w:line="276" w:lineRule="auto"/>
        <w:jc w:val="both"/>
        <w:rPr>
          <w:b w:val="0"/>
          <w:bCs w:val="0"/>
          <w:sz w:val="24"/>
          <w:szCs w:val="24"/>
        </w:rPr>
      </w:pPr>
      <w:r w:rsidRPr="00E81350">
        <w:rPr>
          <w:b w:val="0"/>
          <w:bCs w:val="0"/>
          <w:color w:val="1F243C"/>
          <w:sz w:val="24"/>
          <w:szCs w:val="24"/>
          <w:shd w:val="clear" w:color="auto" w:fill="FFFFFF"/>
        </w:rPr>
        <w:t xml:space="preserve">Overall, the literature shows notable progress in multimodal sentiment and emotion recognition, covering attention-based fusion, transformer models, temporal reasoning, and explainable analytics. However, most systems focus on individual call classification and pay little attention to long-term monitoring or agent well-being. Additionally, challenges in deploying these systems, such as scalability, background noise in audio, and the need for clear interpretability, have not been fully examined. These issues drive the creation of the Hierarchical Attention-based Agent Monitoring (HAAM) Framework. This framework builds on previous work by combining analysis within calls and across calls, along with integrated </w:t>
      </w:r>
      <w:r w:rsidRPr="00E81350">
        <w:rPr>
          <w:b w:val="0"/>
          <w:bCs w:val="0"/>
          <w:color w:val="1F243C"/>
          <w:sz w:val="24"/>
          <w:szCs w:val="24"/>
          <w:shd w:val="clear" w:color="auto" w:fill="FFFFFF"/>
        </w:rPr>
        <w:t xml:space="preserve">explainable AI for clear and scalable monitoring of call </w:t>
      </w:r>
      <w:r w:rsidRPr="00E81350">
        <w:rPr>
          <w:b w:val="0"/>
          <w:bCs w:val="0"/>
          <w:color w:val="1F243C"/>
          <w:sz w:val="24"/>
          <w:szCs w:val="24"/>
          <w:shd w:val="clear" w:color="auto" w:fill="FFFFFF"/>
        </w:rPr>
        <w:t>centre</w:t>
      </w:r>
      <w:r w:rsidRPr="00E81350">
        <w:rPr>
          <w:b w:val="0"/>
          <w:bCs w:val="0"/>
          <w:color w:val="1F243C"/>
          <w:sz w:val="24"/>
          <w:szCs w:val="24"/>
          <w:shd w:val="clear" w:color="auto" w:fill="FFFFFF"/>
        </w:rPr>
        <w:t xml:space="preserve"> performance.</w:t>
      </w:r>
      <w:r w:rsidRPr="00E81350">
        <w:rPr>
          <w:b w:val="0"/>
          <w:bCs w:val="0"/>
          <w:sz w:val="24"/>
          <w:szCs w:val="24"/>
        </w:rPr>
        <w:t xml:space="preserve"> </w:t>
      </w:r>
    </w:p>
    <w:p w14:paraId="2D20AC2B" w14:textId="09F57F15" w:rsidR="00E81350" w:rsidRDefault="00BE2165" w:rsidP="00D05708">
      <w:pPr>
        <w:pStyle w:val="Heading3"/>
        <w:spacing w:line="276" w:lineRule="auto"/>
        <w:jc w:val="both"/>
        <w:rPr>
          <w:b w:val="0"/>
          <w:sz w:val="24"/>
          <w:szCs w:val="24"/>
        </w:rPr>
      </w:pPr>
      <w:r w:rsidRPr="00BE2165">
        <w:rPr>
          <w:sz w:val="24"/>
          <w:szCs w:val="24"/>
        </w:rPr>
        <w:t xml:space="preserve">Methodology </w:t>
      </w:r>
    </w:p>
    <w:p w14:paraId="2A190DB7" w14:textId="0F2CFB2F" w:rsidR="00E81350" w:rsidRPr="00E81350" w:rsidRDefault="00E81350" w:rsidP="00D05708">
      <w:pPr>
        <w:pStyle w:val="Heading3"/>
        <w:spacing w:line="276" w:lineRule="auto"/>
        <w:jc w:val="both"/>
        <w:rPr>
          <w:b w:val="0"/>
          <w:sz w:val="24"/>
          <w:szCs w:val="24"/>
        </w:rPr>
      </w:pPr>
      <w:r>
        <w:t>Overview of HAAM</w:t>
      </w:r>
    </w:p>
    <w:p w14:paraId="7458486D" w14:textId="0C8E22F2" w:rsidR="004C7162" w:rsidRPr="004C7162" w:rsidRDefault="004C7162" w:rsidP="00D05708">
      <w:pPr>
        <w:spacing w:before="100" w:beforeAutospacing="1" w:after="100" w:afterAutospacing="1" w:line="276" w:lineRule="auto"/>
        <w:jc w:val="both"/>
        <w:rPr>
          <w:rFonts w:ascii="Times New Roman" w:hAnsi="Times New Roman" w:cs="Times New Roman"/>
          <w:color w:val="1F243C"/>
          <w:sz w:val="24"/>
          <w:szCs w:val="24"/>
          <w:shd w:val="clear" w:color="auto" w:fill="FFFFFF"/>
        </w:rPr>
      </w:pPr>
      <w:r w:rsidRPr="004C7162">
        <w:rPr>
          <w:rFonts w:ascii="Times New Roman" w:hAnsi="Times New Roman" w:cs="Times New Roman"/>
          <w:color w:val="1F243C"/>
          <w:sz w:val="24"/>
          <w:szCs w:val="24"/>
          <w:shd w:val="clear" w:color="auto" w:fill="FFFFFF"/>
        </w:rPr>
        <w:t xml:space="preserve">The proposed Hierarchical Attention-based Agent Monitoring (HAAM) Framework aims to bring together sentiment analysis during individual calls with monitoring trends across multiple calls in call </w:t>
      </w:r>
      <w:r w:rsidRPr="004C7162">
        <w:rPr>
          <w:rFonts w:ascii="Times New Roman" w:hAnsi="Times New Roman" w:cs="Times New Roman"/>
          <w:color w:val="1F243C"/>
          <w:sz w:val="24"/>
          <w:szCs w:val="24"/>
          <w:shd w:val="clear" w:color="auto" w:fill="FFFFFF"/>
        </w:rPr>
        <w:t>centre</w:t>
      </w:r>
      <w:r w:rsidRPr="004C7162">
        <w:rPr>
          <w:rFonts w:ascii="Times New Roman" w:hAnsi="Times New Roman" w:cs="Times New Roman"/>
          <w:color w:val="1F243C"/>
          <w:sz w:val="24"/>
          <w:szCs w:val="24"/>
          <w:shd w:val="clear" w:color="auto" w:fill="FFFFFF"/>
        </w:rPr>
        <w:t xml:space="preserve"> settings. Unlike current multimodal fusion models [1]-[3], HAAM features a two-layer structure. The Sprint Layer focuses on real-time, utterance-level analysis. The Marathon Layer is for long-term agent trend </w:t>
      </w:r>
      <w:proofErr w:type="spellStart"/>
      <w:r w:rsidRPr="004C7162">
        <w:rPr>
          <w:rFonts w:ascii="Times New Roman" w:hAnsi="Times New Roman" w:cs="Times New Roman"/>
          <w:color w:val="1F243C"/>
          <w:sz w:val="24"/>
          <w:szCs w:val="24"/>
          <w:shd w:val="clear" w:color="auto" w:fill="FFFFFF"/>
        </w:rPr>
        <w:t>modeling</w:t>
      </w:r>
      <w:proofErr w:type="spellEnd"/>
      <w:r w:rsidRPr="004C7162">
        <w:rPr>
          <w:rFonts w:ascii="Times New Roman" w:hAnsi="Times New Roman" w:cs="Times New Roman"/>
          <w:color w:val="1F243C"/>
          <w:sz w:val="24"/>
          <w:szCs w:val="24"/>
          <w:shd w:val="clear" w:color="auto" w:fill="FFFFFF"/>
        </w:rPr>
        <w:t>. Both layers use multimodal fusion, attention mechanisms, and explainable AI (XAI) modules to provide accuracy, clarity, and relevance for businesses.</w:t>
      </w:r>
    </w:p>
    <w:p w14:paraId="094A7B3D" w14:textId="77777777" w:rsidR="004C7162" w:rsidRPr="004C7162" w:rsidRDefault="004C7162" w:rsidP="00D05708">
      <w:pPr>
        <w:spacing w:before="100" w:beforeAutospacing="1" w:after="100" w:afterAutospacing="1" w:line="276" w:lineRule="auto"/>
        <w:jc w:val="both"/>
        <w:rPr>
          <w:rFonts w:ascii="Times New Roman" w:hAnsi="Times New Roman" w:cs="Times New Roman"/>
          <w:color w:val="1F243C"/>
          <w:sz w:val="24"/>
          <w:szCs w:val="24"/>
          <w:shd w:val="clear" w:color="auto" w:fill="FFFFFF"/>
        </w:rPr>
      </w:pPr>
      <w:r w:rsidRPr="004C7162">
        <w:rPr>
          <w:rFonts w:ascii="Times New Roman" w:hAnsi="Times New Roman" w:cs="Times New Roman"/>
          <w:color w:val="1F243C"/>
          <w:sz w:val="24"/>
          <w:szCs w:val="24"/>
          <w:shd w:val="clear" w:color="auto" w:fill="FFFFFF"/>
        </w:rPr>
        <w:t xml:space="preserve">Each customer-agent call is </w:t>
      </w:r>
      <w:proofErr w:type="spellStart"/>
      <w:r w:rsidRPr="004C7162">
        <w:rPr>
          <w:rFonts w:ascii="Times New Roman" w:hAnsi="Times New Roman" w:cs="Times New Roman"/>
          <w:color w:val="1F243C"/>
          <w:sz w:val="24"/>
          <w:szCs w:val="24"/>
          <w:shd w:val="clear" w:color="auto" w:fill="FFFFFF"/>
        </w:rPr>
        <w:t>preprocessed</w:t>
      </w:r>
      <w:proofErr w:type="spellEnd"/>
      <w:r w:rsidRPr="004C7162">
        <w:rPr>
          <w:rFonts w:ascii="Times New Roman" w:hAnsi="Times New Roman" w:cs="Times New Roman"/>
          <w:color w:val="1F243C"/>
          <w:sz w:val="24"/>
          <w:szCs w:val="24"/>
          <w:shd w:val="clear" w:color="auto" w:fill="FFFFFF"/>
        </w:rPr>
        <w:t xml:space="preserve"> to create high-quality multimodal inputs. Raw audio streams go through noise reduction, speech segmentation, and speaker </w:t>
      </w:r>
      <w:proofErr w:type="spellStart"/>
      <w:r w:rsidRPr="004C7162">
        <w:rPr>
          <w:rFonts w:ascii="Times New Roman" w:hAnsi="Times New Roman" w:cs="Times New Roman"/>
          <w:color w:val="1F243C"/>
          <w:sz w:val="24"/>
          <w:szCs w:val="24"/>
          <w:shd w:val="clear" w:color="auto" w:fill="FFFFFF"/>
        </w:rPr>
        <w:t>diarization</w:t>
      </w:r>
      <w:proofErr w:type="spellEnd"/>
      <w:r w:rsidRPr="004C7162">
        <w:rPr>
          <w:rFonts w:ascii="Times New Roman" w:hAnsi="Times New Roman" w:cs="Times New Roman"/>
          <w:color w:val="1F243C"/>
          <w:sz w:val="24"/>
          <w:szCs w:val="24"/>
          <w:shd w:val="clear" w:color="auto" w:fill="FFFFFF"/>
        </w:rPr>
        <w:t xml:space="preserve"> to separate customer and agent voices. We extract acoustic embeddings using wav2vec 2.0, which captures pitch, intensity, and prosodic features [6], [7]. At the same time, transcripts are created using automatic speech recognition (ASR). From these transcripts, we derive text embeddings with transformer-based models like BERT or </w:t>
      </w:r>
      <w:proofErr w:type="spellStart"/>
      <w:r w:rsidRPr="004C7162">
        <w:rPr>
          <w:rFonts w:ascii="Times New Roman" w:hAnsi="Times New Roman" w:cs="Times New Roman"/>
          <w:color w:val="1F243C"/>
          <w:sz w:val="24"/>
          <w:szCs w:val="24"/>
          <w:shd w:val="clear" w:color="auto" w:fill="FFFFFF"/>
        </w:rPr>
        <w:t>DistilBERT</w:t>
      </w:r>
      <w:proofErr w:type="spellEnd"/>
      <w:r w:rsidRPr="004C7162">
        <w:rPr>
          <w:rFonts w:ascii="Times New Roman" w:hAnsi="Times New Roman" w:cs="Times New Roman"/>
          <w:color w:val="1F243C"/>
          <w:sz w:val="24"/>
          <w:szCs w:val="24"/>
          <w:shd w:val="clear" w:color="auto" w:fill="FFFFFF"/>
        </w:rPr>
        <w:t xml:space="preserve"> [2], [9]. This two-part approach ensures we have both semantic and paralinguistic features for later integration.</w:t>
      </w:r>
    </w:p>
    <w:p w14:paraId="5CFFC0B2" w14:textId="77777777" w:rsidR="004C7162" w:rsidRPr="004C7162" w:rsidRDefault="004C7162" w:rsidP="00D05708">
      <w:pPr>
        <w:spacing w:before="100" w:beforeAutospacing="1" w:after="100" w:afterAutospacing="1" w:line="276" w:lineRule="auto"/>
        <w:jc w:val="both"/>
        <w:rPr>
          <w:rFonts w:ascii="Times New Roman" w:hAnsi="Times New Roman" w:cs="Times New Roman"/>
          <w:color w:val="1F243C"/>
          <w:sz w:val="24"/>
          <w:szCs w:val="24"/>
          <w:shd w:val="clear" w:color="auto" w:fill="FFFFFF"/>
        </w:rPr>
      </w:pPr>
      <w:r w:rsidRPr="004C7162">
        <w:rPr>
          <w:rFonts w:ascii="Times New Roman" w:hAnsi="Times New Roman" w:cs="Times New Roman"/>
          <w:color w:val="1F243C"/>
          <w:sz w:val="24"/>
          <w:szCs w:val="24"/>
          <w:shd w:val="clear" w:color="auto" w:fill="FFFFFF"/>
        </w:rPr>
        <w:t>The Sprint Layer is responsible for understanding sentiment and emotions at the level of individual utterances. Inspired by attention-based fusion models [1], [8], the architecture includes an attention-gated fusion module that weighs contributions from audio and text inputs. Cross-modal alignment connects prosodic cues with their related lexical tokens [2], [12]. Classification heads are trained to identify sentiment (positive, neutral, negative) and emotion categories. This setup allows for detailed detection of customer dissatisfaction, sarcasm, or relief during ongoing conversations.</w:t>
      </w:r>
    </w:p>
    <w:p w14:paraId="140CA772" w14:textId="0E94BAD1" w:rsidR="004C7162" w:rsidRPr="004C7162" w:rsidRDefault="004C7162" w:rsidP="00D05708">
      <w:pPr>
        <w:spacing w:before="100" w:beforeAutospacing="1" w:after="100" w:afterAutospacing="1" w:line="276" w:lineRule="auto"/>
        <w:jc w:val="both"/>
        <w:rPr>
          <w:rFonts w:ascii="Times New Roman" w:hAnsi="Times New Roman" w:cs="Times New Roman"/>
          <w:color w:val="1F243C"/>
          <w:sz w:val="24"/>
          <w:szCs w:val="24"/>
          <w:shd w:val="clear" w:color="auto" w:fill="FFFFFF"/>
        </w:rPr>
      </w:pPr>
      <w:r w:rsidRPr="004C7162">
        <w:rPr>
          <w:rFonts w:ascii="Times New Roman" w:hAnsi="Times New Roman" w:cs="Times New Roman"/>
          <w:color w:val="1F243C"/>
          <w:sz w:val="24"/>
          <w:szCs w:val="24"/>
          <w:shd w:val="clear" w:color="auto" w:fill="FFFFFF"/>
        </w:rPr>
        <w:lastRenderedPageBreak/>
        <w:t xml:space="preserve">The Marathon Layer combines outputs from the Sprint Layer from several calls to identify trends over time and </w:t>
      </w:r>
      <w:r w:rsidRPr="004C7162">
        <w:rPr>
          <w:rFonts w:ascii="Times New Roman" w:hAnsi="Times New Roman" w:cs="Times New Roman"/>
          <w:color w:val="1F243C"/>
          <w:sz w:val="24"/>
          <w:szCs w:val="24"/>
          <w:shd w:val="clear" w:color="auto" w:fill="FFFFFF"/>
        </w:rPr>
        <w:t>behaviour</w:t>
      </w:r>
      <w:r w:rsidRPr="004C7162">
        <w:rPr>
          <w:rFonts w:ascii="Times New Roman" w:hAnsi="Times New Roman" w:cs="Times New Roman"/>
          <w:color w:val="1F243C"/>
          <w:sz w:val="24"/>
          <w:szCs w:val="24"/>
          <w:shd w:val="clear" w:color="auto" w:fill="FFFFFF"/>
        </w:rPr>
        <w:t>. Using memory-enhanced and temporal attention structures, it uses recurrent (LSTM) and transformer-based sequence models to follow patterns over weeks or months. It models features like escalation frequency, average sentiment changes, and call duration trends to spot early signs of agent fatigue or decreasing customer satisfaction. This layer broadens emotion recognition beyond individual statements to include analytics at the workforce level.</w:t>
      </w:r>
    </w:p>
    <w:p w14:paraId="1650EBC2" w14:textId="0176E427" w:rsidR="004C7162" w:rsidRDefault="004C7162" w:rsidP="00D05708">
      <w:pPr>
        <w:pStyle w:val="Heading3"/>
        <w:spacing w:line="276" w:lineRule="auto"/>
        <w:jc w:val="both"/>
        <w:rPr>
          <w:b w:val="0"/>
          <w:bCs w:val="0"/>
          <w:color w:val="1F243C"/>
          <w:sz w:val="24"/>
          <w:szCs w:val="24"/>
          <w:shd w:val="clear" w:color="auto" w:fill="FFFFFF"/>
        </w:rPr>
      </w:pPr>
      <w:r w:rsidRPr="004C7162">
        <w:rPr>
          <w:b w:val="0"/>
          <w:bCs w:val="0"/>
          <w:color w:val="1F243C"/>
          <w:sz w:val="24"/>
          <w:szCs w:val="24"/>
          <w:shd w:val="clear" w:color="auto" w:fill="FFFFFF"/>
        </w:rPr>
        <w:t>Given the need for transparency, HAAM integrates explainable AI (XAI) into both Sprint and Marathon Layers. Attention visualizations show how different modalities contribute, while methods like SHAP or Captum provide evidence for model decisions [4], [8]. For example, supervisors can see which acoustic shifts or word phrases triggered an escalation alert. This matches with explainability-focused designs in earlier multimodal research [9], [14]. It helps build trust and allows for effective coaching instead of unclear decision outputs.</w:t>
      </w:r>
    </w:p>
    <w:p w14:paraId="45167124" w14:textId="38B8C9CB" w:rsidR="004C7162" w:rsidRPr="004C7162" w:rsidRDefault="004C7162" w:rsidP="00D05708">
      <w:pPr>
        <w:pStyle w:val="Heading3"/>
        <w:spacing w:line="276" w:lineRule="auto"/>
        <w:jc w:val="both"/>
        <w:rPr>
          <w:b w:val="0"/>
          <w:bCs w:val="0"/>
          <w:sz w:val="24"/>
          <w:szCs w:val="24"/>
        </w:rPr>
      </w:pPr>
      <w:r w:rsidRPr="004C7162">
        <w:rPr>
          <w:b w:val="0"/>
          <w:bCs w:val="0"/>
          <w:color w:val="1F243C"/>
          <w:sz w:val="24"/>
          <w:szCs w:val="24"/>
          <w:shd w:val="clear" w:color="auto" w:fill="FFFFFF"/>
        </w:rPr>
        <w:t>The framework is set up as a microservices-based pipeline for scalability. Data ingestion services handle real-time call streams. Embedding generators extract features, and inference services make Sprint Layer predictions. Aggregation modules then supply the Marathon Layer for trend analysis. Results are displayed in dashboards, allowing supervisors to view sentiment summaries, agent risk flags, and long-term performance graphs. Unlike specialized fusion models [13]–[15], HAAM focuses on enterprise readiness by balancing real-time performance, clarity, and long-term analysis in a single structure.</w:t>
      </w:r>
    </w:p>
    <w:p w14:paraId="77CCFE0C" w14:textId="0E7F8E03" w:rsidR="00BA0F99" w:rsidRDefault="00BA0F99" w:rsidP="00D05708">
      <w:pPr>
        <w:pStyle w:val="Heading3"/>
        <w:spacing w:line="276" w:lineRule="auto"/>
        <w:jc w:val="both"/>
      </w:pPr>
      <w:r>
        <w:t>Inference on Related Works</w:t>
      </w:r>
    </w:p>
    <w:p w14:paraId="0E3B15B6" w14:textId="77777777" w:rsidR="00BA0F99" w:rsidRDefault="00BA0F99" w:rsidP="00D05708">
      <w:pPr>
        <w:pStyle w:val="NormalWeb"/>
        <w:spacing w:line="276" w:lineRule="auto"/>
        <w:jc w:val="both"/>
      </w:pPr>
      <w:r>
        <w:t xml:space="preserve">The reviewed studies collectively highlight the growing reliance on reinforcement learning (RL) and deep learning approaches to address diverse challenges in autonomous vehicle (AV) systems. From urban driving scenarios to specialized tasks like parking and racing, these methods exhibit </w:t>
      </w:r>
      <w:r>
        <w:t>promising capabilities in decision-making, control, and adaptability.</w:t>
      </w:r>
    </w:p>
    <w:p w14:paraId="0BBCAAA2" w14:textId="77777777" w:rsidR="00BA0F99" w:rsidRDefault="00BA0F99" w:rsidP="00D05708">
      <w:pPr>
        <w:pStyle w:val="NormalWeb"/>
        <w:spacing w:line="276" w:lineRule="auto"/>
        <w:jc w:val="both"/>
      </w:pPr>
      <w:r>
        <w:t>Deep reinforcement learning (DRL) has been effectively utilized in urban autonomous driving frameworks ([6]), demonstrating its potential to handle end-to-end decision-making by learning complex latent patterns in dynamic environments. Similarly, highway decision-making strategies ([8]) and car-following behaviors ([7]) showcase the versatility of RL in optimizing driving performance under varying traffic conditions, including personalized driver styles. Furthermore, the application of game-theoretic models ([10]) underscores the importance of considering human-vehicle interactions, offering insights into the verification and validation of AV systems' control algorithms.</w:t>
      </w:r>
    </w:p>
    <w:p w14:paraId="5FEAAF37" w14:textId="77777777" w:rsidR="00BA0F99" w:rsidRDefault="00BA0F99" w:rsidP="00D05708">
      <w:pPr>
        <w:pStyle w:val="NormalWeb"/>
        <w:spacing w:line="276" w:lineRule="auto"/>
        <w:jc w:val="both"/>
      </w:pPr>
      <w:r>
        <w:t>The use of RL in more specialized contexts, such as self-parking ([12]) and autonomous racing ([9]), highlights its flexibility in handling diverse driving tasks, with simulations enabling the safe exploration of high-stakes or moderately complex scenarios. Moreover, advancements in edge computing-based systems ([11]) emphasize the role of deep learning in enhancing computational efficiency for AV applications, particularly in data-intensive processes like caching.</w:t>
      </w:r>
    </w:p>
    <w:p w14:paraId="4950AAD2" w14:textId="77777777" w:rsidR="00BA0F99" w:rsidRDefault="00BA0F99" w:rsidP="00D05708">
      <w:pPr>
        <w:pStyle w:val="NormalWeb"/>
        <w:spacing w:line="276" w:lineRule="auto"/>
        <w:jc w:val="both"/>
      </w:pPr>
      <w:r>
        <w:t>Overall, these works underscore the effectiveness of reinforcement learning and related approaches in addressing key challenges in AV systems. However, they also point to areas that require further investigation, including the need for robust validation frameworks, improved generalization across scenarios, and the integration of multi-agent and real-time human interaction models.</w:t>
      </w:r>
    </w:p>
    <w:p w14:paraId="36B60BF6" w14:textId="77777777" w:rsidR="00BA0F99" w:rsidRPr="00BA0F99" w:rsidRDefault="00BA0F99" w:rsidP="00D0570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BA0F99">
        <w:rPr>
          <w:rFonts w:ascii="Times New Roman" w:eastAsia="Times New Roman" w:hAnsi="Times New Roman" w:cs="Times New Roman"/>
          <w:kern w:val="0"/>
          <w:sz w:val="24"/>
          <w:szCs w:val="24"/>
          <w:lang w:eastAsia="en-IN"/>
          <w14:ligatures w14:val="none"/>
        </w:rPr>
        <w:t>The surveyed literature underscores the extensive application of deep reinforcement learning (DRL) and related AI techniques in addressing critical challenges across diverse domains of autonomous vehicle (AV) development. These approaches demonstrate remarkable adaptability in handling complex decision-making and control scenarios, from urban environments to specialized tasks like parking and high-speed racing.</w:t>
      </w:r>
    </w:p>
    <w:p w14:paraId="00F5B5C3" w14:textId="77777777" w:rsidR="00BA0F99" w:rsidRPr="00BA0F99" w:rsidRDefault="00BA0F99" w:rsidP="00D0570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BA0F99">
        <w:rPr>
          <w:rFonts w:ascii="Times New Roman" w:eastAsia="Times New Roman" w:hAnsi="Times New Roman" w:cs="Times New Roman"/>
          <w:kern w:val="0"/>
          <w:sz w:val="24"/>
          <w:szCs w:val="24"/>
          <w:lang w:eastAsia="en-IN"/>
          <w14:ligatures w14:val="none"/>
        </w:rPr>
        <w:lastRenderedPageBreak/>
        <w:t>Deep reinforcement learning has emerged as a dominant paradigm in urban autonomous driving ([6]), where it enables end-to-end decision-making by learning latent representations of environmental features. This approach facilitates effective navigation and interaction with dynamic surroundings, making it a robust tool for real-world deployment. Similarly, self-learning methods for cruise control ([7]) leverage reinforcement learning to adapt driving strategies to individual preferences, optimizing both safety and comfort. Highway decision-making ([8]) extends these capabilities by focusing on high-speed environments where rapid responses to surrounding vehicles are crucial.</w:t>
      </w:r>
    </w:p>
    <w:p w14:paraId="6D4AA1B3" w14:textId="77777777" w:rsidR="00BA0F99" w:rsidRPr="00BA0F99" w:rsidRDefault="00BA0F99" w:rsidP="00D0570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BA0F99">
        <w:rPr>
          <w:rFonts w:ascii="Times New Roman" w:eastAsia="Times New Roman" w:hAnsi="Times New Roman" w:cs="Times New Roman"/>
          <w:kern w:val="0"/>
          <w:sz w:val="24"/>
          <w:szCs w:val="24"/>
          <w:lang w:eastAsia="en-IN"/>
          <w14:ligatures w14:val="none"/>
        </w:rPr>
        <w:t>Specialized tasks such as autonomous car racing ([9]) and self-parking ([12]) further highlight the versatility of reinforcement learning in addressing challenging and constrained scenarios. For instance, simulation-based racing tasks allow AV systems to explore risk-prone environments safely while pushing the boundaries of optimal control under extreme conditions. In contrast, the application to moderate-complexity parking scenarios emphasizes the role of RL in improving maneuverability and precision, which are essential for urban deployment.</w:t>
      </w:r>
    </w:p>
    <w:p w14:paraId="632A4224" w14:textId="77777777" w:rsidR="00BA0F99" w:rsidRPr="00BA0F99" w:rsidRDefault="00BA0F99" w:rsidP="00D0570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BA0F99">
        <w:rPr>
          <w:rFonts w:ascii="Times New Roman" w:eastAsia="Times New Roman" w:hAnsi="Times New Roman" w:cs="Times New Roman"/>
          <w:kern w:val="0"/>
          <w:sz w:val="24"/>
          <w:szCs w:val="24"/>
          <w:lang w:eastAsia="en-IN"/>
          <w14:ligatures w14:val="none"/>
        </w:rPr>
        <w:t>In addition to task-specific applications, the integration of game-theoretic modeling ([10]) into AV decision-making processes provides valuable insights into the interplay between human drivers and automated systems. Such frameworks are critical for the verification and validation of AV control algorithms, ensuring robust performance in mixed-traffic environments. Moreover, advancements in edge computing technologies ([11]) demonstrate the feasibility of incorporating deep learning models into distributed systems. By optimizing data caching and computational efficiency, these approaches address the challenges posed by the data-intensive nature of autonomous driving.</w:t>
      </w:r>
    </w:p>
    <w:p w14:paraId="67385D08" w14:textId="77777777" w:rsidR="00BA0F99" w:rsidRPr="00BA0F99" w:rsidRDefault="00BA0F99" w:rsidP="00D0570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BA0F99">
        <w:rPr>
          <w:rFonts w:ascii="Times New Roman" w:eastAsia="Times New Roman" w:hAnsi="Times New Roman" w:cs="Times New Roman"/>
          <w:kern w:val="0"/>
          <w:sz w:val="24"/>
          <w:szCs w:val="24"/>
          <w:lang w:eastAsia="en-IN"/>
          <w14:ligatures w14:val="none"/>
        </w:rPr>
        <w:t xml:space="preserve">The works reviewed also emphasize the potential of simulation environments as safe and scalable platforms for training and testing AV algorithms. These setups enable the exploration of high-stakes </w:t>
      </w:r>
      <w:r w:rsidRPr="00BA0F99">
        <w:rPr>
          <w:rFonts w:ascii="Times New Roman" w:eastAsia="Times New Roman" w:hAnsi="Times New Roman" w:cs="Times New Roman"/>
          <w:kern w:val="0"/>
          <w:sz w:val="24"/>
          <w:szCs w:val="24"/>
          <w:lang w:eastAsia="en-IN"/>
          <w14:ligatures w14:val="none"/>
        </w:rPr>
        <w:t>scenarios and rare events without jeopardizing safety. However, challenges remain in bridging the gap between simulation and real-world environments, as well as in ensuring the generalizability of learned models across varying conditions and vehicle configurations.</w:t>
      </w:r>
    </w:p>
    <w:p w14:paraId="7855E2B4" w14:textId="77777777" w:rsidR="00BA0F99" w:rsidRPr="00BA0F99" w:rsidRDefault="00BA0F99" w:rsidP="00D0570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BA0F99">
        <w:rPr>
          <w:rFonts w:ascii="Times New Roman" w:eastAsia="Times New Roman" w:hAnsi="Times New Roman" w:cs="Times New Roman"/>
          <w:kern w:val="0"/>
          <w:sz w:val="24"/>
          <w:szCs w:val="24"/>
          <w:lang w:eastAsia="en-IN"/>
          <w14:ligatures w14:val="none"/>
        </w:rPr>
        <w:t>Collectively, these studies underline the transformative role of reinforcement learning and AI in advancing the state-of-the-art in autonomous vehicle technology. They provide compelling evidence of the potential for enhanced safety, efficiency, and adaptability in AV systems. Nevertheless, the need for further research in areas such as real-time decision-making, multi-agent interaction modeling, and the ethical implications of autonomous behaviors remains evident. The integration of more sophisticated validation frameworks and hybrid approaches combining physics-based models with data-driven techniques will likely play a key role in the next stage of AV development.</w:t>
      </w:r>
    </w:p>
    <w:p w14:paraId="11E71BB0" w14:textId="77777777" w:rsidR="00C153B4" w:rsidRDefault="0011681E" w:rsidP="00D05708">
      <w:pPr>
        <w:spacing w:line="276" w:lineRule="auto"/>
        <w:jc w:val="both"/>
        <w:rPr>
          <w:rFonts w:ascii="Times New Roman" w:hAnsi="Times New Roman" w:cs="Times New Roman"/>
          <w:b/>
          <w:sz w:val="24"/>
          <w:szCs w:val="24"/>
        </w:rPr>
      </w:pPr>
      <w:r>
        <w:rPr>
          <w:rFonts w:ascii="Times New Roman" w:hAnsi="Times New Roman" w:cs="Times New Roman"/>
          <w:b/>
          <w:sz w:val="24"/>
          <w:szCs w:val="24"/>
        </w:rPr>
        <w:t>Methods :</w:t>
      </w:r>
    </w:p>
    <w:p w14:paraId="6A1DF1FF" w14:textId="77777777" w:rsidR="0011681E" w:rsidRDefault="0011681E" w:rsidP="00D05708">
      <w:pPr>
        <w:pStyle w:val="NormalWeb"/>
        <w:spacing w:line="276" w:lineRule="auto"/>
        <w:jc w:val="both"/>
      </w:pPr>
      <w:r>
        <w:t>The methodologies employed in the surveyed literature reflect diverse approaches to solving key challenges in autonomous vehicle (AV) systems using reinforcement learning (RL), deep learning (DL), and simulation-based frameworks. These techniques span a variety of applications, from urban navigation to specialized tasks such as parking, racing, and multi-agent interactions.</w:t>
      </w:r>
    </w:p>
    <w:p w14:paraId="19D9B348" w14:textId="77777777" w:rsidR="0011681E" w:rsidRDefault="0011681E" w:rsidP="00D05708">
      <w:pPr>
        <w:pStyle w:val="NormalWeb"/>
        <w:spacing w:line="276" w:lineRule="auto"/>
        <w:jc w:val="both"/>
      </w:pPr>
      <w:r>
        <w:rPr>
          <w:rStyle w:val="Strong"/>
        </w:rPr>
        <w:t>Reinforcement Learning for Decision-Making and Control</w:t>
      </w:r>
      <w:r>
        <w:br/>
        <w:t xml:space="preserve">Deep reinforcement learning (DRL) serves as a core method in many of the reviewed studies, leveraging its capacity to learn complex control policies through interactions with dynamic environments. For example, in urban driving scenarios ([6]), DRL is employed to develop interpretable end-to-end systems that map sensory inputs to driving actions by extracting latent representations of environmental states. Similarly, highway decision-making strategies ([8]) utilize DRL to optimize lane changes, overtaking, and cooperative driving under high-speed conditions. These approaches rely on reward functions tailored </w:t>
      </w:r>
      <w:r>
        <w:lastRenderedPageBreak/>
        <w:t>to promote safety, efficiency, and compliance with traffic regulations.</w:t>
      </w:r>
    </w:p>
    <w:p w14:paraId="4FBF9D5C" w14:textId="77777777" w:rsidR="0011681E" w:rsidRDefault="0011681E" w:rsidP="00D05708">
      <w:pPr>
        <w:pStyle w:val="NormalWeb"/>
        <w:spacing w:line="276" w:lineRule="auto"/>
        <w:jc w:val="both"/>
      </w:pPr>
      <w:r>
        <w:rPr>
          <w:rStyle w:val="Strong"/>
        </w:rPr>
        <w:t>Personalized and Adaptive Driving Models</w:t>
      </w:r>
      <w:r>
        <w:br/>
        <w:t>Reinforcement learning is also utilized to account for individual driving preferences, such as in the self-learning cruise control system ([7]). Here, RL algorithms adapt car-following behaviors by modeling personalized driving styles, balancing factors such as comfort and fuel efficiency. These methods emphasize adaptability and human-centric design, crucial for enhancing user acceptance of AV technologies.</w:t>
      </w:r>
    </w:p>
    <w:p w14:paraId="0504A1DA" w14:textId="77777777" w:rsidR="0011681E" w:rsidRDefault="0011681E" w:rsidP="00D05708">
      <w:pPr>
        <w:pStyle w:val="NormalWeb"/>
        <w:spacing w:line="276" w:lineRule="auto"/>
        <w:jc w:val="both"/>
      </w:pPr>
      <w:r>
        <w:rPr>
          <w:rStyle w:val="Strong"/>
        </w:rPr>
        <w:t>Simulation-Enriched Training for Specialized Tasks</w:t>
      </w:r>
      <w:r>
        <w:br/>
        <w:t>Simulation environments provide safe and cost-effective platforms for training RL models in complex or risk-prone scenarios. For instance, autonomous car racing ([9]) uses high-fidelity simulators to push AV systems to their performance limits, enabling optimal control in competitive, high-speed contexts. Similarly, a reinforcement learning-based approach to self-parking ([12]) allows for the development of systems capable of maneuvering within moderate-complexity parking scenarios, reducing reliance on real-world data collection while refining precision and obstacle avoidance.</w:t>
      </w:r>
    </w:p>
    <w:p w14:paraId="1DC1C9FE" w14:textId="77777777" w:rsidR="0011681E" w:rsidRDefault="0011681E" w:rsidP="00D05708">
      <w:pPr>
        <w:pStyle w:val="NormalWeb"/>
        <w:spacing w:line="276" w:lineRule="auto"/>
        <w:jc w:val="both"/>
      </w:pPr>
      <w:r>
        <w:rPr>
          <w:rStyle w:val="Strong"/>
        </w:rPr>
        <w:t>Multi-Agent and Game-Theoretic Models</w:t>
      </w:r>
      <w:r>
        <w:br/>
        <w:t>Game theory is another critical methodology, particularly for understanding and modeling interactions between human drivers and AV systems ([10]). This approach helps capture the strategic interplay in multi-agent traffic environments, facilitating the design of robust AV control strategies that account for cooperative or adversarial behaviors. These models are essential for ensuring safety and predictability in mixed-traffic conditions.</w:t>
      </w:r>
    </w:p>
    <w:p w14:paraId="2E6EC5AE" w14:textId="77777777" w:rsidR="0011681E" w:rsidRDefault="0011681E" w:rsidP="00D05708">
      <w:pPr>
        <w:pStyle w:val="NormalWeb"/>
        <w:spacing w:line="276" w:lineRule="auto"/>
        <w:jc w:val="both"/>
      </w:pPr>
      <w:r>
        <w:rPr>
          <w:rStyle w:val="Strong"/>
        </w:rPr>
        <w:t>Distributed Computing for AV Systems</w:t>
      </w:r>
      <w:r>
        <w:br/>
        <w:t xml:space="preserve">In addressing the computational demands of AV applications, deep learning-based caching mechanisms ([11]) are explored within multi-access edge computing frameworks. These methods optimize data storage and processing efficiency, enabling real-time performance for AV </w:t>
      </w:r>
      <w:r>
        <w:t>systems by reducing latency and network congestion. Such advancements are pivotal for supporting the scalability of AV technologies in connected environments.</w:t>
      </w:r>
    </w:p>
    <w:p w14:paraId="6AA264B9" w14:textId="77777777" w:rsidR="0011681E" w:rsidRDefault="0011681E" w:rsidP="00D05708">
      <w:pPr>
        <w:pStyle w:val="NormalWeb"/>
        <w:spacing w:line="276" w:lineRule="auto"/>
        <w:jc w:val="both"/>
      </w:pPr>
      <w:r>
        <w:rPr>
          <w:rStyle w:val="Strong"/>
        </w:rPr>
        <w:t>Model Validation and Real-World Applicability</w:t>
      </w:r>
      <w:r>
        <w:br/>
        <w:t>Across all reviewed studies, rigorous validation procedures are integral to the methodologies. Simulation-based evaluations dominate due to their ability to test edge cases and ensure safety during the development phase. However, challenges in transferring these findings to real-world scenarios are acknowledged, highlighting the importance of combining simulation results with real-world trials to ensure model robustness.</w:t>
      </w:r>
    </w:p>
    <w:p w14:paraId="72FEF61B" w14:textId="77777777" w:rsidR="0011681E" w:rsidRDefault="0011681E" w:rsidP="00D05708">
      <w:pPr>
        <w:pStyle w:val="NormalWeb"/>
        <w:spacing w:line="276" w:lineRule="auto"/>
        <w:jc w:val="both"/>
      </w:pPr>
      <w:r>
        <w:t>These methodologies collectively showcase a variety of advanced techniques tailored to the unique demands of AV systems. By leveraging DRL, simulation, game theory, and edge computing, the surveyed works demonstrate the diverse and innovative strategies being employed to address the complex challenges in autonomous driving research.</w:t>
      </w:r>
    </w:p>
    <w:p w14:paraId="3A344F0A" w14:textId="77777777" w:rsidR="00D3316C" w:rsidRDefault="00D3316C" w:rsidP="00D05708">
      <w:pPr>
        <w:pStyle w:val="Heading3"/>
        <w:spacing w:line="276" w:lineRule="auto"/>
        <w:jc w:val="both"/>
      </w:pPr>
      <w:r>
        <w:t>Inference on Methods</w:t>
      </w:r>
    </w:p>
    <w:p w14:paraId="03C8F566" w14:textId="77777777" w:rsidR="00D3316C" w:rsidRDefault="00D3316C" w:rsidP="00D05708">
      <w:pPr>
        <w:pStyle w:val="NormalWeb"/>
        <w:spacing w:line="276" w:lineRule="auto"/>
        <w:jc w:val="both"/>
      </w:pPr>
      <w:r>
        <w:t>The methodologies adopted in the reviewed works highlight the extensive use of reinforcement learning (RL), deep learning (DL), and complementary simulation tools in tackling the multifaceted challenges associated with autonomous vehicles (AVs). A detailed analysis reveals distinct trends and strengths in these approaches while also identifying areas for further exploration.</w:t>
      </w:r>
    </w:p>
    <w:p w14:paraId="4F7AF776" w14:textId="77777777" w:rsidR="00D3316C" w:rsidRDefault="00D3316C" w:rsidP="00D05708">
      <w:pPr>
        <w:pStyle w:val="NormalWeb"/>
        <w:spacing w:line="276" w:lineRule="auto"/>
        <w:jc w:val="both"/>
      </w:pPr>
      <w:r>
        <w:t xml:space="preserve">Reinforcement learning, particularly deep reinforcement learning (DRL), stands out as a cornerstone in autonomous driving research. Its application spans from interpretable, end-to-end frameworks for urban navigation ([6]) to adaptive systems designed for highway decision-making ([8]). These works leverage DRL’s ability to learn complex policies by maximizing cumulative rewards, enabling AVs to respond intelligently to dynamic environments. Additionally, studies like [7] extend this adaptability to personalized control </w:t>
      </w:r>
      <w:r>
        <w:lastRenderedPageBreak/>
        <w:t>systems, integrating human-centric elements into RL models to create tailored driving experiences.</w:t>
      </w:r>
    </w:p>
    <w:p w14:paraId="3B74468E" w14:textId="77777777" w:rsidR="00D3316C" w:rsidRDefault="00D3316C" w:rsidP="00D05708">
      <w:pPr>
        <w:pStyle w:val="NormalWeb"/>
        <w:spacing w:line="276" w:lineRule="auto"/>
        <w:jc w:val="both"/>
      </w:pPr>
      <w:r>
        <w:t>Simulation-based training emerges as a vital component of these methodologies. By providing a controlled and risk-free environment, simulations allow the exploration of edge cases and the refinement of AV algorithms under challenging scenarios. For example, autonomous racing simulations ([9]) optimize performance in high-risk, high-speed tasks, while self-parking systems ([12]) focus on precision and obstacle management in constrained spaces. This reliance on simulation not only accelerates development but also reduces the dependency on costly real-world data collection. However, the reliance on simulated environments also introduces concerns about the generalization of these models to real-world conditions.</w:t>
      </w:r>
    </w:p>
    <w:p w14:paraId="76C38382" w14:textId="77777777" w:rsidR="00D3316C" w:rsidRDefault="00D3316C" w:rsidP="00D05708">
      <w:pPr>
        <w:pStyle w:val="NormalWeb"/>
        <w:spacing w:line="276" w:lineRule="auto"/>
        <w:jc w:val="both"/>
      </w:pPr>
      <w:r>
        <w:t>Game-theoretic methods ([10]) offer another layer of sophistication, emphasizing the importance of strategic interaction between AVs and human-driven vehicles in mixed-traffic settings. These models provide valuable insights into cooperative and adversarial dynamics, enhancing the robustness and predictability of AV decision-making. Furthermore, edge computing ([11]) demonstrates the role of distributed systems in managing the computational demands of AVs, showcasing how deep learning-based caching can optimize data processing and reduce latency.</w:t>
      </w:r>
    </w:p>
    <w:p w14:paraId="45990ED5" w14:textId="77777777" w:rsidR="00D3316C" w:rsidRDefault="00D3316C" w:rsidP="00D05708">
      <w:pPr>
        <w:pStyle w:val="NormalWeb"/>
        <w:spacing w:line="276" w:lineRule="auto"/>
        <w:jc w:val="both"/>
      </w:pPr>
      <w:r>
        <w:t>Despite their strengths, these methodologies highlight certain limitations. The dependency on simulation raises questions about the transferability of learned policies to real-world scenarios, especially in diverse and unpredictable environments. Additionally, while individual methods demonstrate efficacy within specific domains, their integration into a cohesive, multimodal framework for AVs remains an open challenge. The scalability and computational feasibility of these methods, especially in real-time applications, are areas requiring further refinement.</w:t>
      </w:r>
    </w:p>
    <w:p w14:paraId="1BDADDEB" w14:textId="77777777" w:rsidR="00D3316C" w:rsidRDefault="00D3316C" w:rsidP="00D05708">
      <w:pPr>
        <w:pStyle w:val="NormalWeb"/>
        <w:spacing w:line="276" w:lineRule="auto"/>
        <w:jc w:val="both"/>
      </w:pPr>
      <w:r>
        <w:t xml:space="preserve">In summary, the methodologies across the surveyed works underscore the transformative potential of RL, DL, and simulation techniques in </w:t>
      </w:r>
      <w:r>
        <w:t>advancing AV research. They illustrate significant progress in decision-making, adaptability, and efficiency but also reveal a need for improved generalization, real-world validation, and hybrid approaches that combine multiple strategies for a holistic AV system.</w:t>
      </w:r>
    </w:p>
    <w:p w14:paraId="3680405C" w14:textId="77777777" w:rsidR="0011681E" w:rsidRDefault="00D4528A" w:rsidP="00D05708">
      <w:pPr>
        <w:spacing w:line="276" w:lineRule="auto"/>
        <w:jc w:val="both"/>
        <w:rPr>
          <w:rFonts w:ascii="Times New Roman" w:hAnsi="Times New Roman" w:cs="Times New Roman"/>
          <w:b/>
          <w:sz w:val="24"/>
          <w:szCs w:val="24"/>
        </w:rPr>
      </w:pPr>
      <w:r>
        <w:rPr>
          <w:rFonts w:ascii="Times New Roman" w:hAnsi="Times New Roman" w:cs="Times New Roman"/>
          <w:b/>
          <w:sz w:val="24"/>
          <w:szCs w:val="24"/>
        </w:rPr>
        <w:t>Conclusion :</w:t>
      </w:r>
    </w:p>
    <w:p w14:paraId="7131E7E7" w14:textId="77777777" w:rsidR="00D4528A" w:rsidRDefault="00D4528A" w:rsidP="00D05708">
      <w:pPr>
        <w:pStyle w:val="NormalWeb"/>
        <w:spacing w:line="276" w:lineRule="auto"/>
        <w:jc w:val="both"/>
      </w:pPr>
      <w:r>
        <w:t>The surveyed works illustrate the profound impact of artificial intelligence (AI) and deep reinforcement learning (DRL) on the development of autonomous vehicles (AVs) and related automotive technologies. From end-to-end urban navigation to task-specific applications like parking and highway driving, the methodologies presented showcase the adaptability and effectiveness of AI in addressing challenges inherent to autonomous driving. These studies demonstrate significant advancements in decision-making, control strategies, and human-vehicle interaction modeling, providing a solid foundation for future research and development.</w:t>
      </w:r>
    </w:p>
    <w:p w14:paraId="229A8AFF" w14:textId="77777777" w:rsidR="00D4528A" w:rsidRDefault="00D4528A" w:rsidP="00D05708">
      <w:pPr>
        <w:pStyle w:val="NormalWeb"/>
        <w:spacing w:line="276" w:lineRule="auto"/>
        <w:jc w:val="both"/>
      </w:pPr>
      <w:r>
        <w:t>Reinforcement learning and its variants, including goal-conditioned reinforcement learning and game-theoretic approaches, are particularly effective in enabling AVs to learn and optimize complex driving behaviors. Applications such as obstacle avoidance, personalized driving style adaptation, and high-speed autonomous racing underline the versatility of these methods. Simulation environments play a critical role, offering a safe and cost-effective platform for training and testing algorithms across diverse scenarios. Additionally, the integration of edge computing and deep learning enhances computational efficiency, addressing the demands of real-time processing in AV systems.</w:t>
      </w:r>
    </w:p>
    <w:p w14:paraId="1DD318B4" w14:textId="77777777" w:rsidR="00D4528A" w:rsidRDefault="00D4528A" w:rsidP="00D05708">
      <w:pPr>
        <w:pStyle w:val="NormalWeb"/>
        <w:spacing w:line="276" w:lineRule="auto"/>
        <w:jc w:val="both"/>
      </w:pPr>
      <w:r>
        <w:t xml:space="preserve">However, challenges persist in bridging the gap between simulation and real-world implementation. The transferability of learned models to unpredictable and dynamic real-world environments remains a key area of focus. Moreover, while individual methodologies excel in specific domains, their integration into comprehensive, multi-functional AV systems capable of handling diverse and simultaneous tasks </w:t>
      </w:r>
      <w:r>
        <w:lastRenderedPageBreak/>
        <w:t>requires further exploration. Ethical considerations, system validation, and scalability are additional areas that warrant attention to ensure the reliability and societal acceptance of autonomous systems.</w:t>
      </w:r>
    </w:p>
    <w:p w14:paraId="4667707B" w14:textId="77777777" w:rsidR="00D4528A" w:rsidRDefault="00D4528A" w:rsidP="00D05708">
      <w:pPr>
        <w:pStyle w:val="NormalWeb"/>
        <w:spacing w:line="276" w:lineRule="auto"/>
        <w:jc w:val="both"/>
      </w:pPr>
      <w:r>
        <w:t>In conclusion, the survey highlights the transformative potential of AI and DRL in shaping the future of autonomous driving. By addressing the remaining challenges, future research can pave the way for robust, scalable, and ethically aligned AV systems. The continued development of AI-driven methods promises to revolutionize the transportation industry, contributing to safer, more efficient, and intelligent mobility solutions.</w:t>
      </w:r>
    </w:p>
    <w:p w14:paraId="0952F647" w14:textId="77777777" w:rsidR="00D4528A" w:rsidRPr="00D05708" w:rsidRDefault="00D4528A" w:rsidP="00D05708">
      <w:pPr>
        <w:spacing w:line="276" w:lineRule="auto"/>
        <w:jc w:val="both"/>
        <w:rPr>
          <w:rFonts w:ascii="Times New Roman" w:hAnsi="Times New Roman" w:cs="Times New Roman"/>
          <w:b/>
          <w:sz w:val="24"/>
          <w:szCs w:val="24"/>
        </w:rPr>
      </w:pPr>
      <w:r>
        <w:rPr>
          <w:rFonts w:ascii="Times New Roman" w:hAnsi="Times New Roman" w:cs="Times New Roman"/>
          <w:b/>
          <w:sz w:val="24"/>
          <w:szCs w:val="24"/>
        </w:rPr>
        <w:br/>
      </w:r>
      <w:r>
        <w:t>References :</w:t>
      </w:r>
    </w:p>
    <w:p w14:paraId="4A810703" w14:textId="77777777" w:rsidR="00FB6E30" w:rsidRDefault="00FB6E30" w:rsidP="00FB6E30">
      <w:pPr>
        <w:pStyle w:val="NormalWeb"/>
      </w:pPr>
      <w:r>
        <w:t xml:space="preserve">[1] H. Wang, J. Li, S. Xu, and L. Deng, “MultiModalNet: Attention-Gated Fusion for Emotion Recognition,” </w:t>
      </w:r>
      <w:r>
        <w:rPr>
          <w:rStyle w:val="Emphasis"/>
        </w:rPr>
        <w:t>Proc. Int. Conf. on Affective Computing and Intelligent Interaction (ACII)</w:t>
      </w:r>
      <w:r>
        <w:t>, 2024.</w:t>
      </w:r>
    </w:p>
    <w:p w14:paraId="52F6E245" w14:textId="77777777" w:rsidR="00FB6E30" w:rsidRDefault="00FB6E30" w:rsidP="00FB6E30">
      <w:pPr>
        <w:pStyle w:val="NormalWeb"/>
      </w:pPr>
      <w:r>
        <w:t xml:space="preserve">[2] S. Lee, N. Kim, and H. Park, “Hierarchical Cross-Attention Networks for Multimodal Sentiment,” </w:t>
      </w:r>
      <w:r>
        <w:rPr>
          <w:rStyle w:val="Emphasis"/>
        </w:rPr>
        <w:t>IEEE Trans. on Affective Computing</w:t>
      </w:r>
      <w:r>
        <w:t>, 2024.</w:t>
      </w:r>
    </w:p>
    <w:p w14:paraId="64534549" w14:textId="77777777" w:rsidR="00FB6E30" w:rsidRDefault="00FB6E30" w:rsidP="00FB6E30">
      <w:pPr>
        <w:pStyle w:val="NormalWeb"/>
      </w:pPr>
      <w:r>
        <w:t xml:space="preserve">[3] N. Verma, P. Das, and A. Goswami, “FusionNet: End-to-End Multimodal Sentiment Analysis,” </w:t>
      </w:r>
      <w:r>
        <w:rPr>
          <w:rStyle w:val="Emphasis"/>
        </w:rPr>
        <w:t>Proc. Int. Conf. on Computational Linguistics (COLING)</w:t>
      </w:r>
      <w:r>
        <w:t>, 2024.</w:t>
      </w:r>
    </w:p>
    <w:p w14:paraId="6995E1A6" w14:textId="77777777" w:rsidR="00FB6E30" w:rsidRDefault="00FB6E30" w:rsidP="00FB6E30">
      <w:pPr>
        <w:pStyle w:val="NormalWeb"/>
      </w:pPr>
      <w:r>
        <w:t xml:space="preserve">[4] A. Gupta, V. Patel, and T. Rai, “Audio-Text Fusion with Explainable AI for Call Analytics,” </w:t>
      </w:r>
      <w:r>
        <w:rPr>
          <w:rStyle w:val="Emphasis"/>
        </w:rPr>
        <w:t>Proc. IEEE Int. Conf. on Acoustics, Speech, and Signal Processing (ICASSP)</w:t>
      </w:r>
      <w:r>
        <w:t>, 2024.</w:t>
      </w:r>
    </w:p>
    <w:p w14:paraId="35FE9F3B" w14:textId="77777777" w:rsidR="00FB6E30" w:rsidRDefault="00FB6E30" w:rsidP="00FB6E30">
      <w:pPr>
        <w:pStyle w:val="NormalWeb"/>
      </w:pPr>
      <w:r>
        <w:t>[5] L. Zhang, R. Wang, and Z. Chen, “</w:t>
      </w:r>
      <w:proofErr w:type="spellStart"/>
      <w:r>
        <w:t>StoryFlow</w:t>
      </w:r>
      <w:proofErr w:type="spellEnd"/>
      <w:r>
        <w:t xml:space="preserve">: Multimodal Emotion Recognition in Conversations,” </w:t>
      </w:r>
      <w:r>
        <w:rPr>
          <w:rStyle w:val="Emphasis"/>
        </w:rPr>
        <w:t>Proc. Conf. on Empirical Methods in Natural Language Processing (EMNLP)</w:t>
      </w:r>
      <w:r>
        <w:t>, 2025.</w:t>
      </w:r>
    </w:p>
    <w:p w14:paraId="042F72EE" w14:textId="77777777" w:rsidR="00FB6E30" w:rsidRDefault="00FB6E30" w:rsidP="00FB6E30">
      <w:pPr>
        <w:pStyle w:val="NormalWeb"/>
      </w:pPr>
      <w:r>
        <w:t xml:space="preserve">[6] J. Chen, X. Yang, and P. Liu, “Gated Cross-Modality Transformers for Speech Emotion,” </w:t>
      </w:r>
      <w:r>
        <w:rPr>
          <w:rStyle w:val="Emphasis"/>
        </w:rPr>
        <w:t>IEEE Access</w:t>
      </w:r>
      <w:r>
        <w:t>, 2025.</w:t>
      </w:r>
    </w:p>
    <w:p w14:paraId="2B58B56E" w14:textId="77777777" w:rsidR="00FB6E30" w:rsidRDefault="00FB6E30" w:rsidP="00FB6E30">
      <w:pPr>
        <w:pStyle w:val="NormalWeb"/>
      </w:pPr>
      <w:r>
        <w:t xml:space="preserve">[7] Y. Sun, Q. Wu, and W. Han, “Cross-Modal Gated Feature Enhancement for Multimodal </w:t>
      </w:r>
      <w:r>
        <w:t xml:space="preserve">Emotion Recognition,” </w:t>
      </w:r>
      <w:r>
        <w:rPr>
          <w:rStyle w:val="Emphasis"/>
        </w:rPr>
        <w:t>Proc. Int. Joint Conf. on Neural Networks (IJCNN)</w:t>
      </w:r>
      <w:r>
        <w:t>, 2025.</w:t>
      </w:r>
    </w:p>
    <w:p w14:paraId="053513CF" w14:textId="77777777" w:rsidR="00FB6E30" w:rsidRDefault="00FB6E30" w:rsidP="00FB6E30">
      <w:pPr>
        <w:pStyle w:val="NormalWeb"/>
      </w:pPr>
      <w:r>
        <w:t xml:space="preserve">[8] W. Liu, C. Ren, and M. Li, “Attention-Based Multimodal Fusion for Call Sentiment,” </w:t>
      </w:r>
      <w:r>
        <w:rPr>
          <w:rStyle w:val="Emphasis"/>
        </w:rPr>
        <w:t>Proc. IEEE Spoken Language Technology Workshop (SLT)</w:t>
      </w:r>
      <w:r>
        <w:t>, 2024.</w:t>
      </w:r>
    </w:p>
    <w:p w14:paraId="60458D51" w14:textId="77777777" w:rsidR="00FB6E30" w:rsidRDefault="00FB6E30" w:rsidP="00FB6E30">
      <w:pPr>
        <w:pStyle w:val="NormalWeb"/>
      </w:pPr>
      <w:r>
        <w:t xml:space="preserve">[9] B. Kumar, Y. Zhao, and S. Chatterjee, “Contrastive Fusion for Multimodal Sentiment Analysis,” </w:t>
      </w:r>
      <w:r>
        <w:rPr>
          <w:rStyle w:val="Emphasis"/>
        </w:rPr>
        <w:t xml:space="preserve">Proc. </w:t>
      </w:r>
      <w:proofErr w:type="spellStart"/>
      <w:r>
        <w:rPr>
          <w:rStyle w:val="Emphasis"/>
        </w:rPr>
        <w:t>Interspeech</w:t>
      </w:r>
      <w:proofErr w:type="spellEnd"/>
      <w:r>
        <w:t>, 2024.</w:t>
      </w:r>
    </w:p>
    <w:p w14:paraId="674B4134" w14:textId="77777777" w:rsidR="00FB6E30" w:rsidRDefault="00FB6E30" w:rsidP="00FB6E30">
      <w:pPr>
        <w:pStyle w:val="NormalWeb"/>
      </w:pPr>
      <w:r>
        <w:t xml:space="preserve">[10] X. Li, Y. Zhang, and K. Xu, “MemoCMT: Multimodal Emotion Recognition Using Cross-Modal Transformer,” </w:t>
      </w:r>
      <w:r>
        <w:rPr>
          <w:rStyle w:val="Emphasis"/>
        </w:rPr>
        <w:t>Proc. Conf. on Neural Information Processing Systems (</w:t>
      </w:r>
      <w:proofErr w:type="spellStart"/>
      <w:r>
        <w:rPr>
          <w:rStyle w:val="Emphasis"/>
        </w:rPr>
        <w:t>NeurIPS</w:t>
      </w:r>
      <w:proofErr w:type="spellEnd"/>
      <w:r>
        <w:rPr>
          <w:rStyle w:val="Emphasis"/>
        </w:rPr>
        <w:t>)</w:t>
      </w:r>
      <w:r>
        <w:t>, 2025.</w:t>
      </w:r>
    </w:p>
    <w:p w14:paraId="4D114D7E" w14:textId="77777777" w:rsidR="00FB6E30" w:rsidRDefault="00FB6E30" w:rsidP="00FB6E30">
      <w:pPr>
        <w:pStyle w:val="NormalWeb"/>
      </w:pPr>
      <w:r>
        <w:t xml:space="preserve">[11] C. Zhou, T. Ma, and J. Hu, “MultiCauseNet: Temporal Attention for Multimodal Sentiment Analysis,” </w:t>
      </w:r>
      <w:r>
        <w:rPr>
          <w:rStyle w:val="Emphasis"/>
        </w:rPr>
        <w:t>IEEE Trans. on Multimedia</w:t>
      </w:r>
      <w:r>
        <w:t>, 2025.</w:t>
      </w:r>
    </w:p>
    <w:p w14:paraId="2BD6C04E" w14:textId="77777777" w:rsidR="00FB6E30" w:rsidRDefault="00FB6E30" w:rsidP="00FB6E30">
      <w:pPr>
        <w:pStyle w:val="NormalWeb"/>
      </w:pPr>
      <w:r>
        <w:t xml:space="preserve">[12] J. Singh, A. Narayan, and S. Agarwal, “Signal Channel Attention Network for Multimodal Fusion,” </w:t>
      </w:r>
      <w:r>
        <w:rPr>
          <w:rStyle w:val="Emphasis"/>
        </w:rPr>
        <w:t>Proc. IEEE Int. Conf. on Multimedia and Expo (ICME)</w:t>
      </w:r>
      <w:r>
        <w:t>, 2025.</w:t>
      </w:r>
    </w:p>
    <w:p w14:paraId="689C2888" w14:textId="77777777" w:rsidR="00FB6E30" w:rsidRDefault="00FB6E30" w:rsidP="00FB6E30">
      <w:pPr>
        <w:pStyle w:val="NormalWeb"/>
      </w:pPr>
      <w:r>
        <w:t xml:space="preserve">[13] P. Wang, D. Lin, and H. Yao, “Multi-Head Attention Fusion Networks for Multimodal Emotion Recognition,” </w:t>
      </w:r>
      <w:r>
        <w:rPr>
          <w:rStyle w:val="Emphasis"/>
        </w:rPr>
        <w:t>Proc. Int. Conf. on Pattern Recognition (ICPR)</w:t>
      </w:r>
      <w:r>
        <w:t>, 2024.</w:t>
      </w:r>
    </w:p>
    <w:p w14:paraId="49CBCC16" w14:textId="77777777" w:rsidR="00FB6E30" w:rsidRDefault="00FB6E30" w:rsidP="00FB6E30">
      <w:pPr>
        <w:pStyle w:val="NormalWeb"/>
      </w:pPr>
      <w:r>
        <w:t xml:space="preserve">[14] S. Banerjee, H. Sinha, and G. Ghosh, “Hierarchical Cross-Modal Attention and Dual Audio Fusion,” </w:t>
      </w:r>
      <w:r>
        <w:rPr>
          <w:rStyle w:val="Emphasis"/>
        </w:rPr>
        <w:t>Proc. IEEE Int. Conf. on Acoustics, Speech, and Signal Processing (ICASSP)</w:t>
      </w:r>
      <w:r>
        <w:t>, 2024.</w:t>
      </w:r>
    </w:p>
    <w:p w14:paraId="2A614A4D" w14:textId="77777777" w:rsidR="00FB6E30" w:rsidRDefault="00FB6E30" w:rsidP="00FB6E30">
      <w:pPr>
        <w:pStyle w:val="NormalWeb"/>
      </w:pPr>
      <w:r>
        <w:t xml:space="preserve">[15] R. Sharma, M. Kaul, and F. Haider, “Cross-Modality Fusion with EEG and Text for Enhanced Emotion Recognition,” </w:t>
      </w:r>
      <w:r>
        <w:rPr>
          <w:rStyle w:val="Emphasis"/>
        </w:rPr>
        <w:t>Proc. IEEE Int. Conf. on Bioinformatics and Biomedicine (BIBM)</w:t>
      </w:r>
      <w:r>
        <w:t>, 2025.</w:t>
      </w:r>
    </w:p>
    <w:p w14:paraId="193BC9EE" w14:textId="7727BCC0" w:rsidR="00D4528A" w:rsidRPr="00D4528A" w:rsidRDefault="00D4528A" w:rsidP="00FB6E30">
      <w:pPr>
        <w:spacing w:before="100" w:beforeAutospacing="1" w:after="100" w:afterAutospacing="1" w:line="276" w:lineRule="auto"/>
        <w:jc w:val="both"/>
        <w:rPr>
          <w:rFonts w:ascii="Times New Roman" w:hAnsi="Times New Roman" w:cs="Times New Roman"/>
          <w:b/>
          <w:sz w:val="24"/>
          <w:szCs w:val="24"/>
        </w:rPr>
      </w:pPr>
    </w:p>
    <w:sectPr w:rsidR="00D4528A" w:rsidRPr="00D4528A" w:rsidSect="00197D09">
      <w:pgSz w:w="11906" w:h="16838"/>
      <w:pgMar w:top="720" w:right="720" w:bottom="720"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B5BF9"/>
    <w:multiLevelType w:val="multilevel"/>
    <w:tmpl w:val="42A28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423679"/>
    <w:multiLevelType w:val="multilevel"/>
    <w:tmpl w:val="49F471B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1D2701"/>
    <w:multiLevelType w:val="hybridMultilevel"/>
    <w:tmpl w:val="F1DC461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66F80344"/>
    <w:multiLevelType w:val="multilevel"/>
    <w:tmpl w:val="EABAA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1A1D7A"/>
    <w:multiLevelType w:val="multilevel"/>
    <w:tmpl w:val="02140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9701677">
    <w:abstractNumId w:val="0"/>
  </w:num>
  <w:num w:numId="2" w16cid:durableId="768895344">
    <w:abstractNumId w:val="1"/>
  </w:num>
  <w:num w:numId="3" w16cid:durableId="1285426059">
    <w:abstractNumId w:val="2"/>
  </w:num>
  <w:num w:numId="4" w16cid:durableId="1671716277">
    <w:abstractNumId w:val="4"/>
  </w:num>
  <w:num w:numId="5" w16cid:durableId="20903469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6A8"/>
    <w:rsid w:val="000D3FDF"/>
    <w:rsid w:val="0011681E"/>
    <w:rsid w:val="00197D09"/>
    <w:rsid w:val="00261C1C"/>
    <w:rsid w:val="00284FE2"/>
    <w:rsid w:val="00347A00"/>
    <w:rsid w:val="00353398"/>
    <w:rsid w:val="003B3586"/>
    <w:rsid w:val="00445660"/>
    <w:rsid w:val="004C7162"/>
    <w:rsid w:val="00542885"/>
    <w:rsid w:val="00571BE7"/>
    <w:rsid w:val="005E4C81"/>
    <w:rsid w:val="007151E6"/>
    <w:rsid w:val="00A52102"/>
    <w:rsid w:val="00BA0F99"/>
    <w:rsid w:val="00BE038D"/>
    <w:rsid w:val="00BE2165"/>
    <w:rsid w:val="00C153B4"/>
    <w:rsid w:val="00C82E02"/>
    <w:rsid w:val="00CB3A60"/>
    <w:rsid w:val="00CD5971"/>
    <w:rsid w:val="00D05708"/>
    <w:rsid w:val="00D220EE"/>
    <w:rsid w:val="00D3316C"/>
    <w:rsid w:val="00D4528A"/>
    <w:rsid w:val="00D46F78"/>
    <w:rsid w:val="00E336A8"/>
    <w:rsid w:val="00E75798"/>
    <w:rsid w:val="00E81350"/>
    <w:rsid w:val="00EB4036"/>
    <w:rsid w:val="00ED19FE"/>
    <w:rsid w:val="00F664B1"/>
    <w:rsid w:val="00FB6E30"/>
    <w:rsid w:val="00FD0A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CE7DA"/>
  <w15:chartTrackingRefBased/>
  <w15:docId w15:val="{F27478F6-5134-484D-88B7-107D815B6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E2165"/>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336A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3Char">
    <w:name w:val="Heading 3 Char"/>
    <w:basedOn w:val="DefaultParagraphFont"/>
    <w:link w:val="Heading3"/>
    <w:uiPriority w:val="9"/>
    <w:rsid w:val="00BE2165"/>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BE2165"/>
    <w:rPr>
      <w:b/>
      <w:bCs/>
    </w:rPr>
  </w:style>
  <w:style w:type="character" w:customStyle="1" w:styleId="katex-mathml">
    <w:name w:val="katex-mathml"/>
    <w:basedOn w:val="DefaultParagraphFont"/>
    <w:rsid w:val="00BE2165"/>
  </w:style>
  <w:style w:type="character" w:customStyle="1" w:styleId="mord">
    <w:name w:val="mord"/>
    <w:basedOn w:val="DefaultParagraphFont"/>
    <w:rsid w:val="00BE2165"/>
  </w:style>
  <w:style w:type="character" w:customStyle="1" w:styleId="vlist-s">
    <w:name w:val="vlist-s"/>
    <w:basedOn w:val="DefaultParagraphFont"/>
    <w:rsid w:val="00BE2165"/>
  </w:style>
  <w:style w:type="character" w:customStyle="1" w:styleId="mbin">
    <w:name w:val="mbin"/>
    <w:basedOn w:val="DefaultParagraphFont"/>
    <w:rsid w:val="00BE2165"/>
  </w:style>
  <w:style w:type="paragraph" w:styleId="ListParagraph">
    <w:name w:val="List Paragraph"/>
    <w:basedOn w:val="Normal"/>
    <w:uiPriority w:val="34"/>
    <w:qFormat/>
    <w:rsid w:val="00D220EE"/>
    <w:pPr>
      <w:ind w:left="720"/>
      <w:contextualSpacing/>
    </w:pPr>
  </w:style>
  <w:style w:type="character" w:styleId="Emphasis">
    <w:name w:val="Emphasis"/>
    <w:basedOn w:val="DefaultParagraphFont"/>
    <w:uiPriority w:val="20"/>
    <w:qFormat/>
    <w:rsid w:val="00D4528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812490">
      <w:bodyDiv w:val="1"/>
      <w:marLeft w:val="0"/>
      <w:marRight w:val="0"/>
      <w:marTop w:val="0"/>
      <w:marBottom w:val="0"/>
      <w:divBdr>
        <w:top w:val="none" w:sz="0" w:space="0" w:color="auto"/>
        <w:left w:val="none" w:sz="0" w:space="0" w:color="auto"/>
        <w:bottom w:val="none" w:sz="0" w:space="0" w:color="auto"/>
        <w:right w:val="none" w:sz="0" w:space="0" w:color="auto"/>
      </w:divBdr>
    </w:div>
    <w:div w:id="116340181">
      <w:bodyDiv w:val="1"/>
      <w:marLeft w:val="0"/>
      <w:marRight w:val="0"/>
      <w:marTop w:val="0"/>
      <w:marBottom w:val="0"/>
      <w:divBdr>
        <w:top w:val="none" w:sz="0" w:space="0" w:color="auto"/>
        <w:left w:val="none" w:sz="0" w:space="0" w:color="auto"/>
        <w:bottom w:val="none" w:sz="0" w:space="0" w:color="auto"/>
        <w:right w:val="none" w:sz="0" w:space="0" w:color="auto"/>
      </w:divBdr>
    </w:div>
    <w:div w:id="240792365">
      <w:bodyDiv w:val="1"/>
      <w:marLeft w:val="0"/>
      <w:marRight w:val="0"/>
      <w:marTop w:val="0"/>
      <w:marBottom w:val="0"/>
      <w:divBdr>
        <w:top w:val="none" w:sz="0" w:space="0" w:color="auto"/>
        <w:left w:val="none" w:sz="0" w:space="0" w:color="auto"/>
        <w:bottom w:val="none" w:sz="0" w:space="0" w:color="auto"/>
        <w:right w:val="none" w:sz="0" w:space="0" w:color="auto"/>
      </w:divBdr>
    </w:div>
    <w:div w:id="391198825">
      <w:bodyDiv w:val="1"/>
      <w:marLeft w:val="0"/>
      <w:marRight w:val="0"/>
      <w:marTop w:val="0"/>
      <w:marBottom w:val="0"/>
      <w:divBdr>
        <w:top w:val="none" w:sz="0" w:space="0" w:color="auto"/>
        <w:left w:val="none" w:sz="0" w:space="0" w:color="auto"/>
        <w:bottom w:val="none" w:sz="0" w:space="0" w:color="auto"/>
        <w:right w:val="none" w:sz="0" w:space="0" w:color="auto"/>
      </w:divBdr>
    </w:div>
    <w:div w:id="460466591">
      <w:bodyDiv w:val="1"/>
      <w:marLeft w:val="0"/>
      <w:marRight w:val="0"/>
      <w:marTop w:val="0"/>
      <w:marBottom w:val="0"/>
      <w:divBdr>
        <w:top w:val="none" w:sz="0" w:space="0" w:color="auto"/>
        <w:left w:val="none" w:sz="0" w:space="0" w:color="auto"/>
        <w:bottom w:val="none" w:sz="0" w:space="0" w:color="auto"/>
        <w:right w:val="none" w:sz="0" w:space="0" w:color="auto"/>
      </w:divBdr>
    </w:div>
    <w:div w:id="467743349">
      <w:bodyDiv w:val="1"/>
      <w:marLeft w:val="0"/>
      <w:marRight w:val="0"/>
      <w:marTop w:val="0"/>
      <w:marBottom w:val="0"/>
      <w:divBdr>
        <w:top w:val="none" w:sz="0" w:space="0" w:color="auto"/>
        <w:left w:val="none" w:sz="0" w:space="0" w:color="auto"/>
        <w:bottom w:val="none" w:sz="0" w:space="0" w:color="auto"/>
        <w:right w:val="none" w:sz="0" w:space="0" w:color="auto"/>
      </w:divBdr>
    </w:div>
    <w:div w:id="697580864">
      <w:bodyDiv w:val="1"/>
      <w:marLeft w:val="0"/>
      <w:marRight w:val="0"/>
      <w:marTop w:val="0"/>
      <w:marBottom w:val="0"/>
      <w:divBdr>
        <w:top w:val="none" w:sz="0" w:space="0" w:color="auto"/>
        <w:left w:val="none" w:sz="0" w:space="0" w:color="auto"/>
        <w:bottom w:val="none" w:sz="0" w:space="0" w:color="auto"/>
        <w:right w:val="none" w:sz="0" w:space="0" w:color="auto"/>
      </w:divBdr>
    </w:div>
    <w:div w:id="888881329">
      <w:bodyDiv w:val="1"/>
      <w:marLeft w:val="0"/>
      <w:marRight w:val="0"/>
      <w:marTop w:val="0"/>
      <w:marBottom w:val="0"/>
      <w:divBdr>
        <w:top w:val="none" w:sz="0" w:space="0" w:color="auto"/>
        <w:left w:val="none" w:sz="0" w:space="0" w:color="auto"/>
        <w:bottom w:val="none" w:sz="0" w:space="0" w:color="auto"/>
        <w:right w:val="none" w:sz="0" w:space="0" w:color="auto"/>
      </w:divBdr>
    </w:div>
    <w:div w:id="985014715">
      <w:bodyDiv w:val="1"/>
      <w:marLeft w:val="0"/>
      <w:marRight w:val="0"/>
      <w:marTop w:val="0"/>
      <w:marBottom w:val="0"/>
      <w:divBdr>
        <w:top w:val="none" w:sz="0" w:space="0" w:color="auto"/>
        <w:left w:val="none" w:sz="0" w:space="0" w:color="auto"/>
        <w:bottom w:val="none" w:sz="0" w:space="0" w:color="auto"/>
        <w:right w:val="none" w:sz="0" w:space="0" w:color="auto"/>
      </w:divBdr>
    </w:div>
    <w:div w:id="1130706405">
      <w:bodyDiv w:val="1"/>
      <w:marLeft w:val="0"/>
      <w:marRight w:val="0"/>
      <w:marTop w:val="0"/>
      <w:marBottom w:val="0"/>
      <w:divBdr>
        <w:top w:val="none" w:sz="0" w:space="0" w:color="auto"/>
        <w:left w:val="none" w:sz="0" w:space="0" w:color="auto"/>
        <w:bottom w:val="none" w:sz="0" w:space="0" w:color="auto"/>
        <w:right w:val="none" w:sz="0" w:space="0" w:color="auto"/>
      </w:divBdr>
    </w:div>
    <w:div w:id="1443181598">
      <w:bodyDiv w:val="1"/>
      <w:marLeft w:val="0"/>
      <w:marRight w:val="0"/>
      <w:marTop w:val="0"/>
      <w:marBottom w:val="0"/>
      <w:divBdr>
        <w:top w:val="none" w:sz="0" w:space="0" w:color="auto"/>
        <w:left w:val="none" w:sz="0" w:space="0" w:color="auto"/>
        <w:bottom w:val="none" w:sz="0" w:space="0" w:color="auto"/>
        <w:right w:val="none" w:sz="0" w:space="0" w:color="auto"/>
      </w:divBdr>
    </w:div>
    <w:div w:id="1572733141">
      <w:bodyDiv w:val="1"/>
      <w:marLeft w:val="0"/>
      <w:marRight w:val="0"/>
      <w:marTop w:val="0"/>
      <w:marBottom w:val="0"/>
      <w:divBdr>
        <w:top w:val="none" w:sz="0" w:space="0" w:color="auto"/>
        <w:left w:val="none" w:sz="0" w:space="0" w:color="auto"/>
        <w:bottom w:val="none" w:sz="0" w:space="0" w:color="auto"/>
        <w:right w:val="none" w:sz="0" w:space="0" w:color="auto"/>
      </w:divBdr>
    </w:div>
    <w:div w:id="2065249219">
      <w:bodyDiv w:val="1"/>
      <w:marLeft w:val="0"/>
      <w:marRight w:val="0"/>
      <w:marTop w:val="0"/>
      <w:marBottom w:val="0"/>
      <w:divBdr>
        <w:top w:val="none" w:sz="0" w:space="0" w:color="auto"/>
        <w:left w:val="none" w:sz="0" w:space="0" w:color="auto"/>
        <w:bottom w:val="none" w:sz="0" w:space="0" w:color="auto"/>
        <w:right w:val="none" w:sz="0" w:space="0" w:color="auto"/>
      </w:divBdr>
    </w:div>
    <w:div w:id="2083869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4643</Words>
  <Characters>26467</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Sakthi Eswaran</dc:creator>
  <cp:keywords/>
  <dc:description/>
  <cp:lastModifiedBy>Sham Ganesh S</cp:lastModifiedBy>
  <cp:revision>2</cp:revision>
  <cp:lastPrinted>2025-03-07T03:12:00Z</cp:lastPrinted>
  <dcterms:created xsi:type="dcterms:W3CDTF">2025-09-24T14:56:00Z</dcterms:created>
  <dcterms:modified xsi:type="dcterms:W3CDTF">2025-09-24T14:56:00Z</dcterms:modified>
</cp:coreProperties>
</file>