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230" w:rsidRDefault="00576230" w:rsidP="00576230">
      <w:pPr>
        <w:jc w:val="center"/>
        <w:rPr>
          <w:rFonts w:ascii="Arial" w:hAnsi="Arial" w:cs="Arial"/>
          <w:b/>
          <w:sz w:val="24"/>
          <w:szCs w:val="24"/>
          <w:lang w:val="en-US"/>
        </w:rPr>
      </w:pPr>
    </w:p>
    <w:p w:rsidR="009464D2" w:rsidRDefault="00576230" w:rsidP="00576230">
      <w:pPr>
        <w:jc w:val="center"/>
        <w:rPr>
          <w:rFonts w:ascii="Arial" w:hAnsi="Arial" w:cs="Arial"/>
          <w:b/>
          <w:sz w:val="24"/>
          <w:szCs w:val="24"/>
          <w:lang w:val="en-US"/>
        </w:rPr>
      </w:pPr>
      <w:r w:rsidRPr="00576230">
        <w:rPr>
          <w:rFonts w:ascii="Arial" w:hAnsi="Arial" w:cs="Arial"/>
          <w:b/>
          <w:sz w:val="24"/>
          <w:szCs w:val="24"/>
          <w:lang w:val="en-US"/>
        </w:rPr>
        <w:t>USING COMMON WIDGETS</w:t>
      </w:r>
    </w:p>
    <w:p w:rsidR="00576230" w:rsidRDefault="00576230" w:rsidP="00576230">
      <w:pPr>
        <w:rPr>
          <w:rFonts w:ascii="Arial" w:hAnsi="Arial" w:cs="Arial"/>
          <w:sz w:val="24"/>
          <w:szCs w:val="24"/>
        </w:rPr>
      </w:pPr>
      <w:r w:rsidRPr="00576230">
        <w:rPr>
          <w:rFonts w:ascii="Arial" w:hAnsi="Arial" w:cs="Arial"/>
          <w:sz w:val="24"/>
          <w:szCs w:val="24"/>
        </w:rPr>
        <w:t xml:space="preserve">using common widgets in Flutter is essential for efficient and consistent app development. These widgets, such as </w:t>
      </w:r>
      <w:r w:rsidRPr="00576230">
        <w:rPr>
          <w:rStyle w:val="HTMLCode"/>
          <w:rFonts w:ascii="Arial" w:eastAsiaTheme="minorHAnsi" w:hAnsi="Arial" w:cs="Arial"/>
          <w:sz w:val="24"/>
          <w:szCs w:val="24"/>
        </w:rPr>
        <w:t>Container</w:t>
      </w:r>
      <w:r w:rsidRPr="00576230">
        <w:rPr>
          <w:rFonts w:ascii="Arial" w:hAnsi="Arial" w:cs="Arial"/>
          <w:sz w:val="24"/>
          <w:szCs w:val="24"/>
        </w:rPr>
        <w:t xml:space="preserve">, </w:t>
      </w:r>
      <w:r w:rsidRPr="00576230">
        <w:rPr>
          <w:rStyle w:val="HTMLCode"/>
          <w:rFonts w:ascii="Arial" w:eastAsiaTheme="minorHAnsi" w:hAnsi="Arial" w:cs="Arial"/>
          <w:sz w:val="24"/>
          <w:szCs w:val="24"/>
        </w:rPr>
        <w:t>Text</w:t>
      </w:r>
      <w:r w:rsidRPr="00576230">
        <w:rPr>
          <w:rFonts w:ascii="Arial" w:hAnsi="Arial" w:cs="Arial"/>
          <w:sz w:val="24"/>
          <w:szCs w:val="24"/>
        </w:rPr>
        <w:t xml:space="preserve">, </w:t>
      </w:r>
      <w:r w:rsidRPr="00576230">
        <w:rPr>
          <w:rStyle w:val="HTMLCode"/>
          <w:rFonts w:ascii="Arial" w:eastAsiaTheme="minorHAnsi" w:hAnsi="Arial" w:cs="Arial"/>
          <w:sz w:val="24"/>
          <w:szCs w:val="24"/>
        </w:rPr>
        <w:t>Row</w:t>
      </w:r>
      <w:r w:rsidRPr="00576230">
        <w:rPr>
          <w:rFonts w:ascii="Arial" w:hAnsi="Arial" w:cs="Arial"/>
          <w:sz w:val="24"/>
          <w:szCs w:val="24"/>
        </w:rPr>
        <w:t xml:space="preserve">, </w:t>
      </w:r>
      <w:r w:rsidRPr="00576230">
        <w:rPr>
          <w:rStyle w:val="HTMLCode"/>
          <w:rFonts w:ascii="Arial" w:eastAsiaTheme="minorHAnsi" w:hAnsi="Arial" w:cs="Arial"/>
          <w:sz w:val="24"/>
          <w:szCs w:val="24"/>
        </w:rPr>
        <w:t>Column</w:t>
      </w:r>
      <w:r w:rsidRPr="00576230">
        <w:rPr>
          <w:rFonts w:ascii="Arial" w:hAnsi="Arial" w:cs="Arial"/>
          <w:sz w:val="24"/>
          <w:szCs w:val="24"/>
        </w:rPr>
        <w:t xml:space="preserve">, and </w:t>
      </w:r>
      <w:proofErr w:type="spellStart"/>
      <w:r w:rsidRPr="00576230">
        <w:rPr>
          <w:rStyle w:val="HTMLCode"/>
          <w:rFonts w:ascii="Arial" w:eastAsiaTheme="minorHAnsi" w:hAnsi="Arial" w:cs="Arial"/>
          <w:sz w:val="24"/>
          <w:szCs w:val="24"/>
        </w:rPr>
        <w:t>ListView</w:t>
      </w:r>
      <w:proofErr w:type="spellEnd"/>
      <w:r w:rsidRPr="00576230">
        <w:rPr>
          <w:rFonts w:ascii="Arial" w:hAnsi="Arial" w:cs="Arial"/>
          <w:sz w:val="24"/>
          <w:szCs w:val="24"/>
        </w:rPr>
        <w:t>, provide a solid foundation for creating both simple and complex user interfaces. They are versatile, well-optimized, and designed to handle most UI needs without requiring custom implementations. Leveraging these widgets not only saves time but also ensures that the app adheres to best practices, making it easier to maintain and scale. Additionally, since these widgets are widely used, they are well-documented and supported, which simplifies debugging and enhances collaboration within development teams.</w:t>
      </w:r>
    </w:p>
    <w:p w:rsidR="00EC0F54" w:rsidRDefault="00EC0F54" w:rsidP="00576230">
      <w:pPr>
        <w:rPr>
          <w:rFonts w:ascii="Arial" w:hAnsi="Arial" w:cs="Arial"/>
          <w:sz w:val="24"/>
          <w:szCs w:val="24"/>
        </w:rPr>
      </w:pPr>
      <w:r>
        <w:rPr>
          <w:rFonts w:ascii="Arial" w:hAnsi="Arial" w:cs="Arial"/>
          <w:noProof/>
          <w:sz w:val="24"/>
          <w:szCs w:val="24"/>
          <w:lang w:eastAsia="en-PH"/>
        </w:rPr>
        <w:drawing>
          <wp:anchor distT="0" distB="0" distL="114300" distR="114300" simplePos="0" relativeHeight="251660288" behindDoc="1" locked="0" layoutInCell="1" allowOverlap="1" wp14:anchorId="3810E92D" wp14:editId="7BCE2A00">
            <wp:simplePos x="0" y="0"/>
            <wp:positionH relativeFrom="column">
              <wp:posOffset>-79513</wp:posOffset>
            </wp:positionH>
            <wp:positionV relativeFrom="paragraph">
              <wp:posOffset>7344</wp:posOffset>
            </wp:positionV>
            <wp:extent cx="5943600" cy="24479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nnnn.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447925"/>
                    </a:xfrm>
                    <a:prstGeom prst="rect">
                      <a:avLst/>
                    </a:prstGeom>
                  </pic:spPr>
                </pic:pic>
              </a:graphicData>
            </a:graphic>
            <wp14:sizeRelH relativeFrom="page">
              <wp14:pctWidth>0</wp14:pctWidth>
            </wp14:sizeRelH>
            <wp14:sizeRelV relativeFrom="page">
              <wp14:pctHeight>0</wp14:pctHeight>
            </wp14:sizeRelV>
          </wp:anchor>
        </w:drawing>
      </w:r>
    </w:p>
    <w:p w:rsidR="00EC0F54" w:rsidRPr="00576230" w:rsidRDefault="00EC0F54" w:rsidP="00576230">
      <w:pPr>
        <w:rPr>
          <w:rFonts w:ascii="Arial" w:hAnsi="Arial" w:cs="Arial"/>
          <w:sz w:val="24"/>
          <w:szCs w:val="24"/>
          <w:lang w:val="en-US"/>
        </w:rPr>
      </w:pPr>
      <w:bookmarkStart w:id="0" w:name="_GoBack"/>
      <w:r>
        <w:rPr>
          <w:rFonts w:ascii="Arial" w:hAnsi="Arial" w:cs="Arial"/>
          <w:noProof/>
          <w:sz w:val="24"/>
          <w:szCs w:val="24"/>
          <w:lang w:eastAsia="en-PH"/>
        </w:rPr>
        <w:drawing>
          <wp:anchor distT="0" distB="0" distL="114300" distR="114300" simplePos="0" relativeHeight="251659264" behindDoc="1" locked="0" layoutInCell="1" allowOverlap="1" wp14:anchorId="4347795F" wp14:editId="28080835">
            <wp:simplePos x="0" y="0"/>
            <wp:positionH relativeFrom="column">
              <wp:posOffset>-112864</wp:posOffset>
            </wp:positionH>
            <wp:positionV relativeFrom="paragraph">
              <wp:posOffset>2658579</wp:posOffset>
            </wp:positionV>
            <wp:extent cx="5943600" cy="1934652"/>
            <wp:effectExtent l="0" t="0" r="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mmm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934652"/>
                    </a:xfrm>
                    <a:prstGeom prst="rect">
                      <a:avLst/>
                    </a:prstGeom>
                  </pic:spPr>
                </pic:pic>
              </a:graphicData>
            </a:graphic>
            <wp14:sizeRelH relativeFrom="page">
              <wp14:pctWidth>0</wp14:pctWidth>
            </wp14:sizeRelH>
            <wp14:sizeRelV relativeFrom="page">
              <wp14:pctHeight>0</wp14:pctHeight>
            </wp14:sizeRelV>
          </wp:anchor>
        </w:drawing>
      </w:r>
      <w:bookmarkEnd w:id="0"/>
    </w:p>
    <w:sectPr w:rsidR="00EC0F54" w:rsidRPr="005762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230"/>
    <w:rsid w:val="00576230"/>
    <w:rsid w:val="009464D2"/>
    <w:rsid w:val="00A84461"/>
    <w:rsid w:val="00EC0F5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A9644"/>
  <w15:chartTrackingRefBased/>
  <w15:docId w15:val="{88F69482-8C8C-477D-88E7-188E3D304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762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103</Words>
  <Characters>590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 Mae</dc:creator>
  <cp:keywords/>
  <dc:description/>
  <cp:lastModifiedBy>Trisha Mae</cp:lastModifiedBy>
  <cp:revision>1</cp:revision>
  <dcterms:created xsi:type="dcterms:W3CDTF">2024-12-07T03:47:00Z</dcterms:created>
  <dcterms:modified xsi:type="dcterms:W3CDTF">2024-12-07T04:24:00Z</dcterms:modified>
</cp:coreProperties>
</file>