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8DD" w:rsidRPr="00012594" w:rsidRDefault="00A918DD" w:rsidP="00012594">
      <w:pPr>
        <w:pStyle w:val="NormalWeb"/>
        <w:spacing w:before="0" w:beforeAutospacing="0" w:after="0" w:afterAutospacing="0"/>
        <w:jc w:val="center"/>
        <w:rPr>
          <w:color w:val="FF0000"/>
        </w:rPr>
      </w:pPr>
      <w:r w:rsidRPr="00012594">
        <w:rPr>
          <w:b/>
          <w:bCs/>
          <w:color w:val="FF0000"/>
        </w:rPr>
        <w:t xml:space="preserve">International Conference </w:t>
      </w:r>
      <w:r w:rsidRPr="00866CBC">
        <w:rPr>
          <w:b/>
          <w:bCs/>
          <w:color w:val="FF0000"/>
        </w:rPr>
        <w:t xml:space="preserve">on </w:t>
      </w:r>
      <w:r w:rsidRPr="00866CBC">
        <w:rPr>
          <w:b/>
          <w:bCs/>
          <w:color w:val="FF0000"/>
          <w:lang w:val="en-IN"/>
        </w:rPr>
        <w:t>N</w:t>
      </w:r>
      <w:r w:rsidRPr="00012594">
        <w:rPr>
          <w:b/>
          <w:bCs/>
          <w:color w:val="FF0000"/>
        </w:rPr>
        <w:t xml:space="preserve">umerical Optimization in Engineering and </w:t>
      </w:r>
      <w:r w:rsidRPr="00012594">
        <w:rPr>
          <w:b/>
          <w:bCs/>
          <w:color w:val="FF0000"/>
          <w:lang w:val="en-IN"/>
        </w:rPr>
        <w:t>S</w:t>
      </w:r>
      <w:r w:rsidRPr="00012594">
        <w:rPr>
          <w:b/>
          <w:bCs/>
          <w:color w:val="FF0000"/>
        </w:rPr>
        <w:t>ciences</w:t>
      </w:r>
      <w:r w:rsidRPr="00012594">
        <w:rPr>
          <w:color w:val="FF0000"/>
        </w:rPr>
        <w:t xml:space="preserve">  </w:t>
      </w:r>
      <w:r w:rsidRPr="00012594">
        <w:rPr>
          <w:b/>
          <w:bCs/>
          <w:color w:val="FF0000"/>
        </w:rPr>
        <w:t>(NOIEAS-2019) 19 -21</w:t>
      </w:r>
      <w:r w:rsidR="00866CBC">
        <w:rPr>
          <w:b/>
          <w:bCs/>
          <w:color w:val="FF0000"/>
        </w:rPr>
        <w:t xml:space="preserve">th </w:t>
      </w:r>
      <w:r w:rsidRPr="00012594">
        <w:rPr>
          <w:b/>
          <w:bCs/>
          <w:color w:val="FF0000"/>
        </w:rPr>
        <w:t xml:space="preserve"> June 2019</w:t>
      </w:r>
      <w:r w:rsidR="00866CBC">
        <w:rPr>
          <w:b/>
          <w:bCs/>
          <w:color w:val="FF0000"/>
        </w:rPr>
        <w:t xml:space="preserve"> -  NIT- Warangal</w:t>
      </w:r>
    </w:p>
    <w:p w:rsidR="00A918DD" w:rsidRDefault="00A918DD" w:rsidP="00012594">
      <w:pPr>
        <w:pStyle w:val="NormalWeb"/>
        <w:spacing w:before="0" w:beforeAutospacing="0" w:after="0" w:afterAutospacing="0"/>
        <w:jc w:val="center"/>
      </w:pPr>
    </w:p>
    <w:p w:rsidR="00A918DD" w:rsidRPr="00A07B65" w:rsidRDefault="00A918DD" w:rsidP="00012594">
      <w:pPr>
        <w:pStyle w:val="NormalWeb"/>
        <w:spacing w:before="0" w:beforeAutospacing="0" w:after="0" w:afterAutospacing="0"/>
        <w:jc w:val="center"/>
        <w:rPr>
          <w:b/>
          <w:bCs/>
          <w:color w:val="6600CC"/>
          <w:sz w:val="28"/>
          <w:szCs w:val="28"/>
        </w:rPr>
      </w:pPr>
      <w:r w:rsidRPr="00A07B65">
        <w:rPr>
          <w:b/>
          <w:bCs/>
          <w:color w:val="6600CC"/>
          <w:sz w:val="28"/>
          <w:szCs w:val="28"/>
        </w:rPr>
        <w:t xml:space="preserve">Water </w:t>
      </w:r>
      <w:r w:rsidR="00A07B65" w:rsidRPr="00A07B65">
        <w:rPr>
          <w:b/>
          <w:bCs/>
          <w:color w:val="6600CC"/>
          <w:sz w:val="28"/>
          <w:szCs w:val="28"/>
        </w:rPr>
        <w:t xml:space="preserve">Resources Optimization </w:t>
      </w:r>
      <w:r w:rsidR="00A07B65">
        <w:rPr>
          <w:b/>
          <w:bCs/>
          <w:color w:val="6600CC"/>
          <w:sz w:val="28"/>
          <w:szCs w:val="28"/>
        </w:rPr>
        <w:t>b</w:t>
      </w:r>
      <w:r w:rsidR="00A07B65" w:rsidRPr="00A07B65">
        <w:rPr>
          <w:b/>
          <w:bCs/>
          <w:color w:val="6600CC"/>
          <w:sz w:val="28"/>
          <w:szCs w:val="28"/>
        </w:rPr>
        <w:t>y Using Geographical Information Systems (</w:t>
      </w:r>
      <w:r w:rsidRPr="00A07B65">
        <w:rPr>
          <w:b/>
          <w:bCs/>
          <w:color w:val="6600CC"/>
          <w:sz w:val="28"/>
          <w:szCs w:val="28"/>
        </w:rPr>
        <w:t>GIS</w:t>
      </w:r>
      <w:r w:rsidR="00A07B65" w:rsidRPr="00A07B65">
        <w:rPr>
          <w:b/>
          <w:bCs/>
          <w:color w:val="6600CC"/>
          <w:sz w:val="28"/>
          <w:szCs w:val="28"/>
        </w:rPr>
        <w:t xml:space="preserve">) </w:t>
      </w:r>
      <w:r w:rsidR="00A07B65">
        <w:rPr>
          <w:b/>
          <w:bCs/>
          <w:color w:val="6600CC"/>
          <w:sz w:val="28"/>
          <w:szCs w:val="28"/>
        </w:rPr>
        <w:t>a</w:t>
      </w:r>
      <w:r w:rsidR="00A07B65" w:rsidRPr="00A07B65">
        <w:rPr>
          <w:b/>
          <w:bCs/>
          <w:color w:val="6600CC"/>
          <w:sz w:val="28"/>
          <w:szCs w:val="28"/>
        </w:rPr>
        <w:t xml:space="preserve">nd Sensors </w:t>
      </w:r>
    </w:p>
    <w:p w:rsidR="00A918DD" w:rsidRDefault="00A918DD" w:rsidP="00012594">
      <w:pPr>
        <w:pStyle w:val="NormalWeb"/>
        <w:spacing w:before="0" w:beforeAutospacing="0" w:after="0" w:afterAutospacing="0"/>
        <w:jc w:val="center"/>
      </w:pPr>
    </w:p>
    <w:p w:rsidR="00A918DD" w:rsidRPr="0057327D" w:rsidRDefault="00A918DD" w:rsidP="00012594">
      <w:pPr>
        <w:pStyle w:val="Default"/>
        <w:jc w:val="center"/>
        <w:rPr>
          <w:b/>
          <w:color w:val="CC00CC"/>
          <w:sz w:val="20"/>
          <w:szCs w:val="20"/>
        </w:rPr>
      </w:pPr>
      <w:r w:rsidRPr="0057327D">
        <w:rPr>
          <w:b/>
          <w:color w:val="CC00CC"/>
          <w:sz w:val="20"/>
          <w:szCs w:val="20"/>
        </w:rPr>
        <w:t>Dr. A. G. Matani</w:t>
      </w:r>
    </w:p>
    <w:p w:rsidR="00A918DD" w:rsidRPr="0057327D" w:rsidRDefault="00A918DD" w:rsidP="00012594">
      <w:pPr>
        <w:pStyle w:val="Default"/>
        <w:jc w:val="center"/>
        <w:rPr>
          <w:color w:val="auto"/>
          <w:sz w:val="20"/>
          <w:szCs w:val="20"/>
        </w:rPr>
      </w:pPr>
      <w:r w:rsidRPr="0057327D">
        <w:rPr>
          <w:color w:val="auto"/>
          <w:sz w:val="20"/>
          <w:szCs w:val="20"/>
        </w:rPr>
        <w:t>Associate Professor- Mechanical Engineering</w:t>
      </w:r>
    </w:p>
    <w:p w:rsidR="00A918DD" w:rsidRPr="0057327D" w:rsidRDefault="00A918DD" w:rsidP="00012594">
      <w:pPr>
        <w:pStyle w:val="Default"/>
        <w:jc w:val="center"/>
        <w:rPr>
          <w:color w:val="auto"/>
          <w:sz w:val="20"/>
          <w:szCs w:val="20"/>
        </w:rPr>
      </w:pPr>
      <w:r w:rsidRPr="0057327D">
        <w:rPr>
          <w:color w:val="auto"/>
          <w:sz w:val="20"/>
          <w:szCs w:val="20"/>
        </w:rPr>
        <w:t>Government College of Engineering,  Amravati – 444 604 [M.S.] India</w:t>
      </w:r>
    </w:p>
    <w:p w:rsidR="00A918DD" w:rsidRPr="0057327D" w:rsidRDefault="00A918DD" w:rsidP="00012594">
      <w:pPr>
        <w:pStyle w:val="NormalWeb"/>
        <w:spacing w:before="0" w:beforeAutospacing="0" w:after="0" w:afterAutospacing="0"/>
        <w:jc w:val="center"/>
        <w:rPr>
          <w:sz w:val="20"/>
          <w:szCs w:val="20"/>
        </w:rPr>
      </w:pPr>
      <w:r w:rsidRPr="0057327D">
        <w:rPr>
          <w:sz w:val="20"/>
          <w:szCs w:val="20"/>
        </w:rPr>
        <w:t xml:space="preserve">Email:  </w:t>
      </w:r>
      <w:hyperlink r:id="rId5" w:history="1">
        <w:r w:rsidRPr="0057327D">
          <w:rPr>
            <w:rStyle w:val="Hyperlink"/>
            <w:color w:val="auto"/>
            <w:sz w:val="20"/>
            <w:szCs w:val="20"/>
          </w:rPr>
          <w:t>ashokgm333@rediffmail.com</w:t>
        </w:r>
      </w:hyperlink>
      <w:r w:rsidRPr="0057327D">
        <w:rPr>
          <w:sz w:val="20"/>
          <w:szCs w:val="20"/>
        </w:rPr>
        <w:t xml:space="preserve">, </w:t>
      </w:r>
      <w:hyperlink r:id="rId6" w:history="1">
        <w:r w:rsidRPr="0057327D">
          <w:rPr>
            <w:rStyle w:val="Hyperlink"/>
            <w:color w:val="auto"/>
            <w:sz w:val="20"/>
            <w:szCs w:val="20"/>
          </w:rPr>
          <w:t>dragmatani@gmail.com</w:t>
        </w:r>
      </w:hyperlink>
    </w:p>
    <w:p w:rsidR="00A918DD" w:rsidRDefault="00A918DD" w:rsidP="00012594">
      <w:pPr>
        <w:pStyle w:val="NormalWeb"/>
        <w:spacing w:before="0" w:beforeAutospacing="0" w:after="0" w:afterAutospacing="0"/>
        <w:jc w:val="center"/>
      </w:pPr>
    </w:p>
    <w:p w:rsidR="00012594" w:rsidRDefault="00012594" w:rsidP="00E8733A">
      <w:pPr>
        <w:pStyle w:val="NormalWeb"/>
        <w:spacing w:before="0" w:beforeAutospacing="0" w:after="0" w:afterAutospacing="0"/>
        <w:rPr>
          <w:b/>
          <w:bCs/>
          <w:color w:val="006600"/>
        </w:rPr>
      </w:pPr>
      <w:r w:rsidRPr="00E8733A">
        <w:rPr>
          <w:b/>
          <w:bCs/>
          <w:color w:val="006600"/>
        </w:rPr>
        <w:t>Abstract</w:t>
      </w:r>
    </w:p>
    <w:p w:rsidR="0057327D" w:rsidRPr="00E8733A" w:rsidRDefault="0057327D" w:rsidP="00E8733A">
      <w:pPr>
        <w:pStyle w:val="NormalWeb"/>
        <w:spacing w:before="0" w:beforeAutospacing="0" w:after="0" w:afterAutospacing="0"/>
        <w:rPr>
          <w:b/>
          <w:bCs/>
          <w:color w:val="006600"/>
        </w:rPr>
      </w:pPr>
    </w:p>
    <w:p w:rsidR="00A918DD" w:rsidRPr="0057327D" w:rsidRDefault="00A918DD" w:rsidP="00012594">
      <w:pPr>
        <w:spacing w:after="0" w:line="240" w:lineRule="auto"/>
        <w:jc w:val="both"/>
        <w:textAlignment w:val="baseline"/>
        <w:rPr>
          <w:rFonts w:ascii="Times New Roman" w:eastAsia="Times New Roman" w:hAnsi="Times New Roman" w:cs="Times New Roman"/>
          <w:bCs/>
          <w:sz w:val="18"/>
          <w:szCs w:val="18"/>
        </w:rPr>
      </w:pPr>
      <w:r w:rsidRPr="0057327D">
        <w:rPr>
          <w:rFonts w:ascii="Times New Roman" w:eastAsia="Times New Roman" w:hAnsi="Times New Roman" w:cs="Times New Roman"/>
          <w:bCs/>
          <w:sz w:val="18"/>
          <w:szCs w:val="18"/>
        </w:rPr>
        <w:t>Technologies such as satellite remote sensing in combination with semantic sensor web and geographical information systems (GIS) can be used innovatively by water authorities to obtain information in real time about water use, to track and forecast the level of rivers and to identify new sources of fresh water. Web-enabled sensors and communication networks provide an opportunity for water stakeholders to obtain information in near real time about physical and environmental variables such as temperature, soil moisture levels and rainfall. Smart metering technologies can also provide individuals, businesses and water companies with information in near real time about their own water use, thus raising awareness about usage, locating leakages and offering better control over water demand.</w:t>
      </w:r>
    </w:p>
    <w:p w:rsidR="00A918DD" w:rsidRPr="0057327D" w:rsidRDefault="00A918DD" w:rsidP="00012594">
      <w:pPr>
        <w:spacing w:after="0" w:line="240" w:lineRule="auto"/>
        <w:jc w:val="both"/>
        <w:textAlignment w:val="baseline"/>
        <w:rPr>
          <w:rFonts w:ascii="Times New Roman" w:eastAsia="Times New Roman" w:hAnsi="Times New Roman" w:cs="Times New Roman"/>
          <w:bCs/>
          <w:sz w:val="18"/>
          <w:szCs w:val="18"/>
        </w:rPr>
      </w:pPr>
    </w:p>
    <w:p w:rsidR="000A2BE0" w:rsidRPr="0057327D" w:rsidRDefault="000A2BE0" w:rsidP="000A2BE0">
      <w:pPr>
        <w:pStyle w:val="NormalWeb"/>
        <w:spacing w:before="0" w:beforeAutospacing="0" w:after="0" w:afterAutospacing="0"/>
        <w:jc w:val="both"/>
        <w:rPr>
          <w:sz w:val="18"/>
          <w:szCs w:val="18"/>
        </w:rPr>
      </w:pPr>
      <w:r w:rsidRPr="0057327D">
        <w:rPr>
          <w:sz w:val="18"/>
          <w:szCs w:val="18"/>
        </w:rPr>
        <w:t>This paper highlights the latest developments in optimizing water resources utilization by using state of the art Information technology applications in various parts of the world.</w:t>
      </w:r>
    </w:p>
    <w:p w:rsidR="000A2BE0" w:rsidRPr="00012594" w:rsidRDefault="000A2BE0" w:rsidP="000A2BE0">
      <w:pPr>
        <w:autoSpaceDE w:val="0"/>
        <w:autoSpaceDN w:val="0"/>
        <w:adjustRightInd w:val="0"/>
        <w:spacing w:after="0" w:line="240" w:lineRule="auto"/>
        <w:jc w:val="both"/>
        <w:rPr>
          <w:rFonts w:ascii="Times New Roman" w:hAnsi="Times New Roman" w:cs="Times New Roman"/>
          <w:sz w:val="24"/>
          <w:szCs w:val="24"/>
        </w:rPr>
      </w:pPr>
    </w:p>
    <w:p w:rsidR="000A2BE0" w:rsidRPr="0057327D" w:rsidRDefault="000A2BE0" w:rsidP="000A2BE0">
      <w:pPr>
        <w:autoSpaceDE w:val="0"/>
        <w:autoSpaceDN w:val="0"/>
        <w:adjustRightInd w:val="0"/>
        <w:spacing w:after="0" w:line="240" w:lineRule="auto"/>
        <w:jc w:val="both"/>
        <w:rPr>
          <w:rFonts w:ascii="Times New Roman" w:hAnsi="Times New Roman" w:cs="Times New Roman"/>
          <w:sz w:val="18"/>
          <w:szCs w:val="18"/>
        </w:rPr>
      </w:pPr>
      <w:r w:rsidRPr="0057327D">
        <w:rPr>
          <w:rFonts w:ascii="Times New Roman" w:hAnsi="Times New Roman" w:cs="Times New Roman"/>
          <w:b/>
          <w:bCs/>
          <w:color w:val="CC00CC"/>
          <w:sz w:val="18"/>
          <w:szCs w:val="18"/>
        </w:rPr>
        <w:t>Key words</w:t>
      </w:r>
      <w:r w:rsidRPr="0057327D">
        <w:rPr>
          <w:rFonts w:ascii="Times New Roman" w:hAnsi="Times New Roman" w:cs="Times New Roman"/>
          <w:color w:val="CC00CC"/>
          <w:sz w:val="18"/>
          <w:szCs w:val="18"/>
        </w:rPr>
        <w:t>:</w:t>
      </w:r>
      <w:r w:rsidRPr="0057327D">
        <w:rPr>
          <w:rFonts w:ascii="Times New Roman" w:hAnsi="Times New Roman" w:cs="Times New Roman"/>
          <w:sz w:val="18"/>
          <w:szCs w:val="18"/>
        </w:rPr>
        <w:t xml:space="preserve">  Rivers, lakes, dams and reservoirs 3D  mapping, urban environment and impact assessment, urban hydrology, urban management and modeling.</w:t>
      </w:r>
    </w:p>
    <w:p w:rsidR="000A2BE0" w:rsidRDefault="000A2BE0" w:rsidP="00012594">
      <w:pPr>
        <w:spacing w:after="0" w:line="240" w:lineRule="auto"/>
        <w:jc w:val="both"/>
        <w:textAlignment w:val="baseline"/>
        <w:rPr>
          <w:rFonts w:ascii="Times New Roman" w:eastAsia="Times New Roman" w:hAnsi="Times New Roman" w:cs="Times New Roman"/>
          <w:bCs/>
          <w:sz w:val="24"/>
          <w:szCs w:val="24"/>
        </w:rPr>
      </w:pPr>
    </w:p>
    <w:p w:rsidR="000A2BE0" w:rsidRPr="009D037E" w:rsidRDefault="000A2BE0" w:rsidP="009D037E">
      <w:pPr>
        <w:pStyle w:val="ListParagraph"/>
        <w:numPr>
          <w:ilvl w:val="0"/>
          <w:numId w:val="6"/>
        </w:numPr>
        <w:spacing w:after="0" w:line="240" w:lineRule="auto"/>
        <w:jc w:val="both"/>
        <w:textAlignment w:val="baseline"/>
        <w:rPr>
          <w:rFonts w:ascii="Times New Roman" w:eastAsia="Times New Roman" w:hAnsi="Times New Roman" w:cs="Times New Roman"/>
          <w:b/>
          <w:color w:val="FF0000"/>
          <w:sz w:val="24"/>
          <w:szCs w:val="24"/>
        </w:rPr>
      </w:pPr>
      <w:r w:rsidRPr="009D037E">
        <w:rPr>
          <w:rFonts w:ascii="Times New Roman" w:eastAsia="Times New Roman" w:hAnsi="Times New Roman" w:cs="Times New Roman"/>
          <w:b/>
          <w:color w:val="FF0000"/>
          <w:sz w:val="24"/>
          <w:szCs w:val="24"/>
        </w:rPr>
        <w:t xml:space="preserve">Introduction </w:t>
      </w:r>
    </w:p>
    <w:p w:rsidR="00E8733A" w:rsidRDefault="00E8733A" w:rsidP="00E8733A">
      <w:pPr>
        <w:spacing w:after="0" w:line="240" w:lineRule="auto"/>
        <w:jc w:val="both"/>
        <w:textAlignment w:val="baseline"/>
        <w:rPr>
          <w:rFonts w:ascii="Times New Roman" w:eastAsia="Times New Roman" w:hAnsi="Times New Roman" w:cs="Times New Roman"/>
          <w:bCs/>
          <w:sz w:val="24"/>
          <w:szCs w:val="24"/>
        </w:rPr>
      </w:pPr>
    </w:p>
    <w:p w:rsidR="00E8733A" w:rsidRPr="0057327D" w:rsidRDefault="00610315" w:rsidP="00E8733A">
      <w:pPr>
        <w:spacing w:after="0" w:line="240" w:lineRule="auto"/>
        <w:jc w:val="both"/>
        <w:textAlignment w:val="baseline"/>
        <w:rPr>
          <w:rFonts w:ascii="Times New Roman" w:hAnsi="Times New Roman" w:cs="Times New Roman"/>
          <w:bCs/>
          <w:sz w:val="20"/>
          <w:szCs w:val="20"/>
        </w:rPr>
      </w:pPr>
      <w:r w:rsidRPr="0057327D">
        <w:rPr>
          <w:rFonts w:ascii="Times New Roman" w:hAnsi="Times New Roman" w:cs="Times New Roman"/>
          <w:sz w:val="20"/>
          <w:szCs w:val="20"/>
        </w:rPr>
        <w:t>Water use efficiency can be increased by two ways, either by increasing yield or by saving water. Water use efficiency is affected by a number of factors like climatic conditions, edaphic factors, nature of plant and agronomic practices. There are various techniques to increase water use efficiency in the rain fed ecosystem. Many options to improve water use efficiency are available and the target is to produce more biomass with minimum possible amount of water.</w:t>
      </w:r>
      <w:r w:rsidR="009D037E">
        <w:rPr>
          <w:rFonts w:ascii="Times New Roman" w:hAnsi="Times New Roman" w:cs="Times New Roman"/>
          <w:sz w:val="20"/>
          <w:szCs w:val="20"/>
        </w:rPr>
        <w:t xml:space="preserve"> </w:t>
      </w:r>
      <w:r w:rsidR="00E8733A" w:rsidRPr="0057327D">
        <w:rPr>
          <w:rFonts w:ascii="Times New Roman" w:eastAsia="Times New Roman" w:hAnsi="Times New Roman" w:cs="Times New Roman"/>
          <w:bCs/>
          <w:sz w:val="20"/>
          <w:szCs w:val="20"/>
        </w:rPr>
        <w:t xml:space="preserve">ICT can bring enormous benefits to water authorities in mapping and monitoring natural water resources, as well as in forecasting river flows and giving advance warning of water-related emergencies such as flooding. In particular, smart metering technologies will play an important role in measuring water consumption in real time, identifying leaks at the consumer level and making consumers more conscious about their water usage. The scope of the ITU–T Focus Group on Smart Grid could well be extended to include water-metering technologies. With developments in plug and play sensors, the semantic sensor web, the geoweb, geographical 3D modelling and mobile communications, this field has great potential for water authorities, and there could be new areas of standardization work for ITU–T Study Group 16 in collaboration with other standards bodies such as the Open Geospatial Consortium (OGC), the World Wide Web Consortium (W3C) and the Institute of Electrical and Electronics Engineers (IEEE). </w:t>
      </w:r>
      <w:r w:rsidR="00E8733A" w:rsidRPr="0057327D">
        <w:rPr>
          <w:rFonts w:ascii="Times New Roman" w:hAnsi="Times New Roman" w:cs="Times New Roman"/>
          <w:bCs/>
          <w:sz w:val="20"/>
          <w:szCs w:val="20"/>
        </w:rPr>
        <w:t xml:space="preserve">ITU–T Study Group 5 (Environment and Climate Change) could work closely with, for example ISO and the Water Footprint Network (WFN) to look into developing model standards that enable countries to understand how their water management policies affect both their water and energy </w:t>
      </w:r>
    </w:p>
    <w:p w:rsidR="00E8733A" w:rsidRPr="0057327D" w:rsidRDefault="00E8733A" w:rsidP="00E8733A">
      <w:pPr>
        <w:pStyle w:val="NormalWeb"/>
        <w:spacing w:before="0" w:beforeAutospacing="0" w:after="0" w:afterAutospacing="0"/>
        <w:rPr>
          <w:sz w:val="20"/>
          <w:szCs w:val="20"/>
        </w:rPr>
      </w:pPr>
      <w:r w:rsidRPr="0057327D">
        <w:rPr>
          <w:bCs/>
          <w:sz w:val="20"/>
          <w:szCs w:val="20"/>
        </w:rPr>
        <w:t xml:space="preserve">footprints. </w:t>
      </w:r>
    </w:p>
    <w:p w:rsidR="00E8733A" w:rsidRPr="0057327D" w:rsidRDefault="00E8733A" w:rsidP="00012594">
      <w:pPr>
        <w:spacing w:after="0" w:line="240" w:lineRule="auto"/>
        <w:jc w:val="both"/>
        <w:textAlignment w:val="baseline"/>
        <w:rPr>
          <w:rFonts w:ascii="Times New Roman" w:eastAsia="Times New Roman" w:hAnsi="Times New Roman" w:cs="Times New Roman"/>
          <w:bCs/>
          <w:sz w:val="20"/>
          <w:szCs w:val="20"/>
        </w:rPr>
      </w:pPr>
    </w:p>
    <w:p w:rsidR="00E8733A" w:rsidRPr="009D037E" w:rsidRDefault="00E8733A" w:rsidP="009D037E">
      <w:pPr>
        <w:pStyle w:val="ListParagraph"/>
        <w:numPr>
          <w:ilvl w:val="0"/>
          <w:numId w:val="6"/>
        </w:numPr>
        <w:spacing w:after="0" w:line="240" w:lineRule="auto"/>
        <w:jc w:val="both"/>
        <w:textAlignment w:val="baseline"/>
        <w:rPr>
          <w:rFonts w:ascii="Times New Roman" w:eastAsia="Times New Roman" w:hAnsi="Times New Roman" w:cs="Times New Roman"/>
          <w:b/>
          <w:color w:val="6600CC"/>
          <w:sz w:val="24"/>
          <w:szCs w:val="24"/>
        </w:rPr>
      </w:pPr>
      <w:r w:rsidRPr="009D037E">
        <w:rPr>
          <w:rFonts w:ascii="Times New Roman" w:eastAsia="Times New Roman" w:hAnsi="Times New Roman" w:cs="Times New Roman"/>
          <w:b/>
          <w:color w:val="6600CC"/>
          <w:sz w:val="24"/>
          <w:szCs w:val="24"/>
        </w:rPr>
        <w:t>Potential benefits of integrating ICTs in water and sanitation projects:</w:t>
      </w:r>
    </w:p>
    <w:p w:rsidR="00E8733A" w:rsidRPr="009D037E" w:rsidRDefault="00E8733A" w:rsidP="00012594">
      <w:pPr>
        <w:spacing w:after="0" w:line="240" w:lineRule="auto"/>
        <w:jc w:val="both"/>
        <w:textAlignment w:val="baseline"/>
        <w:rPr>
          <w:rFonts w:ascii="Times New Roman" w:eastAsia="Times New Roman" w:hAnsi="Times New Roman" w:cs="Times New Roman"/>
          <w:bCs/>
          <w:sz w:val="24"/>
          <w:szCs w:val="24"/>
        </w:rPr>
      </w:pPr>
    </w:p>
    <w:p w:rsidR="00F4453A" w:rsidRPr="0057327D" w:rsidRDefault="00F4453A" w:rsidP="00F4453A">
      <w:pPr>
        <w:spacing w:after="0" w:line="240" w:lineRule="auto"/>
        <w:jc w:val="both"/>
        <w:textAlignment w:val="baseline"/>
        <w:rPr>
          <w:rFonts w:ascii="Times New Roman" w:eastAsia="Times New Roman" w:hAnsi="Times New Roman" w:cs="Times New Roman"/>
          <w:bCs/>
          <w:color w:val="000000"/>
          <w:sz w:val="20"/>
          <w:szCs w:val="20"/>
        </w:rPr>
      </w:pPr>
      <w:r w:rsidRPr="0057327D">
        <w:rPr>
          <w:rFonts w:ascii="Times New Roman" w:eastAsia="Times New Roman" w:hAnsi="Times New Roman" w:cs="Times New Roman"/>
          <w:bCs/>
          <w:color w:val="000000"/>
          <w:sz w:val="20"/>
          <w:szCs w:val="20"/>
        </w:rPr>
        <w:t>Below are some of the potential benefits of integrating ICTs in water and sanitation projects:</w:t>
      </w:r>
    </w:p>
    <w:p w:rsidR="00E8733A" w:rsidRPr="0057327D" w:rsidRDefault="00E8733A" w:rsidP="00F4453A">
      <w:pPr>
        <w:spacing w:after="0" w:line="240" w:lineRule="auto"/>
        <w:jc w:val="both"/>
        <w:textAlignment w:val="baseline"/>
        <w:rPr>
          <w:rFonts w:ascii="Times New Roman" w:eastAsia="Times New Roman" w:hAnsi="Times New Roman" w:cs="Times New Roman"/>
          <w:bCs/>
          <w:color w:val="000000"/>
          <w:sz w:val="20"/>
          <w:szCs w:val="20"/>
        </w:rPr>
      </w:pPr>
    </w:p>
    <w:p w:rsidR="00F4453A" w:rsidRPr="0057327D" w:rsidRDefault="00F4453A" w:rsidP="00F4453A">
      <w:pPr>
        <w:numPr>
          <w:ilvl w:val="0"/>
          <w:numId w:val="1"/>
        </w:numPr>
        <w:spacing w:after="0" w:line="240" w:lineRule="auto"/>
        <w:ind w:left="300"/>
        <w:jc w:val="both"/>
        <w:textAlignment w:val="baseline"/>
        <w:rPr>
          <w:rFonts w:ascii="Times New Roman" w:eastAsia="Times New Roman" w:hAnsi="Times New Roman" w:cs="Times New Roman"/>
          <w:bCs/>
          <w:color w:val="000000"/>
          <w:sz w:val="20"/>
          <w:szCs w:val="20"/>
        </w:rPr>
      </w:pPr>
      <w:r w:rsidRPr="0057327D">
        <w:rPr>
          <w:rFonts w:ascii="Times New Roman" w:eastAsia="Times New Roman" w:hAnsi="Times New Roman" w:cs="Times New Roman"/>
          <w:bCs/>
          <w:color w:val="000000"/>
          <w:sz w:val="20"/>
          <w:szCs w:val="20"/>
        </w:rPr>
        <w:t>Reduces the duration and costs of monitoring and inventory activities. Accurate data and information management systems are a precursor for sound management and decision support systems. ICTs can help make data transfer more efficient, reduce manual data errors, and increase the frequency of monitoring due to relative cost effectiveness. For example, in Liberia the use of </w:t>
      </w:r>
      <w:hyperlink r:id="rId7" w:tgtFrame="_blank" w:history="1">
        <w:r w:rsidRPr="0057327D">
          <w:rPr>
            <w:rFonts w:ascii="Times New Roman" w:eastAsia="Times New Roman" w:hAnsi="Times New Roman" w:cs="Times New Roman"/>
            <w:bCs/>
            <w:color w:val="990000"/>
            <w:sz w:val="20"/>
            <w:szCs w:val="20"/>
          </w:rPr>
          <w:t>FLOW</w:t>
        </w:r>
      </w:hyperlink>
      <w:r w:rsidRPr="0057327D">
        <w:rPr>
          <w:rFonts w:ascii="Times New Roman" w:eastAsia="Times New Roman" w:hAnsi="Times New Roman" w:cs="Times New Roman"/>
          <w:bCs/>
          <w:color w:val="000000"/>
          <w:sz w:val="20"/>
          <w:szCs w:val="20"/>
        </w:rPr>
        <w:t xml:space="preserve">, an open source mapping software, allowed for the mapping of over 10,000 water points in less than six months in 2011 and supported the </w:t>
      </w:r>
      <w:r w:rsidRPr="0057327D">
        <w:rPr>
          <w:rFonts w:ascii="Times New Roman" w:eastAsia="Times New Roman" w:hAnsi="Times New Roman" w:cs="Times New Roman"/>
          <w:bCs/>
          <w:color w:val="000000"/>
          <w:sz w:val="20"/>
          <w:szCs w:val="20"/>
        </w:rPr>
        <w:lastRenderedPageBreak/>
        <w:t>preparation of a national WASH sector investment plan from 2012 to 2017. In Liberia, a traditional paper based survey would take at least one year with no guarantee on the quality of data collected.</w:t>
      </w:r>
    </w:p>
    <w:p w:rsidR="00F4453A" w:rsidRPr="0057327D" w:rsidRDefault="00F4453A" w:rsidP="00F4453A">
      <w:pPr>
        <w:numPr>
          <w:ilvl w:val="0"/>
          <w:numId w:val="1"/>
        </w:numPr>
        <w:spacing w:after="0" w:line="240" w:lineRule="auto"/>
        <w:ind w:left="300"/>
        <w:jc w:val="both"/>
        <w:textAlignment w:val="baseline"/>
        <w:rPr>
          <w:rFonts w:ascii="Times New Roman" w:eastAsia="Times New Roman" w:hAnsi="Times New Roman" w:cs="Times New Roman"/>
          <w:bCs/>
          <w:color w:val="000000"/>
          <w:sz w:val="20"/>
          <w:szCs w:val="20"/>
        </w:rPr>
      </w:pPr>
      <w:r w:rsidRPr="0057327D">
        <w:rPr>
          <w:rFonts w:ascii="Times New Roman" w:eastAsia="Times New Roman" w:hAnsi="Times New Roman" w:cs="Times New Roman"/>
          <w:bCs/>
          <w:color w:val="000000"/>
          <w:sz w:val="20"/>
          <w:szCs w:val="20"/>
        </w:rPr>
        <w:t>Improves efficiency gains of water service providers. ICTs can enable shortened response time, reduce travel distance and maintenance costs, optimize operations (production costs, energy efficiency etc.) and improve quality of service. The establishment of the Senegalaise Des Eaux (SDE) supervision cockpit for urban water supply in Senegal has contributed to increased network efficiency from 69% to 80% within 10 years. In Benin, an ICT based platform (mWater) facilitated access to financing for service providers through documentation of historic data on technical and financial operations permitting financing of investments by local commercial Banks.</w:t>
      </w:r>
    </w:p>
    <w:p w:rsidR="00F4453A" w:rsidRPr="0057327D" w:rsidRDefault="00F4453A" w:rsidP="00F4453A">
      <w:pPr>
        <w:numPr>
          <w:ilvl w:val="0"/>
          <w:numId w:val="1"/>
        </w:numPr>
        <w:spacing w:after="0" w:line="240" w:lineRule="auto"/>
        <w:ind w:left="300"/>
        <w:jc w:val="both"/>
        <w:textAlignment w:val="baseline"/>
        <w:rPr>
          <w:rFonts w:ascii="Times New Roman" w:eastAsia="Times New Roman" w:hAnsi="Times New Roman" w:cs="Times New Roman"/>
          <w:bCs/>
          <w:color w:val="000000"/>
          <w:sz w:val="20"/>
          <w:szCs w:val="20"/>
        </w:rPr>
      </w:pPr>
      <w:r w:rsidRPr="0057327D">
        <w:rPr>
          <w:rFonts w:ascii="Times New Roman" w:eastAsia="Times New Roman" w:hAnsi="Times New Roman" w:cs="Times New Roman"/>
          <w:bCs/>
          <w:color w:val="000000"/>
          <w:sz w:val="20"/>
          <w:szCs w:val="20"/>
        </w:rPr>
        <w:t>Improves collection rates of water service providers through ICT based-payment systems. Some of the most common ICTs adopted by utilities are e-payment systems which offer payment facilitation and increased reliability in billing and payment recovery, reduced administrative and payment transaction costs, and improved revenue collection. The Kiamumbi Water Trust (KWT) in Kenya established an M-PESA payment system in December 2010, enabling 550 households to settle their monthly water bills via mobile phone. In the first month, 42% of customers had transitioned to the mobile payment channel, rising to 59% by month four.</w:t>
      </w:r>
    </w:p>
    <w:p w:rsidR="00F4453A" w:rsidRPr="0057327D" w:rsidRDefault="00F4453A" w:rsidP="00F4453A">
      <w:pPr>
        <w:numPr>
          <w:ilvl w:val="0"/>
          <w:numId w:val="1"/>
        </w:numPr>
        <w:spacing w:after="0" w:line="240" w:lineRule="auto"/>
        <w:ind w:left="300"/>
        <w:jc w:val="both"/>
        <w:textAlignment w:val="baseline"/>
        <w:rPr>
          <w:rFonts w:ascii="Times New Roman" w:eastAsia="Times New Roman" w:hAnsi="Times New Roman" w:cs="Times New Roman"/>
          <w:bCs/>
          <w:color w:val="000000"/>
          <w:sz w:val="20"/>
          <w:szCs w:val="20"/>
        </w:rPr>
      </w:pPr>
      <w:r w:rsidRPr="0057327D">
        <w:rPr>
          <w:rFonts w:ascii="Times New Roman" w:eastAsia="Times New Roman" w:hAnsi="Times New Roman" w:cs="Times New Roman"/>
          <w:bCs/>
          <w:color w:val="000000"/>
          <w:sz w:val="20"/>
          <w:szCs w:val="20"/>
        </w:rPr>
        <w:t>Ensure better services to the poor. Mobile phones, especially, are particularly well placed to serve the development needs of the poorest and most vulnerable populations. They represent a widespread and relatively low-cost communication option for rapid information transfer and service facilitation whilst eliminating prevalent issues of distance and time. In Kenya, Jisomee Mita is an application that enables water consumers to use a mobile phone to query and receive current water bills, at a frequency of their convenience.</w:t>
      </w:r>
    </w:p>
    <w:p w:rsidR="00F4453A" w:rsidRPr="0057327D" w:rsidRDefault="00F4453A" w:rsidP="00F4453A">
      <w:pPr>
        <w:numPr>
          <w:ilvl w:val="0"/>
          <w:numId w:val="1"/>
        </w:numPr>
        <w:spacing w:after="0" w:line="240" w:lineRule="auto"/>
        <w:ind w:left="300"/>
        <w:jc w:val="both"/>
        <w:textAlignment w:val="baseline"/>
        <w:rPr>
          <w:rFonts w:ascii="Times New Roman" w:eastAsia="Times New Roman" w:hAnsi="Times New Roman" w:cs="Times New Roman"/>
          <w:bCs/>
          <w:sz w:val="20"/>
          <w:szCs w:val="20"/>
        </w:rPr>
      </w:pPr>
      <w:r w:rsidRPr="0057327D">
        <w:rPr>
          <w:rFonts w:ascii="Times New Roman" w:eastAsia="Times New Roman" w:hAnsi="Times New Roman" w:cs="Times New Roman"/>
          <w:bCs/>
          <w:color w:val="000000"/>
          <w:sz w:val="20"/>
          <w:szCs w:val="20"/>
        </w:rPr>
        <w:t>Strengthen</w:t>
      </w:r>
      <w:r w:rsidR="00E8733A" w:rsidRPr="0057327D">
        <w:rPr>
          <w:rFonts w:ascii="Times New Roman" w:eastAsia="Times New Roman" w:hAnsi="Times New Roman" w:cs="Times New Roman"/>
          <w:bCs/>
          <w:color w:val="000000"/>
          <w:sz w:val="20"/>
          <w:szCs w:val="20"/>
        </w:rPr>
        <w:t>s</w:t>
      </w:r>
      <w:r w:rsidRPr="0057327D">
        <w:rPr>
          <w:rFonts w:ascii="Times New Roman" w:eastAsia="Times New Roman" w:hAnsi="Times New Roman" w:cs="Times New Roman"/>
          <w:bCs/>
          <w:color w:val="000000"/>
          <w:sz w:val="20"/>
          <w:szCs w:val="20"/>
        </w:rPr>
        <w:t xml:space="preserve"> citizen voice and accountability framework. ICTs can be used to promote public participation and create a system of transparency and accountability. MajiVoice, a platform for communication between citizens and utilities, was successfully tested in Nairobi and enabled complaints rose from 400 to over 4,000 per month and 94% of submitted complaints closed up from 46% in initial months.</w:t>
      </w:r>
    </w:p>
    <w:p w:rsidR="00F4453A" w:rsidRDefault="00F4453A" w:rsidP="00012594">
      <w:pPr>
        <w:spacing w:after="0" w:line="240" w:lineRule="auto"/>
        <w:jc w:val="both"/>
        <w:textAlignment w:val="baseline"/>
        <w:rPr>
          <w:rFonts w:ascii="Times New Roman" w:eastAsia="Times New Roman" w:hAnsi="Times New Roman" w:cs="Times New Roman"/>
          <w:bCs/>
          <w:sz w:val="20"/>
          <w:szCs w:val="20"/>
        </w:rPr>
      </w:pPr>
    </w:p>
    <w:p w:rsidR="009D037E" w:rsidRPr="0057327D" w:rsidRDefault="009D037E" w:rsidP="00012594">
      <w:pPr>
        <w:spacing w:after="0" w:line="240" w:lineRule="auto"/>
        <w:jc w:val="both"/>
        <w:textAlignment w:val="baseline"/>
        <w:rPr>
          <w:rFonts w:ascii="Times New Roman" w:eastAsia="Times New Roman" w:hAnsi="Times New Roman" w:cs="Times New Roman"/>
          <w:bCs/>
          <w:sz w:val="20"/>
          <w:szCs w:val="20"/>
        </w:rPr>
      </w:pPr>
    </w:p>
    <w:p w:rsidR="0057327D" w:rsidRPr="009D037E" w:rsidRDefault="009D037E" w:rsidP="009D037E">
      <w:pPr>
        <w:pStyle w:val="NormalWeb"/>
        <w:numPr>
          <w:ilvl w:val="0"/>
          <w:numId w:val="6"/>
        </w:numPr>
        <w:shd w:val="clear" w:color="auto" w:fill="FFFFFF"/>
        <w:spacing w:before="0" w:beforeAutospacing="0" w:after="0" w:afterAutospacing="0"/>
        <w:textAlignment w:val="baseline"/>
        <w:rPr>
          <w:rStyle w:val="Emphasis"/>
          <w:b/>
          <w:i w:val="0"/>
          <w:bdr w:val="none" w:sz="0" w:space="0" w:color="auto" w:frame="1"/>
        </w:rPr>
      </w:pPr>
      <w:r w:rsidRPr="009D037E">
        <w:rPr>
          <w:rStyle w:val="Strong"/>
          <w:color w:val="FF0000"/>
          <w:bdr w:val="none" w:sz="0" w:space="0" w:color="auto" w:frame="1"/>
        </w:rPr>
        <w:t xml:space="preserve">Major </w:t>
      </w:r>
      <w:r>
        <w:rPr>
          <w:rStyle w:val="Strong"/>
          <w:color w:val="FF0000"/>
          <w:bdr w:val="none" w:sz="0" w:space="0" w:color="auto" w:frame="1"/>
        </w:rPr>
        <w:t>r</w:t>
      </w:r>
      <w:r w:rsidRPr="009D037E">
        <w:rPr>
          <w:rStyle w:val="Strong"/>
          <w:color w:val="FF0000"/>
          <w:bdr w:val="none" w:sz="0" w:space="0" w:color="auto" w:frame="1"/>
        </w:rPr>
        <w:t xml:space="preserve">oles </w:t>
      </w:r>
      <w:r>
        <w:rPr>
          <w:rStyle w:val="Strong"/>
          <w:color w:val="FF0000"/>
          <w:bdr w:val="none" w:sz="0" w:space="0" w:color="auto" w:frame="1"/>
        </w:rPr>
        <w:t>f</w:t>
      </w:r>
      <w:r w:rsidRPr="009D037E">
        <w:rPr>
          <w:rStyle w:val="Strong"/>
          <w:color w:val="FF0000"/>
          <w:bdr w:val="none" w:sz="0" w:space="0" w:color="auto" w:frame="1"/>
        </w:rPr>
        <w:t xml:space="preserve">or </w:t>
      </w:r>
      <w:r>
        <w:rPr>
          <w:rStyle w:val="Strong"/>
          <w:color w:val="FF0000"/>
          <w:bdr w:val="none" w:sz="0" w:space="0" w:color="auto" w:frame="1"/>
        </w:rPr>
        <w:t>ICT i</w:t>
      </w:r>
      <w:r w:rsidRPr="009D037E">
        <w:rPr>
          <w:rStyle w:val="Strong"/>
          <w:color w:val="FF0000"/>
          <w:bdr w:val="none" w:sz="0" w:space="0" w:color="auto" w:frame="1"/>
        </w:rPr>
        <w:t xml:space="preserve">n </w:t>
      </w:r>
      <w:r>
        <w:rPr>
          <w:rStyle w:val="Strong"/>
          <w:color w:val="FF0000"/>
          <w:bdr w:val="none" w:sz="0" w:space="0" w:color="auto" w:frame="1"/>
        </w:rPr>
        <w:t>w</w:t>
      </w:r>
      <w:r w:rsidRPr="009D037E">
        <w:rPr>
          <w:rStyle w:val="Strong"/>
          <w:color w:val="FF0000"/>
          <w:bdr w:val="none" w:sz="0" w:space="0" w:color="auto" w:frame="1"/>
        </w:rPr>
        <w:t xml:space="preserve">ater </w:t>
      </w:r>
      <w:r>
        <w:rPr>
          <w:rStyle w:val="Strong"/>
          <w:color w:val="FF0000"/>
          <w:bdr w:val="none" w:sz="0" w:space="0" w:color="auto" w:frame="1"/>
        </w:rPr>
        <w:t>m</w:t>
      </w:r>
      <w:r w:rsidRPr="009D037E">
        <w:rPr>
          <w:rStyle w:val="Strong"/>
          <w:color w:val="FF0000"/>
          <w:bdr w:val="none" w:sz="0" w:space="0" w:color="auto" w:frame="1"/>
        </w:rPr>
        <w:t>anagement</w:t>
      </w:r>
      <w:r w:rsidRPr="009D037E">
        <w:rPr>
          <w:i/>
          <w:iCs/>
          <w:color w:val="FF0000"/>
          <w:bdr w:val="none" w:sz="0" w:space="0" w:color="auto" w:frame="1"/>
        </w:rPr>
        <w:br/>
      </w:r>
    </w:p>
    <w:p w:rsidR="0057327D" w:rsidRPr="0057327D" w:rsidRDefault="0057327D" w:rsidP="0057327D">
      <w:pPr>
        <w:pStyle w:val="NormalWeb"/>
        <w:shd w:val="clear" w:color="auto" w:fill="FFFFFF"/>
        <w:spacing w:before="0" w:beforeAutospacing="0" w:after="0" w:afterAutospacing="0"/>
        <w:textAlignment w:val="baseline"/>
        <w:rPr>
          <w:b/>
          <w:sz w:val="20"/>
          <w:szCs w:val="20"/>
        </w:rPr>
      </w:pPr>
      <w:r w:rsidRPr="0057327D">
        <w:rPr>
          <w:rStyle w:val="Emphasis"/>
          <w:b/>
          <w:sz w:val="20"/>
          <w:szCs w:val="20"/>
          <w:bdr w:val="none" w:sz="0" w:space="0" w:color="auto" w:frame="1"/>
        </w:rPr>
        <w:t>Mapping of water resources and weather forecasting</w:t>
      </w:r>
    </w:p>
    <w:p w:rsidR="0057327D" w:rsidRPr="0057327D" w:rsidRDefault="0057327D" w:rsidP="0057327D">
      <w:pPr>
        <w:numPr>
          <w:ilvl w:val="0"/>
          <w:numId w:val="2"/>
        </w:numPr>
        <w:shd w:val="clear" w:color="auto" w:fill="FFFFFF"/>
        <w:spacing w:after="0" w:line="240" w:lineRule="auto"/>
        <w:ind w:left="375"/>
        <w:textAlignment w:val="baseline"/>
        <w:rPr>
          <w:rFonts w:ascii="Times New Roman" w:hAnsi="Times New Roman" w:cs="Times New Roman"/>
          <w:sz w:val="20"/>
          <w:szCs w:val="20"/>
        </w:rPr>
      </w:pPr>
      <w:r w:rsidRPr="0057327D">
        <w:rPr>
          <w:rStyle w:val="Emphasis"/>
          <w:rFonts w:ascii="Times New Roman" w:hAnsi="Times New Roman" w:cs="Times New Roman"/>
          <w:sz w:val="20"/>
          <w:szCs w:val="20"/>
          <w:bdr w:val="none" w:sz="0" w:space="0" w:color="auto" w:frame="1"/>
        </w:rPr>
        <w:t>    Remote sensing from satellites</w:t>
      </w:r>
    </w:p>
    <w:p w:rsidR="0057327D" w:rsidRPr="0057327D" w:rsidRDefault="0057327D" w:rsidP="0057327D">
      <w:pPr>
        <w:numPr>
          <w:ilvl w:val="0"/>
          <w:numId w:val="2"/>
        </w:numPr>
        <w:shd w:val="clear" w:color="auto" w:fill="FFFFFF"/>
        <w:spacing w:after="0" w:line="240" w:lineRule="auto"/>
        <w:ind w:left="375"/>
        <w:textAlignment w:val="baseline"/>
        <w:rPr>
          <w:rFonts w:ascii="Times New Roman" w:hAnsi="Times New Roman" w:cs="Times New Roman"/>
          <w:sz w:val="20"/>
          <w:szCs w:val="20"/>
        </w:rPr>
      </w:pPr>
      <w:r w:rsidRPr="0057327D">
        <w:rPr>
          <w:rStyle w:val="Emphasis"/>
          <w:rFonts w:ascii="Times New Roman" w:hAnsi="Times New Roman" w:cs="Times New Roman"/>
          <w:sz w:val="20"/>
          <w:szCs w:val="20"/>
          <w:bdr w:val="none" w:sz="0" w:space="0" w:color="auto" w:frame="1"/>
        </w:rPr>
        <w:t>    In-situ terrestrial sensing systems</w:t>
      </w:r>
    </w:p>
    <w:p w:rsidR="0057327D" w:rsidRPr="0057327D" w:rsidRDefault="0057327D" w:rsidP="0057327D">
      <w:pPr>
        <w:numPr>
          <w:ilvl w:val="0"/>
          <w:numId w:val="2"/>
        </w:numPr>
        <w:shd w:val="clear" w:color="auto" w:fill="FFFFFF"/>
        <w:spacing w:after="0" w:line="240" w:lineRule="auto"/>
        <w:ind w:left="375"/>
        <w:textAlignment w:val="baseline"/>
        <w:rPr>
          <w:rFonts w:ascii="Times New Roman" w:hAnsi="Times New Roman" w:cs="Times New Roman"/>
          <w:sz w:val="20"/>
          <w:szCs w:val="20"/>
        </w:rPr>
      </w:pPr>
      <w:r w:rsidRPr="0057327D">
        <w:rPr>
          <w:rStyle w:val="Emphasis"/>
          <w:rFonts w:ascii="Times New Roman" w:hAnsi="Times New Roman" w:cs="Times New Roman"/>
          <w:sz w:val="20"/>
          <w:szCs w:val="20"/>
          <w:bdr w:val="none" w:sz="0" w:space="0" w:color="auto" w:frame="1"/>
        </w:rPr>
        <w:t>    Geographical information systems</w:t>
      </w:r>
    </w:p>
    <w:p w:rsidR="0057327D" w:rsidRPr="0057327D" w:rsidRDefault="0057327D" w:rsidP="0057327D">
      <w:pPr>
        <w:numPr>
          <w:ilvl w:val="0"/>
          <w:numId w:val="2"/>
        </w:numPr>
        <w:shd w:val="clear" w:color="auto" w:fill="FFFFFF"/>
        <w:spacing w:after="0" w:line="240" w:lineRule="auto"/>
        <w:ind w:left="375"/>
        <w:textAlignment w:val="baseline"/>
        <w:rPr>
          <w:rFonts w:ascii="Times New Roman" w:hAnsi="Times New Roman" w:cs="Times New Roman"/>
          <w:sz w:val="20"/>
          <w:szCs w:val="20"/>
        </w:rPr>
      </w:pPr>
      <w:r w:rsidRPr="0057327D">
        <w:rPr>
          <w:rStyle w:val="Emphasis"/>
          <w:rFonts w:ascii="Times New Roman" w:hAnsi="Times New Roman" w:cs="Times New Roman"/>
          <w:sz w:val="20"/>
          <w:szCs w:val="20"/>
          <w:bdr w:val="none" w:sz="0" w:space="0" w:color="auto" w:frame="1"/>
        </w:rPr>
        <w:t>    Sensor networks and Internet</w:t>
      </w:r>
    </w:p>
    <w:p w:rsidR="0057327D" w:rsidRPr="0057327D" w:rsidRDefault="0057327D" w:rsidP="0057327D">
      <w:pPr>
        <w:pStyle w:val="NormalWeb"/>
        <w:shd w:val="clear" w:color="auto" w:fill="FFFFFF"/>
        <w:spacing w:before="0" w:beforeAutospacing="0" w:after="0" w:afterAutospacing="0"/>
        <w:textAlignment w:val="baseline"/>
        <w:rPr>
          <w:sz w:val="20"/>
          <w:szCs w:val="20"/>
        </w:rPr>
      </w:pPr>
      <w:r w:rsidRPr="0057327D">
        <w:rPr>
          <w:rStyle w:val="Strong"/>
          <w:sz w:val="20"/>
          <w:szCs w:val="20"/>
          <w:bdr w:val="none" w:sz="0" w:space="0" w:color="auto" w:frame="1"/>
        </w:rPr>
        <w:t>Asset management for the water distribution network</w:t>
      </w:r>
    </w:p>
    <w:p w:rsidR="0057327D" w:rsidRPr="0057327D" w:rsidRDefault="0057327D" w:rsidP="0057327D">
      <w:pPr>
        <w:numPr>
          <w:ilvl w:val="0"/>
          <w:numId w:val="3"/>
        </w:numPr>
        <w:shd w:val="clear" w:color="auto" w:fill="FFFFFF"/>
        <w:spacing w:after="0" w:line="240" w:lineRule="auto"/>
        <w:ind w:left="375"/>
        <w:textAlignment w:val="baseline"/>
        <w:rPr>
          <w:rFonts w:ascii="Times New Roman" w:hAnsi="Times New Roman" w:cs="Times New Roman"/>
          <w:sz w:val="20"/>
          <w:szCs w:val="20"/>
        </w:rPr>
      </w:pPr>
      <w:r w:rsidRPr="0057327D">
        <w:rPr>
          <w:rStyle w:val="Emphasis"/>
          <w:rFonts w:ascii="Times New Roman" w:hAnsi="Times New Roman" w:cs="Times New Roman"/>
          <w:sz w:val="20"/>
          <w:szCs w:val="20"/>
          <w:bdr w:val="none" w:sz="0" w:space="0" w:color="auto" w:frame="1"/>
        </w:rPr>
        <w:t>    Buried asset identification and electronic tagging</w:t>
      </w:r>
    </w:p>
    <w:p w:rsidR="0057327D" w:rsidRPr="0057327D" w:rsidRDefault="0057327D" w:rsidP="0057327D">
      <w:pPr>
        <w:numPr>
          <w:ilvl w:val="0"/>
          <w:numId w:val="3"/>
        </w:numPr>
        <w:shd w:val="clear" w:color="auto" w:fill="FFFFFF"/>
        <w:spacing w:after="0" w:line="240" w:lineRule="auto"/>
        <w:ind w:left="375"/>
        <w:textAlignment w:val="baseline"/>
        <w:rPr>
          <w:rFonts w:ascii="Times New Roman" w:hAnsi="Times New Roman" w:cs="Times New Roman"/>
          <w:sz w:val="20"/>
          <w:szCs w:val="20"/>
        </w:rPr>
      </w:pPr>
      <w:r w:rsidRPr="0057327D">
        <w:rPr>
          <w:rStyle w:val="Emphasis"/>
          <w:rFonts w:ascii="Times New Roman" w:hAnsi="Times New Roman" w:cs="Times New Roman"/>
          <w:sz w:val="20"/>
          <w:szCs w:val="20"/>
          <w:bdr w:val="none" w:sz="0" w:space="0" w:color="auto" w:frame="1"/>
        </w:rPr>
        <w:t>    Smart pipes</w:t>
      </w:r>
    </w:p>
    <w:p w:rsidR="0057327D" w:rsidRPr="0057327D" w:rsidRDefault="0057327D" w:rsidP="0057327D">
      <w:pPr>
        <w:numPr>
          <w:ilvl w:val="0"/>
          <w:numId w:val="3"/>
        </w:numPr>
        <w:shd w:val="clear" w:color="auto" w:fill="FFFFFF"/>
        <w:spacing w:after="0" w:line="240" w:lineRule="auto"/>
        <w:ind w:left="375"/>
        <w:textAlignment w:val="baseline"/>
        <w:rPr>
          <w:rFonts w:ascii="Times New Roman" w:hAnsi="Times New Roman" w:cs="Times New Roman"/>
          <w:sz w:val="20"/>
          <w:szCs w:val="20"/>
        </w:rPr>
      </w:pPr>
      <w:r w:rsidRPr="0057327D">
        <w:rPr>
          <w:rStyle w:val="Emphasis"/>
          <w:rFonts w:ascii="Times New Roman" w:hAnsi="Times New Roman" w:cs="Times New Roman"/>
          <w:sz w:val="20"/>
          <w:szCs w:val="20"/>
          <w:bdr w:val="none" w:sz="0" w:space="0" w:color="auto" w:frame="1"/>
        </w:rPr>
        <w:t>    Just in time repairs/Real time risk assessment</w:t>
      </w:r>
    </w:p>
    <w:p w:rsidR="0057327D" w:rsidRPr="0057327D" w:rsidRDefault="0057327D" w:rsidP="0057327D">
      <w:pPr>
        <w:pStyle w:val="NormalWeb"/>
        <w:shd w:val="clear" w:color="auto" w:fill="FFFFFF"/>
        <w:spacing w:before="0" w:beforeAutospacing="0" w:after="0" w:afterAutospacing="0"/>
        <w:textAlignment w:val="baseline"/>
        <w:rPr>
          <w:sz w:val="20"/>
          <w:szCs w:val="20"/>
        </w:rPr>
      </w:pPr>
      <w:r w:rsidRPr="0057327D">
        <w:rPr>
          <w:rStyle w:val="Strong"/>
          <w:sz w:val="20"/>
          <w:szCs w:val="20"/>
          <w:bdr w:val="none" w:sz="0" w:space="0" w:color="auto" w:frame="1"/>
        </w:rPr>
        <w:t>Setting up early warning systems and meeting water demand in cities of the future</w:t>
      </w:r>
    </w:p>
    <w:p w:rsidR="0057327D" w:rsidRPr="0057327D" w:rsidRDefault="0057327D" w:rsidP="0057327D">
      <w:pPr>
        <w:numPr>
          <w:ilvl w:val="0"/>
          <w:numId w:val="4"/>
        </w:numPr>
        <w:shd w:val="clear" w:color="auto" w:fill="FFFFFF"/>
        <w:spacing w:after="0" w:line="240" w:lineRule="auto"/>
        <w:ind w:left="375"/>
        <w:textAlignment w:val="baseline"/>
        <w:rPr>
          <w:rFonts w:ascii="Times New Roman" w:hAnsi="Times New Roman" w:cs="Times New Roman"/>
          <w:sz w:val="20"/>
          <w:szCs w:val="20"/>
        </w:rPr>
      </w:pPr>
      <w:r w:rsidRPr="0057327D">
        <w:rPr>
          <w:rStyle w:val="Emphasis"/>
          <w:rFonts w:ascii="Times New Roman" w:hAnsi="Times New Roman" w:cs="Times New Roman"/>
          <w:sz w:val="20"/>
          <w:szCs w:val="20"/>
          <w:bdr w:val="none" w:sz="0" w:space="0" w:color="auto" w:frame="1"/>
        </w:rPr>
        <w:t>    Rain/Storm water harvesting</w:t>
      </w:r>
    </w:p>
    <w:p w:rsidR="0057327D" w:rsidRPr="0057327D" w:rsidRDefault="0057327D" w:rsidP="0057327D">
      <w:pPr>
        <w:numPr>
          <w:ilvl w:val="0"/>
          <w:numId w:val="4"/>
        </w:numPr>
        <w:shd w:val="clear" w:color="auto" w:fill="FFFFFF"/>
        <w:spacing w:after="0" w:line="240" w:lineRule="auto"/>
        <w:ind w:left="375"/>
        <w:textAlignment w:val="baseline"/>
        <w:rPr>
          <w:rFonts w:ascii="Times New Roman" w:hAnsi="Times New Roman" w:cs="Times New Roman"/>
          <w:sz w:val="20"/>
          <w:szCs w:val="20"/>
        </w:rPr>
      </w:pPr>
      <w:r w:rsidRPr="0057327D">
        <w:rPr>
          <w:rStyle w:val="Emphasis"/>
          <w:rFonts w:ascii="Times New Roman" w:hAnsi="Times New Roman" w:cs="Times New Roman"/>
          <w:sz w:val="20"/>
          <w:szCs w:val="20"/>
          <w:bdr w:val="none" w:sz="0" w:space="0" w:color="auto" w:frame="1"/>
        </w:rPr>
        <w:t>    Flood management</w:t>
      </w:r>
    </w:p>
    <w:p w:rsidR="0057327D" w:rsidRPr="0057327D" w:rsidRDefault="0057327D" w:rsidP="0057327D">
      <w:pPr>
        <w:numPr>
          <w:ilvl w:val="0"/>
          <w:numId w:val="4"/>
        </w:numPr>
        <w:shd w:val="clear" w:color="auto" w:fill="FFFFFF"/>
        <w:spacing w:after="0" w:line="240" w:lineRule="auto"/>
        <w:ind w:left="375"/>
        <w:textAlignment w:val="baseline"/>
        <w:rPr>
          <w:rFonts w:ascii="Times New Roman" w:hAnsi="Times New Roman" w:cs="Times New Roman"/>
          <w:sz w:val="20"/>
          <w:szCs w:val="20"/>
        </w:rPr>
      </w:pPr>
      <w:r w:rsidRPr="0057327D">
        <w:rPr>
          <w:rStyle w:val="Emphasis"/>
          <w:rFonts w:ascii="Times New Roman" w:hAnsi="Times New Roman" w:cs="Times New Roman"/>
          <w:sz w:val="20"/>
          <w:szCs w:val="20"/>
          <w:bdr w:val="none" w:sz="0" w:space="0" w:color="auto" w:frame="1"/>
        </w:rPr>
        <w:t>    Managed aquifer recharge</w:t>
      </w:r>
    </w:p>
    <w:p w:rsidR="0057327D" w:rsidRPr="0057327D" w:rsidRDefault="0057327D" w:rsidP="0057327D">
      <w:pPr>
        <w:numPr>
          <w:ilvl w:val="0"/>
          <w:numId w:val="4"/>
        </w:numPr>
        <w:shd w:val="clear" w:color="auto" w:fill="FFFFFF"/>
        <w:spacing w:after="0" w:line="240" w:lineRule="auto"/>
        <w:ind w:left="375"/>
        <w:textAlignment w:val="baseline"/>
        <w:rPr>
          <w:rFonts w:ascii="Times New Roman" w:hAnsi="Times New Roman" w:cs="Times New Roman"/>
          <w:sz w:val="20"/>
          <w:szCs w:val="20"/>
        </w:rPr>
      </w:pPr>
      <w:r w:rsidRPr="0057327D">
        <w:rPr>
          <w:rStyle w:val="Emphasis"/>
          <w:rFonts w:ascii="Times New Roman" w:hAnsi="Times New Roman" w:cs="Times New Roman"/>
          <w:sz w:val="20"/>
          <w:szCs w:val="20"/>
          <w:bdr w:val="none" w:sz="0" w:space="0" w:color="auto" w:frame="1"/>
        </w:rPr>
        <w:t>    Smart metering</w:t>
      </w:r>
    </w:p>
    <w:p w:rsidR="0057327D" w:rsidRPr="0057327D" w:rsidRDefault="0057327D" w:rsidP="0057327D">
      <w:pPr>
        <w:numPr>
          <w:ilvl w:val="0"/>
          <w:numId w:val="4"/>
        </w:numPr>
        <w:shd w:val="clear" w:color="auto" w:fill="FFFFFF"/>
        <w:spacing w:after="0" w:line="240" w:lineRule="auto"/>
        <w:ind w:left="375"/>
        <w:textAlignment w:val="baseline"/>
        <w:rPr>
          <w:rFonts w:ascii="Times New Roman" w:hAnsi="Times New Roman" w:cs="Times New Roman"/>
          <w:sz w:val="20"/>
          <w:szCs w:val="20"/>
        </w:rPr>
      </w:pPr>
      <w:r w:rsidRPr="0057327D">
        <w:rPr>
          <w:rStyle w:val="Emphasis"/>
          <w:rFonts w:ascii="Times New Roman" w:hAnsi="Times New Roman" w:cs="Times New Roman"/>
          <w:sz w:val="20"/>
          <w:szCs w:val="20"/>
          <w:bdr w:val="none" w:sz="0" w:space="0" w:color="auto" w:frame="1"/>
        </w:rPr>
        <w:t>    Process knowledge systems</w:t>
      </w:r>
    </w:p>
    <w:p w:rsidR="0057327D" w:rsidRPr="0057327D" w:rsidRDefault="0057327D" w:rsidP="0057327D">
      <w:pPr>
        <w:pStyle w:val="NormalWeb"/>
        <w:shd w:val="clear" w:color="auto" w:fill="FFFFFF"/>
        <w:spacing w:before="0" w:beforeAutospacing="0" w:after="0" w:afterAutospacing="0"/>
        <w:textAlignment w:val="baseline"/>
        <w:rPr>
          <w:sz w:val="20"/>
          <w:szCs w:val="20"/>
        </w:rPr>
      </w:pPr>
      <w:r w:rsidRPr="0057327D">
        <w:rPr>
          <w:rStyle w:val="Strong"/>
          <w:sz w:val="20"/>
          <w:szCs w:val="20"/>
          <w:bdr w:val="none" w:sz="0" w:space="0" w:color="auto" w:frame="1"/>
        </w:rPr>
        <w:t>Just in time irrigation in agriculture and landscaping</w:t>
      </w:r>
    </w:p>
    <w:p w:rsidR="0057327D" w:rsidRPr="0057327D" w:rsidRDefault="0057327D" w:rsidP="0057327D">
      <w:pPr>
        <w:numPr>
          <w:ilvl w:val="0"/>
          <w:numId w:val="5"/>
        </w:numPr>
        <w:shd w:val="clear" w:color="auto" w:fill="FFFFFF"/>
        <w:spacing w:after="0" w:line="240" w:lineRule="auto"/>
        <w:ind w:left="375"/>
        <w:textAlignment w:val="baseline"/>
        <w:rPr>
          <w:rFonts w:ascii="Times New Roman" w:hAnsi="Times New Roman" w:cs="Times New Roman"/>
          <w:sz w:val="20"/>
          <w:szCs w:val="20"/>
        </w:rPr>
      </w:pPr>
      <w:r w:rsidRPr="0057327D">
        <w:rPr>
          <w:rStyle w:val="Emphasis"/>
          <w:rFonts w:ascii="Times New Roman" w:hAnsi="Times New Roman" w:cs="Times New Roman"/>
          <w:sz w:val="20"/>
          <w:szCs w:val="20"/>
          <w:bdr w:val="none" w:sz="0" w:space="0" w:color="auto" w:frame="1"/>
        </w:rPr>
        <w:t>    Geographical information systems</w:t>
      </w:r>
    </w:p>
    <w:p w:rsidR="0057327D" w:rsidRPr="009D037E" w:rsidRDefault="0057327D" w:rsidP="0057327D">
      <w:pPr>
        <w:numPr>
          <w:ilvl w:val="0"/>
          <w:numId w:val="5"/>
        </w:numPr>
        <w:shd w:val="clear" w:color="auto" w:fill="FFFFFF"/>
        <w:spacing w:after="0" w:line="240" w:lineRule="auto"/>
        <w:ind w:left="375"/>
        <w:textAlignment w:val="baseline"/>
        <w:rPr>
          <w:rStyle w:val="Emphasis"/>
          <w:rFonts w:ascii="Times New Roman" w:hAnsi="Times New Roman" w:cs="Times New Roman"/>
          <w:i w:val="0"/>
          <w:iCs w:val="0"/>
          <w:sz w:val="20"/>
          <w:szCs w:val="20"/>
        </w:rPr>
      </w:pPr>
      <w:r w:rsidRPr="0057327D">
        <w:rPr>
          <w:rStyle w:val="Emphasis"/>
          <w:rFonts w:ascii="Times New Roman" w:hAnsi="Times New Roman" w:cs="Times New Roman"/>
          <w:sz w:val="20"/>
          <w:szCs w:val="20"/>
          <w:bdr w:val="none" w:sz="0" w:space="0" w:color="auto" w:frame="1"/>
        </w:rPr>
        <w:t>    Sensor networks and Internet</w:t>
      </w:r>
    </w:p>
    <w:p w:rsidR="009D037E" w:rsidRPr="0057327D" w:rsidRDefault="009D037E" w:rsidP="009D037E">
      <w:pPr>
        <w:shd w:val="clear" w:color="auto" w:fill="FFFFFF"/>
        <w:spacing w:after="0" w:line="240" w:lineRule="auto"/>
        <w:ind w:left="375"/>
        <w:textAlignment w:val="baseline"/>
        <w:rPr>
          <w:rStyle w:val="Emphasis"/>
          <w:rFonts w:ascii="Times New Roman" w:hAnsi="Times New Roman" w:cs="Times New Roman"/>
          <w:i w:val="0"/>
          <w:iCs w:val="0"/>
          <w:sz w:val="20"/>
          <w:szCs w:val="20"/>
        </w:rPr>
      </w:pPr>
    </w:p>
    <w:p w:rsidR="0057327D" w:rsidRPr="0057327D" w:rsidRDefault="0057327D" w:rsidP="00012594">
      <w:pPr>
        <w:spacing w:after="0" w:line="240" w:lineRule="auto"/>
        <w:jc w:val="both"/>
        <w:textAlignment w:val="baseline"/>
        <w:rPr>
          <w:rFonts w:ascii="Times New Roman" w:eastAsia="Times New Roman" w:hAnsi="Times New Roman" w:cs="Times New Roman"/>
          <w:bCs/>
          <w:sz w:val="20"/>
          <w:szCs w:val="20"/>
        </w:rPr>
      </w:pPr>
    </w:p>
    <w:p w:rsidR="00A918DD" w:rsidRPr="009D037E" w:rsidRDefault="00A918DD" w:rsidP="009D037E">
      <w:pPr>
        <w:pStyle w:val="ListParagraph"/>
        <w:numPr>
          <w:ilvl w:val="0"/>
          <w:numId w:val="6"/>
        </w:numPr>
        <w:autoSpaceDE w:val="0"/>
        <w:autoSpaceDN w:val="0"/>
        <w:adjustRightInd w:val="0"/>
        <w:spacing w:after="0" w:line="240" w:lineRule="auto"/>
        <w:rPr>
          <w:rFonts w:ascii="Times New Roman" w:hAnsi="Times New Roman" w:cs="Times New Roman"/>
          <w:b/>
          <w:iCs/>
          <w:color w:val="006600"/>
          <w:sz w:val="24"/>
          <w:szCs w:val="24"/>
        </w:rPr>
      </w:pPr>
      <w:r w:rsidRPr="009D037E">
        <w:rPr>
          <w:rFonts w:ascii="Times New Roman" w:hAnsi="Times New Roman" w:cs="Times New Roman"/>
          <w:b/>
          <w:iCs/>
          <w:color w:val="006600"/>
          <w:sz w:val="24"/>
          <w:szCs w:val="24"/>
        </w:rPr>
        <w:t>NASA providing training program on water resources and disaster management</w:t>
      </w:r>
    </w:p>
    <w:p w:rsidR="00A918DD" w:rsidRPr="009D037E" w:rsidRDefault="00A918DD" w:rsidP="00012594">
      <w:pPr>
        <w:autoSpaceDE w:val="0"/>
        <w:autoSpaceDN w:val="0"/>
        <w:adjustRightInd w:val="0"/>
        <w:spacing w:after="0" w:line="240" w:lineRule="auto"/>
        <w:jc w:val="both"/>
        <w:rPr>
          <w:rFonts w:ascii="Times New Roman" w:hAnsi="Times New Roman" w:cs="Times New Roman"/>
          <w:sz w:val="24"/>
          <w:szCs w:val="24"/>
        </w:rPr>
      </w:pPr>
    </w:p>
    <w:p w:rsidR="00A918DD" w:rsidRPr="0057327D" w:rsidRDefault="00A918DD" w:rsidP="00012594">
      <w:pPr>
        <w:autoSpaceDE w:val="0"/>
        <w:autoSpaceDN w:val="0"/>
        <w:adjustRightInd w:val="0"/>
        <w:spacing w:after="0" w:line="240" w:lineRule="auto"/>
        <w:jc w:val="both"/>
        <w:rPr>
          <w:rFonts w:ascii="Times New Roman" w:hAnsi="Times New Roman" w:cs="Times New Roman"/>
          <w:sz w:val="20"/>
          <w:szCs w:val="20"/>
        </w:rPr>
      </w:pPr>
      <w:r w:rsidRPr="0057327D">
        <w:rPr>
          <w:rFonts w:ascii="Times New Roman" w:hAnsi="Times New Roman" w:cs="Times New Roman"/>
          <w:sz w:val="20"/>
          <w:szCs w:val="20"/>
        </w:rPr>
        <w:t xml:space="preserve">The launch of several Earth Observation (EO) sensors from advanced satellites provides world-wide continuous measurements on various hydrological components which are essential input data for hydrological modeling. The data gaps due to lack of on-the-ground monitoring of water resources around the world are now available using satellite acquisition. Thus, satellite products and sophisticated computational techniques for the management of water can play an important role in present and future of water resources. The satellite remote sensing for hydrological applications includes, but not limited to rainfall (Global Precipitation Measurements (GPM) and Tropical Rainfall Measuring Mission (TRMM); Soil moisture (Soil Moisture Active Passive </w:t>
      </w:r>
      <w:r w:rsidRPr="0057327D">
        <w:rPr>
          <w:rFonts w:ascii="Times New Roman" w:hAnsi="Times New Roman" w:cs="Times New Roman"/>
          <w:sz w:val="20"/>
          <w:szCs w:val="20"/>
        </w:rPr>
        <w:lastRenderedPageBreak/>
        <w:t>(SMAP) and Soil Moisture Ocean Salinity (SMOS); Actual Evapotranspiration (Surface Energy Balance System); Mapping Evapotranspiration with Internalized Calibration (METRIC) and Surface Energy Balance Algorithm for Land (SEBAL); Groundwater level monitoring by Gravity Recovery and Climate Experiment (GRACE). Using satellite data and GIS, water bodies such as rivers, lakes, dams and reservoirs can be mapped in 3D. The spatial water availability maps can be generated. The concerned authorities can use the information for identifying the sites or regions that need effective protection and management and decisions can be made regarding the sustainable management of water resources in the identified regions. The GIS can be used effectively for this purpose to combine different hydro geological themes objectively and analyze those systematically for demarcating the potential zone. There are several urban applications where satellite based remotely sensed data are being applied, namely; urban sprawl / urban growth trends, mapping and monitoring land use / land cover, urban change detection and updating, urban utility and infrastructure planning, urban land use zoning, urban environment and impact assessment, urban hydrology, urban management and modeling.</w:t>
      </w:r>
    </w:p>
    <w:p w:rsidR="00F4453A" w:rsidRDefault="00F4453A" w:rsidP="00012594">
      <w:pPr>
        <w:autoSpaceDE w:val="0"/>
        <w:autoSpaceDN w:val="0"/>
        <w:adjustRightInd w:val="0"/>
        <w:spacing w:after="0" w:line="240" w:lineRule="auto"/>
        <w:jc w:val="both"/>
        <w:rPr>
          <w:rFonts w:ascii="Times New Roman" w:hAnsi="Times New Roman" w:cs="Times New Roman"/>
          <w:sz w:val="20"/>
          <w:szCs w:val="20"/>
        </w:rPr>
      </w:pPr>
    </w:p>
    <w:p w:rsidR="009D037E" w:rsidRPr="0057327D" w:rsidRDefault="009D037E" w:rsidP="00012594">
      <w:pPr>
        <w:autoSpaceDE w:val="0"/>
        <w:autoSpaceDN w:val="0"/>
        <w:adjustRightInd w:val="0"/>
        <w:spacing w:after="0" w:line="240" w:lineRule="auto"/>
        <w:jc w:val="both"/>
        <w:rPr>
          <w:rFonts w:ascii="Times New Roman" w:hAnsi="Times New Roman" w:cs="Times New Roman"/>
          <w:sz w:val="20"/>
          <w:szCs w:val="20"/>
        </w:rPr>
      </w:pPr>
    </w:p>
    <w:p w:rsidR="00E8733A" w:rsidRPr="009D037E" w:rsidRDefault="009D037E" w:rsidP="009D037E">
      <w:pPr>
        <w:pStyle w:val="ListParagraph"/>
        <w:numPr>
          <w:ilvl w:val="0"/>
          <w:numId w:val="6"/>
        </w:numPr>
        <w:autoSpaceDE w:val="0"/>
        <w:autoSpaceDN w:val="0"/>
        <w:adjustRightInd w:val="0"/>
        <w:spacing w:after="0" w:line="240" w:lineRule="auto"/>
        <w:rPr>
          <w:rFonts w:ascii="Times New Roman" w:hAnsi="Times New Roman" w:cs="Times New Roman"/>
          <w:b/>
          <w:iCs/>
          <w:color w:val="6600CC"/>
          <w:sz w:val="24"/>
          <w:szCs w:val="24"/>
        </w:rPr>
      </w:pPr>
      <w:r>
        <w:rPr>
          <w:rFonts w:ascii="Times New Roman" w:hAnsi="Times New Roman" w:cs="Times New Roman"/>
          <w:b/>
          <w:iCs/>
          <w:color w:val="6600CC"/>
          <w:sz w:val="24"/>
          <w:szCs w:val="24"/>
        </w:rPr>
        <w:t>Conclusions</w:t>
      </w:r>
    </w:p>
    <w:p w:rsidR="00E8733A" w:rsidRPr="009D037E" w:rsidRDefault="00E8733A" w:rsidP="00E8733A">
      <w:pPr>
        <w:autoSpaceDE w:val="0"/>
        <w:autoSpaceDN w:val="0"/>
        <w:adjustRightInd w:val="0"/>
        <w:spacing w:after="0" w:line="240" w:lineRule="auto"/>
        <w:rPr>
          <w:rFonts w:ascii="Times New Roman" w:hAnsi="Times New Roman" w:cs="Times New Roman"/>
          <w:b/>
          <w:iCs/>
          <w:color w:val="006600"/>
          <w:sz w:val="24"/>
          <w:szCs w:val="24"/>
        </w:rPr>
      </w:pPr>
    </w:p>
    <w:p w:rsidR="00E8733A" w:rsidRPr="0057327D" w:rsidRDefault="00E8733A" w:rsidP="00E8733A">
      <w:pPr>
        <w:spacing w:after="0" w:line="240" w:lineRule="auto"/>
        <w:jc w:val="both"/>
        <w:rPr>
          <w:rFonts w:ascii="Times New Roman" w:eastAsia="Times New Roman" w:hAnsi="Times New Roman" w:cs="Times New Roman"/>
          <w:bCs/>
          <w:sz w:val="20"/>
          <w:szCs w:val="20"/>
        </w:rPr>
      </w:pPr>
      <w:r w:rsidRPr="0057327D">
        <w:rPr>
          <w:rFonts w:ascii="Times New Roman" w:eastAsia="Times New Roman" w:hAnsi="Times New Roman" w:cs="Times New Roman"/>
          <w:bCs/>
          <w:sz w:val="20"/>
          <w:szCs w:val="20"/>
        </w:rPr>
        <w:t>Using drone </w:t>
      </w:r>
      <w:hyperlink r:id="rId8" w:history="1">
        <w:r w:rsidRPr="0057327D">
          <w:rPr>
            <w:rFonts w:ascii="Times New Roman" w:eastAsia="Times New Roman" w:hAnsi="Times New Roman" w:cs="Times New Roman"/>
            <w:bCs/>
            <w:sz w:val="20"/>
            <w:szCs w:val="20"/>
          </w:rPr>
          <w:t>technology</w:t>
        </w:r>
      </w:hyperlink>
      <w:r w:rsidRPr="0057327D">
        <w:rPr>
          <w:rFonts w:ascii="Times New Roman" w:eastAsia="Times New Roman" w:hAnsi="Times New Roman" w:cs="Times New Roman"/>
          <w:bCs/>
          <w:sz w:val="20"/>
          <w:szCs w:val="20"/>
        </w:rPr>
        <w:t> could cut labour and costs spent in collecting data for maize breeding by at least ten per cent . With increased demand for better seeds to adapt to </w:t>
      </w:r>
      <w:hyperlink r:id="rId9" w:history="1">
        <w:r w:rsidRPr="0057327D">
          <w:rPr>
            <w:rFonts w:ascii="Times New Roman" w:eastAsia="Times New Roman" w:hAnsi="Times New Roman" w:cs="Times New Roman"/>
            <w:bCs/>
            <w:sz w:val="20"/>
            <w:szCs w:val="20"/>
          </w:rPr>
          <w:t>changing climate</w:t>
        </w:r>
      </w:hyperlink>
      <w:r w:rsidRPr="0057327D">
        <w:rPr>
          <w:rFonts w:ascii="Times New Roman" w:eastAsia="Times New Roman" w:hAnsi="Times New Roman" w:cs="Times New Roman"/>
          <w:bCs/>
          <w:sz w:val="20"/>
          <w:szCs w:val="20"/>
        </w:rPr>
        <w:t>, breeders have turned to unmanned aerial vehicles (UAVs) -  drones for precise gathering of </w:t>
      </w:r>
      <w:hyperlink r:id="rId10" w:history="1">
        <w:r w:rsidRPr="0057327D">
          <w:rPr>
            <w:rFonts w:ascii="Times New Roman" w:eastAsia="Times New Roman" w:hAnsi="Times New Roman" w:cs="Times New Roman"/>
            <w:bCs/>
            <w:sz w:val="20"/>
            <w:szCs w:val="20"/>
          </w:rPr>
          <w:t>data</w:t>
        </w:r>
      </w:hyperlink>
      <w:r w:rsidRPr="0057327D">
        <w:rPr>
          <w:rFonts w:ascii="Times New Roman" w:eastAsia="Times New Roman" w:hAnsi="Times New Roman" w:cs="Times New Roman"/>
          <w:bCs/>
          <w:sz w:val="20"/>
          <w:szCs w:val="20"/>
        </w:rPr>
        <w:t> from the field to enable more efficient maize breeding in most of Southern Africa. The use of drones to collect data may be an efficient way if you look at large acreages.</w:t>
      </w:r>
    </w:p>
    <w:p w:rsidR="00E8733A" w:rsidRPr="0057327D" w:rsidRDefault="00E8733A" w:rsidP="00E8733A">
      <w:pPr>
        <w:autoSpaceDE w:val="0"/>
        <w:autoSpaceDN w:val="0"/>
        <w:adjustRightInd w:val="0"/>
        <w:spacing w:after="0" w:line="240" w:lineRule="auto"/>
        <w:rPr>
          <w:rFonts w:ascii="Times New Roman" w:hAnsi="Times New Roman" w:cs="Times New Roman"/>
          <w:b/>
          <w:iCs/>
          <w:color w:val="006600"/>
          <w:sz w:val="20"/>
          <w:szCs w:val="20"/>
        </w:rPr>
      </w:pPr>
    </w:p>
    <w:p w:rsidR="00744218" w:rsidRDefault="00744218" w:rsidP="00744218">
      <w:pPr>
        <w:pStyle w:val="NormalWeb"/>
        <w:spacing w:before="0" w:beforeAutospacing="0" w:after="0" w:afterAutospacing="0"/>
        <w:jc w:val="both"/>
        <w:rPr>
          <w:b/>
          <w:bCs/>
          <w:color w:val="CC00CC"/>
        </w:rPr>
      </w:pPr>
      <w:r w:rsidRPr="009D037E">
        <w:rPr>
          <w:b/>
          <w:bCs/>
          <w:color w:val="CC00CC"/>
        </w:rPr>
        <w:t xml:space="preserve">References </w:t>
      </w:r>
    </w:p>
    <w:p w:rsidR="009D037E" w:rsidRPr="009D037E" w:rsidRDefault="009D037E" w:rsidP="00744218">
      <w:pPr>
        <w:pStyle w:val="NormalWeb"/>
        <w:spacing w:before="0" w:beforeAutospacing="0" w:after="0" w:afterAutospacing="0"/>
        <w:jc w:val="both"/>
        <w:rPr>
          <w:b/>
          <w:bCs/>
          <w:color w:val="CC00CC"/>
        </w:rPr>
      </w:pPr>
    </w:p>
    <w:p w:rsidR="00744218" w:rsidRPr="0057327D" w:rsidRDefault="00744218" w:rsidP="00744218">
      <w:pPr>
        <w:spacing w:after="0" w:line="240" w:lineRule="auto"/>
        <w:jc w:val="both"/>
        <w:rPr>
          <w:rStyle w:val="apple-style-span"/>
          <w:rFonts w:ascii="Times New Roman" w:hAnsi="Times New Roman" w:cs="Times New Roman"/>
          <w:sz w:val="20"/>
          <w:szCs w:val="20"/>
        </w:rPr>
      </w:pPr>
      <w:r w:rsidRPr="0057327D">
        <w:rPr>
          <w:rStyle w:val="author"/>
          <w:rFonts w:ascii="Times New Roman" w:hAnsi="Times New Roman" w:cs="Times New Roman"/>
          <w:sz w:val="20"/>
          <w:szCs w:val="20"/>
          <w:bdr w:val="none" w:sz="0" w:space="0" w:color="auto" w:frame="1"/>
        </w:rPr>
        <w:t>[1] Anvari, S.</w:t>
      </w:r>
      <w:r w:rsidRPr="0057327D">
        <w:rPr>
          <w:rStyle w:val="apple-style-span"/>
          <w:rFonts w:ascii="Times New Roman" w:hAnsi="Times New Roman" w:cs="Times New Roman"/>
          <w:sz w:val="20"/>
          <w:szCs w:val="20"/>
        </w:rPr>
        <w:t>,</w:t>
      </w:r>
      <w:r w:rsidRPr="0057327D">
        <w:rPr>
          <w:rStyle w:val="apple-converted-space"/>
          <w:rFonts w:ascii="Times New Roman" w:hAnsi="Times New Roman" w:cs="Times New Roman"/>
          <w:sz w:val="20"/>
          <w:szCs w:val="20"/>
        </w:rPr>
        <w:t> </w:t>
      </w:r>
      <w:r w:rsidRPr="0057327D">
        <w:rPr>
          <w:rStyle w:val="author"/>
          <w:rFonts w:ascii="Times New Roman" w:hAnsi="Times New Roman" w:cs="Times New Roman"/>
          <w:sz w:val="20"/>
          <w:szCs w:val="20"/>
          <w:bdr w:val="none" w:sz="0" w:space="0" w:color="auto" w:frame="1"/>
        </w:rPr>
        <w:t>Mousavi, S. J.</w:t>
      </w:r>
      <w:r w:rsidRPr="0057327D">
        <w:rPr>
          <w:rStyle w:val="apple-style-span"/>
          <w:rFonts w:ascii="Times New Roman" w:hAnsi="Times New Roman" w:cs="Times New Roman"/>
          <w:sz w:val="20"/>
          <w:szCs w:val="20"/>
        </w:rPr>
        <w:t>, and</w:t>
      </w:r>
      <w:r w:rsidRPr="0057327D">
        <w:rPr>
          <w:rStyle w:val="apple-converted-space"/>
          <w:rFonts w:ascii="Times New Roman" w:hAnsi="Times New Roman" w:cs="Times New Roman"/>
          <w:sz w:val="20"/>
          <w:szCs w:val="20"/>
        </w:rPr>
        <w:t> </w:t>
      </w:r>
      <w:r w:rsidRPr="0057327D">
        <w:rPr>
          <w:rStyle w:val="author"/>
          <w:rFonts w:ascii="Times New Roman" w:hAnsi="Times New Roman" w:cs="Times New Roman"/>
          <w:sz w:val="20"/>
          <w:szCs w:val="20"/>
          <w:bdr w:val="none" w:sz="0" w:space="0" w:color="auto" w:frame="1"/>
        </w:rPr>
        <w:t>Morid, S.</w:t>
      </w:r>
      <w:r w:rsidRPr="0057327D">
        <w:rPr>
          <w:rStyle w:val="apple-converted-space"/>
          <w:rFonts w:ascii="Times New Roman" w:hAnsi="Times New Roman" w:cs="Times New Roman"/>
          <w:sz w:val="20"/>
          <w:szCs w:val="20"/>
        </w:rPr>
        <w:t> ,(2017),   </w:t>
      </w:r>
      <w:r w:rsidRPr="0057327D">
        <w:rPr>
          <w:rStyle w:val="articletitle"/>
          <w:rFonts w:ascii="Times New Roman" w:hAnsi="Times New Roman" w:cs="Times New Roman"/>
          <w:sz w:val="20"/>
          <w:szCs w:val="20"/>
          <w:bdr w:val="none" w:sz="0" w:space="0" w:color="auto" w:frame="1"/>
        </w:rPr>
        <w:t xml:space="preserve">Stochastic dynamic programming-based approach for optimal irrigation scheduling under restricted water availability conditions, </w:t>
      </w:r>
      <w:r w:rsidRPr="0057327D">
        <w:rPr>
          <w:rStyle w:val="apple-style-span"/>
          <w:rFonts w:ascii="Times New Roman" w:hAnsi="Times New Roman" w:cs="Times New Roman"/>
          <w:sz w:val="20"/>
          <w:szCs w:val="20"/>
        </w:rPr>
        <w:t>.</w:t>
      </w:r>
      <w:r w:rsidRPr="0057327D">
        <w:rPr>
          <w:rStyle w:val="apple-converted-space"/>
          <w:rFonts w:ascii="Times New Roman" w:hAnsi="Times New Roman" w:cs="Times New Roman"/>
          <w:sz w:val="20"/>
          <w:szCs w:val="20"/>
        </w:rPr>
        <w:t> </w:t>
      </w:r>
      <w:r w:rsidRPr="0057327D">
        <w:rPr>
          <w:rStyle w:val="journaltitle"/>
          <w:rFonts w:ascii="Times New Roman" w:hAnsi="Times New Roman" w:cs="Times New Roman"/>
          <w:i/>
          <w:sz w:val="20"/>
          <w:szCs w:val="20"/>
          <w:bdr w:val="none" w:sz="0" w:space="0" w:color="auto" w:frame="1"/>
        </w:rPr>
        <w:t>Irrig. and Drain</w:t>
      </w:r>
      <w:r w:rsidRPr="0057327D">
        <w:rPr>
          <w:rStyle w:val="journaltitle"/>
          <w:rFonts w:ascii="Times New Roman" w:hAnsi="Times New Roman" w:cs="Times New Roman"/>
          <w:sz w:val="20"/>
          <w:szCs w:val="20"/>
          <w:bdr w:val="none" w:sz="0" w:space="0" w:color="auto" w:frame="1"/>
        </w:rPr>
        <w:t>.</w:t>
      </w:r>
      <w:r w:rsidRPr="0057327D">
        <w:rPr>
          <w:rStyle w:val="apple-style-span"/>
          <w:rFonts w:ascii="Times New Roman" w:hAnsi="Times New Roman" w:cs="Times New Roman"/>
          <w:sz w:val="20"/>
          <w:szCs w:val="20"/>
        </w:rPr>
        <w:t>,  1(2), 12-18.</w:t>
      </w:r>
    </w:p>
    <w:p w:rsidR="00744218" w:rsidRPr="0057327D" w:rsidRDefault="00744218" w:rsidP="00744218">
      <w:pPr>
        <w:pStyle w:val="NormalWeb"/>
        <w:spacing w:before="0" w:beforeAutospacing="0" w:after="0" w:afterAutospacing="0"/>
        <w:jc w:val="both"/>
        <w:rPr>
          <w:color w:val="000000"/>
          <w:sz w:val="20"/>
          <w:szCs w:val="20"/>
        </w:rPr>
      </w:pPr>
      <w:r w:rsidRPr="0057327D">
        <w:rPr>
          <w:bCs/>
          <w:color w:val="000000"/>
          <w:sz w:val="20"/>
          <w:szCs w:val="20"/>
        </w:rPr>
        <w:t xml:space="preserve">[2] Anbumozhi, V., Matsumoto, K., and Yamaji, E (2011)., </w:t>
      </w:r>
      <w:r w:rsidRPr="0057327D">
        <w:rPr>
          <w:iCs/>
          <w:color w:val="000000"/>
          <w:sz w:val="20"/>
          <w:szCs w:val="20"/>
        </w:rPr>
        <w:t>Towards improved performance of irrigation tanks in semi-arid regions of India: modernization opportunities and challenges,</w:t>
      </w:r>
      <w:r w:rsidRPr="0057327D">
        <w:rPr>
          <w:rStyle w:val="apple-converted-space"/>
          <w:i/>
          <w:iCs/>
          <w:color w:val="000000"/>
          <w:sz w:val="20"/>
          <w:szCs w:val="20"/>
        </w:rPr>
        <w:t> </w:t>
      </w:r>
      <w:r w:rsidRPr="0057327D">
        <w:rPr>
          <w:i/>
          <w:color w:val="000000"/>
          <w:sz w:val="20"/>
          <w:szCs w:val="20"/>
        </w:rPr>
        <w:t>Irrigation and Drainage System</w:t>
      </w:r>
      <w:r w:rsidRPr="0057327D">
        <w:rPr>
          <w:color w:val="000000"/>
          <w:sz w:val="20"/>
          <w:szCs w:val="20"/>
        </w:rPr>
        <w:t>. 5(4), , 293-309.</w:t>
      </w:r>
    </w:p>
    <w:p w:rsidR="00744218" w:rsidRPr="0057327D" w:rsidRDefault="00744218" w:rsidP="00744218">
      <w:pPr>
        <w:shd w:val="clear" w:color="auto" w:fill="FFFFFF"/>
        <w:spacing w:after="0" w:line="240" w:lineRule="auto"/>
        <w:textAlignment w:val="baseline"/>
        <w:rPr>
          <w:rFonts w:ascii="Times New Roman" w:hAnsi="Times New Roman" w:cs="Times New Roman"/>
          <w:sz w:val="20"/>
          <w:szCs w:val="20"/>
        </w:rPr>
      </w:pPr>
      <w:r w:rsidRPr="0057327D">
        <w:rPr>
          <w:rStyle w:val="apple-style-span"/>
          <w:rFonts w:ascii="Times New Roman" w:hAnsi="Times New Roman" w:cs="Times New Roman"/>
          <w:color w:val="333333"/>
          <w:sz w:val="20"/>
          <w:szCs w:val="20"/>
        </w:rPr>
        <w:t xml:space="preserve">[3 ] Casa R, Rossi M, Sappa G, Trotta A (2009), Assessing crop water demand by remote sensing and GIS for the Pontina Plain, Central Italy. </w:t>
      </w:r>
      <w:r w:rsidRPr="0057327D">
        <w:rPr>
          <w:rStyle w:val="apple-style-span"/>
          <w:rFonts w:ascii="Times New Roman" w:hAnsi="Times New Roman" w:cs="Times New Roman"/>
          <w:i/>
          <w:color w:val="333333"/>
          <w:sz w:val="20"/>
          <w:szCs w:val="20"/>
        </w:rPr>
        <w:t>Water Resour Manag</w:t>
      </w:r>
      <w:r w:rsidRPr="0057327D">
        <w:rPr>
          <w:rStyle w:val="apple-style-span"/>
          <w:rFonts w:ascii="Times New Roman" w:hAnsi="Times New Roman" w:cs="Times New Roman"/>
          <w:color w:val="333333"/>
          <w:sz w:val="20"/>
          <w:szCs w:val="20"/>
        </w:rPr>
        <w:t xml:space="preserve"> 23:1685–1712</w:t>
      </w:r>
      <w:r w:rsidRPr="0057327D">
        <w:rPr>
          <w:rFonts w:ascii="Times New Roman" w:hAnsi="Times New Roman" w:cs="Times New Roman"/>
          <w:sz w:val="20"/>
          <w:szCs w:val="20"/>
        </w:rPr>
        <w:t>.</w:t>
      </w:r>
    </w:p>
    <w:p w:rsidR="00744218" w:rsidRPr="0057327D" w:rsidRDefault="00744218" w:rsidP="00744218">
      <w:pPr>
        <w:pStyle w:val="NormalWeb"/>
        <w:shd w:val="clear" w:color="auto" w:fill="FFFFFF"/>
        <w:spacing w:before="0" w:beforeAutospacing="0" w:after="0" w:afterAutospacing="0"/>
        <w:jc w:val="both"/>
        <w:rPr>
          <w:sz w:val="20"/>
          <w:szCs w:val="20"/>
          <w:shd w:val="clear" w:color="auto" w:fill="FFFFFF"/>
        </w:rPr>
      </w:pPr>
      <w:r w:rsidRPr="0057327D">
        <w:rPr>
          <w:sz w:val="20"/>
          <w:szCs w:val="20"/>
          <w:shd w:val="clear" w:color="auto" w:fill="FFFFFF"/>
        </w:rPr>
        <w:t>[4] Dr. A. G. Matani, (2006), Improving water use efficiency by effective water conservation techniques</w:t>
      </w:r>
      <w:r w:rsidRPr="0057327D">
        <w:rPr>
          <w:sz w:val="20"/>
          <w:szCs w:val="20"/>
        </w:rPr>
        <w:t xml:space="preserve">, </w:t>
      </w:r>
      <w:r w:rsidRPr="0057327D">
        <w:rPr>
          <w:i/>
          <w:sz w:val="20"/>
          <w:szCs w:val="20"/>
          <w:shd w:val="clear" w:color="auto" w:fill="FFFFFF"/>
        </w:rPr>
        <w:t>Indian Journal of Environmental Protection</w:t>
      </w:r>
      <w:r w:rsidRPr="0057327D">
        <w:rPr>
          <w:sz w:val="20"/>
          <w:szCs w:val="20"/>
          <w:shd w:val="clear" w:color="auto" w:fill="FFFFFF"/>
        </w:rPr>
        <w:t>, 26(3), 260-264.</w:t>
      </w:r>
    </w:p>
    <w:p w:rsidR="00744218" w:rsidRPr="0057327D" w:rsidRDefault="00744218" w:rsidP="00744218">
      <w:pPr>
        <w:autoSpaceDE w:val="0"/>
        <w:autoSpaceDN w:val="0"/>
        <w:adjustRightInd w:val="0"/>
        <w:spacing w:after="0" w:line="240" w:lineRule="auto"/>
        <w:jc w:val="both"/>
        <w:rPr>
          <w:rFonts w:ascii="Times New Roman" w:hAnsi="Times New Roman" w:cs="Times New Roman"/>
          <w:sz w:val="20"/>
          <w:szCs w:val="20"/>
          <w:shd w:val="clear" w:color="auto" w:fill="FFFFFF"/>
        </w:rPr>
      </w:pPr>
      <w:r w:rsidRPr="0057327D">
        <w:rPr>
          <w:rFonts w:ascii="Times New Roman" w:hAnsi="Times New Roman" w:cs="Times New Roman"/>
          <w:sz w:val="20"/>
          <w:szCs w:val="20"/>
          <w:shd w:val="clear" w:color="auto" w:fill="FFFFFF"/>
        </w:rPr>
        <w:t xml:space="preserve">[5] Dr. A.G. Matani, S. K. Doifode ,(2015), Effective industrial waste utilization technologies towards cleaner environment </w:t>
      </w:r>
      <w:r w:rsidRPr="0057327D">
        <w:rPr>
          <w:rFonts w:ascii="Times New Roman" w:hAnsi="Times New Roman" w:cs="Times New Roman"/>
          <w:sz w:val="20"/>
          <w:szCs w:val="20"/>
        </w:rPr>
        <w:t xml:space="preserve">, </w:t>
      </w:r>
      <w:r w:rsidRPr="0057327D">
        <w:rPr>
          <w:rFonts w:ascii="Times New Roman" w:hAnsi="Times New Roman" w:cs="Times New Roman"/>
          <w:i/>
          <w:sz w:val="20"/>
          <w:szCs w:val="20"/>
          <w:shd w:val="clear" w:color="auto" w:fill="FFFFFF"/>
        </w:rPr>
        <w:t>International Journal of Chemical and Physical Sciences</w:t>
      </w:r>
      <w:r w:rsidRPr="0057327D">
        <w:rPr>
          <w:rFonts w:ascii="Times New Roman" w:hAnsi="Times New Roman" w:cs="Times New Roman"/>
          <w:sz w:val="20"/>
          <w:szCs w:val="20"/>
          <w:shd w:val="clear" w:color="auto" w:fill="FFFFFF"/>
        </w:rPr>
        <w:t>, 491), 536-540.</w:t>
      </w:r>
    </w:p>
    <w:p w:rsidR="00744218" w:rsidRPr="0057327D" w:rsidRDefault="00744218" w:rsidP="00744218">
      <w:pPr>
        <w:spacing w:after="0" w:line="240" w:lineRule="auto"/>
        <w:rPr>
          <w:rStyle w:val="apple-style-span"/>
          <w:rFonts w:ascii="Times New Roman" w:hAnsi="Times New Roman" w:cs="Times New Roman"/>
          <w:sz w:val="20"/>
          <w:szCs w:val="20"/>
        </w:rPr>
      </w:pPr>
      <w:r w:rsidRPr="0057327D">
        <w:rPr>
          <w:rFonts w:ascii="Times New Roman" w:hAnsi="Times New Roman" w:cs="Times New Roman"/>
          <w:sz w:val="20"/>
          <w:szCs w:val="20"/>
          <w:shd w:val="clear" w:color="auto" w:fill="FFFFFF"/>
        </w:rPr>
        <w:t xml:space="preserve">[6] Dr. </w:t>
      </w:r>
      <w:r w:rsidRPr="0057327D">
        <w:rPr>
          <w:rStyle w:val="apple-style-span"/>
          <w:rFonts w:ascii="Times New Roman" w:hAnsi="Times New Roman" w:cs="Times New Roman"/>
          <w:sz w:val="20"/>
          <w:szCs w:val="20"/>
        </w:rPr>
        <w:t xml:space="preserve">AG Matani (2012), </w:t>
      </w:r>
      <w:hyperlink r:id="rId11" w:history="1">
        <w:r w:rsidRPr="0057327D">
          <w:rPr>
            <w:rStyle w:val="Hyperlink"/>
            <w:rFonts w:ascii="Times New Roman" w:hAnsi="Times New Roman" w:cs="Times New Roman"/>
            <w:color w:val="auto"/>
            <w:sz w:val="20"/>
            <w:szCs w:val="20"/>
            <w:u w:val="none"/>
          </w:rPr>
          <w:t>Common Effluent Treatment Plants: Prospects and Potentialities in radian Manufacturing</w:t>
        </w:r>
      </w:hyperlink>
      <w:r w:rsidRPr="0057327D">
        <w:rPr>
          <w:rStyle w:val="apple-style-span"/>
          <w:rFonts w:ascii="Times New Roman" w:hAnsi="Times New Roman" w:cs="Times New Roman"/>
          <w:sz w:val="20"/>
          <w:szCs w:val="20"/>
        </w:rPr>
        <w:t>, Journal of Industrial Pollution Control 15, 113-116.</w:t>
      </w:r>
    </w:p>
    <w:p w:rsidR="00744218" w:rsidRPr="0057327D" w:rsidRDefault="00744218" w:rsidP="00744218">
      <w:pPr>
        <w:autoSpaceDE w:val="0"/>
        <w:autoSpaceDN w:val="0"/>
        <w:adjustRightInd w:val="0"/>
        <w:spacing w:after="0" w:line="240" w:lineRule="auto"/>
        <w:jc w:val="both"/>
        <w:rPr>
          <w:rStyle w:val="apple-style-span"/>
          <w:rFonts w:ascii="Times New Roman" w:hAnsi="Times New Roman" w:cs="Times New Roman"/>
          <w:sz w:val="20"/>
          <w:szCs w:val="20"/>
        </w:rPr>
      </w:pPr>
      <w:r w:rsidRPr="0057327D">
        <w:rPr>
          <w:rFonts w:ascii="Times New Roman" w:hAnsi="Times New Roman" w:cs="Times New Roman"/>
          <w:sz w:val="20"/>
          <w:szCs w:val="20"/>
        </w:rPr>
        <w:t xml:space="preserve">[7] Dr. </w:t>
      </w:r>
      <w:r w:rsidRPr="0057327D">
        <w:rPr>
          <w:rStyle w:val="apple-style-span"/>
          <w:rFonts w:ascii="Times New Roman" w:hAnsi="Times New Roman" w:cs="Times New Roman"/>
          <w:sz w:val="20"/>
          <w:szCs w:val="20"/>
        </w:rPr>
        <w:t xml:space="preserve">AG Matani (1999), , </w:t>
      </w:r>
      <w:hyperlink r:id="rId12" w:history="1">
        <w:r w:rsidRPr="0057327D">
          <w:rPr>
            <w:rStyle w:val="Hyperlink"/>
            <w:rFonts w:ascii="Times New Roman" w:hAnsi="Times New Roman" w:cs="Times New Roman"/>
            <w:color w:val="auto"/>
            <w:sz w:val="20"/>
            <w:szCs w:val="20"/>
            <w:u w:val="none"/>
          </w:rPr>
          <w:t>Fly ash from thermal power stations: Utilization and disposal techniques</w:t>
        </w:r>
      </w:hyperlink>
      <w:r w:rsidRPr="0057327D">
        <w:rPr>
          <w:rStyle w:val="apple-style-span"/>
          <w:rFonts w:ascii="Times New Roman" w:hAnsi="Times New Roman" w:cs="Times New Roman"/>
          <w:sz w:val="20"/>
          <w:szCs w:val="20"/>
        </w:rPr>
        <w:t>, Research Journal of Chemistry &amp; Environment, 3(2), 1-4.</w:t>
      </w:r>
    </w:p>
    <w:p w:rsidR="00744218" w:rsidRPr="0057327D" w:rsidRDefault="00744218" w:rsidP="00744218">
      <w:pPr>
        <w:autoSpaceDE w:val="0"/>
        <w:autoSpaceDN w:val="0"/>
        <w:adjustRightInd w:val="0"/>
        <w:spacing w:after="0" w:line="240" w:lineRule="auto"/>
        <w:rPr>
          <w:rFonts w:ascii="Times New Roman" w:hAnsi="Times New Roman" w:cs="Times New Roman"/>
          <w:sz w:val="20"/>
          <w:szCs w:val="20"/>
        </w:rPr>
      </w:pPr>
      <w:r w:rsidRPr="0057327D">
        <w:rPr>
          <w:rFonts w:ascii="Times New Roman" w:hAnsi="Times New Roman" w:cs="Times New Roman"/>
          <w:sz w:val="20"/>
          <w:szCs w:val="20"/>
        </w:rPr>
        <w:t xml:space="preserve">[8] G. Papadavid, D. Hadjimitsis, K. Fedra, and S. Michaelides,(2011),  Smart management and irrigation demand monitoring in Cyprus using remote sensing and water resources simulation and optimization,  </w:t>
      </w:r>
      <w:r w:rsidRPr="0057327D">
        <w:rPr>
          <w:rFonts w:ascii="Times New Roman" w:hAnsi="Times New Roman" w:cs="Times New Roman"/>
          <w:i/>
          <w:sz w:val="20"/>
          <w:szCs w:val="20"/>
        </w:rPr>
        <w:t>Advances in Geosciences</w:t>
      </w:r>
      <w:r w:rsidRPr="0057327D">
        <w:rPr>
          <w:rFonts w:ascii="Times New Roman" w:hAnsi="Times New Roman" w:cs="Times New Roman"/>
          <w:sz w:val="20"/>
          <w:szCs w:val="20"/>
        </w:rPr>
        <w:t xml:space="preserve">, 30(5),  31-37. </w:t>
      </w:r>
    </w:p>
    <w:p w:rsidR="00744218" w:rsidRPr="0057327D" w:rsidRDefault="00744218" w:rsidP="00744218">
      <w:pPr>
        <w:shd w:val="clear" w:color="auto" w:fill="FFFFFF"/>
        <w:spacing w:after="0" w:line="240" w:lineRule="auto"/>
        <w:textAlignment w:val="baseline"/>
        <w:rPr>
          <w:rStyle w:val="apple-converted-space"/>
          <w:rFonts w:ascii="Times New Roman" w:hAnsi="Times New Roman" w:cs="Times New Roman"/>
          <w:color w:val="333333"/>
          <w:sz w:val="20"/>
          <w:szCs w:val="20"/>
        </w:rPr>
      </w:pPr>
      <w:r w:rsidRPr="0057327D">
        <w:rPr>
          <w:rStyle w:val="apple-style-span"/>
          <w:rFonts w:ascii="Times New Roman" w:hAnsi="Times New Roman" w:cs="Times New Roman"/>
          <w:color w:val="333333"/>
          <w:sz w:val="20"/>
          <w:szCs w:val="20"/>
        </w:rPr>
        <w:t xml:space="preserve">[9] Giardino, C., Bresciani, M., Villa, P. et al., (2010),  </w:t>
      </w:r>
      <w:r w:rsidRPr="0057327D">
        <w:rPr>
          <w:rStyle w:val="apple-style-span"/>
          <w:rFonts w:ascii="Times New Roman" w:hAnsi="Times New Roman" w:cs="Times New Roman"/>
          <w:i/>
          <w:color w:val="333333"/>
          <w:sz w:val="20"/>
          <w:szCs w:val="20"/>
        </w:rPr>
        <w:t>Water Resour Manage</w:t>
      </w:r>
      <w:r w:rsidRPr="0057327D">
        <w:rPr>
          <w:rStyle w:val="apple-style-span"/>
          <w:rFonts w:ascii="Times New Roman" w:hAnsi="Times New Roman" w:cs="Times New Roman"/>
          <w:color w:val="333333"/>
          <w:sz w:val="20"/>
          <w:szCs w:val="20"/>
        </w:rPr>
        <w:t xml:space="preserve"> 24: 3885.</w:t>
      </w:r>
      <w:r w:rsidRPr="0057327D">
        <w:rPr>
          <w:rStyle w:val="apple-converted-space"/>
          <w:rFonts w:ascii="Times New Roman" w:hAnsi="Times New Roman" w:cs="Times New Roman"/>
          <w:color w:val="333333"/>
          <w:sz w:val="20"/>
          <w:szCs w:val="20"/>
        </w:rPr>
        <w:t> </w:t>
      </w:r>
    </w:p>
    <w:p w:rsidR="00744218" w:rsidRPr="0057327D" w:rsidRDefault="00744218" w:rsidP="00744218">
      <w:pPr>
        <w:autoSpaceDE w:val="0"/>
        <w:autoSpaceDN w:val="0"/>
        <w:adjustRightInd w:val="0"/>
        <w:spacing w:after="0" w:line="240" w:lineRule="auto"/>
        <w:rPr>
          <w:rFonts w:ascii="Times New Roman" w:hAnsi="Times New Roman" w:cs="Times New Roman"/>
          <w:sz w:val="20"/>
          <w:szCs w:val="20"/>
        </w:rPr>
      </w:pPr>
      <w:r w:rsidRPr="0057327D">
        <w:rPr>
          <w:rFonts w:ascii="Times New Roman" w:hAnsi="Times New Roman" w:cs="Times New Roman"/>
          <w:sz w:val="20"/>
          <w:szCs w:val="20"/>
        </w:rPr>
        <w:t xml:space="preserve">[10] Gopal Krishan . Kushwaha S.P.S. &amp; Velmurugan, A. (2009),  Land Degradation Mapping in the Upper Catchment of River Tons </w:t>
      </w:r>
      <w:r w:rsidRPr="0057327D">
        <w:rPr>
          <w:rFonts w:ascii="Times New Roman" w:hAnsi="Times New Roman" w:cs="Times New Roman"/>
          <w:i/>
          <w:iCs/>
          <w:sz w:val="20"/>
          <w:szCs w:val="20"/>
        </w:rPr>
        <w:t>J. Indian Soc. Remote Sens.</w:t>
      </w:r>
      <w:r w:rsidRPr="0057327D">
        <w:rPr>
          <w:rFonts w:ascii="Times New Roman" w:hAnsi="Times New Roman" w:cs="Times New Roman"/>
          <w:bCs/>
          <w:sz w:val="20"/>
          <w:szCs w:val="20"/>
        </w:rPr>
        <w:t>37</w:t>
      </w:r>
      <w:r w:rsidRPr="0057327D">
        <w:rPr>
          <w:rFonts w:ascii="Times New Roman" w:hAnsi="Times New Roman" w:cs="Times New Roman"/>
          <w:sz w:val="20"/>
          <w:szCs w:val="20"/>
        </w:rPr>
        <w:t>:49–59</w:t>
      </w:r>
    </w:p>
    <w:p w:rsidR="00744218" w:rsidRPr="0057327D" w:rsidRDefault="00744218" w:rsidP="00744218">
      <w:pPr>
        <w:autoSpaceDE w:val="0"/>
        <w:autoSpaceDN w:val="0"/>
        <w:adjustRightInd w:val="0"/>
        <w:spacing w:after="0" w:line="240" w:lineRule="auto"/>
        <w:rPr>
          <w:rFonts w:ascii="Times New Roman" w:hAnsi="Times New Roman" w:cs="Times New Roman"/>
          <w:sz w:val="20"/>
          <w:szCs w:val="20"/>
        </w:rPr>
      </w:pPr>
      <w:r w:rsidRPr="0057327D">
        <w:rPr>
          <w:rFonts w:ascii="Times New Roman" w:hAnsi="Times New Roman" w:cs="Times New Roman"/>
          <w:bCs/>
          <w:color w:val="000000"/>
          <w:sz w:val="20"/>
          <w:szCs w:val="20"/>
        </w:rPr>
        <w:t>[11]</w:t>
      </w:r>
      <w:r w:rsidRPr="0057327D">
        <w:rPr>
          <w:rFonts w:ascii="Times New Roman" w:hAnsi="Times New Roman" w:cs="Times New Roman"/>
          <w:b/>
          <w:bCs/>
          <w:color w:val="000000"/>
          <w:sz w:val="20"/>
          <w:szCs w:val="20"/>
        </w:rPr>
        <w:t xml:space="preserve">  </w:t>
      </w:r>
      <w:r w:rsidRPr="0057327D">
        <w:rPr>
          <w:rFonts w:ascii="Times New Roman" w:hAnsi="Times New Roman" w:cs="Times New Roman"/>
          <w:bCs/>
          <w:color w:val="222222"/>
          <w:sz w:val="20"/>
          <w:szCs w:val="20"/>
        </w:rPr>
        <w:t xml:space="preserve">Kumar N.1, Yamaç S.S.1 and Velmurugan (2015),  </w:t>
      </w:r>
      <w:r w:rsidRPr="0057327D">
        <w:rPr>
          <w:rFonts w:ascii="Times New Roman" w:hAnsi="Times New Roman" w:cs="Times New Roman"/>
          <w:bCs/>
          <w:color w:val="000000"/>
          <w:sz w:val="20"/>
          <w:szCs w:val="20"/>
        </w:rPr>
        <w:t xml:space="preserve">Applications of Remote Sensing and GIS in Natural Resource Management, </w:t>
      </w:r>
      <w:r w:rsidRPr="0057327D">
        <w:rPr>
          <w:rFonts w:ascii="Times New Roman" w:hAnsi="Times New Roman" w:cs="Times New Roman"/>
          <w:i/>
          <w:sz w:val="20"/>
          <w:szCs w:val="20"/>
        </w:rPr>
        <w:t>Journal  of the Andaman Science Association</w:t>
      </w:r>
      <w:r w:rsidRPr="0057327D">
        <w:rPr>
          <w:rFonts w:ascii="Times New Roman" w:hAnsi="Times New Roman" w:cs="Times New Roman"/>
          <w:sz w:val="20"/>
          <w:szCs w:val="20"/>
        </w:rPr>
        <w:t xml:space="preserve">  20(1):1-6 </w:t>
      </w:r>
    </w:p>
    <w:p w:rsidR="00744218" w:rsidRPr="0057327D" w:rsidRDefault="00744218" w:rsidP="00744218">
      <w:pPr>
        <w:spacing w:after="0" w:line="240" w:lineRule="auto"/>
        <w:jc w:val="both"/>
        <w:rPr>
          <w:rStyle w:val="apple-style-span"/>
          <w:rFonts w:ascii="Times New Roman" w:hAnsi="Times New Roman" w:cs="Times New Roman"/>
          <w:color w:val="333333"/>
          <w:sz w:val="20"/>
          <w:szCs w:val="20"/>
        </w:rPr>
      </w:pPr>
      <w:r w:rsidRPr="0057327D">
        <w:rPr>
          <w:rStyle w:val="author"/>
          <w:rFonts w:ascii="Times New Roman" w:hAnsi="Times New Roman" w:cs="Times New Roman"/>
          <w:color w:val="333333"/>
          <w:sz w:val="20"/>
          <w:szCs w:val="20"/>
          <w:bdr w:val="none" w:sz="0" w:space="0" w:color="auto" w:frame="1"/>
        </w:rPr>
        <w:t>[12] Li, Y.</w:t>
      </w:r>
      <w:r w:rsidRPr="0057327D">
        <w:rPr>
          <w:rStyle w:val="apple-style-span"/>
          <w:rFonts w:ascii="Times New Roman" w:hAnsi="Times New Roman" w:cs="Times New Roman"/>
          <w:color w:val="333333"/>
          <w:sz w:val="20"/>
          <w:szCs w:val="20"/>
        </w:rPr>
        <w:t>,</w:t>
      </w:r>
      <w:r w:rsidRPr="0057327D">
        <w:rPr>
          <w:rStyle w:val="apple-converted-space"/>
          <w:rFonts w:ascii="Times New Roman" w:hAnsi="Times New Roman" w:cs="Times New Roman"/>
          <w:color w:val="333333"/>
          <w:sz w:val="20"/>
          <w:szCs w:val="20"/>
        </w:rPr>
        <w:t> </w:t>
      </w:r>
      <w:r w:rsidRPr="0057327D">
        <w:rPr>
          <w:rStyle w:val="author"/>
          <w:rFonts w:ascii="Times New Roman" w:hAnsi="Times New Roman" w:cs="Times New Roman"/>
          <w:color w:val="333333"/>
          <w:sz w:val="20"/>
          <w:szCs w:val="20"/>
          <w:bdr w:val="none" w:sz="0" w:space="0" w:color="auto" w:frame="1"/>
        </w:rPr>
        <w:t>Li, J.</w:t>
      </w:r>
      <w:r w:rsidRPr="0057327D">
        <w:rPr>
          <w:rStyle w:val="apple-style-span"/>
          <w:rFonts w:ascii="Times New Roman" w:hAnsi="Times New Roman" w:cs="Times New Roman"/>
          <w:color w:val="333333"/>
          <w:sz w:val="20"/>
          <w:szCs w:val="20"/>
        </w:rPr>
        <w:t>, and</w:t>
      </w:r>
      <w:r w:rsidRPr="0057327D">
        <w:rPr>
          <w:rStyle w:val="apple-converted-space"/>
          <w:rFonts w:ascii="Times New Roman" w:hAnsi="Times New Roman" w:cs="Times New Roman"/>
          <w:color w:val="333333"/>
          <w:sz w:val="20"/>
          <w:szCs w:val="20"/>
        </w:rPr>
        <w:t> </w:t>
      </w:r>
      <w:r w:rsidRPr="0057327D">
        <w:rPr>
          <w:rStyle w:val="author"/>
          <w:rFonts w:ascii="Times New Roman" w:hAnsi="Times New Roman" w:cs="Times New Roman"/>
          <w:color w:val="333333"/>
          <w:sz w:val="20"/>
          <w:szCs w:val="20"/>
          <w:bdr w:val="none" w:sz="0" w:space="0" w:color="auto" w:frame="1"/>
        </w:rPr>
        <w:t>Wen, J.</w:t>
      </w:r>
      <w:r w:rsidRPr="0057327D">
        <w:rPr>
          <w:rStyle w:val="apple-converted-space"/>
          <w:rFonts w:ascii="Times New Roman" w:hAnsi="Times New Roman" w:cs="Times New Roman"/>
          <w:color w:val="333333"/>
          <w:sz w:val="20"/>
          <w:szCs w:val="20"/>
        </w:rPr>
        <w:t> ,(2017),   </w:t>
      </w:r>
      <w:r w:rsidRPr="0057327D">
        <w:rPr>
          <w:rStyle w:val="articletitle"/>
          <w:rFonts w:ascii="Times New Roman" w:hAnsi="Times New Roman" w:cs="Times New Roman"/>
          <w:color w:val="333333"/>
          <w:sz w:val="20"/>
          <w:szCs w:val="20"/>
          <w:bdr w:val="none" w:sz="0" w:space="0" w:color="auto" w:frame="1"/>
        </w:rPr>
        <w:t>Drip irrigation with sewage effluent increased salt accumulation in soil, depressed sap flow, and increased yield of tomato,</w:t>
      </w:r>
      <w:r w:rsidRPr="0057327D">
        <w:rPr>
          <w:rStyle w:val="apple-converted-space"/>
          <w:rFonts w:ascii="Times New Roman" w:hAnsi="Times New Roman" w:cs="Times New Roman"/>
          <w:color w:val="333333"/>
          <w:sz w:val="20"/>
          <w:szCs w:val="20"/>
        </w:rPr>
        <w:t> </w:t>
      </w:r>
      <w:r w:rsidRPr="0057327D">
        <w:rPr>
          <w:rStyle w:val="journaltitle"/>
          <w:rFonts w:ascii="Times New Roman" w:hAnsi="Times New Roman" w:cs="Times New Roman"/>
          <w:i/>
          <w:color w:val="333333"/>
          <w:sz w:val="20"/>
          <w:szCs w:val="20"/>
          <w:bdr w:val="none" w:sz="0" w:space="0" w:color="auto" w:frame="1"/>
        </w:rPr>
        <w:t>Irrig. and Drain.</w:t>
      </w:r>
      <w:r w:rsidRPr="0057327D">
        <w:rPr>
          <w:rStyle w:val="apple-style-span"/>
          <w:rFonts w:ascii="Times New Roman" w:hAnsi="Times New Roman" w:cs="Times New Roman"/>
          <w:color w:val="333333"/>
          <w:sz w:val="20"/>
          <w:szCs w:val="20"/>
        </w:rPr>
        <w:t>, 1(2), 1-6.</w:t>
      </w:r>
    </w:p>
    <w:p w:rsidR="00744218" w:rsidRPr="0057327D" w:rsidRDefault="00744218" w:rsidP="00744218">
      <w:pPr>
        <w:autoSpaceDE w:val="0"/>
        <w:autoSpaceDN w:val="0"/>
        <w:adjustRightInd w:val="0"/>
        <w:spacing w:after="0" w:line="240" w:lineRule="auto"/>
        <w:rPr>
          <w:rFonts w:ascii="Times New Roman" w:hAnsi="Times New Roman" w:cs="Times New Roman"/>
          <w:sz w:val="20"/>
          <w:szCs w:val="20"/>
        </w:rPr>
      </w:pPr>
      <w:r w:rsidRPr="0057327D">
        <w:rPr>
          <w:rFonts w:ascii="Times New Roman" w:hAnsi="Times New Roman" w:cs="Times New Roman"/>
          <w:sz w:val="20"/>
          <w:szCs w:val="20"/>
        </w:rPr>
        <w:t xml:space="preserve">[13] Michailidis, A., Mattas, K., Tzouramani, I. &amp; Karamouzis, D., (2009), A Socioeconomic Valuation of an Irrigation System Project Based on Real Option Analysis Approach, </w:t>
      </w:r>
      <w:r w:rsidRPr="0057327D">
        <w:rPr>
          <w:rFonts w:ascii="Times New Roman" w:hAnsi="Times New Roman" w:cs="Times New Roman"/>
          <w:i/>
          <w:sz w:val="20"/>
          <w:szCs w:val="20"/>
        </w:rPr>
        <w:t>Water Resources Manage</w:t>
      </w:r>
      <w:r w:rsidRPr="0057327D">
        <w:rPr>
          <w:rFonts w:ascii="Times New Roman" w:hAnsi="Times New Roman" w:cs="Times New Roman"/>
          <w:sz w:val="20"/>
          <w:szCs w:val="20"/>
        </w:rPr>
        <w:t xml:space="preserve">, </w:t>
      </w:r>
      <w:r w:rsidRPr="0057327D">
        <w:rPr>
          <w:rFonts w:ascii="Times New Roman" w:hAnsi="Times New Roman" w:cs="Times New Roman"/>
          <w:bCs/>
          <w:sz w:val="20"/>
          <w:szCs w:val="20"/>
        </w:rPr>
        <w:t>23</w:t>
      </w:r>
      <w:r w:rsidRPr="0057327D">
        <w:rPr>
          <w:rFonts w:ascii="Times New Roman" w:hAnsi="Times New Roman" w:cs="Times New Roman"/>
          <w:sz w:val="20"/>
          <w:szCs w:val="20"/>
        </w:rPr>
        <w:t>(10): 1989-1919.</w:t>
      </w:r>
    </w:p>
    <w:p w:rsidR="00744218" w:rsidRPr="0057327D" w:rsidRDefault="00744218" w:rsidP="00744218">
      <w:pPr>
        <w:autoSpaceDE w:val="0"/>
        <w:autoSpaceDN w:val="0"/>
        <w:adjustRightInd w:val="0"/>
        <w:spacing w:after="0" w:line="240" w:lineRule="auto"/>
        <w:rPr>
          <w:rFonts w:ascii="Times New Roman" w:hAnsi="Times New Roman" w:cs="Times New Roman"/>
          <w:sz w:val="20"/>
          <w:szCs w:val="20"/>
        </w:rPr>
      </w:pPr>
      <w:r w:rsidRPr="0057327D">
        <w:rPr>
          <w:rFonts w:ascii="Times New Roman" w:hAnsi="Times New Roman" w:cs="Times New Roman"/>
          <w:sz w:val="20"/>
          <w:szCs w:val="20"/>
        </w:rPr>
        <w:t xml:space="preserve">[14] Melesse, A., &amp; Wang, X., (2007), Impervious Surface Area Dynamics and Storm Runoff Response. Remote Sensing of Impervious Surfaces; CRC Press /Taylor &amp; Francis, </w:t>
      </w:r>
      <w:r w:rsidRPr="0057327D">
        <w:rPr>
          <w:rFonts w:ascii="Times New Roman" w:hAnsi="Times New Roman" w:cs="Times New Roman"/>
          <w:bCs/>
          <w:sz w:val="20"/>
          <w:szCs w:val="20"/>
        </w:rPr>
        <w:t>19</w:t>
      </w:r>
      <w:r w:rsidRPr="0057327D">
        <w:rPr>
          <w:rFonts w:ascii="Times New Roman" w:hAnsi="Times New Roman" w:cs="Times New Roman"/>
          <w:sz w:val="20"/>
          <w:szCs w:val="20"/>
        </w:rPr>
        <w:t>, 369-384.</w:t>
      </w:r>
    </w:p>
    <w:p w:rsidR="00744218" w:rsidRPr="0057327D" w:rsidRDefault="00744218" w:rsidP="00744218">
      <w:pPr>
        <w:autoSpaceDE w:val="0"/>
        <w:autoSpaceDN w:val="0"/>
        <w:adjustRightInd w:val="0"/>
        <w:spacing w:after="0" w:line="240" w:lineRule="auto"/>
        <w:rPr>
          <w:rFonts w:ascii="Times New Roman" w:hAnsi="Times New Roman" w:cs="Times New Roman"/>
          <w:sz w:val="20"/>
          <w:szCs w:val="20"/>
        </w:rPr>
      </w:pPr>
      <w:r w:rsidRPr="0057327D">
        <w:rPr>
          <w:rFonts w:ascii="Times New Roman" w:hAnsi="Times New Roman" w:cs="Times New Roman"/>
          <w:sz w:val="20"/>
          <w:szCs w:val="20"/>
        </w:rPr>
        <w:t xml:space="preserve">[15] Marwan Haddad, Anan Jayousi and Salam Abu Hantash, (2007), Applicability of WEAP as water management decision support system tool on localized area of watershed scales: Tulkarem district in Palestine as case study, </w:t>
      </w:r>
      <w:r w:rsidRPr="0057327D">
        <w:rPr>
          <w:rFonts w:ascii="Times New Roman" w:hAnsi="Times New Roman" w:cs="Times New Roman"/>
          <w:i/>
          <w:sz w:val="20"/>
          <w:szCs w:val="20"/>
        </w:rPr>
        <w:t>11</w:t>
      </w:r>
      <w:r w:rsidRPr="0057327D">
        <w:rPr>
          <w:rFonts w:ascii="Times New Roman" w:hAnsi="Times New Roman" w:cs="Times New Roman"/>
          <w:i/>
          <w:sz w:val="20"/>
          <w:szCs w:val="20"/>
          <w:vertAlign w:val="superscript"/>
        </w:rPr>
        <w:t>th</w:t>
      </w:r>
      <w:r w:rsidRPr="0057327D">
        <w:rPr>
          <w:rFonts w:ascii="Times New Roman" w:hAnsi="Times New Roman" w:cs="Times New Roman"/>
          <w:i/>
          <w:sz w:val="20"/>
          <w:szCs w:val="20"/>
        </w:rPr>
        <w:t xml:space="preserve">  International Water Technology Conference</w:t>
      </w:r>
      <w:r w:rsidRPr="0057327D">
        <w:rPr>
          <w:rFonts w:ascii="Times New Roman" w:hAnsi="Times New Roman" w:cs="Times New Roman"/>
          <w:sz w:val="20"/>
          <w:szCs w:val="20"/>
        </w:rPr>
        <w:t xml:space="preserve">, IWTC 11 , Sharm El. Sheikh, Egypt. </w:t>
      </w:r>
    </w:p>
    <w:p w:rsidR="00744218" w:rsidRPr="0057327D" w:rsidRDefault="00744218" w:rsidP="00744218">
      <w:pPr>
        <w:spacing w:after="0" w:line="240" w:lineRule="auto"/>
        <w:jc w:val="both"/>
        <w:rPr>
          <w:rStyle w:val="apple-style-span"/>
          <w:rFonts w:ascii="Times New Roman" w:hAnsi="Times New Roman" w:cs="Times New Roman"/>
          <w:color w:val="333333"/>
          <w:sz w:val="20"/>
          <w:szCs w:val="20"/>
        </w:rPr>
      </w:pPr>
      <w:r w:rsidRPr="0057327D">
        <w:rPr>
          <w:rStyle w:val="author"/>
          <w:rFonts w:ascii="Times New Roman" w:hAnsi="Times New Roman" w:cs="Times New Roman"/>
          <w:color w:val="333333"/>
          <w:sz w:val="20"/>
          <w:szCs w:val="20"/>
          <w:bdr w:val="none" w:sz="0" w:space="0" w:color="auto" w:frame="1"/>
        </w:rPr>
        <w:t>[16] Parsaie, A.</w:t>
      </w:r>
      <w:r w:rsidRPr="0057327D">
        <w:rPr>
          <w:rStyle w:val="apple-style-span"/>
          <w:rFonts w:ascii="Times New Roman" w:hAnsi="Times New Roman" w:cs="Times New Roman"/>
          <w:color w:val="333333"/>
          <w:sz w:val="20"/>
          <w:szCs w:val="20"/>
        </w:rPr>
        <w:t>, and</w:t>
      </w:r>
      <w:r w:rsidRPr="0057327D">
        <w:rPr>
          <w:rStyle w:val="apple-converted-space"/>
          <w:rFonts w:ascii="Times New Roman" w:hAnsi="Times New Roman" w:cs="Times New Roman"/>
          <w:color w:val="333333"/>
          <w:sz w:val="20"/>
          <w:szCs w:val="20"/>
        </w:rPr>
        <w:t> </w:t>
      </w:r>
      <w:r w:rsidRPr="0057327D">
        <w:rPr>
          <w:rStyle w:val="author"/>
          <w:rFonts w:ascii="Times New Roman" w:hAnsi="Times New Roman" w:cs="Times New Roman"/>
          <w:color w:val="333333"/>
          <w:sz w:val="20"/>
          <w:szCs w:val="20"/>
          <w:bdr w:val="none" w:sz="0" w:space="0" w:color="auto" w:frame="1"/>
        </w:rPr>
        <w:t xml:space="preserve">Haghiabi, A. H. (2017),  </w:t>
      </w:r>
      <w:r w:rsidRPr="0057327D">
        <w:rPr>
          <w:rStyle w:val="apple-converted-space"/>
          <w:rFonts w:ascii="Times New Roman" w:hAnsi="Times New Roman" w:cs="Times New Roman"/>
          <w:color w:val="333333"/>
          <w:sz w:val="20"/>
          <w:szCs w:val="20"/>
        </w:rPr>
        <w:t> </w:t>
      </w:r>
      <w:r w:rsidRPr="0057327D">
        <w:rPr>
          <w:rStyle w:val="articletitle"/>
          <w:rFonts w:ascii="Times New Roman" w:hAnsi="Times New Roman" w:cs="Times New Roman"/>
          <w:color w:val="333333"/>
          <w:sz w:val="20"/>
          <w:szCs w:val="20"/>
          <w:bdr w:val="none" w:sz="0" w:space="0" w:color="auto" w:frame="1"/>
        </w:rPr>
        <w:t>Improving Modelling of Discharge Coefficient of Triangular Labyrinth Lateral Weirs Using SVM, GMDH and MARS Techniques</w:t>
      </w:r>
      <w:r w:rsidRPr="0057327D">
        <w:rPr>
          <w:rStyle w:val="apple-style-span"/>
          <w:rFonts w:ascii="Times New Roman" w:hAnsi="Times New Roman" w:cs="Times New Roman"/>
          <w:color w:val="333333"/>
          <w:sz w:val="20"/>
          <w:szCs w:val="20"/>
        </w:rPr>
        <w:t>.</w:t>
      </w:r>
      <w:r w:rsidRPr="0057327D">
        <w:rPr>
          <w:rStyle w:val="apple-converted-space"/>
          <w:rFonts w:ascii="Times New Roman" w:hAnsi="Times New Roman" w:cs="Times New Roman"/>
          <w:color w:val="333333"/>
          <w:sz w:val="20"/>
          <w:szCs w:val="20"/>
        </w:rPr>
        <w:t> </w:t>
      </w:r>
      <w:r w:rsidRPr="0057327D">
        <w:rPr>
          <w:rStyle w:val="journaltitle"/>
          <w:rFonts w:ascii="Times New Roman" w:hAnsi="Times New Roman" w:cs="Times New Roman"/>
          <w:i/>
          <w:color w:val="333333"/>
          <w:sz w:val="20"/>
          <w:szCs w:val="20"/>
          <w:bdr w:val="none" w:sz="0" w:space="0" w:color="auto" w:frame="1"/>
        </w:rPr>
        <w:t>Irrig. and Drain.</w:t>
      </w:r>
      <w:r w:rsidRPr="0057327D">
        <w:rPr>
          <w:rStyle w:val="apple-style-span"/>
          <w:rFonts w:ascii="Times New Roman" w:hAnsi="Times New Roman" w:cs="Times New Roman"/>
          <w:i/>
          <w:color w:val="333333"/>
          <w:sz w:val="20"/>
          <w:szCs w:val="20"/>
        </w:rPr>
        <w:t>,</w:t>
      </w:r>
      <w:r w:rsidRPr="0057327D">
        <w:rPr>
          <w:rStyle w:val="apple-style-span"/>
          <w:rFonts w:ascii="Times New Roman" w:hAnsi="Times New Roman" w:cs="Times New Roman"/>
          <w:color w:val="333333"/>
          <w:sz w:val="20"/>
          <w:szCs w:val="20"/>
        </w:rPr>
        <w:t xml:space="preserve"> 1(2), 3-8. </w:t>
      </w:r>
    </w:p>
    <w:p w:rsidR="00744218" w:rsidRPr="0057327D" w:rsidRDefault="00744218" w:rsidP="00744218">
      <w:pPr>
        <w:autoSpaceDE w:val="0"/>
        <w:autoSpaceDN w:val="0"/>
        <w:adjustRightInd w:val="0"/>
        <w:spacing w:after="0" w:line="240" w:lineRule="auto"/>
        <w:rPr>
          <w:rFonts w:ascii="Times New Roman" w:hAnsi="Times New Roman" w:cs="Times New Roman"/>
          <w:sz w:val="20"/>
          <w:szCs w:val="20"/>
        </w:rPr>
      </w:pPr>
      <w:r w:rsidRPr="0057327D">
        <w:rPr>
          <w:rFonts w:ascii="Times New Roman" w:hAnsi="Times New Roman" w:cs="Times New Roman"/>
          <w:sz w:val="20"/>
          <w:szCs w:val="20"/>
        </w:rPr>
        <w:lastRenderedPageBreak/>
        <w:t xml:space="preserve">[17] Sandeep Kulshrestah and Rakesh Khosa, (2010), Expert system for management of water distribution network (WDN), </w:t>
      </w:r>
      <w:r w:rsidRPr="0057327D">
        <w:rPr>
          <w:rFonts w:ascii="Times New Roman" w:hAnsi="Times New Roman" w:cs="Times New Roman"/>
          <w:i/>
          <w:sz w:val="20"/>
          <w:szCs w:val="20"/>
        </w:rPr>
        <w:t>International Journal of Engineering Science and Technology</w:t>
      </w:r>
      <w:r w:rsidRPr="0057327D">
        <w:rPr>
          <w:rFonts w:ascii="Times New Roman" w:hAnsi="Times New Roman" w:cs="Times New Roman"/>
          <w:sz w:val="20"/>
          <w:szCs w:val="20"/>
        </w:rPr>
        <w:t xml:space="preserve">, 2 (12),  2010, 7401-7412. </w:t>
      </w:r>
    </w:p>
    <w:p w:rsidR="00744218" w:rsidRPr="0057327D" w:rsidRDefault="00744218" w:rsidP="00744218">
      <w:pPr>
        <w:autoSpaceDE w:val="0"/>
        <w:autoSpaceDN w:val="0"/>
        <w:adjustRightInd w:val="0"/>
        <w:spacing w:after="0" w:line="240" w:lineRule="auto"/>
        <w:rPr>
          <w:rFonts w:ascii="Times New Roman" w:hAnsi="Times New Roman" w:cs="Times New Roman"/>
          <w:sz w:val="20"/>
          <w:szCs w:val="20"/>
        </w:rPr>
      </w:pPr>
      <w:r w:rsidRPr="0057327D">
        <w:rPr>
          <w:rFonts w:ascii="Times New Roman" w:hAnsi="Times New Roman" w:cs="Times New Roman"/>
          <w:sz w:val="20"/>
          <w:szCs w:val="20"/>
        </w:rPr>
        <w:t xml:space="preserve">[18] Sun A.Y., (2013), Predicting groundwater level changes using GRACE data. Water Resource Research, </w:t>
      </w:r>
      <w:r w:rsidRPr="0057327D">
        <w:rPr>
          <w:rFonts w:ascii="Times New Roman" w:hAnsi="Times New Roman" w:cs="Times New Roman"/>
          <w:bCs/>
          <w:sz w:val="20"/>
          <w:szCs w:val="20"/>
        </w:rPr>
        <w:t>49</w:t>
      </w:r>
      <w:r w:rsidRPr="0057327D">
        <w:rPr>
          <w:rFonts w:ascii="Times New Roman" w:hAnsi="Times New Roman" w:cs="Times New Roman"/>
          <w:b/>
          <w:bCs/>
          <w:sz w:val="20"/>
          <w:szCs w:val="20"/>
        </w:rPr>
        <w:t xml:space="preserve"> </w:t>
      </w:r>
      <w:r w:rsidRPr="0057327D">
        <w:rPr>
          <w:rFonts w:ascii="Times New Roman" w:hAnsi="Times New Roman" w:cs="Times New Roman"/>
          <w:sz w:val="20"/>
          <w:szCs w:val="20"/>
        </w:rPr>
        <w:t xml:space="preserve">(9):1944-7973. </w:t>
      </w:r>
    </w:p>
    <w:p w:rsidR="00744218" w:rsidRPr="0057327D" w:rsidRDefault="00744218" w:rsidP="00744218">
      <w:pPr>
        <w:autoSpaceDE w:val="0"/>
        <w:autoSpaceDN w:val="0"/>
        <w:adjustRightInd w:val="0"/>
        <w:spacing w:after="0" w:line="240" w:lineRule="auto"/>
        <w:rPr>
          <w:rFonts w:ascii="Times New Roman" w:hAnsi="Times New Roman" w:cs="Times New Roman"/>
          <w:sz w:val="20"/>
          <w:szCs w:val="20"/>
        </w:rPr>
      </w:pPr>
      <w:r w:rsidRPr="0057327D">
        <w:rPr>
          <w:rFonts w:ascii="Times New Roman" w:hAnsi="Times New Roman" w:cs="Times New Roman"/>
          <w:sz w:val="20"/>
          <w:szCs w:val="20"/>
        </w:rPr>
        <w:t>[19] Velmurugan A. &amp; Carlos, G. G. (2009),  Soil Resource Assessment and Mapping using</w:t>
      </w:r>
    </w:p>
    <w:p w:rsidR="00744218" w:rsidRPr="0057327D" w:rsidRDefault="00744218" w:rsidP="00744218">
      <w:pPr>
        <w:shd w:val="clear" w:color="auto" w:fill="FFFFFF"/>
        <w:spacing w:after="0" w:line="240" w:lineRule="auto"/>
        <w:textAlignment w:val="baseline"/>
        <w:rPr>
          <w:rFonts w:ascii="Times New Roman" w:hAnsi="Times New Roman" w:cs="Times New Roman"/>
          <w:bCs/>
          <w:sz w:val="20"/>
          <w:szCs w:val="20"/>
        </w:rPr>
      </w:pPr>
      <w:r w:rsidRPr="0057327D">
        <w:rPr>
          <w:rFonts w:ascii="Times New Roman" w:hAnsi="Times New Roman" w:cs="Times New Roman"/>
          <w:sz w:val="20"/>
          <w:szCs w:val="20"/>
        </w:rPr>
        <w:t xml:space="preserve">Remote Sensing and GIS. </w:t>
      </w:r>
      <w:r w:rsidRPr="0057327D">
        <w:rPr>
          <w:rFonts w:ascii="Times New Roman" w:hAnsi="Times New Roman" w:cs="Times New Roman"/>
          <w:i/>
          <w:iCs/>
          <w:sz w:val="20"/>
          <w:szCs w:val="20"/>
        </w:rPr>
        <w:t>J. Indian Soc. Remote Sens</w:t>
      </w:r>
      <w:r w:rsidRPr="0057327D">
        <w:rPr>
          <w:rFonts w:ascii="Times New Roman" w:hAnsi="Times New Roman" w:cs="Times New Roman"/>
          <w:sz w:val="20"/>
          <w:szCs w:val="20"/>
        </w:rPr>
        <w:t xml:space="preserve">. </w:t>
      </w:r>
      <w:r w:rsidRPr="0057327D">
        <w:rPr>
          <w:rFonts w:ascii="Times New Roman" w:hAnsi="Times New Roman" w:cs="Times New Roman"/>
          <w:bCs/>
          <w:sz w:val="20"/>
          <w:szCs w:val="20"/>
        </w:rPr>
        <w:t>37</w:t>
      </w:r>
      <w:r w:rsidRPr="0057327D">
        <w:rPr>
          <w:rFonts w:ascii="Times New Roman" w:hAnsi="Times New Roman" w:cs="Times New Roman"/>
          <w:sz w:val="20"/>
          <w:szCs w:val="20"/>
        </w:rPr>
        <w:t>:537–547</w:t>
      </w:r>
    </w:p>
    <w:p w:rsidR="00744218" w:rsidRPr="0057327D" w:rsidRDefault="00744218" w:rsidP="00744218">
      <w:pPr>
        <w:spacing w:after="0" w:line="240" w:lineRule="auto"/>
        <w:jc w:val="both"/>
        <w:rPr>
          <w:rFonts w:ascii="Times New Roman" w:hAnsi="Times New Roman" w:cs="Times New Roman"/>
          <w:sz w:val="20"/>
          <w:szCs w:val="20"/>
        </w:rPr>
      </w:pPr>
      <w:r w:rsidRPr="0057327D">
        <w:rPr>
          <w:rStyle w:val="apple-style-span"/>
          <w:rFonts w:ascii="Times New Roman" w:hAnsi="Times New Roman" w:cs="Times New Roman"/>
          <w:color w:val="333333"/>
          <w:sz w:val="20"/>
          <w:szCs w:val="20"/>
        </w:rPr>
        <w:t xml:space="preserve">[20] </w:t>
      </w:r>
      <w:hyperlink r:id="rId13" w:history="1">
        <w:r w:rsidRPr="0057327D">
          <w:rPr>
            <w:rStyle w:val="Hyperlink"/>
            <w:rFonts w:ascii="Times New Roman" w:hAnsi="Times New Roman" w:cs="Times New Roman"/>
            <w:sz w:val="20"/>
            <w:szCs w:val="20"/>
          </w:rPr>
          <w:t>http://www.e-agriculture.org</w:t>
        </w:r>
      </w:hyperlink>
    </w:p>
    <w:p w:rsidR="00744218" w:rsidRPr="0057327D" w:rsidRDefault="00744218" w:rsidP="00744218">
      <w:pPr>
        <w:spacing w:after="0" w:line="240" w:lineRule="auto"/>
        <w:jc w:val="both"/>
        <w:rPr>
          <w:rFonts w:ascii="Times New Roman" w:hAnsi="Times New Roman" w:cs="Times New Roman"/>
          <w:sz w:val="20"/>
          <w:szCs w:val="20"/>
        </w:rPr>
      </w:pPr>
      <w:r w:rsidRPr="0057327D">
        <w:rPr>
          <w:rFonts w:ascii="Times New Roman" w:hAnsi="Times New Roman" w:cs="Times New Roman"/>
          <w:sz w:val="20"/>
          <w:szCs w:val="20"/>
        </w:rPr>
        <w:t xml:space="preserve">[21] </w:t>
      </w:r>
      <w:hyperlink r:id="rId14" w:history="1">
        <w:r w:rsidRPr="0057327D">
          <w:rPr>
            <w:rStyle w:val="Hyperlink"/>
            <w:rFonts w:ascii="Times New Roman" w:hAnsi="Times New Roman" w:cs="Times New Roman"/>
            <w:sz w:val="20"/>
            <w:szCs w:val="20"/>
          </w:rPr>
          <w:t>http://www.fao.org</w:t>
        </w:r>
      </w:hyperlink>
    </w:p>
    <w:sectPr w:rsidR="00744218" w:rsidRPr="0057327D" w:rsidSect="00C44F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E3305"/>
    <w:multiLevelType w:val="multilevel"/>
    <w:tmpl w:val="FA0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3C2439"/>
    <w:multiLevelType w:val="multilevel"/>
    <w:tmpl w:val="CF9A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A33246"/>
    <w:multiLevelType w:val="multilevel"/>
    <w:tmpl w:val="CB8C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4429D5"/>
    <w:multiLevelType w:val="multilevel"/>
    <w:tmpl w:val="F90C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437339"/>
    <w:multiLevelType w:val="hybridMultilevel"/>
    <w:tmpl w:val="4C34B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B2F1360"/>
    <w:multiLevelType w:val="multilevel"/>
    <w:tmpl w:val="D84A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A918DD"/>
    <w:rsid w:val="00012594"/>
    <w:rsid w:val="000A2BE0"/>
    <w:rsid w:val="000B3FE0"/>
    <w:rsid w:val="0057327D"/>
    <w:rsid w:val="005F289C"/>
    <w:rsid w:val="00610315"/>
    <w:rsid w:val="00630226"/>
    <w:rsid w:val="00744218"/>
    <w:rsid w:val="00837811"/>
    <w:rsid w:val="00866CBC"/>
    <w:rsid w:val="009205C0"/>
    <w:rsid w:val="009D037E"/>
    <w:rsid w:val="00A07B65"/>
    <w:rsid w:val="00A918DD"/>
    <w:rsid w:val="00C23BD8"/>
    <w:rsid w:val="00C44F2D"/>
    <w:rsid w:val="00E8733A"/>
    <w:rsid w:val="00EB5ABF"/>
    <w:rsid w:val="00F366D3"/>
    <w:rsid w:val="00F4453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8D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18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18DD"/>
    <w:rPr>
      <w:color w:val="0000FF"/>
      <w:u w:val="single"/>
    </w:rPr>
  </w:style>
  <w:style w:type="paragraph" w:customStyle="1" w:styleId="Default">
    <w:name w:val="Default"/>
    <w:rsid w:val="00A918DD"/>
    <w:pPr>
      <w:autoSpaceDE w:val="0"/>
      <w:autoSpaceDN w:val="0"/>
      <w:adjustRightInd w:val="0"/>
      <w:spacing w:after="0" w:line="240" w:lineRule="auto"/>
    </w:pPr>
    <w:rPr>
      <w:rFonts w:ascii="Times New Roman" w:eastAsia="Calibri" w:hAnsi="Times New Roman" w:cs="Times New Roman"/>
      <w:color w:val="000000"/>
      <w:sz w:val="24"/>
      <w:szCs w:val="24"/>
      <w:lang w:bidi="hi-IN"/>
    </w:rPr>
  </w:style>
  <w:style w:type="character" w:styleId="Strong">
    <w:name w:val="Strong"/>
    <w:basedOn w:val="DefaultParagraphFont"/>
    <w:uiPriority w:val="22"/>
    <w:qFormat/>
    <w:rsid w:val="00F4453A"/>
    <w:rPr>
      <w:b/>
      <w:bCs/>
    </w:rPr>
  </w:style>
  <w:style w:type="character" w:customStyle="1" w:styleId="apple-converted-space">
    <w:name w:val="apple-converted-space"/>
    <w:basedOn w:val="DefaultParagraphFont"/>
    <w:rsid w:val="00F4453A"/>
  </w:style>
  <w:style w:type="character" w:customStyle="1" w:styleId="apple-style-span">
    <w:name w:val="apple-style-span"/>
    <w:basedOn w:val="DefaultParagraphFont"/>
    <w:rsid w:val="00F4453A"/>
  </w:style>
  <w:style w:type="character" w:customStyle="1" w:styleId="a-size-large">
    <w:name w:val="a-size-large"/>
    <w:basedOn w:val="DefaultParagraphFont"/>
    <w:rsid w:val="00F4453A"/>
  </w:style>
  <w:style w:type="character" w:customStyle="1" w:styleId="a-size-medium">
    <w:name w:val="a-size-medium"/>
    <w:basedOn w:val="DefaultParagraphFont"/>
    <w:rsid w:val="00F4453A"/>
  </w:style>
  <w:style w:type="character" w:customStyle="1" w:styleId="author">
    <w:name w:val="author"/>
    <w:basedOn w:val="DefaultParagraphFont"/>
    <w:rsid w:val="00F4453A"/>
  </w:style>
  <w:style w:type="character" w:customStyle="1" w:styleId="articletitle">
    <w:name w:val="articletitle"/>
    <w:basedOn w:val="DefaultParagraphFont"/>
    <w:rsid w:val="00744218"/>
  </w:style>
  <w:style w:type="character" w:customStyle="1" w:styleId="journaltitle">
    <w:name w:val="journaltitle"/>
    <w:basedOn w:val="DefaultParagraphFont"/>
    <w:rsid w:val="00744218"/>
  </w:style>
  <w:style w:type="character" w:styleId="Emphasis">
    <w:name w:val="Emphasis"/>
    <w:basedOn w:val="DefaultParagraphFont"/>
    <w:uiPriority w:val="20"/>
    <w:qFormat/>
    <w:rsid w:val="0057327D"/>
    <w:rPr>
      <w:i/>
      <w:iCs/>
    </w:rPr>
  </w:style>
  <w:style w:type="paragraph" w:styleId="ListParagraph">
    <w:name w:val="List Paragraph"/>
    <w:basedOn w:val="Normal"/>
    <w:uiPriority w:val="34"/>
    <w:qFormat/>
    <w:rsid w:val="009D037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dev.net/sub-saharan-africa/enterprise/technology/" TargetMode="External"/><Relationship Id="rId13" Type="http://schemas.openxmlformats.org/officeDocument/2006/relationships/hyperlink" Target="http://www.e-agriculture.org" TargetMode="External"/><Relationship Id="rId3" Type="http://schemas.openxmlformats.org/officeDocument/2006/relationships/settings" Target="settings.xml"/><Relationship Id="rId7" Type="http://schemas.openxmlformats.org/officeDocument/2006/relationships/hyperlink" Target="https://www.youtube.com/watch?v=MdRDROpc8Ao" TargetMode="External"/><Relationship Id="rId12" Type="http://schemas.openxmlformats.org/officeDocument/2006/relationships/hyperlink" Target="http://scholar.google.co.in/citations?view_op=view_citation&amp;hl=en&amp;user=QlulHbEAAAAJ&amp;citation_for_view=QlulHbEAAAAJ:kh2fBNsKQNw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dragmatani@gmail.com" TargetMode="External"/><Relationship Id="rId11" Type="http://schemas.openxmlformats.org/officeDocument/2006/relationships/hyperlink" Target="http://scholar.google.co.in/citations?view_op=view_citation&amp;hl=en&amp;user=QlulHbEAAAAJ&amp;citation_for_view=QlulHbEAAAAJ:SpbeaW3--B0C" TargetMode="External"/><Relationship Id="rId5" Type="http://schemas.openxmlformats.org/officeDocument/2006/relationships/hyperlink" Target="mailto:ashokgm333@rediffmail.com" TargetMode="External"/><Relationship Id="rId15" Type="http://schemas.openxmlformats.org/officeDocument/2006/relationships/fontTable" Target="fontTable.xml"/><Relationship Id="rId10" Type="http://schemas.openxmlformats.org/officeDocument/2006/relationships/hyperlink" Target="http://www.scidev.net/sub-saharan-africa/enterprise/data/" TargetMode="External"/><Relationship Id="rId4" Type="http://schemas.openxmlformats.org/officeDocument/2006/relationships/webSettings" Target="webSettings.xml"/><Relationship Id="rId9" Type="http://schemas.openxmlformats.org/officeDocument/2006/relationships/hyperlink" Target="http://www.scidev.net/sub-saharan-africa/environment/climate-change/" TargetMode="External"/><Relationship Id="rId14" Type="http://schemas.openxmlformats.org/officeDocument/2006/relationships/hyperlink" Target="http://www.fa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2108</Words>
  <Characters>12021</Characters>
  <Application>Microsoft Office Word</Application>
  <DocSecurity>0</DocSecurity>
  <Lines>100</Lines>
  <Paragraphs>28</Paragraphs>
  <ScaleCrop>false</ScaleCrop>
  <Company/>
  <LinksUpToDate>false</LinksUpToDate>
  <CharactersWithSpaces>14101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4</cp:revision>
  <dcterms:created xsi:type="dcterms:W3CDTF">2019-04-05T10:52:00Z</dcterms:created>
  <dcterms:modified xsi:type="dcterms:W3CDTF">2019-04-05T11:08:00Z</dcterms:modified>
</cp:coreProperties>
</file>