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1BC" w:rsidRDefault="009B509C" w:rsidP="005831BC">
      <w:pPr>
        <w:pStyle w:val="Default"/>
        <w:jc w:val="center"/>
        <w:rPr>
          <w:rFonts w:ascii="Arial" w:hAnsi="Arial" w:cs="Arial"/>
          <w:b/>
          <w:sz w:val="28"/>
          <w:szCs w:val="28"/>
        </w:rPr>
      </w:pPr>
      <w:r>
        <w:rPr>
          <w:rFonts w:ascii="Arial" w:hAnsi="Arial" w:cs="Arial"/>
          <w:b/>
          <w:sz w:val="28"/>
          <w:szCs w:val="28"/>
        </w:rPr>
        <w:t>Grey Relational Analysis</w:t>
      </w:r>
      <w:r w:rsidRPr="006B5414">
        <w:rPr>
          <w:rFonts w:ascii="Arial" w:hAnsi="Arial" w:cs="Arial"/>
          <w:b/>
          <w:sz w:val="28"/>
          <w:szCs w:val="28"/>
        </w:rPr>
        <w:t xml:space="preserve"> </w:t>
      </w:r>
      <w:r>
        <w:rPr>
          <w:rFonts w:ascii="Arial" w:hAnsi="Arial" w:cs="Arial"/>
          <w:b/>
          <w:sz w:val="28"/>
          <w:szCs w:val="28"/>
        </w:rPr>
        <w:t xml:space="preserve">for </w:t>
      </w:r>
      <w:r w:rsidR="005831BC" w:rsidRPr="006B5414">
        <w:rPr>
          <w:rFonts w:ascii="Arial" w:hAnsi="Arial" w:cs="Arial"/>
          <w:b/>
          <w:sz w:val="28"/>
          <w:szCs w:val="28"/>
        </w:rPr>
        <w:t xml:space="preserve">Multi Objective Optimization of Weld Bead Geometry in </w:t>
      </w:r>
      <w:r w:rsidR="005831BC">
        <w:rPr>
          <w:rFonts w:ascii="Arial" w:hAnsi="Arial" w:cs="Arial"/>
          <w:b/>
          <w:sz w:val="28"/>
          <w:szCs w:val="28"/>
        </w:rPr>
        <w:t xml:space="preserve">Double </w:t>
      </w:r>
      <w:r w:rsidR="005831BC" w:rsidRPr="006B5414">
        <w:rPr>
          <w:rFonts w:ascii="Arial" w:hAnsi="Arial" w:cs="Arial"/>
          <w:b/>
          <w:sz w:val="28"/>
          <w:szCs w:val="28"/>
        </w:rPr>
        <w:t xml:space="preserve">Pulsed Gas Metal Arc Welding </w:t>
      </w:r>
    </w:p>
    <w:p w:rsidR="005831BC" w:rsidRPr="006B5414" w:rsidRDefault="005831BC" w:rsidP="005831BC">
      <w:pPr>
        <w:pStyle w:val="Default"/>
        <w:jc w:val="center"/>
        <w:rPr>
          <w:rFonts w:ascii="Arial" w:hAnsi="Arial" w:cs="Arial"/>
          <w:b/>
          <w:sz w:val="28"/>
          <w:szCs w:val="28"/>
        </w:rPr>
      </w:pPr>
    </w:p>
    <w:p w:rsidR="005831BC" w:rsidRDefault="005831BC" w:rsidP="005831BC">
      <w:pPr>
        <w:pStyle w:val="Default"/>
        <w:jc w:val="center"/>
        <w:rPr>
          <w:rFonts w:ascii="Arial" w:hAnsi="Arial" w:cs="Arial"/>
          <w:sz w:val="20"/>
          <w:szCs w:val="20"/>
          <w:vertAlign w:val="superscript"/>
        </w:rPr>
      </w:pPr>
      <w:r w:rsidRPr="006B5414">
        <w:rPr>
          <w:rFonts w:ascii="Arial" w:hAnsi="Arial" w:cs="Arial"/>
          <w:sz w:val="20"/>
          <w:szCs w:val="20"/>
        </w:rPr>
        <w:t>K.Manikya Kanti</w:t>
      </w:r>
      <w:r w:rsidRPr="00E3128F">
        <w:rPr>
          <w:rFonts w:ascii="Arial" w:hAnsi="Arial" w:cs="Arial"/>
          <w:sz w:val="20"/>
          <w:szCs w:val="20"/>
          <w:vertAlign w:val="superscript"/>
        </w:rPr>
        <w:t>1</w:t>
      </w:r>
      <w:r>
        <w:rPr>
          <w:rFonts w:ascii="Arial" w:hAnsi="Arial" w:cs="Arial"/>
          <w:sz w:val="20"/>
          <w:szCs w:val="20"/>
          <w:vertAlign w:val="superscript"/>
        </w:rPr>
        <w:t>*</w:t>
      </w:r>
      <w:r w:rsidRPr="006B5414">
        <w:rPr>
          <w:rFonts w:ascii="Arial" w:hAnsi="Arial" w:cs="Arial"/>
          <w:sz w:val="20"/>
          <w:szCs w:val="20"/>
        </w:rPr>
        <w:t>, P.Srinivasa Rao</w:t>
      </w:r>
      <w:r w:rsidRPr="00E3128F">
        <w:rPr>
          <w:rFonts w:ascii="Arial" w:hAnsi="Arial" w:cs="Arial"/>
          <w:sz w:val="20"/>
          <w:szCs w:val="20"/>
          <w:vertAlign w:val="superscript"/>
        </w:rPr>
        <w:t>2</w:t>
      </w:r>
      <w:r w:rsidRPr="006B5414">
        <w:rPr>
          <w:rFonts w:ascii="Arial" w:hAnsi="Arial" w:cs="Arial"/>
          <w:sz w:val="20"/>
          <w:szCs w:val="20"/>
        </w:rPr>
        <w:t>, G.Ranga Janardhana</w:t>
      </w:r>
      <w:r w:rsidRPr="00E3128F">
        <w:rPr>
          <w:rFonts w:ascii="Arial" w:hAnsi="Arial" w:cs="Arial"/>
          <w:sz w:val="20"/>
          <w:szCs w:val="20"/>
          <w:vertAlign w:val="superscript"/>
        </w:rPr>
        <w:t>3</w:t>
      </w:r>
    </w:p>
    <w:p w:rsidR="005831BC" w:rsidRPr="006B5414" w:rsidRDefault="005831BC" w:rsidP="005831BC">
      <w:pPr>
        <w:pStyle w:val="Default"/>
        <w:jc w:val="center"/>
        <w:rPr>
          <w:rFonts w:ascii="Arial" w:hAnsi="Arial" w:cs="Arial"/>
          <w:sz w:val="20"/>
          <w:szCs w:val="20"/>
        </w:rPr>
      </w:pPr>
    </w:p>
    <w:p w:rsidR="005831BC" w:rsidRPr="00A72DCB" w:rsidRDefault="005831BC" w:rsidP="005831BC">
      <w:pPr>
        <w:pStyle w:val="Default"/>
        <w:jc w:val="center"/>
        <w:rPr>
          <w:rFonts w:ascii="Arial" w:hAnsi="Arial" w:cs="Arial"/>
          <w:sz w:val="20"/>
          <w:szCs w:val="20"/>
        </w:rPr>
      </w:pPr>
      <w:r w:rsidRPr="00A72DCB">
        <w:rPr>
          <w:rFonts w:ascii="Arial" w:hAnsi="Arial" w:cs="Arial"/>
          <w:iCs/>
          <w:sz w:val="20"/>
          <w:szCs w:val="20"/>
          <w:vertAlign w:val="superscript"/>
        </w:rPr>
        <w:t>1</w:t>
      </w:r>
      <w:r w:rsidRPr="00A72DCB">
        <w:rPr>
          <w:rFonts w:ascii="Arial" w:hAnsi="Arial" w:cs="Arial"/>
          <w:iCs/>
          <w:sz w:val="20"/>
          <w:szCs w:val="20"/>
        </w:rPr>
        <w:t>Gayatri Vidya Parishad College of Engineering, Visakhapatna-530048, Andhra Pradesh, India</w:t>
      </w:r>
    </w:p>
    <w:p w:rsidR="00020694" w:rsidRDefault="005831BC" w:rsidP="00020694">
      <w:pPr>
        <w:pStyle w:val="Default"/>
        <w:jc w:val="center"/>
        <w:rPr>
          <w:rFonts w:ascii="Arial" w:hAnsi="Arial" w:cs="Arial"/>
          <w:iCs/>
          <w:sz w:val="20"/>
          <w:szCs w:val="20"/>
        </w:rPr>
      </w:pPr>
      <w:r w:rsidRPr="00A72DCB">
        <w:rPr>
          <w:rFonts w:ascii="Arial" w:hAnsi="Arial" w:cs="Arial"/>
          <w:iCs/>
          <w:sz w:val="20"/>
          <w:szCs w:val="20"/>
          <w:vertAlign w:val="superscript"/>
        </w:rPr>
        <w:t>2</w:t>
      </w:r>
      <w:r w:rsidRPr="00A72DCB">
        <w:rPr>
          <w:rFonts w:ascii="Arial" w:hAnsi="Arial" w:cs="Arial"/>
          <w:iCs/>
          <w:sz w:val="20"/>
          <w:szCs w:val="20"/>
        </w:rPr>
        <w:t xml:space="preserve"> </w:t>
      </w:r>
      <w:r w:rsidR="00020694" w:rsidRPr="00020694">
        <w:rPr>
          <w:rFonts w:ascii="Arial" w:hAnsi="Arial" w:cs="Arial"/>
          <w:iCs/>
          <w:sz w:val="20"/>
          <w:szCs w:val="20"/>
        </w:rPr>
        <w:t>Universiti Teknologi PETRONAS, Tronoh, Malaysia</w:t>
      </w:r>
    </w:p>
    <w:p w:rsidR="005831BC" w:rsidRPr="00A72DCB" w:rsidRDefault="005831BC" w:rsidP="005B6AD8">
      <w:pPr>
        <w:pStyle w:val="Default"/>
        <w:jc w:val="center"/>
        <w:rPr>
          <w:rFonts w:ascii="Arial" w:hAnsi="Arial" w:cs="Arial"/>
          <w:iCs/>
          <w:sz w:val="20"/>
          <w:szCs w:val="20"/>
        </w:rPr>
      </w:pPr>
      <w:r w:rsidRPr="00A72DCB">
        <w:rPr>
          <w:rFonts w:ascii="Arial" w:hAnsi="Arial" w:cs="Arial"/>
          <w:iCs/>
          <w:sz w:val="20"/>
          <w:szCs w:val="20"/>
          <w:vertAlign w:val="superscript"/>
        </w:rPr>
        <w:t>3</w:t>
      </w:r>
      <w:r w:rsidR="00020694">
        <w:rPr>
          <w:rFonts w:ascii="Arial" w:hAnsi="Arial" w:cs="Arial"/>
          <w:iCs/>
          <w:sz w:val="20"/>
          <w:szCs w:val="20"/>
        </w:rPr>
        <w:t xml:space="preserve"> </w:t>
      </w:r>
      <w:r w:rsidR="005B6AD8" w:rsidRPr="005B6AD8">
        <w:rPr>
          <w:rFonts w:ascii="Arial" w:hAnsi="Arial" w:cs="Arial"/>
          <w:sz w:val="20"/>
          <w:szCs w:val="20"/>
        </w:rPr>
        <w:t>Member APPSC &amp; Professor, Dept. of Mechanical Engineering, JNTUA</w:t>
      </w:r>
    </w:p>
    <w:p w:rsidR="005831BC" w:rsidRPr="00F855F3" w:rsidRDefault="005831BC" w:rsidP="005831BC">
      <w:pPr>
        <w:autoSpaceDE w:val="0"/>
        <w:autoSpaceDN w:val="0"/>
        <w:adjustRightInd w:val="0"/>
        <w:jc w:val="center"/>
        <w:rPr>
          <w:rFonts w:ascii="Arial" w:hAnsi="Arial" w:cs="Arial"/>
          <w:color w:val="000000"/>
          <w:sz w:val="20"/>
          <w:szCs w:val="20"/>
        </w:rPr>
      </w:pPr>
      <w:r>
        <w:rPr>
          <w:rFonts w:ascii="Arial" w:hAnsi="Arial" w:cs="Arial"/>
          <w:sz w:val="20"/>
          <w:szCs w:val="20"/>
        </w:rPr>
        <w:t>*</w:t>
      </w:r>
      <w:r w:rsidRPr="00F855F3">
        <w:rPr>
          <w:rFonts w:ascii="Arial" w:hAnsi="Arial" w:cs="Arial"/>
          <w:iCs/>
          <w:sz w:val="20"/>
          <w:szCs w:val="20"/>
        </w:rPr>
        <w:t>(</w:t>
      </w:r>
      <w:r>
        <w:rPr>
          <w:rFonts w:ascii="Arial" w:hAnsi="Arial" w:cs="Arial"/>
          <w:iCs/>
          <w:sz w:val="20"/>
          <w:szCs w:val="20"/>
        </w:rPr>
        <w:t xml:space="preserve">e-mail: </w:t>
      </w:r>
      <w:r w:rsidRPr="00F855F3">
        <w:rPr>
          <w:rFonts w:ascii="Arial" w:hAnsi="Arial" w:cs="Arial"/>
          <w:iCs/>
          <w:sz w:val="20"/>
          <w:szCs w:val="20"/>
        </w:rPr>
        <w:t>kantikmanikya@rediffmail.com)</w:t>
      </w:r>
    </w:p>
    <w:p w:rsidR="005831BC" w:rsidRPr="006B5414" w:rsidRDefault="005831BC" w:rsidP="005831BC">
      <w:pPr>
        <w:autoSpaceDE w:val="0"/>
        <w:autoSpaceDN w:val="0"/>
        <w:adjustRightInd w:val="0"/>
        <w:jc w:val="both"/>
        <w:rPr>
          <w:rFonts w:ascii="Arial" w:hAnsi="Arial" w:cs="Arial"/>
          <w:color w:val="000000"/>
          <w:sz w:val="20"/>
          <w:szCs w:val="20"/>
        </w:rPr>
      </w:pPr>
    </w:p>
    <w:p w:rsidR="00D96A7F" w:rsidRDefault="00D96A7F">
      <w:pPr>
        <w:spacing w:line="200" w:lineRule="exact"/>
        <w:rPr>
          <w:sz w:val="24"/>
          <w:szCs w:val="24"/>
        </w:rPr>
      </w:pPr>
    </w:p>
    <w:p w:rsidR="00D96A7F" w:rsidRDefault="00D96A7F">
      <w:pPr>
        <w:spacing w:line="235" w:lineRule="exact"/>
        <w:rPr>
          <w:sz w:val="24"/>
          <w:szCs w:val="24"/>
        </w:rPr>
      </w:pPr>
    </w:p>
    <w:p w:rsidR="003815EA" w:rsidRPr="003815EA" w:rsidRDefault="002B2818" w:rsidP="003815EA">
      <w:pPr>
        <w:spacing w:line="241" w:lineRule="auto"/>
        <w:ind w:left="1620" w:right="1626"/>
        <w:jc w:val="both"/>
        <w:rPr>
          <w:rFonts w:eastAsia="MS Mincho"/>
          <w:sz w:val="18"/>
          <w:szCs w:val="18"/>
        </w:rPr>
      </w:pPr>
      <w:r>
        <w:rPr>
          <w:rFonts w:eastAsia="Times New Roman"/>
          <w:b/>
          <w:bCs/>
          <w:sz w:val="18"/>
          <w:szCs w:val="18"/>
        </w:rPr>
        <w:t>Abstract</w:t>
      </w:r>
      <w:r w:rsidRPr="003815EA">
        <w:rPr>
          <w:rFonts w:eastAsia="Times New Roman"/>
          <w:b/>
          <w:bCs/>
          <w:sz w:val="18"/>
          <w:szCs w:val="18"/>
        </w:rPr>
        <w:t>.</w:t>
      </w:r>
      <w:r w:rsidR="003815EA" w:rsidRPr="003815EA">
        <w:rPr>
          <w:rFonts w:eastAsia="Times New Roman"/>
          <w:b/>
          <w:bCs/>
          <w:sz w:val="18"/>
          <w:szCs w:val="18"/>
        </w:rPr>
        <w:t xml:space="preserve"> </w:t>
      </w:r>
      <w:r w:rsidR="003815EA" w:rsidRPr="003815EA">
        <w:rPr>
          <w:sz w:val="18"/>
          <w:szCs w:val="18"/>
        </w:rPr>
        <w:t xml:space="preserve">In </w:t>
      </w:r>
      <w:r w:rsidR="003815EA" w:rsidRPr="003815EA">
        <w:rPr>
          <w:rFonts w:eastAsia="MS Mincho"/>
          <w:sz w:val="18"/>
          <w:szCs w:val="18"/>
        </w:rPr>
        <w:t xml:space="preserve">Manufacturing Industry, there is a need to estimate/predict values for performance measures for a set of input parameters and vice versa, for various machining operations which consume lot of operational time and money. This paper presents grey relational analysis method with </w:t>
      </w:r>
      <w:r w:rsidR="008B6B5B" w:rsidRPr="003815EA">
        <w:rPr>
          <w:rFonts w:eastAsia="MS Mincho"/>
          <w:sz w:val="18"/>
          <w:szCs w:val="18"/>
        </w:rPr>
        <w:t>full factorial</w:t>
      </w:r>
      <w:r w:rsidR="003815EA" w:rsidRPr="003815EA">
        <w:rPr>
          <w:rFonts w:eastAsia="MS Mincho"/>
          <w:sz w:val="18"/>
          <w:szCs w:val="18"/>
        </w:rPr>
        <w:t xml:space="preserve"> design of experiments conducted on double-pulsed GMAW of AA5083 H111, for multi output optimization. The welding parameters namely, wire feed rate, wire feed rate/travel speed, </w:t>
      </w:r>
      <w:r w:rsidR="006D0DFD">
        <w:rPr>
          <w:rFonts w:eastAsia="MS Mincho"/>
          <w:sz w:val="18"/>
          <w:szCs w:val="18"/>
        </w:rPr>
        <w:t>amplitude (</w:t>
      </w:r>
      <w:r w:rsidR="003815EA" w:rsidRPr="003815EA">
        <w:rPr>
          <w:rFonts w:eastAsia="MS Mincho"/>
          <w:sz w:val="18"/>
          <w:szCs w:val="18"/>
        </w:rPr>
        <w:t>variation of wire feed rate</w:t>
      </w:r>
      <w:r w:rsidR="006D0DFD">
        <w:rPr>
          <w:rFonts w:eastAsia="MS Mincho"/>
          <w:sz w:val="18"/>
          <w:szCs w:val="18"/>
        </w:rPr>
        <w:t>)</w:t>
      </w:r>
      <w:r w:rsidR="003815EA" w:rsidRPr="003815EA">
        <w:rPr>
          <w:rFonts w:eastAsia="MS Mincho"/>
          <w:sz w:val="18"/>
          <w:szCs w:val="18"/>
        </w:rPr>
        <w:t xml:space="preserve"> and double pulse frequency are measured each at three levels for the multiple performance measures of bead g</w:t>
      </w:r>
      <w:r w:rsidR="008B6B5B">
        <w:rPr>
          <w:rFonts w:eastAsia="MS Mincho"/>
          <w:sz w:val="18"/>
          <w:szCs w:val="18"/>
        </w:rPr>
        <w:t xml:space="preserve">eometry considered to be bead </w:t>
      </w:r>
      <w:r w:rsidR="006D0DFD">
        <w:rPr>
          <w:rFonts w:eastAsia="MS Mincho"/>
          <w:sz w:val="18"/>
          <w:szCs w:val="18"/>
        </w:rPr>
        <w:t xml:space="preserve">penetration, </w:t>
      </w:r>
      <w:r w:rsidR="006D0DFD" w:rsidRPr="003815EA">
        <w:rPr>
          <w:rFonts w:eastAsia="MS Mincho"/>
          <w:sz w:val="18"/>
          <w:szCs w:val="18"/>
        </w:rPr>
        <w:t>bead</w:t>
      </w:r>
      <w:r w:rsidR="003815EA" w:rsidRPr="003815EA">
        <w:rPr>
          <w:rFonts w:eastAsia="MS Mincho"/>
          <w:sz w:val="18"/>
          <w:szCs w:val="18"/>
        </w:rPr>
        <w:t xml:space="preserve"> </w:t>
      </w:r>
      <w:r w:rsidR="006D0DFD" w:rsidRPr="003815EA">
        <w:rPr>
          <w:rFonts w:eastAsia="MS Mincho"/>
          <w:sz w:val="18"/>
          <w:szCs w:val="18"/>
        </w:rPr>
        <w:t>reinforcement, bead</w:t>
      </w:r>
      <w:r w:rsidR="008B6B5B">
        <w:rPr>
          <w:rFonts w:eastAsia="MS Mincho"/>
          <w:sz w:val="18"/>
          <w:szCs w:val="18"/>
        </w:rPr>
        <w:t xml:space="preserve"> width and convexity index. </w:t>
      </w:r>
      <w:r w:rsidR="003815EA" w:rsidRPr="003815EA">
        <w:rPr>
          <w:rFonts w:eastAsia="MS Mincho"/>
          <w:sz w:val="18"/>
          <w:szCs w:val="18"/>
        </w:rPr>
        <w:t xml:space="preserve">Grey relational grade is used to correlate multi responses to a single response called all-inclusive </w:t>
      </w:r>
      <w:r w:rsidR="008B6B5B">
        <w:rPr>
          <w:rFonts w:eastAsia="MS Mincho"/>
          <w:sz w:val="18"/>
          <w:szCs w:val="18"/>
        </w:rPr>
        <w:t xml:space="preserve">component </w:t>
      </w:r>
      <w:r w:rsidR="003815EA" w:rsidRPr="003815EA">
        <w:rPr>
          <w:rFonts w:eastAsia="MS Mincho"/>
          <w:sz w:val="18"/>
          <w:szCs w:val="18"/>
        </w:rPr>
        <w:t xml:space="preserve">output measure </w:t>
      </w:r>
      <w:r w:rsidR="005F1F85">
        <w:rPr>
          <w:rFonts w:eastAsia="MS Mincho"/>
          <w:sz w:val="18"/>
          <w:szCs w:val="18"/>
        </w:rPr>
        <w:t>called the grey relational grade</w:t>
      </w:r>
      <w:r w:rsidR="003815EA" w:rsidRPr="003815EA">
        <w:rPr>
          <w:rFonts w:eastAsia="MS Mincho"/>
          <w:sz w:val="18"/>
          <w:szCs w:val="18"/>
        </w:rPr>
        <w:t>. Also, analysis of variance technique ANOVA is implemented to get the most influential multi response DP-GMAW parameter. The results conclude that the wire feed rate of 5.5 m/min, wire feed rate/travel speed of 30, amplitude of 0.4 Amp and frequency of 2 Hz are the most favorable welding parameters for double-pulsed GMAW of AA5083 H111.</w:t>
      </w:r>
    </w:p>
    <w:p w:rsidR="003815EA" w:rsidRPr="003815EA" w:rsidRDefault="003815EA" w:rsidP="003815EA">
      <w:pPr>
        <w:spacing w:line="241" w:lineRule="auto"/>
        <w:ind w:left="1620" w:right="1626"/>
        <w:rPr>
          <w:rFonts w:eastAsia="MS Mincho"/>
          <w:i/>
          <w:sz w:val="18"/>
          <w:szCs w:val="18"/>
        </w:rPr>
      </w:pPr>
    </w:p>
    <w:p w:rsidR="003815EA" w:rsidRPr="003815EA" w:rsidRDefault="003815EA" w:rsidP="003815EA">
      <w:pPr>
        <w:pStyle w:val="Abstract"/>
        <w:ind w:left="990" w:hanging="990"/>
        <w:rPr>
          <w:rFonts w:eastAsia="MS Mincho"/>
        </w:rPr>
      </w:pPr>
      <w:r w:rsidRPr="003815EA">
        <w:rPr>
          <w:rFonts w:eastAsia="MS Mincho"/>
        </w:rPr>
        <w:t xml:space="preserve">Keywords: Gas Metal Arc Welding (GMAW), </w:t>
      </w:r>
      <w:r w:rsidR="003E7447">
        <w:rPr>
          <w:rFonts w:eastAsia="MS Mincho"/>
        </w:rPr>
        <w:t xml:space="preserve">fractional factorial method, </w:t>
      </w:r>
      <w:r w:rsidRPr="003815EA">
        <w:rPr>
          <w:rFonts w:eastAsia="MS Mincho"/>
        </w:rPr>
        <w:t>S/</w:t>
      </w:r>
      <w:r w:rsidR="003E7447">
        <w:rPr>
          <w:rFonts w:eastAsia="MS Mincho"/>
        </w:rPr>
        <w:t>N ratio, Grey relational grade</w:t>
      </w:r>
    </w:p>
    <w:p w:rsidR="00D96A7F" w:rsidRPr="00B21CDC" w:rsidRDefault="00DF25B8" w:rsidP="00B21CDC">
      <w:pPr>
        <w:pStyle w:val="ListParagraph"/>
        <w:numPr>
          <w:ilvl w:val="0"/>
          <w:numId w:val="14"/>
        </w:numPr>
        <w:tabs>
          <w:tab w:val="left" w:pos="1600"/>
        </w:tabs>
        <w:ind w:left="360"/>
        <w:rPr>
          <w:rFonts w:eastAsia="Times New Roman"/>
          <w:b/>
          <w:bCs/>
          <w:sz w:val="24"/>
          <w:szCs w:val="24"/>
        </w:rPr>
      </w:pPr>
      <w:r w:rsidRPr="00B21CDC">
        <w:rPr>
          <w:rFonts w:eastAsia="Times New Roman"/>
          <w:b/>
          <w:bCs/>
          <w:sz w:val="24"/>
          <w:szCs w:val="24"/>
        </w:rPr>
        <w:t>Introduction</w:t>
      </w:r>
    </w:p>
    <w:p w:rsidR="005E132D" w:rsidRDefault="00DF25B8" w:rsidP="0072490D">
      <w:pPr>
        <w:pStyle w:val="Abstract"/>
        <w:ind w:firstLine="720"/>
        <w:rPr>
          <w:rFonts w:eastAsia="MS Mincho"/>
          <w:b w:val="0"/>
          <w:sz w:val="20"/>
        </w:rPr>
      </w:pPr>
      <w:r w:rsidRPr="00DF25B8">
        <w:rPr>
          <w:rFonts w:eastAsia="MS Mincho"/>
          <w:b w:val="0"/>
          <w:sz w:val="20"/>
        </w:rPr>
        <w:t>Welding is one of the most widely used manufacturing process in industries. The study of welding process mainly</w:t>
      </w:r>
      <w:r w:rsidRPr="00ED0827">
        <w:rPr>
          <w:rFonts w:eastAsia="MS Mincho"/>
          <w:b w:val="0"/>
          <w:sz w:val="20"/>
        </w:rPr>
        <w:t xml:space="preserve"> focuses on </w:t>
      </w:r>
      <w:r>
        <w:rPr>
          <w:rFonts w:eastAsia="MS Mincho"/>
          <w:b w:val="0"/>
          <w:sz w:val="20"/>
        </w:rPr>
        <w:t xml:space="preserve">weld bead geometry, mechanical properties and welding </w:t>
      </w:r>
      <w:r w:rsidRPr="00ED0827">
        <w:rPr>
          <w:rFonts w:eastAsia="MS Mincho"/>
          <w:b w:val="0"/>
          <w:sz w:val="20"/>
        </w:rPr>
        <w:t>parameters that influence the efficiency and quality of the process. An improvement in process efficiency can be obtained by optimizing the process parameters which are identified and determined using regions of critical process control which result in output responses with acceptable variations.</w:t>
      </w:r>
      <w:r>
        <w:rPr>
          <w:rFonts w:eastAsia="MS Mincho"/>
          <w:b w:val="0"/>
          <w:sz w:val="20"/>
        </w:rPr>
        <w:t xml:space="preserve"> </w:t>
      </w:r>
      <w:r w:rsidRPr="00ED0827">
        <w:rPr>
          <w:rFonts w:eastAsia="MS Mincho"/>
          <w:b w:val="0"/>
          <w:sz w:val="20"/>
        </w:rPr>
        <w:t>The simplest systems can be modelled using single response optimization. However</w:t>
      </w:r>
      <w:r>
        <w:rPr>
          <w:rFonts w:eastAsia="MS Mincho"/>
          <w:b w:val="0"/>
          <w:sz w:val="20"/>
        </w:rPr>
        <w:t>,</w:t>
      </w:r>
      <w:r w:rsidRPr="00ED0827">
        <w:rPr>
          <w:rFonts w:eastAsia="MS Mincho"/>
          <w:b w:val="0"/>
          <w:sz w:val="20"/>
        </w:rPr>
        <w:t xml:space="preserve"> welding process is too complex to be categorized into individual responses. </w:t>
      </w:r>
      <w:r w:rsidR="002B2818" w:rsidRPr="002E5FE3">
        <w:rPr>
          <w:rFonts w:eastAsia="MS Mincho"/>
          <w:b w:val="0"/>
          <w:sz w:val="20"/>
        </w:rPr>
        <w:t>[</w:t>
      </w:r>
      <w:r w:rsidR="005B0AC6">
        <w:rPr>
          <w:rFonts w:eastAsia="MS Mincho"/>
          <w:b w:val="0"/>
          <w:sz w:val="20"/>
        </w:rPr>
        <w:t>1</w:t>
      </w:r>
      <w:r w:rsidR="002B2818" w:rsidRPr="002E5FE3">
        <w:rPr>
          <w:rFonts w:eastAsia="MS Mincho"/>
          <w:b w:val="0"/>
          <w:sz w:val="20"/>
        </w:rPr>
        <w:t>] This problem can be solved by the grey system theory introduced by D</w:t>
      </w:r>
      <w:r w:rsidR="008B6B5B">
        <w:rPr>
          <w:rFonts w:eastAsia="MS Mincho"/>
          <w:b w:val="0"/>
          <w:sz w:val="20"/>
        </w:rPr>
        <w:t xml:space="preserve">eng. [10]. </w:t>
      </w:r>
      <w:r w:rsidR="002B2818" w:rsidRPr="002E5FE3">
        <w:rPr>
          <w:rFonts w:eastAsia="MS Mincho"/>
          <w:b w:val="0"/>
          <w:sz w:val="20"/>
        </w:rPr>
        <w:t xml:space="preserve">Chen et al. [11] proposed the integration of grey relational analysis and the Taguchi Method to resolve multiple quality characteristics. This method transforms multiple quality characteristics into single grey relational grades. By comparing the computed grey relational grades, the arrays of respective quality characteristics are obtained in accordance with response grades to select an optimal set of process parameters.  </w:t>
      </w:r>
      <w:r w:rsidR="005E132D" w:rsidRPr="005E132D">
        <w:rPr>
          <w:rFonts w:eastAsia="MS Mincho"/>
          <w:b w:val="0"/>
          <w:sz w:val="20"/>
        </w:rPr>
        <w:t xml:space="preserve"> Optimal process parameters can then be determined by the Taguchi method using the grey relational grade as the performance index.</w:t>
      </w:r>
    </w:p>
    <w:p w:rsidR="00CF7AAC" w:rsidRDefault="003E7447" w:rsidP="0072490D">
      <w:pPr>
        <w:pStyle w:val="Abstract"/>
        <w:ind w:firstLine="720"/>
        <w:rPr>
          <w:rFonts w:eastAsia="MS Mincho"/>
          <w:b w:val="0"/>
          <w:sz w:val="20"/>
        </w:rPr>
      </w:pPr>
      <w:r>
        <w:rPr>
          <w:rFonts w:eastAsia="MS Mincho"/>
          <w:b w:val="0"/>
          <w:sz w:val="20"/>
        </w:rPr>
        <w:t>This</w:t>
      </w:r>
      <w:r w:rsidRPr="00B07F21">
        <w:rPr>
          <w:rFonts w:eastAsia="MS Mincho"/>
          <w:b w:val="0"/>
          <w:sz w:val="20"/>
        </w:rPr>
        <w:t xml:space="preserve"> </w:t>
      </w:r>
      <w:r>
        <w:rPr>
          <w:rFonts w:eastAsia="MS Mincho"/>
          <w:b w:val="0"/>
          <w:sz w:val="20"/>
        </w:rPr>
        <w:t xml:space="preserve">present study on </w:t>
      </w:r>
      <w:r w:rsidRPr="00B07F21">
        <w:rPr>
          <w:rFonts w:eastAsia="MS Mincho"/>
          <w:b w:val="0"/>
          <w:sz w:val="20"/>
        </w:rPr>
        <w:t>the application of Taguchi-</w:t>
      </w:r>
      <w:r>
        <w:rPr>
          <w:rFonts w:eastAsia="MS Mincho"/>
          <w:b w:val="0"/>
          <w:sz w:val="20"/>
        </w:rPr>
        <w:t>GRA</w:t>
      </w:r>
      <w:r w:rsidRPr="00B07F21">
        <w:rPr>
          <w:rFonts w:eastAsia="MS Mincho"/>
          <w:b w:val="0"/>
          <w:sz w:val="20"/>
        </w:rPr>
        <w:t xml:space="preserve"> Multi output optimization is used</w:t>
      </w:r>
      <w:r>
        <w:rPr>
          <w:rFonts w:eastAsia="MS Mincho"/>
          <w:b w:val="0"/>
          <w:sz w:val="20"/>
        </w:rPr>
        <w:t xml:space="preserve"> as a well-organized approach to resolve the optimal welding parameters </w:t>
      </w:r>
      <w:r w:rsidRPr="00B07F21">
        <w:rPr>
          <w:rFonts w:eastAsia="MS Mincho"/>
          <w:b w:val="0"/>
          <w:sz w:val="20"/>
        </w:rPr>
        <w:t>in double-pulsed GMAW of AA5083 H111 using fractional factorial design of experiments.</w:t>
      </w:r>
      <w:r w:rsidRPr="00B07F21">
        <w:t xml:space="preserve"> </w:t>
      </w:r>
      <w:r w:rsidRPr="00B63893">
        <w:rPr>
          <w:b w:val="0"/>
        </w:rPr>
        <w:t>In this process</w:t>
      </w:r>
      <w:r>
        <w:rPr>
          <w:b w:val="0"/>
        </w:rPr>
        <w:t>,</w:t>
      </w:r>
      <w:r>
        <w:t xml:space="preserve"> </w:t>
      </w:r>
      <w:r w:rsidRPr="00B07F21">
        <w:rPr>
          <w:rFonts w:eastAsia="MS Mincho"/>
          <w:b w:val="0"/>
          <w:sz w:val="20"/>
        </w:rPr>
        <w:t xml:space="preserve">Taguchi models of signal </w:t>
      </w:r>
      <w:r>
        <w:rPr>
          <w:rFonts w:eastAsia="MS Mincho"/>
          <w:b w:val="0"/>
          <w:sz w:val="20"/>
        </w:rPr>
        <w:t>for</w:t>
      </w:r>
      <w:r w:rsidRPr="00B07F21">
        <w:rPr>
          <w:rFonts w:eastAsia="MS Mincho"/>
          <w:b w:val="0"/>
          <w:sz w:val="20"/>
        </w:rPr>
        <w:t xml:space="preserve"> noise (S/N) ratio, ANOVA and </w:t>
      </w:r>
      <w:r>
        <w:rPr>
          <w:rFonts w:eastAsia="MS Mincho"/>
          <w:b w:val="0"/>
          <w:sz w:val="20"/>
        </w:rPr>
        <w:t>grey relational analysis</w:t>
      </w:r>
      <w:r w:rsidRPr="00B07F21">
        <w:rPr>
          <w:rFonts w:eastAsia="MS Mincho"/>
          <w:b w:val="0"/>
          <w:sz w:val="20"/>
        </w:rPr>
        <w:t xml:space="preserve"> to optimize the double-pulsed GMAW process parameters </w:t>
      </w:r>
      <w:r>
        <w:rPr>
          <w:rFonts w:eastAsia="MS Mincho"/>
          <w:b w:val="0"/>
          <w:sz w:val="20"/>
        </w:rPr>
        <w:t>for</w:t>
      </w:r>
      <w:r w:rsidRPr="00B07F21">
        <w:rPr>
          <w:rFonts w:eastAsia="MS Mincho"/>
          <w:b w:val="0"/>
          <w:sz w:val="20"/>
        </w:rPr>
        <w:t xml:space="preserve"> a single comprehensive output measure </w:t>
      </w:r>
      <w:r>
        <w:rPr>
          <w:rFonts w:eastAsia="MS Mincho"/>
          <w:b w:val="0"/>
          <w:sz w:val="20"/>
        </w:rPr>
        <w:t>called grey relational grade. As a final point, the analysis of variance is used to find out the most influential welding parameter for optimization problems of single and multiple responses.</w:t>
      </w:r>
    </w:p>
    <w:p w:rsidR="00607789" w:rsidRDefault="00047D4C" w:rsidP="00607789">
      <w:pPr>
        <w:pStyle w:val="ListParagraph"/>
        <w:numPr>
          <w:ilvl w:val="0"/>
          <w:numId w:val="14"/>
        </w:numPr>
        <w:tabs>
          <w:tab w:val="left" w:pos="1600"/>
        </w:tabs>
        <w:ind w:left="360"/>
        <w:rPr>
          <w:rFonts w:eastAsia="Times New Roman"/>
          <w:b/>
          <w:bCs/>
          <w:sz w:val="24"/>
          <w:szCs w:val="24"/>
        </w:rPr>
      </w:pPr>
      <w:r w:rsidRPr="00047D4C">
        <w:rPr>
          <w:rFonts w:eastAsia="Times New Roman"/>
          <w:b/>
          <w:bCs/>
          <w:sz w:val="24"/>
          <w:szCs w:val="24"/>
        </w:rPr>
        <w:t>Experimental data Generation</w:t>
      </w:r>
    </w:p>
    <w:p w:rsidR="00607789" w:rsidRPr="002E7706" w:rsidRDefault="00607789" w:rsidP="00607789">
      <w:pPr>
        <w:spacing w:after="240"/>
        <w:ind w:firstLine="720"/>
        <w:jc w:val="both"/>
        <w:rPr>
          <w:sz w:val="20"/>
          <w:szCs w:val="20"/>
        </w:rPr>
      </w:pPr>
      <w:r w:rsidRPr="00607789">
        <w:rPr>
          <w:sz w:val="20"/>
          <w:szCs w:val="20"/>
        </w:rPr>
        <w:t xml:space="preserve"> </w:t>
      </w:r>
      <w:r w:rsidRPr="00607789">
        <w:rPr>
          <w:sz w:val="20"/>
          <w:szCs w:val="20"/>
        </w:rPr>
        <w:t>Welding of AA5083</w:t>
      </w:r>
      <w:r w:rsidRPr="00607789">
        <w:rPr>
          <w:sz w:val="20"/>
          <w:szCs w:val="20"/>
        </w:rPr>
        <w:t xml:space="preserve"> </w:t>
      </w:r>
      <w:r w:rsidRPr="00607789">
        <w:rPr>
          <w:sz w:val="20"/>
          <w:szCs w:val="20"/>
        </w:rPr>
        <w:t>H111 is considered for experimental work. A plate of 6mm thickness is used as base material. Wire feed rate, travel speed, amplitude i.e variation in wire feed rate and double pulse frequency are</w:t>
      </w:r>
      <w:r w:rsidRPr="00607789">
        <w:rPr>
          <w:sz w:val="20"/>
          <w:szCs w:val="20"/>
        </w:rPr>
        <w:t xml:space="preserve"> </w:t>
      </w:r>
      <w:r w:rsidRPr="00607789">
        <w:rPr>
          <w:sz w:val="20"/>
          <w:szCs w:val="20"/>
        </w:rPr>
        <w:t>considered as input parameters. Depth of penetration, reinforcement, bead width and convexity index are considered as performance measures. Table 1 shows the levesl of the input parameters</w:t>
      </w:r>
      <w:r w:rsidRPr="00607789">
        <w:rPr>
          <w:sz w:val="20"/>
          <w:szCs w:val="20"/>
        </w:rPr>
        <w:t xml:space="preserve">. </w:t>
      </w:r>
      <w:r w:rsidRPr="002E7706">
        <w:rPr>
          <w:sz w:val="20"/>
          <w:szCs w:val="20"/>
        </w:rPr>
        <w:t>Full factorial design of experiments comprising of 81 experiments is chosen for predicting the process parameters effect on bead geometry and experiments are conducted accordingly.</w:t>
      </w:r>
    </w:p>
    <w:p w:rsidR="003F5786" w:rsidRDefault="003F5786" w:rsidP="0072490D">
      <w:pPr>
        <w:tabs>
          <w:tab w:val="left" w:pos="1600"/>
        </w:tabs>
        <w:rPr>
          <w:sz w:val="20"/>
          <w:szCs w:val="20"/>
        </w:rPr>
      </w:pPr>
      <w:r>
        <w:rPr>
          <w:rFonts w:eastAsia="Times New Roman"/>
          <w:b/>
          <w:bCs/>
          <w:sz w:val="20"/>
          <w:szCs w:val="20"/>
        </w:rPr>
        <w:lastRenderedPageBreak/>
        <w:t>2.1</w:t>
      </w:r>
      <w:r w:rsidR="00B21CDC">
        <w:rPr>
          <w:sz w:val="20"/>
          <w:szCs w:val="20"/>
        </w:rPr>
        <w:t xml:space="preserve"> </w:t>
      </w:r>
      <w:r>
        <w:rPr>
          <w:rFonts w:eastAsia="Times New Roman"/>
          <w:b/>
          <w:bCs/>
          <w:sz w:val="19"/>
          <w:szCs w:val="19"/>
        </w:rPr>
        <w:t>Experimental set-up</w:t>
      </w:r>
    </w:p>
    <w:p w:rsidR="00E01B33" w:rsidRPr="002E7706" w:rsidRDefault="00E01B33" w:rsidP="0072490D">
      <w:pPr>
        <w:spacing w:after="240"/>
        <w:ind w:firstLine="720"/>
        <w:jc w:val="both"/>
        <w:rPr>
          <w:sz w:val="20"/>
          <w:szCs w:val="20"/>
        </w:rPr>
      </w:pPr>
      <w:r w:rsidRPr="002E7706">
        <w:rPr>
          <w:sz w:val="20"/>
          <w:szCs w:val="20"/>
        </w:rPr>
        <w:t xml:space="preserve">The experiment work is carried out on PROMIG welding machine shown in the Figure 1. It is comprised of gas metal arc welding machine, automatic feeding weld bed, DC motor, and a rheostat. The weld bed is connected to lead screw and lead screw is turn connected to DC motor to get movement, when DC Motor is powered.  As the lead screw moves forward the weld bed automatically feeds in opposite direction. The amount of current passage to the DC Motor is monitored by varying rheostat such that the speed of the DC motor varies. </w:t>
      </w:r>
    </w:p>
    <w:p w:rsidR="004D7DD0" w:rsidRDefault="004D7DD0" w:rsidP="0072490D">
      <w:pPr>
        <w:spacing w:after="240"/>
        <w:ind w:firstLine="720"/>
        <w:jc w:val="both"/>
        <w:rPr>
          <w:sz w:val="20"/>
          <w:szCs w:val="20"/>
        </w:rPr>
      </w:pPr>
      <w:r w:rsidRPr="002E7706">
        <w:rPr>
          <w:sz w:val="20"/>
          <w:szCs w:val="20"/>
        </w:rPr>
        <w:t xml:space="preserve">The travel speed of the weld bed facilitates to calculate the wire feed rate. Welding is done on the weld plate by keeping the welding torch fixed at a position and giving movement to the weld bed by varying the position of pointer on rheostat and the wire feed rate. After welding the weld plate, it is cut to metallurgical finish and then the depth of penetration, reinforcement, bead width and convexity index are calculated. </w:t>
      </w:r>
    </w:p>
    <w:p w:rsidR="00EB554F" w:rsidRPr="00961889" w:rsidRDefault="00B21CDC" w:rsidP="0072490D">
      <w:pPr>
        <w:pStyle w:val="Heading2"/>
        <w:numPr>
          <w:ilvl w:val="0"/>
          <w:numId w:val="0"/>
        </w:numPr>
        <w:ind w:hanging="288"/>
        <w:rPr>
          <w:rFonts w:eastAsia="Times New Roman"/>
          <w:b/>
          <w:bCs/>
          <w:i w:val="0"/>
          <w:iCs w:val="0"/>
          <w:noProof w:val="0"/>
          <w:sz w:val="19"/>
          <w:szCs w:val="19"/>
          <w:lang w:val="en-US" w:eastAsia="en-US"/>
        </w:rPr>
      </w:pPr>
      <w:r>
        <w:rPr>
          <w:rFonts w:eastAsia="Times New Roman"/>
          <w:b/>
          <w:bCs/>
          <w:i w:val="0"/>
          <w:iCs w:val="0"/>
          <w:noProof w:val="0"/>
          <w:sz w:val="19"/>
          <w:szCs w:val="19"/>
          <w:lang w:val="en-US" w:eastAsia="en-US"/>
        </w:rPr>
        <w:t xml:space="preserve">       </w:t>
      </w:r>
      <w:r w:rsidR="00961889">
        <w:rPr>
          <w:rFonts w:eastAsia="Times New Roman"/>
          <w:b/>
          <w:bCs/>
          <w:i w:val="0"/>
          <w:iCs w:val="0"/>
          <w:noProof w:val="0"/>
          <w:sz w:val="19"/>
          <w:szCs w:val="19"/>
          <w:lang w:val="en-US" w:eastAsia="en-US"/>
        </w:rPr>
        <w:t xml:space="preserve">2.2 </w:t>
      </w:r>
      <w:r w:rsidR="00EB554F" w:rsidRPr="00961889">
        <w:rPr>
          <w:rFonts w:eastAsia="Times New Roman"/>
          <w:b/>
          <w:bCs/>
          <w:i w:val="0"/>
          <w:iCs w:val="0"/>
          <w:noProof w:val="0"/>
          <w:sz w:val="19"/>
          <w:szCs w:val="19"/>
          <w:lang w:val="en-US" w:eastAsia="en-US"/>
        </w:rPr>
        <w:t>Fractional factorial design of experiments</w:t>
      </w:r>
    </w:p>
    <w:p w:rsidR="00EB554F" w:rsidRPr="00961889" w:rsidRDefault="00EB554F" w:rsidP="0072490D">
      <w:pPr>
        <w:spacing w:before="240"/>
        <w:jc w:val="both"/>
        <w:rPr>
          <w:sz w:val="20"/>
          <w:szCs w:val="20"/>
        </w:rPr>
      </w:pPr>
      <w:r w:rsidRPr="00961889">
        <w:rPr>
          <w:sz w:val="20"/>
          <w:szCs w:val="20"/>
        </w:rPr>
        <w:t>One-third of the fractional factorial design is considered for carrying out the experiments. The fraction is selected to make use of the sparity-of-effects principle, to interpret information about the significant features of the problem. In the present work 27 such experiments are considered by taking generator as I=ABCD, out of suggested 81 experiments and is shown in Table 2.</w:t>
      </w:r>
    </w:p>
    <w:p w:rsidR="00791E9C" w:rsidRDefault="00791E9C" w:rsidP="0072490D">
      <w:pPr>
        <w:rPr>
          <w:b/>
          <w:sz w:val="18"/>
          <w:szCs w:val="18"/>
        </w:rPr>
      </w:pPr>
      <w:r>
        <w:rPr>
          <w:b/>
          <w:sz w:val="18"/>
          <w:szCs w:val="18"/>
        </w:rPr>
        <w:t xml:space="preserve">                                              </w:t>
      </w:r>
    </w:p>
    <w:tbl>
      <w:tblPr>
        <w:tblpPr w:leftFromText="180" w:rightFromText="180" w:vertAnchor="page" w:horzAnchor="margin" w:tblpY="5807"/>
        <w:tblW w:w="7439" w:type="dxa"/>
        <w:tblLook w:val="04A0" w:firstRow="1" w:lastRow="0" w:firstColumn="1" w:lastColumn="0" w:noHBand="0" w:noVBand="1"/>
      </w:tblPr>
      <w:tblGrid>
        <w:gridCol w:w="4253"/>
        <w:gridCol w:w="3186"/>
      </w:tblGrid>
      <w:tr w:rsidR="005725F4" w:rsidTr="005725F4">
        <w:trPr>
          <w:trHeight w:val="1632"/>
        </w:trPr>
        <w:tc>
          <w:tcPr>
            <w:tcW w:w="0" w:type="auto"/>
          </w:tcPr>
          <w:p w:rsidR="005725F4" w:rsidRPr="00F07566" w:rsidRDefault="005725F4" w:rsidP="005725F4">
            <w:pPr>
              <w:spacing w:before="240"/>
              <w:rPr>
                <w:sz w:val="16"/>
                <w:szCs w:val="16"/>
                <w:lang w:eastAsia="x-none"/>
              </w:rPr>
            </w:pPr>
            <w:r w:rsidRPr="00F07566">
              <w:rPr>
                <w:b/>
                <w:sz w:val="18"/>
                <w:szCs w:val="18"/>
                <w:lang w:eastAsia="x-none"/>
              </w:rPr>
              <w:t>TABLE 1.</w:t>
            </w:r>
            <w:r>
              <w:rPr>
                <w:b/>
                <w:sz w:val="18"/>
                <w:szCs w:val="18"/>
                <w:lang w:eastAsia="x-none"/>
              </w:rPr>
              <w:t xml:space="preserve"> </w:t>
            </w:r>
            <w:r w:rsidRPr="00F07566">
              <w:rPr>
                <w:sz w:val="18"/>
                <w:szCs w:val="18"/>
                <w:lang w:eastAsia="x-none"/>
              </w:rPr>
              <w:t>Welding parameters at different level</w:t>
            </w:r>
            <w:r w:rsidRPr="00F07566">
              <w:rPr>
                <w:sz w:val="16"/>
                <w:szCs w:val="16"/>
                <w:lang w:eastAsia="x-none"/>
              </w:rPr>
              <w:t>s</w:t>
            </w:r>
          </w:p>
          <w:p w:rsidR="005725F4" w:rsidRPr="00F07566" w:rsidRDefault="005725F4" w:rsidP="005725F4">
            <w:pPr>
              <w:spacing w:before="240"/>
              <w:rPr>
                <w:b/>
                <w:sz w:val="16"/>
                <w:szCs w:val="16"/>
                <w:lang w:eastAsia="x-none"/>
              </w:rPr>
            </w:pPr>
          </w:p>
          <w:tbl>
            <w:tblPr>
              <w:tblW w:w="3546" w:type="dxa"/>
              <w:jc w:val="center"/>
              <w:tblBorders>
                <w:top w:val="single" w:sz="4" w:space="0" w:color="auto"/>
                <w:bottom w:val="single" w:sz="4" w:space="0" w:color="auto"/>
                <w:insideH w:val="single" w:sz="4" w:space="0" w:color="auto"/>
              </w:tblBorders>
              <w:tblLook w:val="0400" w:firstRow="0" w:lastRow="0" w:firstColumn="0" w:lastColumn="0" w:noHBand="0" w:noVBand="1"/>
            </w:tblPr>
            <w:tblGrid>
              <w:gridCol w:w="1127"/>
              <w:gridCol w:w="861"/>
              <w:gridCol w:w="683"/>
              <w:gridCol w:w="683"/>
              <w:gridCol w:w="683"/>
            </w:tblGrid>
            <w:tr w:rsidR="005725F4" w:rsidRPr="002E7706" w:rsidTr="000A34F5">
              <w:trPr>
                <w:trHeight w:val="211"/>
                <w:jc w:val="center"/>
              </w:trPr>
              <w:tc>
                <w:tcPr>
                  <w:tcW w:w="990" w:type="dxa"/>
                  <w:tcBorders>
                    <w:bottom w:val="single" w:sz="4" w:space="0" w:color="auto"/>
                  </w:tcBorders>
                  <w:vAlign w:val="center"/>
                </w:tcPr>
                <w:p w:rsidR="005725F4" w:rsidRPr="002E7706" w:rsidRDefault="005725F4" w:rsidP="005725F4">
                  <w:pPr>
                    <w:framePr w:hSpace="180" w:wrap="around" w:vAnchor="page" w:hAnchor="margin" w:y="5807"/>
                    <w:autoSpaceDE w:val="0"/>
                    <w:autoSpaceDN w:val="0"/>
                    <w:adjustRightInd w:val="0"/>
                    <w:rPr>
                      <w:b/>
                      <w:bCs/>
                      <w:sz w:val="20"/>
                      <w:szCs w:val="20"/>
                    </w:rPr>
                  </w:pPr>
                  <w:r w:rsidRPr="002E7706">
                    <w:rPr>
                      <w:b/>
                      <w:bCs/>
                      <w:sz w:val="20"/>
                      <w:szCs w:val="20"/>
                    </w:rPr>
                    <w:t>Parameter</w:t>
                  </w:r>
                </w:p>
              </w:tc>
              <w:tc>
                <w:tcPr>
                  <w:tcW w:w="756" w:type="dxa"/>
                  <w:tcBorders>
                    <w:bottom w:val="single" w:sz="4" w:space="0" w:color="auto"/>
                  </w:tcBorders>
                  <w:vAlign w:val="center"/>
                </w:tcPr>
                <w:p w:rsidR="005725F4" w:rsidRPr="002E7706" w:rsidRDefault="005725F4" w:rsidP="005725F4">
                  <w:pPr>
                    <w:framePr w:hSpace="180" w:wrap="around" w:vAnchor="page" w:hAnchor="margin" w:y="5807"/>
                    <w:autoSpaceDE w:val="0"/>
                    <w:autoSpaceDN w:val="0"/>
                    <w:adjustRightInd w:val="0"/>
                    <w:rPr>
                      <w:b/>
                      <w:bCs/>
                      <w:sz w:val="20"/>
                      <w:szCs w:val="20"/>
                    </w:rPr>
                  </w:pPr>
                  <w:r w:rsidRPr="002E7706">
                    <w:rPr>
                      <w:b/>
                      <w:bCs/>
                      <w:sz w:val="20"/>
                      <w:szCs w:val="20"/>
                    </w:rPr>
                    <w:t>Symbol</w:t>
                  </w:r>
                </w:p>
              </w:tc>
              <w:tc>
                <w:tcPr>
                  <w:tcW w:w="600" w:type="dxa"/>
                  <w:tcBorders>
                    <w:bottom w:val="single" w:sz="4" w:space="0" w:color="auto"/>
                  </w:tcBorders>
                  <w:vAlign w:val="center"/>
                </w:tcPr>
                <w:p w:rsidR="005725F4" w:rsidRPr="002E7706" w:rsidRDefault="005725F4" w:rsidP="005725F4">
                  <w:pPr>
                    <w:framePr w:hSpace="180" w:wrap="around" w:vAnchor="page" w:hAnchor="margin" w:y="5807"/>
                    <w:autoSpaceDE w:val="0"/>
                    <w:autoSpaceDN w:val="0"/>
                    <w:adjustRightInd w:val="0"/>
                    <w:rPr>
                      <w:b/>
                      <w:bCs/>
                      <w:sz w:val="20"/>
                      <w:szCs w:val="20"/>
                    </w:rPr>
                  </w:pPr>
                  <w:r w:rsidRPr="002E7706">
                    <w:rPr>
                      <w:b/>
                      <w:bCs/>
                      <w:sz w:val="20"/>
                      <w:szCs w:val="20"/>
                    </w:rPr>
                    <w:t>Level 1</w:t>
                  </w:r>
                </w:p>
              </w:tc>
              <w:tc>
                <w:tcPr>
                  <w:tcW w:w="600" w:type="dxa"/>
                  <w:tcBorders>
                    <w:bottom w:val="single" w:sz="4" w:space="0" w:color="auto"/>
                  </w:tcBorders>
                  <w:vAlign w:val="center"/>
                </w:tcPr>
                <w:p w:rsidR="005725F4" w:rsidRPr="002E7706" w:rsidRDefault="005725F4" w:rsidP="005725F4">
                  <w:pPr>
                    <w:framePr w:hSpace="180" w:wrap="around" w:vAnchor="page" w:hAnchor="margin" w:y="5807"/>
                    <w:autoSpaceDE w:val="0"/>
                    <w:autoSpaceDN w:val="0"/>
                    <w:adjustRightInd w:val="0"/>
                    <w:rPr>
                      <w:b/>
                      <w:bCs/>
                      <w:sz w:val="20"/>
                      <w:szCs w:val="20"/>
                    </w:rPr>
                  </w:pPr>
                  <w:r w:rsidRPr="002E7706">
                    <w:rPr>
                      <w:b/>
                      <w:bCs/>
                      <w:sz w:val="20"/>
                      <w:szCs w:val="20"/>
                    </w:rPr>
                    <w:t>Level 2</w:t>
                  </w:r>
                </w:p>
              </w:tc>
              <w:tc>
                <w:tcPr>
                  <w:tcW w:w="600" w:type="dxa"/>
                  <w:tcBorders>
                    <w:bottom w:val="single" w:sz="4" w:space="0" w:color="auto"/>
                  </w:tcBorders>
                  <w:vAlign w:val="center"/>
                </w:tcPr>
                <w:p w:rsidR="005725F4" w:rsidRPr="002E7706" w:rsidRDefault="005725F4" w:rsidP="005725F4">
                  <w:pPr>
                    <w:framePr w:hSpace="180" w:wrap="around" w:vAnchor="page" w:hAnchor="margin" w:y="5807"/>
                    <w:autoSpaceDE w:val="0"/>
                    <w:autoSpaceDN w:val="0"/>
                    <w:adjustRightInd w:val="0"/>
                    <w:rPr>
                      <w:b/>
                      <w:bCs/>
                      <w:sz w:val="20"/>
                      <w:szCs w:val="20"/>
                    </w:rPr>
                  </w:pPr>
                  <w:r w:rsidRPr="002E7706">
                    <w:rPr>
                      <w:b/>
                      <w:bCs/>
                      <w:sz w:val="20"/>
                      <w:szCs w:val="20"/>
                    </w:rPr>
                    <w:t>Level 3</w:t>
                  </w:r>
                </w:p>
              </w:tc>
            </w:tr>
            <w:tr w:rsidR="005725F4" w:rsidRPr="002E7706" w:rsidTr="000A34F5">
              <w:trPr>
                <w:trHeight w:val="193"/>
                <w:jc w:val="center"/>
              </w:trPr>
              <w:tc>
                <w:tcPr>
                  <w:tcW w:w="990" w:type="dxa"/>
                  <w:tcBorders>
                    <w:bottom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Wire feed rate (m/min)</w:t>
                  </w:r>
                </w:p>
              </w:tc>
              <w:tc>
                <w:tcPr>
                  <w:tcW w:w="756" w:type="dxa"/>
                  <w:tcBorders>
                    <w:left w:val="nil"/>
                    <w:bottom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A</w:t>
                  </w:r>
                </w:p>
              </w:tc>
              <w:tc>
                <w:tcPr>
                  <w:tcW w:w="600" w:type="dxa"/>
                  <w:tcBorders>
                    <w:left w:val="nil"/>
                    <w:bottom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4.0</w:t>
                  </w:r>
                </w:p>
              </w:tc>
              <w:tc>
                <w:tcPr>
                  <w:tcW w:w="600" w:type="dxa"/>
                  <w:tcBorders>
                    <w:left w:val="nil"/>
                    <w:bottom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5.5</w:t>
                  </w:r>
                </w:p>
              </w:tc>
              <w:tc>
                <w:tcPr>
                  <w:tcW w:w="600" w:type="dxa"/>
                  <w:tcBorders>
                    <w:left w:val="nil"/>
                    <w:bottom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7.0</w:t>
                  </w:r>
                </w:p>
              </w:tc>
            </w:tr>
            <w:tr w:rsidR="005725F4" w:rsidRPr="002E7706" w:rsidTr="000A34F5">
              <w:trPr>
                <w:trHeight w:val="281"/>
                <w:jc w:val="center"/>
              </w:trPr>
              <w:tc>
                <w:tcPr>
                  <w:tcW w:w="990" w:type="dxa"/>
                  <w:tcBorders>
                    <w:top w:val="nil"/>
                    <w:bottom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Wire feed rate/</w:t>
                  </w:r>
                </w:p>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Travel speed</w:t>
                  </w:r>
                </w:p>
              </w:tc>
              <w:tc>
                <w:tcPr>
                  <w:tcW w:w="756" w:type="dxa"/>
                  <w:tcBorders>
                    <w:top w:val="nil"/>
                    <w:left w:val="nil"/>
                    <w:bottom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B</w:t>
                  </w:r>
                </w:p>
              </w:tc>
              <w:tc>
                <w:tcPr>
                  <w:tcW w:w="600" w:type="dxa"/>
                  <w:tcBorders>
                    <w:top w:val="nil"/>
                    <w:left w:val="nil"/>
                    <w:bottom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20</w:t>
                  </w:r>
                </w:p>
              </w:tc>
              <w:tc>
                <w:tcPr>
                  <w:tcW w:w="600" w:type="dxa"/>
                  <w:tcBorders>
                    <w:top w:val="nil"/>
                    <w:left w:val="nil"/>
                    <w:bottom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25</w:t>
                  </w:r>
                </w:p>
              </w:tc>
              <w:tc>
                <w:tcPr>
                  <w:tcW w:w="600" w:type="dxa"/>
                  <w:tcBorders>
                    <w:top w:val="nil"/>
                    <w:left w:val="nil"/>
                    <w:bottom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30</w:t>
                  </w:r>
                </w:p>
              </w:tc>
            </w:tr>
            <w:tr w:rsidR="005725F4" w:rsidRPr="002E7706" w:rsidTr="000A34F5">
              <w:trPr>
                <w:trHeight w:val="200"/>
                <w:jc w:val="center"/>
              </w:trPr>
              <w:tc>
                <w:tcPr>
                  <w:tcW w:w="990" w:type="dxa"/>
                  <w:tcBorders>
                    <w:top w:val="nil"/>
                    <w:bottom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Amplitude (Amp)</w:t>
                  </w:r>
                </w:p>
              </w:tc>
              <w:tc>
                <w:tcPr>
                  <w:tcW w:w="756" w:type="dxa"/>
                  <w:tcBorders>
                    <w:top w:val="nil"/>
                    <w:left w:val="nil"/>
                    <w:bottom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C</w:t>
                  </w:r>
                </w:p>
              </w:tc>
              <w:tc>
                <w:tcPr>
                  <w:tcW w:w="600" w:type="dxa"/>
                  <w:tcBorders>
                    <w:top w:val="nil"/>
                    <w:left w:val="nil"/>
                    <w:bottom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0.4</w:t>
                  </w:r>
                </w:p>
              </w:tc>
              <w:tc>
                <w:tcPr>
                  <w:tcW w:w="600" w:type="dxa"/>
                  <w:tcBorders>
                    <w:top w:val="nil"/>
                    <w:left w:val="nil"/>
                    <w:bottom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1.2</w:t>
                  </w:r>
                </w:p>
              </w:tc>
              <w:tc>
                <w:tcPr>
                  <w:tcW w:w="600" w:type="dxa"/>
                  <w:tcBorders>
                    <w:top w:val="nil"/>
                    <w:left w:val="nil"/>
                    <w:bottom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2.0</w:t>
                  </w:r>
                </w:p>
              </w:tc>
            </w:tr>
            <w:tr w:rsidR="005725F4" w:rsidRPr="002E7706" w:rsidTr="000A34F5">
              <w:trPr>
                <w:trHeight w:val="211"/>
                <w:jc w:val="center"/>
              </w:trPr>
              <w:tc>
                <w:tcPr>
                  <w:tcW w:w="990" w:type="dxa"/>
                  <w:tcBorders>
                    <w:top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Frequency (Hz)</w:t>
                  </w:r>
                </w:p>
              </w:tc>
              <w:tc>
                <w:tcPr>
                  <w:tcW w:w="756" w:type="dxa"/>
                  <w:tcBorders>
                    <w:top w:val="nil"/>
                    <w:left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D</w:t>
                  </w:r>
                </w:p>
              </w:tc>
              <w:tc>
                <w:tcPr>
                  <w:tcW w:w="600" w:type="dxa"/>
                  <w:tcBorders>
                    <w:top w:val="nil"/>
                    <w:left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1.5</w:t>
                  </w:r>
                </w:p>
              </w:tc>
              <w:tc>
                <w:tcPr>
                  <w:tcW w:w="600" w:type="dxa"/>
                  <w:tcBorders>
                    <w:top w:val="nil"/>
                    <w:left w:val="nil"/>
                    <w:righ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2.0</w:t>
                  </w:r>
                </w:p>
              </w:tc>
              <w:tc>
                <w:tcPr>
                  <w:tcW w:w="600" w:type="dxa"/>
                  <w:tcBorders>
                    <w:top w:val="nil"/>
                    <w:left w:val="nil"/>
                  </w:tcBorders>
                  <w:vAlign w:val="center"/>
                </w:tcPr>
                <w:p w:rsidR="005725F4" w:rsidRPr="002E7706" w:rsidRDefault="005725F4" w:rsidP="005725F4">
                  <w:pPr>
                    <w:framePr w:hSpace="180" w:wrap="around" w:vAnchor="page" w:hAnchor="margin" w:y="5807"/>
                    <w:autoSpaceDE w:val="0"/>
                    <w:autoSpaceDN w:val="0"/>
                    <w:adjustRightInd w:val="0"/>
                    <w:rPr>
                      <w:sz w:val="20"/>
                      <w:szCs w:val="20"/>
                    </w:rPr>
                  </w:pPr>
                  <w:r w:rsidRPr="002E7706">
                    <w:rPr>
                      <w:sz w:val="20"/>
                      <w:szCs w:val="20"/>
                    </w:rPr>
                    <w:t>2.5</w:t>
                  </w:r>
                </w:p>
              </w:tc>
            </w:tr>
          </w:tbl>
          <w:p w:rsidR="005725F4" w:rsidRDefault="005725F4" w:rsidP="005725F4">
            <w:pPr>
              <w:rPr>
                <w:lang w:eastAsia="x-none"/>
              </w:rPr>
            </w:pPr>
          </w:p>
        </w:tc>
        <w:tc>
          <w:tcPr>
            <w:tcW w:w="0" w:type="auto"/>
          </w:tcPr>
          <w:p w:rsidR="005725F4" w:rsidRDefault="005725F4" w:rsidP="005725F4">
            <w:pPr>
              <w:rPr>
                <w:lang w:eastAsia="x-none"/>
              </w:rPr>
            </w:pPr>
            <w:r w:rsidRPr="0023414B">
              <w:rPr>
                <w:noProof/>
              </w:rPr>
              <w:drawing>
                <wp:inline distT="0" distB="0" distL="0" distR="0" wp14:anchorId="2F48B9AA" wp14:editId="1407824E">
                  <wp:extent cx="1877695" cy="2072640"/>
                  <wp:effectExtent l="0" t="0" r="8255" b="3810"/>
                  <wp:docPr id="3" name="Picture 3" descr="IMG_20150224_104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20150224_104732.jpg"/>
                          <pic:cNvPicPr>
                            <a:picLocks noChangeAspect="1" noChangeArrowheads="1"/>
                          </pic:cNvPicPr>
                        </pic:nvPicPr>
                        <pic:blipFill>
                          <a:blip r:embed="rId7">
                            <a:extLst>
                              <a:ext uri="{28A0092B-C50C-407E-A947-70E740481C1C}">
                                <a14:useLocalDpi xmlns:a14="http://schemas.microsoft.com/office/drawing/2010/main" val="0"/>
                              </a:ext>
                            </a:extLst>
                          </a:blip>
                          <a:srcRect l="9627" r="17702"/>
                          <a:stretch>
                            <a:fillRect/>
                          </a:stretch>
                        </pic:blipFill>
                        <pic:spPr bwMode="auto">
                          <a:xfrm>
                            <a:off x="0" y="0"/>
                            <a:ext cx="1877695" cy="2072640"/>
                          </a:xfrm>
                          <a:prstGeom prst="rect">
                            <a:avLst/>
                          </a:prstGeom>
                          <a:noFill/>
                          <a:ln>
                            <a:noFill/>
                          </a:ln>
                        </pic:spPr>
                      </pic:pic>
                    </a:graphicData>
                  </a:graphic>
                </wp:inline>
              </w:drawing>
            </w:r>
          </w:p>
          <w:p w:rsidR="005725F4" w:rsidRPr="00F07566" w:rsidRDefault="005725F4" w:rsidP="005725F4">
            <w:pPr>
              <w:spacing w:after="240"/>
              <w:rPr>
                <w:sz w:val="16"/>
                <w:szCs w:val="16"/>
              </w:rPr>
            </w:pPr>
            <w:r w:rsidRPr="00F07566">
              <w:rPr>
                <w:b/>
                <w:caps/>
              </w:rPr>
              <w:t>Figure 1.</w:t>
            </w:r>
            <w:r w:rsidRPr="00F07566">
              <w:rPr>
                <w:sz w:val="16"/>
                <w:szCs w:val="16"/>
              </w:rPr>
              <w:t xml:space="preserve"> </w:t>
            </w:r>
            <w:r w:rsidRPr="00F07566">
              <w:rPr>
                <w:sz w:val="18"/>
                <w:szCs w:val="18"/>
              </w:rPr>
              <w:t>PROMIG3200 welding machine</w:t>
            </w:r>
          </w:p>
          <w:p w:rsidR="005725F4" w:rsidRDefault="005725F4" w:rsidP="005725F4">
            <w:pPr>
              <w:rPr>
                <w:lang w:eastAsia="x-none"/>
              </w:rPr>
            </w:pPr>
          </w:p>
        </w:tc>
      </w:tr>
    </w:tbl>
    <w:p w:rsidR="00B21CDC" w:rsidRDefault="00791E9C" w:rsidP="0072490D">
      <w:pPr>
        <w:rPr>
          <w:b/>
          <w:sz w:val="18"/>
          <w:szCs w:val="18"/>
        </w:rPr>
      </w:pPr>
      <w:r>
        <w:rPr>
          <w:b/>
          <w:sz w:val="18"/>
          <w:szCs w:val="18"/>
        </w:rPr>
        <w:t xml:space="preserve">                                                               </w:t>
      </w:r>
    </w:p>
    <w:p w:rsidR="00B21CDC" w:rsidRDefault="00B21CDC" w:rsidP="0072490D">
      <w:pPr>
        <w:rPr>
          <w:b/>
          <w:sz w:val="18"/>
          <w:szCs w:val="18"/>
        </w:rPr>
      </w:pPr>
    </w:p>
    <w:p w:rsidR="00926EBE" w:rsidRDefault="00B21CDC" w:rsidP="00926EBE">
      <w:pPr>
        <w:ind w:left="1440"/>
        <w:rPr>
          <w:sz w:val="20"/>
          <w:szCs w:val="20"/>
        </w:rPr>
      </w:pPr>
      <w:r>
        <w:rPr>
          <w:b/>
          <w:sz w:val="18"/>
          <w:szCs w:val="18"/>
        </w:rPr>
        <w:br/>
        <w:t xml:space="preserve">                                         </w:t>
      </w:r>
      <w:r w:rsidR="00791E9C">
        <w:rPr>
          <w:b/>
          <w:sz w:val="18"/>
          <w:szCs w:val="18"/>
        </w:rPr>
        <w:t xml:space="preserve">  </w:t>
      </w:r>
      <w:r w:rsidR="00791E9C" w:rsidRPr="00791E9C">
        <w:rPr>
          <w:sz w:val="20"/>
          <w:szCs w:val="20"/>
        </w:rPr>
        <w:t xml:space="preserve"> </w:t>
      </w:r>
      <w:r w:rsidR="00926EBE">
        <w:rPr>
          <w:sz w:val="20"/>
          <w:szCs w:val="20"/>
        </w:rPr>
        <w:t xml:space="preserve">     </w:t>
      </w: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926EBE" w:rsidRDefault="00926EBE" w:rsidP="00926EBE">
      <w:pPr>
        <w:ind w:left="1440"/>
        <w:rPr>
          <w:sz w:val="20"/>
          <w:szCs w:val="20"/>
        </w:rPr>
      </w:pPr>
    </w:p>
    <w:p w:rsidR="00791E9C" w:rsidRDefault="005725F4" w:rsidP="00926EBE">
      <w:pPr>
        <w:ind w:left="1440"/>
        <w:rPr>
          <w:sz w:val="20"/>
          <w:szCs w:val="20"/>
        </w:rPr>
      </w:pPr>
      <w:r>
        <w:rPr>
          <w:sz w:val="20"/>
          <w:szCs w:val="20"/>
        </w:rPr>
        <w:t xml:space="preserve">          </w:t>
      </w:r>
      <w:r w:rsidR="00926EBE" w:rsidRPr="00791E9C">
        <w:rPr>
          <w:sz w:val="20"/>
          <w:szCs w:val="20"/>
        </w:rPr>
        <w:t xml:space="preserve">TABLE </w:t>
      </w:r>
      <w:r w:rsidR="00926EBE">
        <w:rPr>
          <w:sz w:val="20"/>
          <w:szCs w:val="20"/>
        </w:rPr>
        <w:t xml:space="preserve"> </w:t>
      </w:r>
      <w:r w:rsidR="00926EBE" w:rsidRPr="00791E9C">
        <w:rPr>
          <w:sz w:val="20"/>
          <w:szCs w:val="20"/>
        </w:rPr>
        <w:t>2</w:t>
      </w:r>
      <w:r w:rsidR="00926EBE">
        <w:rPr>
          <w:sz w:val="20"/>
          <w:szCs w:val="20"/>
        </w:rPr>
        <w:t xml:space="preserve">: </w:t>
      </w:r>
      <w:r w:rsidR="00791E9C" w:rsidRPr="00791E9C">
        <w:rPr>
          <w:sz w:val="20"/>
          <w:szCs w:val="20"/>
        </w:rPr>
        <w:t>Fractional factorial design of experiments</w:t>
      </w:r>
    </w:p>
    <w:p w:rsidR="00791E9C" w:rsidRPr="00791E9C" w:rsidRDefault="00791E9C" w:rsidP="0072490D">
      <w:pPr>
        <w:rPr>
          <w:sz w:val="20"/>
          <w:szCs w:val="20"/>
        </w:rPr>
      </w:pPr>
    </w:p>
    <w:tbl>
      <w:tblPr>
        <w:tblW w:w="5206" w:type="dxa"/>
        <w:jc w:val="center"/>
        <w:tblBorders>
          <w:top w:val="single" w:sz="4" w:space="0" w:color="auto"/>
          <w:bottom w:val="single" w:sz="4" w:space="0" w:color="auto"/>
        </w:tblBorders>
        <w:tblLook w:val="04A0" w:firstRow="1" w:lastRow="0" w:firstColumn="1" w:lastColumn="0" w:noHBand="0" w:noVBand="1"/>
      </w:tblPr>
      <w:tblGrid>
        <w:gridCol w:w="632"/>
        <w:gridCol w:w="346"/>
        <w:gridCol w:w="396"/>
        <w:gridCol w:w="441"/>
        <w:gridCol w:w="441"/>
        <w:gridCol w:w="632"/>
        <w:gridCol w:w="441"/>
        <w:gridCol w:w="396"/>
        <w:gridCol w:w="441"/>
        <w:gridCol w:w="441"/>
        <w:gridCol w:w="632"/>
        <w:gridCol w:w="346"/>
        <w:gridCol w:w="396"/>
        <w:gridCol w:w="441"/>
        <w:gridCol w:w="441"/>
      </w:tblGrid>
      <w:tr w:rsidR="00791E9C" w:rsidRPr="00791E9C" w:rsidTr="00791E9C">
        <w:trPr>
          <w:trHeight w:val="269"/>
          <w:jc w:val="center"/>
        </w:trPr>
        <w:tc>
          <w:tcPr>
            <w:tcW w:w="358"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Expt. No.</w:t>
            </w:r>
          </w:p>
        </w:tc>
        <w:tc>
          <w:tcPr>
            <w:tcW w:w="288"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A</w:t>
            </w:r>
          </w:p>
        </w:tc>
        <w:tc>
          <w:tcPr>
            <w:tcW w:w="304"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B</w:t>
            </w:r>
          </w:p>
        </w:tc>
        <w:tc>
          <w:tcPr>
            <w:tcW w:w="305"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C</w:t>
            </w:r>
          </w:p>
        </w:tc>
        <w:tc>
          <w:tcPr>
            <w:tcW w:w="305"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D</w:t>
            </w:r>
          </w:p>
        </w:tc>
        <w:tc>
          <w:tcPr>
            <w:tcW w:w="407"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eastAsia="en-IN"/>
              </w:rPr>
            </w:pPr>
            <w:r w:rsidRPr="00791E9C">
              <w:rPr>
                <w:b/>
                <w:bCs/>
                <w:color w:val="000000"/>
                <w:sz w:val="18"/>
                <w:szCs w:val="18"/>
                <w:lang w:eastAsia="en-IN"/>
              </w:rPr>
              <w:t xml:space="preserve">Expt. </w:t>
            </w:r>
          </w:p>
          <w:p w:rsidR="00791E9C" w:rsidRPr="00791E9C" w:rsidRDefault="00791E9C" w:rsidP="0072490D">
            <w:pPr>
              <w:rPr>
                <w:b/>
                <w:bCs/>
                <w:color w:val="000000"/>
                <w:sz w:val="18"/>
                <w:szCs w:val="18"/>
                <w:lang w:val="en-IN" w:eastAsia="en-IN"/>
              </w:rPr>
            </w:pPr>
            <w:r w:rsidRPr="00791E9C">
              <w:rPr>
                <w:b/>
                <w:bCs/>
                <w:color w:val="000000"/>
                <w:sz w:val="18"/>
                <w:szCs w:val="18"/>
                <w:lang w:eastAsia="en-IN"/>
              </w:rPr>
              <w:t>No.</w:t>
            </w:r>
          </w:p>
        </w:tc>
        <w:tc>
          <w:tcPr>
            <w:tcW w:w="354"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A</w:t>
            </w:r>
          </w:p>
        </w:tc>
        <w:tc>
          <w:tcPr>
            <w:tcW w:w="354"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B</w:t>
            </w:r>
          </w:p>
        </w:tc>
        <w:tc>
          <w:tcPr>
            <w:tcW w:w="354"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C</w:t>
            </w:r>
          </w:p>
        </w:tc>
        <w:tc>
          <w:tcPr>
            <w:tcW w:w="305"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D</w:t>
            </w:r>
          </w:p>
        </w:tc>
        <w:tc>
          <w:tcPr>
            <w:tcW w:w="407"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Expt. No.</w:t>
            </w:r>
          </w:p>
        </w:tc>
        <w:tc>
          <w:tcPr>
            <w:tcW w:w="353"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A</w:t>
            </w:r>
          </w:p>
        </w:tc>
        <w:tc>
          <w:tcPr>
            <w:tcW w:w="354"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B</w:t>
            </w:r>
          </w:p>
        </w:tc>
        <w:tc>
          <w:tcPr>
            <w:tcW w:w="354"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C</w:t>
            </w:r>
          </w:p>
        </w:tc>
        <w:tc>
          <w:tcPr>
            <w:tcW w:w="404" w:type="dxa"/>
            <w:tcBorders>
              <w:top w:val="single" w:sz="4" w:space="0" w:color="auto"/>
              <w:bottom w:val="single" w:sz="4" w:space="0" w:color="auto"/>
            </w:tcBorders>
            <w:shd w:val="clear" w:color="auto" w:fill="auto"/>
            <w:vAlign w:val="bottom"/>
            <w:hideMark/>
          </w:tcPr>
          <w:p w:rsidR="00791E9C" w:rsidRPr="00791E9C" w:rsidRDefault="00791E9C" w:rsidP="0072490D">
            <w:pPr>
              <w:rPr>
                <w:b/>
                <w:bCs/>
                <w:color w:val="000000"/>
                <w:sz w:val="18"/>
                <w:szCs w:val="18"/>
                <w:lang w:val="en-IN" w:eastAsia="en-IN"/>
              </w:rPr>
            </w:pPr>
            <w:r w:rsidRPr="00791E9C">
              <w:rPr>
                <w:b/>
                <w:bCs/>
                <w:color w:val="000000"/>
                <w:sz w:val="18"/>
                <w:szCs w:val="18"/>
                <w:lang w:eastAsia="en-IN"/>
              </w:rPr>
              <w:t>D</w:t>
            </w:r>
          </w:p>
        </w:tc>
      </w:tr>
      <w:tr w:rsidR="00791E9C" w:rsidRPr="00791E9C" w:rsidTr="00791E9C">
        <w:trPr>
          <w:trHeight w:val="256"/>
          <w:jc w:val="center"/>
        </w:trPr>
        <w:tc>
          <w:tcPr>
            <w:tcW w:w="358"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w:t>
            </w:r>
          </w:p>
        </w:tc>
        <w:tc>
          <w:tcPr>
            <w:tcW w:w="288"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05"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305"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c>
          <w:tcPr>
            <w:tcW w:w="407"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10</w:t>
            </w:r>
          </w:p>
        </w:tc>
        <w:tc>
          <w:tcPr>
            <w:tcW w:w="354"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54"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305"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7"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19</w:t>
            </w:r>
          </w:p>
        </w:tc>
        <w:tc>
          <w:tcPr>
            <w:tcW w:w="353"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54"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404" w:type="dxa"/>
            <w:tcBorders>
              <w:top w:val="single" w:sz="4" w:space="0" w:color="auto"/>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r>
      <w:tr w:rsidR="00791E9C" w:rsidRPr="00791E9C" w:rsidTr="00791E9C">
        <w:trPr>
          <w:trHeight w:val="256"/>
          <w:jc w:val="center"/>
        </w:trPr>
        <w:tc>
          <w:tcPr>
            <w:tcW w:w="358"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288"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05"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305"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7"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11</w:t>
            </w:r>
          </w:p>
        </w:tc>
        <w:tc>
          <w:tcPr>
            <w:tcW w:w="354"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54"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305"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407"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53"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54"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404" w:type="dxa"/>
            <w:tcBorders>
              <w:top w:val="nil"/>
              <w:bottom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r>
      <w:tr w:rsidR="00791E9C" w:rsidRPr="00791E9C" w:rsidTr="00791E9C">
        <w:trPr>
          <w:trHeight w:val="256"/>
          <w:jc w:val="center"/>
        </w:trPr>
        <w:tc>
          <w:tcPr>
            <w:tcW w:w="358"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w:t>
            </w:r>
          </w:p>
        </w:tc>
        <w:tc>
          <w:tcPr>
            <w:tcW w:w="288"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05"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305"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407"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354"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54"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305"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c>
          <w:tcPr>
            <w:tcW w:w="407"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21</w:t>
            </w:r>
          </w:p>
        </w:tc>
        <w:tc>
          <w:tcPr>
            <w:tcW w:w="353"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20</w:t>
            </w:r>
          </w:p>
        </w:tc>
        <w:tc>
          <w:tcPr>
            <w:tcW w:w="354"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4" w:type="dxa"/>
            <w:tcBorders>
              <w:top w:val="nil"/>
            </w:tcBorders>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r>
      <w:tr w:rsidR="00791E9C" w:rsidRPr="00791E9C" w:rsidTr="00791E9C">
        <w:trPr>
          <w:trHeight w:val="256"/>
          <w:jc w:val="center"/>
        </w:trPr>
        <w:tc>
          <w:tcPr>
            <w:tcW w:w="35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28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13</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22</w:t>
            </w:r>
          </w:p>
        </w:tc>
        <w:tc>
          <w:tcPr>
            <w:tcW w:w="353"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4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r>
      <w:tr w:rsidR="00791E9C" w:rsidRPr="00791E9C" w:rsidTr="00791E9C">
        <w:trPr>
          <w:trHeight w:val="256"/>
          <w:jc w:val="center"/>
        </w:trPr>
        <w:tc>
          <w:tcPr>
            <w:tcW w:w="35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w:t>
            </w:r>
          </w:p>
        </w:tc>
        <w:tc>
          <w:tcPr>
            <w:tcW w:w="28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14</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23</w:t>
            </w:r>
          </w:p>
        </w:tc>
        <w:tc>
          <w:tcPr>
            <w:tcW w:w="353"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4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r>
      <w:tr w:rsidR="00791E9C" w:rsidRPr="00791E9C" w:rsidTr="00791E9C">
        <w:trPr>
          <w:trHeight w:val="256"/>
          <w:jc w:val="center"/>
        </w:trPr>
        <w:tc>
          <w:tcPr>
            <w:tcW w:w="35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6</w:t>
            </w:r>
          </w:p>
        </w:tc>
        <w:tc>
          <w:tcPr>
            <w:tcW w:w="28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24</w:t>
            </w:r>
          </w:p>
        </w:tc>
        <w:tc>
          <w:tcPr>
            <w:tcW w:w="353"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r>
      <w:tr w:rsidR="00791E9C" w:rsidRPr="00791E9C" w:rsidTr="00791E9C">
        <w:trPr>
          <w:trHeight w:val="256"/>
          <w:jc w:val="center"/>
        </w:trPr>
        <w:tc>
          <w:tcPr>
            <w:tcW w:w="35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28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16</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353"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0.4</w:t>
            </w:r>
          </w:p>
        </w:tc>
        <w:tc>
          <w:tcPr>
            <w:tcW w:w="4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r>
      <w:tr w:rsidR="00791E9C" w:rsidRPr="00791E9C" w:rsidTr="00791E9C">
        <w:trPr>
          <w:trHeight w:val="256"/>
          <w:jc w:val="center"/>
        </w:trPr>
        <w:tc>
          <w:tcPr>
            <w:tcW w:w="35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8</w:t>
            </w:r>
          </w:p>
        </w:tc>
        <w:tc>
          <w:tcPr>
            <w:tcW w:w="28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17</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26</w:t>
            </w:r>
          </w:p>
        </w:tc>
        <w:tc>
          <w:tcPr>
            <w:tcW w:w="353"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1.2</w:t>
            </w:r>
          </w:p>
        </w:tc>
        <w:tc>
          <w:tcPr>
            <w:tcW w:w="4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r>
      <w:tr w:rsidR="00791E9C" w:rsidRPr="00791E9C" w:rsidTr="00791E9C">
        <w:trPr>
          <w:trHeight w:val="269"/>
          <w:jc w:val="center"/>
        </w:trPr>
        <w:tc>
          <w:tcPr>
            <w:tcW w:w="35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9</w:t>
            </w:r>
          </w:p>
        </w:tc>
        <w:tc>
          <w:tcPr>
            <w:tcW w:w="288"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4</w:t>
            </w:r>
          </w:p>
        </w:tc>
        <w:tc>
          <w:tcPr>
            <w:tcW w:w="3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18</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5.5</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305"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2.5</w:t>
            </w:r>
          </w:p>
        </w:tc>
        <w:tc>
          <w:tcPr>
            <w:tcW w:w="407"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27</w:t>
            </w:r>
          </w:p>
        </w:tc>
        <w:tc>
          <w:tcPr>
            <w:tcW w:w="353"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7</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30</w:t>
            </w:r>
          </w:p>
        </w:tc>
        <w:tc>
          <w:tcPr>
            <w:tcW w:w="35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2</w:t>
            </w:r>
          </w:p>
        </w:tc>
        <w:tc>
          <w:tcPr>
            <w:tcW w:w="404" w:type="dxa"/>
            <w:shd w:val="clear" w:color="auto" w:fill="auto"/>
            <w:vAlign w:val="bottom"/>
            <w:hideMark/>
          </w:tcPr>
          <w:p w:rsidR="00791E9C" w:rsidRPr="00791E9C" w:rsidRDefault="00791E9C" w:rsidP="0072490D">
            <w:pPr>
              <w:rPr>
                <w:color w:val="000000"/>
                <w:sz w:val="18"/>
                <w:szCs w:val="18"/>
                <w:lang w:val="en-IN" w:eastAsia="en-IN"/>
              </w:rPr>
            </w:pPr>
            <w:r w:rsidRPr="00791E9C">
              <w:rPr>
                <w:color w:val="000000"/>
                <w:sz w:val="18"/>
                <w:szCs w:val="18"/>
                <w:lang w:eastAsia="en-IN"/>
              </w:rPr>
              <w:t>1.5</w:t>
            </w:r>
          </w:p>
        </w:tc>
      </w:tr>
    </w:tbl>
    <w:p w:rsidR="00791E9C" w:rsidRPr="006116E9" w:rsidRDefault="00791E9C" w:rsidP="0072490D">
      <w:pPr>
        <w:rPr>
          <w:b/>
          <w:sz w:val="18"/>
          <w:szCs w:val="18"/>
        </w:rPr>
      </w:pPr>
    </w:p>
    <w:p w:rsidR="00A577B9" w:rsidRDefault="007D68FA" w:rsidP="00B21CDC">
      <w:pPr>
        <w:pStyle w:val="ListParagraph"/>
        <w:numPr>
          <w:ilvl w:val="0"/>
          <w:numId w:val="11"/>
        </w:numPr>
        <w:tabs>
          <w:tab w:val="left" w:pos="1600"/>
        </w:tabs>
        <w:ind w:left="360"/>
        <w:rPr>
          <w:rFonts w:eastAsia="Times New Roman"/>
          <w:b/>
          <w:bCs/>
          <w:sz w:val="24"/>
          <w:szCs w:val="24"/>
        </w:rPr>
      </w:pPr>
      <w:r w:rsidRPr="00895502">
        <w:rPr>
          <w:rFonts w:eastAsia="Times New Roman"/>
          <w:b/>
          <w:bCs/>
          <w:sz w:val="24"/>
          <w:szCs w:val="24"/>
        </w:rPr>
        <w:t>Experimental results</w:t>
      </w:r>
    </w:p>
    <w:p w:rsidR="00895502" w:rsidRPr="00895502" w:rsidRDefault="00895502" w:rsidP="0072490D">
      <w:pPr>
        <w:pStyle w:val="ListParagraph"/>
        <w:tabs>
          <w:tab w:val="left" w:pos="1600"/>
        </w:tabs>
        <w:ind w:left="0"/>
        <w:rPr>
          <w:rFonts w:eastAsia="Times New Roman"/>
          <w:b/>
          <w:bCs/>
          <w:sz w:val="24"/>
          <w:szCs w:val="24"/>
        </w:rPr>
      </w:pPr>
    </w:p>
    <w:p w:rsidR="00AC217C" w:rsidRPr="001E2E45" w:rsidRDefault="00AC217C" w:rsidP="0072490D">
      <w:pPr>
        <w:spacing w:after="240"/>
        <w:jc w:val="both"/>
        <w:rPr>
          <w:sz w:val="20"/>
          <w:szCs w:val="20"/>
        </w:rPr>
      </w:pPr>
      <w:r w:rsidRPr="001E2E45">
        <w:rPr>
          <w:sz w:val="20"/>
          <w:szCs w:val="20"/>
        </w:rPr>
        <w:t>The experimental results shown in Figure 2(a) to 2(d)  show the ranges of depth of penetration PD (0.31 mm to 5.67 mm), reinforcement  RH(2.65 mm to 4.62 mm), bead width BW (5.193 mm to13.408 mm) and convexity index CI (0.242 to 0.68) respectively .</w:t>
      </w:r>
    </w:p>
    <w:tbl>
      <w:tblPr>
        <w:tblW w:w="7748" w:type="dxa"/>
        <w:jc w:val="right"/>
        <w:tblLook w:val="04A0" w:firstRow="1" w:lastRow="0" w:firstColumn="1" w:lastColumn="0" w:noHBand="0" w:noVBand="1"/>
      </w:tblPr>
      <w:tblGrid>
        <w:gridCol w:w="4236"/>
        <w:gridCol w:w="3846"/>
      </w:tblGrid>
      <w:tr w:rsidR="00AC217C" w:rsidRPr="00F07566" w:rsidTr="00AC217C">
        <w:trPr>
          <w:trHeight w:val="1291"/>
          <w:jc w:val="right"/>
        </w:trPr>
        <w:tc>
          <w:tcPr>
            <w:tcW w:w="0" w:type="auto"/>
          </w:tcPr>
          <w:p w:rsidR="00AC217C" w:rsidRPr="00F07566" w:rsidRDefault="00AC217C" w:rsidP="0072490D">
            <w:pPr>
              <w:spacing w:after="240"/>
              <w:jc w:val="center"/>
              <w:rPr>
                <w:b/>
                <w:sz w:val="16"/>
                <w:szCs w:val="16"/>
              </w:rPr>
            </w:pPr>
            <w:r w:rsidRPr="00F07566">
              <w:rPr>
                <w:b/>
                <w:noProof/>
                <w:sz w:val="16"/>
                <w:szCs w:val="16"/>
              </w:rPr>
              <w:lastRenderedPageBreak/>
              <w:drawing>
                <wp:inline distT="0" distB="0" distL="0" distR="0">
                  <wp:extent cx="2486025" cy="1219200"/>
                  <wp:effectExtent l="19050" t="19050" r="28575" b="1905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4"/>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6025" cy="1219200"/>
                          </a:xfrm>
                          <a:prstGeom prst="rect">
                            <a:avLst/>
                          </a:prstGeom>
                          <a:noFill/>
                          <a:ln w="12700" cmpd="sng">
                            <a:solidFill>
                              <a:srgbClr val="000000"/>
                            </a:solidFill>
                            <a:miter lim="800000"/>
                            <a:headEnd/>
                            <a:tailEnd/>
                          </a:ln>
                          <a:effectLst/>
                        </pic:spPr>
                      </pic:pic>
                    </a:graphicData>
                  </a:graphic>
                </wp:inline>
              </w:drawing>
            </w:r>
          </w:p>
        </w:tc>
        <w:tc>
          <w:tcPr>
            <w:tcW w:w="0" w:type="auto"/>
          </w:tcPr>
          <w:p w:rsidR="00AC217C" w:rsidRPr="00F07566" w:rsidRDefault="00AC217C" w:rsidP="0072490D">
            <w:pPr>
              <w:spacing w:after="240"/>
              <w:jc w:val="both"/>
              <w:rPr>
                <w:b/>
                <w:sz w:val="16"/>
                <w:szCs w:val="16"/>
              </w:rPr>
            </w:pPr>
            <w:r w:rsidRPr="00F07566">
              <w:rPr>
                <w:b/>
                <w:noProof/>
                <w:sz w:val="16"/>
                <w:szCs w:val="16"/>
              </w:rPr>
              <w:drawing>
                <wp:inline distT="0" distB="0" distL="0" distR="0">
                  <wp:extent cx="2190750" cy="1181100"/>
                  <wp:effectExtent l="19050" t="19050" r="19050" b="1905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5"/>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0750" cy="1181100"/>
                          </a:xfrm>
                          <a:prstGeom prst="rect">
                            <a:avLst/>
                          </a:prstGeom>
                          <a:noFill/>
                          <a:ln w="12700" cmpd="sng">
                            <a:solidFill>
                              <a:srgbClr val="000000"/>
                            </a:solidFill>
                            <a:miter lim="800000"/>
                            <a:headEnd/>
                            <a:tailEnd/>
                          </a:ln>
                          <a:effectLst/>
                        </pic:spPr>
                      </pic:pic>
                    </a:graphicData>
                  </a:graphic>
                </wp:inline>
              </w:drawing>
            </w:r>
          </w:p>
        </w:tc>
      </w:tr>
      <w:tr w:rsidR="00AC217C" w:rsidRPr="00F07566" w:rsidTr="00AC217C">
        <w:trPr>
          <w:trHeight w:val="233"/>
          <w:jc w:val="right"/>
        </w:trPr>
        <w:tc>
          <w:tcPr>
            <w:tcW w:w="0" w:type="auto"/>
          </w:tcPr>
          <w:p w:rsidR="00AC217C" w:rsidRPr="00D330AC" w:rsidRDefault="00AC217C" w:rsidP="0072490D">
            <w:pPr>
              <w:spacing w:after="240"/>
              <w:jc w:val="center"/>
            </w:pPr>
            <w:r w:rsidRPr="00D330AC">
              <w:t>(a)</w:t>
            </w:r>
          </w:p>
        </w:tc>
        <w:tc>
          <w:tcPr>
            <w:tcW w:w="0" w:type="auto"/>
          </w:tcPr>
          <w:p w:rsidR="00AC217C" w:rsidRPr="00D330AC" w:rsidRDefault="00480A89" w:rsidP="0072490D">
            <w:pPr>
              <w:spacing w:after="240"/>
            </w:pPr>
            <w:r>
              <w:t xml:space="preserve">                                   </w:t>
            </w:r>
            <w:r w:rsidR="00AC217C" w:rsidRPr="00D330AC">
              <w:t>(b)</w:t>
            </w:r>
          </w:p>
        </w:tc>
      </w:tr>
      <w:tr w:rsidR="00AC217C" w:rsidRPr="00F07566" w:rsidTr="00AC217C">
        <w:trPr>
          <w:trHeight w:val="1305"/>
          <w:jc w:val="right"/>
        </w:trPr>
        <w:tc>
          <w:tcPr>
            <w:tcW w:w="0" w:type="auto"/>
          </w:tcPr>
          <w:p w:rsidR="00AC217C" w:rsidRPr="00F07566" w:rsidRDefault="00AC217C" w:rsidP="0072490D">
            <w:pPr>
              <w:spacing w:after="240"/>
              <w:jc w:val="center"/>
              <w:rPr>
                <w:b/>
                <w:sz w:val="16"/>
                <w:szCs w:val="16"/>
              </w:rPr>
            </w:pPr>
            <w:r w:rsidRPr="00F07566">
              <w:rPr>
                <w:b/>
                <w:noProof/>
                <w:sz w:val="16"/>
                <w:szCs w:val="16"/>
              </w:rPr>
              <w:drawing>
                <wp:inline distT="0" distB="0" distL="0" distR="0">
                  <wp:extent cx="2505075" cy="1114425"/>
                  <wp:effectExtent l="19050" t="19050" r="28575" b="28575"/>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1114425"/>
                          </a:xfrm>
                          <a:prstGeom prst="rect">
                            <a:avLst/>
                          </a:prstGeom>
                          <a:noFill/>
                          <a:ln w="12700" cmpd="sng">
                            <a:solidFill>
                              <a:srgbClr val="000000"/>
                            </a:solidFill>
                            <a:miter lim="800000"/>
                            <a:headEnd/>
                            <a:tailEnd/>
                          </a:ln>
                          <a:effectLst/>
                        </pic:spPr>
                      </pic:pic>
                    </a:graphicData>
                  </a:graphic>
                </wp:inline>
              </w:drawing>
            </w:r>
          </w:p>
        </w:tc>
        <w:tc>
          <w:tcPr>
            <w:tcW w:w="0" w:type="auto"/>
          </w:tcPr>
          <w:p w:rsidR="00AC217C" w:rsidRPr="00F07566" w:rsidRDefault="00AC217C" w:rsidP="0072490D">
            <w:pPr>
              <w:spacing w:after="240"/>
              <w:jc w:val="both"/>
              <w:rPr>
                <w:b/>
                <w:sz w:val="16"/>
                <w:szCs w:val="16"/>
              </w:rPr>
            </w:pPr>
            <w:r w:rsidRPr="00F07566">
              <w:rPr>
                <w:b/>
                <w:noProof/>
                <w:sz w:val="16"/>
                <w:szCs w:val="16"/>
              </w:rPr>
              <w:drawing>
                <wp:inline distT="0" distB="0" distL="0" distR="0">
                  <wp:extent cx="2266950" cy="1085850"/>
                  <wp:effectExtent l="19050" t="19050" r="19050" b="1905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3"/>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6950" cy="1085850"/>
                          </a:xfrm>
                          <a:prstGeom prst="rect">
                            <a:avLst/>
                          </a:prstGeom>
                          <a:noFill/>
                          <a:ln w="12700" cmpd="sng">
                            <a:solidFill>
                              <a:srgbClr val="000000"/>
                            </a:solidFill>
                            <a:miter lim="800000"/>
                            <a:headEnd/>
                            <a:tailEnd/>
                          </a:ln>
                          <a:effectLst/>
                        </pic:spPr>
                      </pic:pic>
                    </a:graphicData>
                  </a:graphic>
                </wp:inline>
              </w:drawing>
            </w:r>
          </w:p>
        </w:tc>
      </w:tr>
      <w:tr w:rsidR="00AC217C" w:rsidRPr="00F07566" w:rsidTr="00AC217C">
        <w:trPr>
          <w:trHeight w:val="233"/>
          <w:jc w:val="right"/>
        </w:trPr>
        <w:tc>
          <w:tcPr>
            <w:tcW w:w="0" w:type="auto"/>
          </w:tcPr>
          <w:p w:rsidR="00AC217C" w:rsidRPr="00D330AC" w:rsidRDefault="00AC217C" w:rsidP="0072490D">
            <w:pPr>
              <w:spacing w:after="240"/>
              <w:jc w:val="center"/>
            </w:pPr>
            <w:r w:rsidRPr="00D330AC">
              <w:t>(c )</w:t>
            </w:r>
          </w:p>
        </w:tc>
        <w:tc>
          <w:tcPr>
            <w:tcW w:w="0" w:type="auto"/>
          </w:tcPr>
          <w:p w:rsidR="00AC217C" w:rsidRPr="00D330AC" w:rsidRDefault="00480A89" w:rsidP="0072490D">
            <w:pPr>
              <w:spacing w:after="240"/>
            </w:pPr>
            <w:r>
              <w:t xml:space="preserve">                                   </w:t>
            </w:r>
            <w:r w:rsidR="00AC217C" w:rsidRPr="00D330AC">
              <w:t>(d)</w:t>
            </w:r>
          </w:p>
        </w:tc>
      </w:tr>
    </w:tbl>
    <w:p w:rsidR="00AC217C" w:rsidRDefault="00AC217C" w:rsidP="0072490D">
      <w:pPr>
        <w:pStyle w:val="Heading2"/>
        <w:numPr>
          <w:ilvl w:val="0"/>
          <w:numId w:val="0"/>
        </w:numPr>
        <w:jc w:val="center"/>
        <w:rPr>
          <w:i w:val="0"/>
          <w:lang w:val="en-US"/>
        </w:rPr>
      </w:pPr>
      <w:r w:rsidRPr="008C553A">
        <w:rPr>
          <w:i w:val="0"/>
          <w:caps/>
        </w:rPr>
        <w:t xml:space="preserve">Figure </w:t>
      </w:r>
      <w:r>
        <w:rPr>
          <w:i w:val="0"/>
          <w:caps/>
          <w:lang w:val="en-US"/>
        </w:rPr>
        <w:t>2</w:t>
      </w:r>
      <w:r w:rsidRPr="008C553A">
        <w:rPr>
          <w:i w:val="0"/>
          <w:caps/>
        </w:rPr>
        <w:t>.</w:t>
      </w:r>
      <w:r w:rsidRPr="008C553A">
        <w:rPr>
          <w:i w:val="0"/>
        </w:rPr>
        <w:t xml:space="preserve"> Experimental results for the response variables</w:t>
      </w:r>
    </w:p>
    <w:p w:rsidR="00AC217C" w:rsidRDefault="00AC217C" w:rsidP="0072490D">
      <w:pPr>
        <w:pStyle w:val="ListParagraph"/>
        <w:tabs>
          <w:tab w:val="left" w:pos="1600"/>
        </w:tabs>
        <w:ind w:left="0"/>
        <w:rPr>
          <w:rFonts w:eastAsia="Times New Roman"/>
          <w:b/>
          <w:bCs/>
          <w:sz w:val="24"/>
          <w:szCs w:val="24"/>
        </w:rPr>
      </w:pPr>
    </w:p>
    <w:p w:rsidR="005E6C39" w:rsidRDefault="00D72C9E" w:rsidP="00B21CDC">
      <w:pPr>
        <w:pStyle w:val="ListParagraph"/>
        <w:numPr>
          <w:ilvl w:val="0"/>
          <w:numId w:val="11"/>
        </w:numPr>
        <w:tabs>
          <w:tab w:val="left" w:pos="1600"/>
        </w:tabs>
        <w:ind w:left="360"/>
        <w:rPr>
          <w:rFonts w:eastAsia="Times New Roman"/>
          <w:b/>
          <w:bCs/>
          <w:sz w:val="24"/>
          <w:szCs w:val="24"/>
        </w:rPr>
      </w:pPr>
      <w:r w:rsidRPr="00D72C9E">
        <w:rPr>
          <w:rFonts w:eastAsia="Times New Roman"/>
          <w:b/>
          <w:bCs/>
          <w:sz w:val="24"/>
          <w:szCs w:val="24"/>
        </w:rPr>
        <w:t xml:space="preserve">Optimization of DP-GMAW parameters </w:t>
      </w:r>
    </w:p>
    <w:p w:rsidR="00A903A6" w:rsidRDefault="00A903A6" w:rsidP="0072490D">
      <w:pPr>
        <w:tabs>
          <w:tab w:val="left" w:pos="1600"/>
        </w:tabs>
        <w:rPr>
          <w:rFonts w:eastAsia="Times New Roman"/>
          <w:b/>
          <w:bCs/>
          <w:sz w:val="24"/>
          <w:szCs w:val="24"/>
        </w:rPr>
      </w:pPr>
    </w:p>
    <w:p w:rsidR="00A903A6" w:rsidRPr="00A903A6" w:rsidRDefault="00A903A6" w:rsidP="0072490D">
      <w:pPr>
        <w:spacing w:after="240"/>
        <w:ind w:firstLine="720"/>
        <w:jc w:val="both"/>
        <w:rPr>
          <w:sz w:val="20"/>
          <w:szCs w:val="20"/>
        </w:rPr>
      </w:pPr>
      <w:r w:rsidRPr="00A903A6">
        <w:rPr>
          <w:sz w:val="20"/>
          <w:szCs w:val="20"/>
        </w:rPr>
        <w:t>Taguchi method is used in combination with Grey relational analysis for the optimal welding parameters in Double-Pulsed GMAW process [1].The deviation between experimental value and desired value are approximated by Taguchi’s loss function. The characteristics of performance by signal-to-noise ratio  is analyzed under three classes namely-‘lower-the-better’, ‘higher-the-better’ and ‘nominal-the-best’.[1] “Lower-the-better” is preferred in obtaining optimal welding performance with the minimum reinforcement and convexity index. “Higher-the-better” characteristic is preferred for achieving optimal welding performance maximum depth of penetration and bead width.</w:t>
      </w:r>
    </w:p>
    <w:p w:rsidR="00A903A6" w:rsidRPr="00A903A6" w:rsidRDefault="00A903A6" w:rsidP="0072490D">
      <w:pPr>
        <w:ind w:firstLine="720"/>
        <w:jc w:val="both"/>
        <w:rPr>
          <w:sz w:val="20"/>
          <w:szCs w:val="20"/>
        </w:rPr>
      </w:pPr>
      <w:r w:rsidRPr="00A903A6">
        <w:rPr>
          <w:sz w:val="20"/>
          <w:szCs w:val="20"/>
        </w:rPr>
        <w:t>S/N ratio values are tabulated in Table 3 for each experimental parameter combinations for depth of penetration, reinforcement, bead width and convexity index and are used for single and multi characteristic optimizations.</w:t>
      </w:r>
    </w:p>
    <w:p w:rsidR="00A903A6" w:rsidRDefault="00A903A6" w:rsidP="0072490D">
      <w:pPr>
        <w:rPr>
          <w:b/>
          <w:sz w:val="18"/>
          <w:szCs w:val="18"/>
        </w:rPr>
      </w:pPr>
    </w:p>
    <w:p w:rsidR="00A903A6" w:rsidRPr="00A903A6" w:rsidRDefault="00A903A6" w:rsidP="00B21CDC">
      <w:pPr>
        <w:pStyle w:val="ListParagraph"/>
        <w:numPr>
          <w:ilvl w:val="0"/>
          <w:numId w:val="11"/>
        </w:numPr>
        <w:tabs>
          <w:tab w:val="left" w:pos="1600"/>
        </w:tabs>
        <w:ind w:left="360"/>
        <w:rPr>
          <w:rFonts w:eastAsia="Times New Roman"/>
          <w:b/>
          <w:bCs/>
          <w:sz w:val="24"/>
          <w:szCs w:val="24"/>
        </w:rPr>
      </w:pPr>
      <w:r w:rsidRPr="00A903A6">
        <w:rPr>
          <w:rFonts w:eastAsia="Times New Roman"/>
          <w:b/>
          <w:bCs/>
          <w:sz w:val="24"/>
          <w:szCs w:val="24"/>
        </w:rPr>
        <w:t>Single output parameter optimization</w:t>
      </w:r>
    </w:p>
    <w:p w:rsidR="00A903A6" w:rsidRPr="00A903A6" w:rsidRDefault="00A903A6" w:rsidP="0072490D">
      <w:pPr>
        <w:spacing w:after="240"/>
        <w:ind w:firstLine="720"/>
        <w:jc w:val="both"/>
        <w:rPr>
          <w:sz w:val="20"/>
          <w:szCs w:val="20"/>
        </w:rPr>
      </w:pPr>
      <w:r>
        <w:t xml:space="preserve"> </w:t>
      </w:r>
      <w:r w:rsidRPr="00A903A6">
        <w:rPr>
          <w:sz w:val="20"/>
          <w:szCs w:val="20"/>
        </w:rPr>
        <w:t xml:space="preserve">When a single-response problem is considered then Taguchi method is used. The largest  S/N ratio is used for the quality characteristic. Besides, the influence of every factor is estimated through ANOVA. In GMAW, a smaller value of reinforcement and convexity index is normally essential. Consequently, the smaller-the-better approach of S/N ratio is applied for the above mentioned responses. The higher-the-better approach of S/N ratio is used to calculate the depth of penetration and bead width.  </w:t>
      </w:r>
    </w:p>
    <w:p w:rsidR="00A903A6" w:rsidRPr="00A903A6" w:rsidRDefault="00A903A6" w:rsidP="0072490D">
      <w:pPr>
        <w:pStyle w:val="Heading2"/>
        <w:numPr>
          <w:ilvl w:val="0"/>
          <w:numId w:val="0"/>
        </w:numPr>
        <w:rPr>
          <w:rFonts w:eastAsia="Times New Roman"/>
          <w:b/>
          <w:bCs/>
          <w:i w:val="0"/>
          <w:iCs w:val="0"/>
          <w:noProof w:val="0"/>
          <w:sz w:val="19"/>
          <w:szCs w:val="19"/>
          <w:lang w:val="en-US" w:eastAsia="en-US"/>
        </w:rPr>
      </w:pPr>
      <w:r w:rsidRPr="00A903A6">
        <w:rPr>
          <w:rFonts w:eastAsia="Times New Roman"/>
          <w:b/>
          <w:bCs/>
          <w:i w:val="0"/>
          <w:iCs w:val="0"/>
          <w:noProof w:val="0"/>
          <w:sz w:val="19"/>
          <w:szCs w:val="19"/>
          <w:lang w:val="en-US" w:eastAsia="en-US"/>
        </w:rPr>
        <w:t>5.1 Optimization for Depth of penetration</w:t>
      </w:r>
    </w:p>
    <w:p w:rsidR="00A903A6" w:rsidRPr="00A903A6" w:rsidRDefault="00A903A6" w:rsidP="0072490D">
      <w:pPr>
        <w:spacing w:after="240"/>
        <w:ind w:firstLine="720"/>
        <w:jc w:val="both"/>
        <w:rPr>
          <w:sz w:val="20"/>
          <w:szCs w:val="20"/>
        </w:rPr>
      </w:pPr>
      <w:r w:rsidRPr="00A903A6">
        <w:rPr>
          <w:sz w:val="20"/>
          <w:szCs w:val="20"/>
        </w:rPr>
        <w:t>The factor combination A</w:t>
      </w:r>
      <w:r w:rsidRPr="009726DE">
        <w:rPr>
          <w:sz w:val="20"/>
          <w:szCs w:val="20"/>
          <w:vertAlign w:val="subscript"/>
        </w:rPr>
        <w:t>3</w:t>
      </w:r>
      <w:r w:rsidRPr="00A903A6">
        <w:rPr>
          <w:sz w:val="20"/>
          <w:szCs w:val="20"/>
        </w:rPr>
        <w:t>B</w:t>
      </w:r>
      <w:r w:rsidRPr="009726DE">
        <w:rPr>
          <w:sz w:val="20"/>
          <w:szCs w:val="20"/>
          <w:vertAlign w:val="subscript"/>
        </w:rPr>
        <w:t>3</w:t>
      </w:r>
      <w:r w:rsidRPr="00A903A6">
        <w:rPr>
          <w:sz w:val="20"/>
          <w:szCs w:val="20"/>
        </w:rPr>
        <w:t>C</w:t>
      </w:r>
      <w:r w:rsidRPr="009726DE">
        <w:rPr>
          <w:sz w:val="20"/>
          <w:szCs w:val="20"/>
          <w:vertAlign w:val="subscript"/>
        </w:rPr>
        <w:t>1</w:t>
      </w:r>
      <w:r w:rsidRPr="00A903A6">
        <w:rPr>
          <w:sz w:val="20"/>
          <w:szCs w:val="20"/>
        </w:rPr>
        <w:t>D</w:t>
      </w:r>
      <w:r w:rsidRPr="009726DE">
        <w:rPr>
          <w:sz w:val="20"/>
          <w:szCs w:val="20"/>
          <w:vertAlign w:val="subscript"/>
        </w:rPr>
        <w:t>2</w:t>
      </w:r>
      <w:r w:rsidRPr="00A903A6">
        <w:rPr>
          <w:sz w:val="20"/>
          <w:szCs w:val="20"/>
        </w:rPr>
        <w:t xml:space="preserve"> is recommended as per ANOVA response table of S/N ratios of depth of penetration shown in Table </w:t>
      </w:r>
      <w:r w:rsidR="00BF69CB">
        <w:rPr>
          <w:sz w:val="20"/>
          <w:szCs w:val="20"/>
        </w:rPr>
        <w:t>3</w:t>
      </w:r>
      <w:r w:rsidRPr="00A903A6">
        <w:rPr>
          <w:sz w:val="20"/>
          <w:szCs w:val="20"/>
        </w:rPr>
        <w:t>. It is observed that the contribution factor A to the depth of penetration is the largest (36.9%) followed by factor D (20.03%). Thus, wire feed rate is the most important factor followed by frequency to the extent that depth of penetration is concerned</w:t>
      </w:r>
    </w:p>
    <w:p w:rsidR="00A903A6" w:rsidRPr="00A903A6" w:rsidRDefault="00A903A6" w:rsidP="0072490D">
      <w:pPr>
        <w:pStyle w:val="Heading2"/>
        <w:numPr>
          <w:ilvl w:val="0"/>
          <w:numId w:val="0"/>
        </w:numPr>
        <w:rPr>
          <w:rFonts w:eastAsia="Times New Roman"/>
          <w:b/>
          <w:bCs/>
          <w:i w:val="0"/>
          <w:iCs w:val="0"/>
          <w:noProof w:val="0"/>
          <w:sz w:val="19"/>
          <w:szCs w:val="19"/>
          <w:lang w:val="en-US" w:eastAsia="en-US"/>
        </w:rPr>
      </w:pPr>
      <w:r w:rsidRPr="00A903A6">
        <w:rPr>
          <w:rFonts w:eastAsia="Times New Roman"/>
          <w:b/>
          <w:bCs/>
          <w:i w:val="0"/>
          <w:iCs w:val="0"/>
          <w:noProof w:val="0"/>
          <w:sz w:val="19"/>
          <w:szCs w:val="19"/>
          <w:lang w:val="en-US" w:eastAsia="en-US"/>
        </w:rPr>
        <w:t>5.2 Optimization for Reinforcement</w:t>
      </w:r>
    </w:p>
    <w:p w:rsidR="00A903A6" w:rsidRPr="00A903A6" w:rsidRDefault="00A903A6" w:rsidP="0072490D">
      <w:pPr>
        <w:spacing w:after="240"/>
        <w:ind w:firstLine="720"/>
        <w:jc w:val="both"/>
        <w:rPr>
          <w:sz w:val="20"/>
          <w:szCs w:val="20"/>
        </w:rPr>
      </w:pPr>
      <w:r w:rsidRPr="00A903A6">
        <w:rPr>
          <w:sz w:val="20"/>
          <w:szCs w:val="20"/>
        </w:rPr>
        <w:t>Factor combination A</w:t>
      </w:r>
      <w:r w:rsidRPr="009726DE">
        <w:rPr>
          <w:sz w:val="20"/>
          <w:szCs w:val="20"/>
          <w:vertAlign w:val="subscript"/>
        </w:rPr>
        <w:t>2</w:t>
      </w:r>
      <w:r w:rsidRPr="00A903A6">
        <w:rPr>
          <w:sz w:val="20"/>
          <w:szCs w:val="20"/>
        </w:rPr>
        <w:t>B</w:t>
      </w:r>
      <w:r w:rsidRPr="009726DE">
        <w:rPr>
          <w:sz w:val="20"/>
          <w:szCs w:val="20"/>
          <w:vertAlign w:val="subscript"/>
        </w:rPr>
        <w:t>1</w:t>
      </w:r>
      <w:r w:rsidRPr="00A903A6">
        <w:rPr>
          <w:sz w:val="20"/>
          <w:szCs w:val="20"/>
        </w:rPr>
        <w:t>C</w:t>
      </w:r>
      <w:r w:rsidRPr="009726DE">
        <w:rPr>
          <w:sz w:val="20"/>
          <w:szCs w:val="20"/>
          <w:vertAlign w:val="subscript"/>
        </w:rPr>
        <w:t>2</w:t>
      </w:r>
      <w:r w:rsidRPr="00A903A6">
        <w:rPr>
          <w:sz w:val="20"/>
          <w:szCs w:val="20"/>
        </w:rPr>
        <w:t>D</w:t>
      </w:r>
      <w:r w:rsidRPr="009726DE">
        <w:rPr>
          <w:sz w:val="20"/>
          <w:szCs w:val="20"/>
          <w:vertAlign w:val="subscript"/>
        </w:rPr>
        <w:t>2</w:t>
      </w:r>
      <w:r w:rsidRPr="00A903A6">
        <w:rPr>
          <w:sz w:val="20"/>
          <w:szCs w:val="20"/>
        </w:rPr>
        <w:t xml:space="preserve"> is recommended as per S/N ratios of reinforcement shown in Table </w:t>
      </w:r>
      <w:r w:rsidR="00BF69CB">
        <w:rPr>
          <w:sz w:val="20"/>
          <w:szCs w:val="20"/>
        </w:rPr>
        <w:t>4</w:t>
      </w:r>
      <w:r w:rsidRPr="00A903A6">
        <w:rPr>
          <w:sz w:val="20"/>
          <w:szCs w:val="20"/>
        </w:rPr>
        <w:t>. Also it is observed that the contribution of factor D to the reinforcement is the largest (29.183%) followed by factor B (12.893%). Thus, frequency is the most important factor followed by wire feed rate/travel speed as far as reinforcement is concerned.</w:t>
      </w:r>
    </w:p>
    <w:p w:rsidR="00A903A6" w:rsidRPr="00A903A6" w:rsidRDefault="00A903A6" w:rsidP="0072490D">
      <w:pPr>
        <w:pStyle w:val="Heading2"/>
        <w:numPr>
          <w:ilvl w:val="0"/>
          <w:numId w:val="0"/>
        </w:numPr>
        <w:rPr>
          <w:rFonts w:eastAsia="Times New Roman"/>
          <w:b/>
          <w:bCs/>
          <w:i w:val="0"/>
          <w:iCs w:val="0"/>
          <w:noProof w:val="0"/>
          <w:sz w:val="19"/>
          <w:szCs w:val="19"/>
          <w:lang w:val="en-US" w:eastAsia="en-US"/>
        </w:rPr>
      </w:pPr>
      <w:r w:rsidRPr="00A903A6">
        <w:rPr>
          <w:rFonts w:eastAsia="Times New Roman"/>
          <w:b/>
          <w:bCs/>
          <w:i w:val="0"/>
          <w:iCs w:val="0"/>
          <w:noProof w:val="0"/>
          <w:sz w:val="19"/>
          <w:szCs w:val="19"/>
          <w:lang w:val="en-US" w:eastAsia="en-US"/>
        </w:rPr>
        <w:lastRenderedPageBreak/>
        <w:t>5.3 Optimization for Bead width</w:t>
      </w:r>
    </w:p>
    <w:p w:rsidR="00A903A6" w:rsidRPr="00A903A6" w:rsidRDefault="00A903A6" w:rsidP="0072490D">
      <w:pPr>
        <w:spacing w:after="240"/>
        <w:ind w:firstLine="720"/>
        <w:jc w:val="both"/>
        <w:rPr>
          <w:sz w:val="20"/>
          <w:szCs w:val="20"/>
        </w:rPr>
      </w:pPr>
      <w:r w:rsidRPr="00A903A6">
        <w:rPr>
          <w:sz w:val="20"/>
          <w:szCs w:val="20"/>
        </w:rPr>
        <w:t xml:space="preserve">From the ANOVA response table of S/N ratios of bead width shown in Table </w:t>
      </w:r>
      <w:r w:rsidR="00BF69CB">
        <w:rPr>
          <w:sz w:val="20"/>
          <w:szCs w:val="20"/>
        </w:rPr>
        <w:t>5</w:t>
      </w:r>
      <w:r w:rsidRPr="00A903A6">
        <w:rPr>
          <w:sz w:val="20"/>
          <w:szCs w:val="20"/>
        </w:rPr>
        <w:t>, factor combination A</w:t>
      </w:r>
      <w:r w:rsidRPr="009726DE">
        <w:rPr>
          <w:sz w:val="20"/>
          <w:szCs w:val="20"/>
          <w:vertAlign w:val="subscript"/>
        </w:rPr>
        <w:t>2</w:t>
      </w:r>
      <w:r w:rsidRPr="00A903A6">
        <w:rPr>
          <w:sz w:val="20"/>
          <w:szCs w:val="20"/>
        </w:rPr>
        <w:t>B</w:t>
      </w:r>
      <w:r w:rsidRPr="009726DE">
        <w:rPr>
          <w:sz w:val="20"/>
          <w:szCs w:val="20"/>
          <w:vertAlign w:val="subscript"/>
        </w:rPr>
        <w:t>3</w:t>
      </w:r>
      <w:r w:rsidRPr="00A903A6">
        <w:rPr>
          <w:sz w:val="20"/>
          <w:szCs w:val="20"/>
        </w:rPr>
        <w:t>C</w:t>
      </w:r>
      <w:r w:rsidRPr="009726DE">
        <w:rPr>
          <w:sz w:val="20"/>
          <w:szCs w:val="20"/>
          <w:vertAlign w:val="subscript"/>
        </w:rPr>
        <w:t>1</w:t>
      </w:r>
      <w:r w:rsidRPr="00A903A6">
        <w:rPr>
          <w:sz w:val="20"/>
          <w:szCs w:val="20"/>
        </w:rPr>
        <w:t>D</w:t>
      </w:r>
      <w:r w:rsidRPr="009726DE">
        <w:rPr>
          <w:sz w:val="20"/>
          <w:szCs w:val="20"/>
          <w:vertAlign w:val="subscript"/>
        </w:rPr>
        <w:t>2</w:t>
      </w:r>
      <w:r w:rsidRPr="00A903A6">
        <w:rPr>
          <w:sz w:val="20"/>
          <w:szCs w:val="20"/>
        </w:rPr>
        <w:t xml:space="preserve"> is recommended. Also it is observed that the contribution of factor A to the bead width is the largest (38.548%) followed by factor B (17.321%). Thus, wire feed rate is the most important factor followed by wire feed rate/travel speed as far as bead width is concerned.</w:t>
      </w:r>
    </w:p>
    <w:p w:rsidR="009C29C4" w:rsidRPr="00A871FD" w:rsidRDefault="009C29C4" w:rsidP="009C29C4">
      <w:pPr>
        <w:ind w:firstLine="720"/>
        <w:rPr>
          <w:sz w:val="20"/>
          <w:szCs w:val="20"/>
        </w:rPr>
      </w:pPr>
      <w:r w:rsidRPr="00A871FD">
        <w:rPr>
          <w:sz w:val="20"/>
          <w:szCs w:val="20"/>
        </w:rPr>
        <w:t xml:space="preserve">TABLE </w:t>
      </w:r>
      <w:r>
        <w:rPr>
          <w:sz w:val="20"/>
          <w:szCs w:val="20"/>
        </w:rPr>
        <w:t>3</w:t>
      </w:r>
      <w:r w:rsidRPr="00A871FD">
        <w:rPr>
          <w:sz w:val="20"/>
          <w:szCs w:val="20"/>
        </w:rPr>
        <w:t>.  ANOVA analysis of S/N ratios of depth of penetration</w:t>
      </w:r>
    </w:p>
    <w:p w:rsidR="009C29C4" w:rsidRPr="00A871FD" w:rsidRDefault="009C29C4" w:rsidP="009C29C4">
      <w:pPr>
        <w:jc w:val="both"/>
        <w:rPr>
          <w:sz w:val="20"/>
          <w:szCs w:val="20"/>
        </w:rPr>
      </w:pPr>
    </w:p>
    <w:tbl>
      <w:tblPr>
        <w:tblW w:w="6656" w:type="dxa"/>
        <w:jc w:val="center"/>
        <w:tblBorders>
          <w:top w:val="single" w:sz="4" w:space="0" w:color="auto"/>
          <w:bottom w:val="single" w:sz="4" w:space="0" w:color="auto"/>
        </w:tblBorders>
        <w:tblLook w:val="04A0" w:firstRow="1" w:lastRow="0" w:firstColumn="1" w:lastColumn="0" w:noHBand="0" w:noVBand="1"/>
      </w:tblPr>
      <w:tblGrid>
        <w:gridCol w:w="886"/>
        <w:gridCol w:w="621"/>
        <w:gridCol w:w="621"/>
        <w:gridCol w:w="621"/>
        <w:gridCol w:w="596"/>
        <w:gridCol w:w="891"/>
        <w:gridCol w:w="801"/>
        <w:gridCol w:w="621"/>
        <w:gridCol w:w="1227"/>
      </w:tblGrid>
      <w:tr w:rsidR="009C29C4" w:rsidRPr="00BF69CB" w:rsidTr="002D2835">
        <w:trPr>
          <w:trHeight w:val="42"/>
          <w:jc w:val="center"/>
        </w:trPr>
        <w:tc>
          <w:tcPr>
            <w:tcW w:w="0" w:type="auto"/>
            <w:vMerge w:val="restart"/>
            <w:tcBorders>
              <w:top w:val="single" w:sz="4" w:space="0" w:color="auto"/>
              <w:bottom w:val="single" w:sz="4" w:space="0" w:color="auto"/>
            </w:tcBorders>
            <w:vAlign w:val="center"/>
            <w:hideMark/>
          </w:tcPr>
          <w:p w:rsidR="009C29C4" w:rsidRPr="00BF69CB" w:rsidRDefault="009C29C4" w:rsidP="00EB31FB">
            <w:pPr>
              <w:spacing w:line="360" w:lineRule="auto"/>
              <w:rPr>
                <w:rFonts w:eastAsia="Calibri"/>
                <w:b/>
                <w:bCs/>
                <w:sz w:val="18"/>
                <w:szCs w:val="18"/>
              </w:rPr>
            </w:pPr>
          </w:p>
          <w:p w:rsidR="009C29C4" w:rsidRPr="00BF69CB" w:rsidRDefault="009C29C4" w:rsidP="00EB31FB">
            <w:pPr>
              <w:spacing w:line="360" w:lineRule="auto"/>
              <w:rPr>
                <w:rFonts w:eastAsia="Calibri"/>
                <w:b/>
                <w:sz w:val="18"/>
                <w:szCs w:val="18"/>
              </w:rPr>
            </w:pPr>
            <w:r w:rsidRPr="00BF69CB">
              <w:rPr>
                <w:rFonts w:eastAsia="Calibri"/>
                <w:b/>
                <w:bCs/>
                <w:sz w:val="18"/>
                <w:szCs w:val="18"/>
              </w:rPr>
              <w:t>Variable</w:t>
            </w:r>
          </w:p>
        </w:tc>
        <w:tc>
          <w:tcPr>
            <w:tcW w:w="0" w:type="auto"/>
            <w:gridSpan w:val="3"/>
            <w:tcBorders>
              <w:top w:val="single" w:sz="4" w:space="0" w:color="auto"/>
              <w:bottom w:val="nil"/>
            </w:tcBorders>
            <w:vAlign w:val="center"/>
            <w:hideMark/>
          </w:tcPr>
          <w:p w:rsidR="009C29C4" w:rsidRPr="00BF69CB" w:rsidRDefault="009C29C4" w:rsidP="00EB31FB">
            <w:pPr>
              <w:spacing w:line="360" w:lineRule="auto"/>
              <w:rPr>
                <w:rFonts w:eastAsia="Calibri"/>
                <w:b/>
                <w:sz w:val="18"/>
                <w:szCs w:val="18"/>
              </w:rPr>
            </w:pPr>
            <w:r w:rsidRPr="00BF69CB">
              <w:rPr>
                <w:rFonts w:eastAsia="Calibri"/>
                <w:b/>
                <w:bCs/>
                <w:sz w:val="18"/>
                <w:szCs w:val="18"/>
              </w:rPr>
              <w:t>Average level</w:t>
            </w:r>
          </w:p>
        </w:tc>
        <w:tc>
          <w:tcPr>
            <w:tcW w:w="0" w:type="auto"/>
            <w:vMerge w:val="restart"/>
            <w:tcBorders>
              <w:top w:val="single" w:sz="4" w:space="0" w:color="auto"/>
              <w:bottom w:val="single" w:sz="4" w:space="0" w:color="auto"/>
            </w:tcBorders>
            <w:vAlign w:val="center"/>
            <w:hideMark/>
          </w:tcPr>
          <w:p w:rsidR="009C29C4" w:rsidRPr="00BF69CB" w:rsidRDefault="009C29C4" w:rsidP="00EB31FB">
            <w:pPr>
              <w:spacing w:line="360" w:lineRule="auto"/>
              <w:rPr>
                <w:rFonts w:eastAsia="Calibri"/>
                <w:b/>
                <w:bCs/>
                <w:sz w:val="18"/>
                <w:szCs w:val="18"/>
              </w:rPr>
            </w:pPr>
          </w:p>
          <w:p w:rsidR="009C29C4" w:rsidRPr="00BF69CB" w:rsidRDefault="009C29C4" w:rsidP="00EB31FB">
            <w:pPr>
              <w:spacing w:line="360" w:lineRule="auto"/>
              <w:rPr>
                <w:rFonts w:eastAsia="Calibri"/>
                <w:b/>
                <w:sz w:val="18"/>
                <w:szCs w:val="18"/>
              </w:rPr>
            </w:pPr>
            <w:r w:rsidRPr="00BF69CB">
              <w:rPr>
                <w:rFonts w:eastAsia="Calibri"/>
                <w:b/>
                <w:bCs/>
                <w:sz w:val="18"/>
                <w:szCs w:val="18"/>
              </w:rPr>
              <w:t>DOF</w:t>
            </w:r>
          </w:p>
        </w:tc>
        <w:tc>
          <w:tcPr>
            <w:tcW w:w="0" w:type="auto"/>
            <w:vMerge w:val="restart"/>
            <w:tcBorders>
              <w:top w:val="single" w:sz="4" w:space="0" w:color="auto"/>
              <w:bottom w:val="single" w:sz="4" w:space="0" w:color="auto"/>
            </w:tcBorders>
            <w:vAlign w:val="center"/>
            <w:hideMark/>
          </w:tcPr>
          <w:p w:rsidR="009C29C4" w:rsidRPr="00BF69CB" w:rsidRDefault="009C29C4" w:rsidP="00EB31FB">
            <w:pPr>
              <w:spacing w:line="360" w:lineRule="auto"/>
              <w:rPr>
                <w:rFonts w:eastAsia="Calibri"/>
                <w:b/>
                <w:bCs/>
                <w:sz w:val="18"/>
                <w:szCs w:val="18"/>
              </w:rPr>
            </w:pPr>
          </w:p>
          <w:p w:rsidR="009C29C4" w:rsidRPr="00BF69CB" w:rsidRDefault="009C29C4" w:rsidP="00EB31FB">
            <w:pPr>
              <w:spacing w:line="360" w:lineRule="auto"/>
              <w:rPr>
                <w:rFonts w:eastAsia="Calibri"/>
                <w:b/>
                <w:sz w:val="18"/>
                <w:szCs w:val="18"/>
              </w:rPr>
            </w:pPr>
            <w:r w:rsidRPr="00BF69CB">
              <w:rPr>
                <w:rFonts w:eastAsia="Calibri"/>
                <w:b/>
                <w:bCs/>
                <w:sz w:val="18"/>
                <w:szCs w:val="18"/>
              </w:rPr>
              <w:t>SS</w:t>
            </w:r>
          </w:p>
        </w:tc>
        <w:tc>
          <w:tcPr>
            <w:tcW w:w="0" w:type="auto"/>
            <w:vMerge w:val="restart"/>
            <w:tcBorders>
              <w:top w:val="single" w:sz="4" w:space="0" w:color="auto"/>
              <w:bottom w:val="single" w:sz="4" w:space="0" w:color="auto"/>
            </w:tcBorders>
            <w:vAlign w:val="center"/>
            <w:hideMark/>
          </w:tcPr>
          <w:p w:rsidR="009C29C4" w:rsidRPr="00BF69CB" w:rsidRDefault="009C29C4" w:rsidP="00EB31FB">
            <w:pPr>
              <w:spacing w:line="360" w:lineRule="auto"/>
              <w:rPr>
                <w:rFonts w:eastAsia="Calibri"/>
                <w:b/>
                <w:bCs/>
                <w:sz w:val="18"/>
                <w:szCs w:val="18"/>
              </w:rPr>
            </w:pPr>
          </w:p>
          <w:p w:rsidR="009C29C4" w:rsidRPr="00BF69CB" w:rsidRDefault="009C29C4" w:rsidP="00EB31FB">
            <w:pPr>
              <w:spacing w:line="360" w:lineRule="auto"/>
              <w:rPr>
                <w:rFonts w:eastAsia="Calibri"/>
                <w:b/>
                <w:sz w:val="18"/>
                <w:szCs w:val="18"/>
              </w:rPr>
            </w:pPr>
            <w:r w:rsidRPr="00BF69CB">
              <w:rPr>
                <w:rFonts w:eastAsia="Calibri"/>
                <w:b/>
                <w:bCs/>
                <w:sz w:val="18"/>
                <w:szCs w:val="18"/>
              </w:rPr>
              <w:t>MS</w:t>
            </w:r>
          </w:p>
        </w:tc>
        <w:tc>
          <w:tcPr>
            <w:tcW w:w="0" w:type="auto"/>
            <w:vMerge w:val="restart"/>
            <w:tcBorders>
              <w:top w:val="single" w:sz="4" w:space="0" w:color="auto"/>
              <w:bottom w:val="single" w:sz="4" w:space="0" w:color="auto"/>
            </w:tcBorders>
            <w:vAlign w:val="center"/>
            <w:hideMark/>
          </w:tcPr>
          <w:p w:rsidR="009C29C4" w:rsidRPr="00BF69CB" w:rsidRDefault="009C29C4" w:rsidP="00EB31FB">
            <w:pPr>
              <w:spacing w:line="360" w:lineRule="auto"/>
              <w:rPr>
                <w:rFonts w:eastAsia="Calibri"/>
                <w:b/>
                <w:bCs/>
                <w:sz w:val="18"/>
                <w:szCs w:val="18"/>
              </w:rPr>
            </w:pPr>
          </w:p>
          <w:p w:rsidR="009C29C4" w:rsidRPr="00BF69CB" w:rsidRDefault="009C29C4" w:rsidP="00EB31FB">
            <w:pPr>
              <w:spacing w:line="360" w:lineRule="auto"/>
              <w:rPr>
                <w:rFonts w:eastAsia="Calibri"/>
                <w:b/>
                <w:sz w:val="18"/>
                <w:szCs w:val="18"/>
              </w:rPr>
            </w:pPr>
            <w:r w:rsidRPr="00BF69CB">
              <w:rPr>
                <w:rFonts w:eastAsia="Calibri"/>
                <w:b/>
                <w:bCs/>
                <w:sz w:val="18"/>
                <w:szCs w:val="18"/>
              </w:rPr>
              <w:t>F</w:t>
            </w:r>
          </w:p>
        </w:tc>
        <w:tc>
          <w:tcPr>
            <w:tcW w:w="0" w:type="auto"/>
            <w:vMerge w:val="restart"/>
            <w:tcBorders>
              <w:top w:val="single" w:sz="4" w:space="0" w:color="auto"/>
              <w:bottom w:val="single" w:sz="4" w:space="0" w:color="auto"/>
            </w:tcBorders>
            <w:vAlign w:val="center"/>
            <w:hideMark/>
          </w:tcPr>
          <w:p w:rsidR="009C29C4" w:rsidRPr="00BF69CB" w:rsidRDefault="009C29C4" w:rsidP="00EB31FB">
            <w:pPr>
              <w:spacing w:line="360" w:lineRule="auto"/>
              <w:rPr>
                <w:rFonts w:eastAsia="Calibri"/>
                <w:b/>
                <w:bCs/>
                <w:sz w:val="18"/>
                <w:szCs w:val="18"/>
              </w:rPr>
            </w:pPr>
          </w:p>
          <w:p w:rsidR="009C29C4" w:rsidRPr="00BF69CB" w:rsidRDefault="009C29C4" w:rsidP="00EB31FB">
            <w:pPr>
              <w:spacing w:line="360" w:lineRule="auto"/>
              <w:rPr>
                <w:rFonts w:eastAsia="Calibri"/>
                <w:b/>
                <w:sz w:val="18"/>
                <w:szCs w:val="18"/>
              </w:rPr>
            </w:pPr>
            <w:r w:rsidRPr="00BF69CB">
              <w:rPr>
                <w:rFonts w:eastAsia="Calibri"/>
                <w:b/>
                <w:bCs/>
                <w:sz w:val="18"/>
                <w:szCs w:val="18"/>
              </w:rPr>
              <w:t>Contribution (%)</w:t>
            </w:r>
          </w:p>
        </w:tc>
      </w:tr>
      <w:tr w:rsidR="009C29C4" w:rsidRPr="00BF69CB" w:rsidTr="002D2835">
        <w:trPr>
          <w:trHeight w:val="45"/>
          <w:jc w:val="center"/>
        </w:trPr>
        <w:tc>
          <w:tcPr>
            <w:tcW w:w="0" w:type="auto"/>
            <w:vMerge/>
            <w:tcBorders>
              <w:top w:val="single" w:sz="4" w:space="0" w:color="auto"/>
              <w:bottom w:val="nil"/>
            </w:tcBorders>
            <w:hideMark/>
          </w:tcPr>
          <w:p w:rsidR="009C29C4" w:rsidRPr="00BF69CB" w:rsidRDefault="009C29C4" w:rsidP="00EB31FB">
            <w:pPr>
              <w:spacing w:line="360" w:lineRule="auto"/>
              <w:rPr>
                <w:rFonts w:eastAsia="Calibri"/>
                <w:b/>
                <w:sz w:val="18"/>
                <w:szCs w:val="18"/>
              </w:rPr>
            </w:pPr>
          </w:p>
        </w:tc>
        <w:tc>
          <w:tcPr>
            <w:tcW w:w="0" w:type="auto"/>
            <w:tcBorders>
              <w:top w:val="nil"/>
              <w:bottom w:val="single" w:sz="4" w:space="0" w:color="auto"/>
            </w:tcBorders>
            <w:vAlign w:val="center"/>
            <w:hideMark/>
          </w:tcPr>
          <w:p w:rsidR="009C29C4" w:rsidRPr="00BF69CB" w:rsidRDefault="009C29C4" w:rsidP="00EB31FB">
            <w:pPr>
              <w:spacing w:line="360" w:lineRule="auto"/>
              <w:rPr>
                <w:rFonts w:eastAsia="Calibri"/>
                <w:b/>
                <w:sz w:val="18"/>
                <w:szCs w:val="18"/>
              </w:rPr>
            </w:pPr>
            <w:r w:rsidRPr="00BF69CB">
              <w:rPr>
                <w:rFonts w:eastAsia="Calibri"/>
                <w:b/>
                <w:bCs/>
                <w:sz w:val="18"/>
                <w:szCs w:val="18"/>
              </w:rPr>
              <w:t>1</w:t>
            </w:r>
          </w:p>
        </w:tc>
        <w:tc>
          <w:tcPr>
            <w:tcW w:w="0" w:type="auto"/>
            <w:tcBorders>
              <w:top w:val="nil"/>
              <w:bottom w:val="single" w:sz="4" w:space="0" w:color="auto"/>
            </w:tcBorders>
            <w:vAlign w:val="center"/>
            <w:hideMark/>
          </w:tcPr>
          <w:p w:rsidR="009C29C4" w:rsidRPr="00BF69CB" w:rsidRDefault="009C29C4" w:rsidP="00EB31FB">
            <w:pPr>
              <w:spacing w:line="360" w:lineRule="auto"/>
              <w:rPr>
                <w:rFonts w:eastAsia="Calibri"/>
                <w:b/>
                <w:sz w:val="18"/>
                <w:szCs w:val="18"/>
              </w:rPr>
            </w:pPr>
            <w:r w:rsidRPr="00BF69CB">
              <w:rPr>
                <w:rFonts w:eastAsia="Calibri"/>
                <w:b/>
                <w:bCs/>
                <w:sz w:val="18"/>
                <w:szCs w:val="18"/>
              </w:rPr>
              <w:t>2</w:t>
            </w:r>
          </w:p>
        </w:tc>
        <w:tc>
          <w:tcPr>
            <w:tcW w:w="0" w:type="auto"/>
            <w:tcBorders>
              <w:top w:val="nil"/>
              <w:bottom w:val="single" w:sz="4" w:space="0" w:color="auto"/>
            </w:tcBorders>
            <w:vAlign w:val="center"/>
            <w:hideMark/>
          </w:tcPr>
          <w:p w:rsidR="009C29C4" w:rsidRPr="00BF69CB" w:rsidRDefault="009C29C4" w:rsidP="00EB31FB">
            <w:pPr>
              <w:spacing w:line="360" w:lineRule="auto"/>
              <w:rPr>
                <w:rFonts w:eastAsia="Calibri"/>
                <w:b/>
                <w:sz w:val="18"/>
                <w:szCs w:val="18"/>
              </w:rPr>
            </w:pPr>
            <w:r w:rsidRPr="00BF69CB">
              <w:rPr>
                <w:rFonts w:eastAsia="Calibri"/>
                <w:b/>
                <w:bCs/>
                <w:sz w:val="18"/>
                <w:szCs w:val="18"/>
              </w:rPr>
              <w:t>3</w:t>
            </w:r>
          </w:p>
        </w:tc>
        <w:tc>
          <w:tcPr>
            <w:tcW w:w="0" w:type="auto"/>
            <w:vMerge/>
            <w:tcBorders>
              <w:top w:val="single" w:sz="4" w:space="0" w:color="auto"/>
              <w:bottom w:val="nil"/>
            </w:tcBorders>
            <w:hideMark/>
          </w:tcPr>
          <w:p w:rsidR="009C29C4" w:rsidRPr="00BF69CB" w:rsidRDefault="009C29C4" w:rsidP="00EB31FB">
            <w:pPr>
              <w:spacing w:line="360" w:lineRule="auto"/>
              <w:rPr>
                <w:rFonts w:eastAsia="Calibri"/>
                <w:b/>
                <w:sz w:val="18"/>
                <w:szCs w:val="18"/>
              </w:rPr>
            </w:pPr>
          </w:p>
        </w:tc>
        <w:tc>
          <w:tcPr>
            <w:tcW w:w="0" w:type="auto"/>
            <w:vMerge/>
            <w:tcBorders>
              <w:top w:val="single" w:sz="4" w:space="0" w:color="auto"/>
              <w:bottom w:val="nil"/>
            </w:tcBorders>
            <w:hideMark/>
          </w:tcPr>
          <w:p w:rsidR="009C29C4" w:rsidRPr="00BF69CB" w:rsidRDefault="009C29C4" w:rsidP="00EB31FB">
            <w:pPr>
              <w:spacing w:line="360" w:lineRule="auto"/>
              <w:rPr>
                <w:rFonts w:eastAsia="Calibri"/>
                <w:b/>
                <w:sz w:val="18"/>
                <w:szCs w:val="18"/>
              </w:rPr>
            </w:pPr>
          </w:p>
        </w:tc>
        <w:tc>
          <w:tcPr>
            <w:tcW w:w="0" w:type="auto"/>
            <w:vMerge/>
            <w:tcBorders>
              <w:top w:val="single" w:sz="4" w:space="0" w:color="auto"/>
              <w:bottom w:val="nil"/>
            </w:tcBorders>
            <w:hideMark/>
          </w:tcPr>
          <w:p w:rsidR="009C29C4" w:rsidRPr="00BF69CB" w:rsidRDefault="009C29C4" w:rsidP="00EB31FB">
            <w:pPr>
              <w:spacing w:line="360" w:lineRule="auto"/>
              <w:rPr>
                <w:rFonts w:eastAsia="Calibri"/>
                <w:b/>
                <w:sz w:val="18"/>
                <w:szCs w:val="18"/>
              </w:rPr>
            </w:pPr>
          </w:p>
        </w:tc>
        <w:tc>
          <w:tcPr>
            <w:tcW w:w="0" w:type="auto"/>
            <w:vMerge/>
            <w:tcBorders>
              <w:top w:val="single" w:sz="4" w:space="0" w:color="auto"/>
              <w:bottom w:val="nil"/>
            </w:tcBorders>
            <w:hideMark/>
          </w:tcPr>
          <w:p w:rsidR="009C29C4" w:rsidRPr="00BF69CB" w:rsidRDefault="009C29C4" w:rsidP="00EB31FB">
            <w:pPr>
              <w:spacing w:line="360" w:lineRule="auto"/>
              <w:rPr>
                <w:rFonts w:eastAsia="Calibri"/>
                <w:b/>
                <w:sz w:val="18"/>
                <w:szCs w:val="18"/>
              </w:rPr>
            </w:pPr>
          </w:p>
        </w:tc>
        <w:tc>
          <w:tcPr>
            <w:tcW w:w="0" w:type="auto"/>
            <w:vMerge/>
            <w:tcBorders>
              <w:top w:val="single" w:sz="4" w:space="0" w:color="auto"/>
              <w:bottom w:val="nil"/>
            </w:tcBorders>
            <w:hideMark/>
          </w:tcPr>
          <w:p w:rsidR="009C29C4" w:rsidRPr="00BF69CB" w:rsidRDefault="009C29C4" w:rsidP="00EB31FB">
            <w:pPr>
              <w:spacing w:line="360" w:lineRule="auto"/>
              <w:rPr>
                <w:rFonts w:eastAsia="Calibri"/>
                <w:b/>
                <w:sz w:val="18"/>
                <w:szCs w:val="18"/>
              </w:rPr>
            </w:pPr>
          </w:p>
        </w:tc>
      </w:tr>
      <w:tr w:rsidR="009C29C4" w:rsidRPr="00BF69CB" w:rsidTr="002D2835">
        <w:trPr>
          <w:trHeight w:val="718"/>
          <w:jc w:val="center"/>
        </w:trPr>
        <w:tc>
          <w:tcPr>
            <w:tcW w:w="0" w:type="auto"/>
            <w:tcBorders>
              <w:top w:val="nil"/>
            </w:tcBorders>
            <w:hideMark/>
          </w:tcPr>
          <w:p w:rsidR="009C29C4" w:rsidRPr="00BF69CB" w:rsidRDefault="009C29C4" w:rsidP="00EB31FB">
            <w:pPr>
              <w:spacing w:line="360" w:lineRule="auto"/>
              <w:rPr>
                <w:rFonts w:eastAsia="Calibri"/>
                <w:sz w:val="18"/>
                <w:szCs w:val="18"/>
              </w:rPr>
            </w:pPr>
            <w:r w:rsidRPr="00BF69CB">
              <w:rPr>
                <w:rFonts w:eastAsia="Calibri"/>
                <w:sz w:val="18"/>
                <w:szCs w:val="18"/>
              </w:rPr>
              <w:t>A</w:t>
            </w:r>
          </w:p>
          <w:p w:rsidR="009C29C4" w:rsidRPr="00BF69CB" w:rsidRDefault="009C29C4" w:rsidP="00EB31FB">
            <w:pPr>
              <w:spacing w:line="360" w:lineRule="auto"/>
              <w:rPr>
                <w:rFonts w:eastAsia="Calibri"/>
                <w:sz w:val="18"/>
                <w:szCs w:val="18"/>
              </w:rPr>
            </w:pPr>
            <w:r w:rsidRPr="00BF69CB">
              <w:rPr>
                <w:rFonts w:eastAsia="Calibri"/>
                <w:sz w:val="18"/>
                <w:szCs w:val="18"/>
              </w:rPr>
              <w:t>B</w:t>
            </w:r>
          </w:p>
          <w:p w:rsidR="009C29C4" w:rsidRPr="00BF69CB" w:rsidRDefault="009C29C4" w:rsidP="00EB31FB">
            <w:pPr>
              <w:spacing w:line="360" w:lineRule="auto"/>
              <w:rPr>
                <w:rFonts w:eastAsia="Calibri"/>
                <w:sz w:val="18"/>
                <w:szCs w:val="18"/>
              </w:rPr>
            </w:pPr>
            <w:r w:rsidRPr="00BF69CB">
              <w:rPr>
                <w:rFonts w:eastAsia="Calibri"/>
                <w:sz w:val="18"/>
                <w:szCs w:val="18"/>
              </w:rPr>
              <w:t>C</w:t>
            </w:r>
          </w:p>
          <w:p w:rsidR="009C29C4" w:rsidRPr="00BF69CB" w:rsidRDefault="009C29C4" w:rsidP="00EB31FB">
            <w:pPr>
              <w:spacing w:line="360" w:lineRule="auto"/>
              <w:rPr>
                <w:rFonts w:eastAsia="Calibri"/>
                <w:sz w:val="18"/>
                <w:szCs w:val="18"/>
              </w:rPr>
            </w:pPr>
            <w:r w:rsidRPr="00BF69CB">
              <w:rPr>
                <w:rFonts w:eastAsia="Calibri"/>
                <w:sz w:val="18"/>
                <w:szCs w:val="18"/>
              </w:rPr>
              <w:t>D</w:t>
            </w:r>
          </w:p>
          <w:p w:rsidR="009C29C4" w:rsidRPr="00BF69CB" w:rsidRDefault="009C29C4" w:rsidP="00EB31FB">
            <w:pPr>
              <w:spacing w:line="360" w:lineRule="auto"/>
              <w:rPr>
                <w:rFonts w:eastAsia="Calibri"/>
                <w:sz w:val="18"/>
                <w:szCs w:val="18"/>
              </w:rPr>
            </w:pPr>
            <w:r w:rsidRPr="00BF69CB">
              <w:rPr>
                <w:rFonts w:eastAsia="Calibri"/>
                <w:sz w:val="18"/>
                <w:szCs w:val="18"/>
              </w:rPr>
              <w:t>Error</w:t>
            </w:r>
          </w:p>
          <w:p w:rsidR="009C29C4" w:rsidRPr="00BF69CB" w:rsidRDefault="009C29C4" w:rsidP="00EB31FB">
            <w:pPr>
              <w:spacing w:line="360" w:lineRule="auto"/>
              <w:rPr>
                <w:rFonts w:eastAsia="Calibri"/>
                <w:sz w:val="18"/>
                <w:szCs w:val="18"/>
              </w:rPr>
            </w:pPr>
            <w:r w:rsidRPr="00BF69CB">
              <w:rPr>
                <w:rFonts w:eastAsia="Calibri"/>
                <w:sz w:val="18"/>
                <w:szCs w:val="18"/>
              </w:rPr>
              <w:t>Total</w:t>
            </w:r>
          </w:p>
        </w:tc>
        <w:tc>
          <w:tcPr>
            <w:tcW w:w="0" w:type="auto"/>
            <w:tcBorders>
              <w:top w:val="nil"/>
            </w:tcBorders>
            <w:hideMark/>
          </w:tcPr>
          <w:p w:rsidR="009C29C4" w:rsidRPr="00BF69CB" w:rsidRDefault="009C29C4" w:rsidP="00EB31FB">
            <w:pPr>
              <w:spacing w:line="360" w:lineRule="auto"/>
              <w:rPr>
                <w:rFonts w:eastAsia="Calibri"/>
                <w:sz w:val="18"/>
                <w:szCs w:val="18"/>
              </w:rPr>
            </w:pPr>
            <w:r w:rsidRPr="00BF69CB">
              <w:rPr>
                <w:rFonts w:eastAsia="Calibri"/>
                <w:sz w:val="18"/>
                <w:szCs w:val="18"/>
              </w:rPr>
              <w:t>0.697</w:t>
            </w:r>
          </w:p>
          <w:p w:rsidR="009C29C4" w:rsidRPr="00BF69CB" w:rsidRDefault="009C29C4" w:rsidP="00EB31FB">
            <w:pPr>
              <w:spacing w:line="360" w:lineRule="auto"/>
              <w:rPr>
                <w:rFonts w:eastAsia="Calibri"/>
                <w:sz w:val="18"/>
                <w:szCs w:val="18"/>
              </w:rPr>
            </w:pPr>
            <w:r w:rsidRPr="00BF69CB">
              <w:rPr>
                <w:rFonts w:eastAsia="Calibri"/>
                <w:sz w:val="18"/>
                <w:szCs w:val="18"/>
              </w:rPr>
              <w:t>4.32</w:t>
            </w:r>
          </w:p>
          <w:p w:rsidR="009C29C4" w:rsidRPr="00BF69CB" w:rsidRDefault="009C29C4" w:rsidP="00EB31FB">
            <w:pPr>
              <w:spacing w:line="360" w:lineRule="auto"/>
              <w:rPr>
                <w:rFonts w:eastAsia="Calibri"/>
                <w:sz w:val="18"/>
                <w:szCs w:val="18"/>
              </w:rPr>
            </w:pPr>
            <w:r w:rsidRPr="00BF69CB">
              <w:rPr>
                <w:rFonts w:eastAsia="Calibri"/>
                <w:b/>
                <w:bCs/>
                <w:sz w:val="18"/>
                <w:szCs w:val="18"/>
              </w:rPr>
              <w:t>7.788</w:t>
            </w:r>
          </w:p>
          <w:p w:rsidR="009C29C4" w:rsidRPr="00BF69CB" w:rsidRDefault="009C29C4" w:rsidP="00EB31FB">
            <w:pPr>
              <w:spacing w:line="360" w:lineRule="auto"/>
              <w:rPr>
                <w:rFonts w:eastAsia="Calibri"/>
                <w:sz w:val="18"/>
                <w:szCs w:val="18"/>
              </w:rPr>
            </w:pPr>
            <w:r w:rsidRPr="00BF69CB">
              <w:rPr>
                <w:rFonts w:eastAsia="Calibri"/>
                <w:sz w:val="18"/>
                <w:szCs w:val="18"/>
              </w:rPr>
              <w:t>6.868</w:t>
            </w:r>
          </w:p>
        </w:tc>
        <w:tc>
          <w:tcPr>
            <w:tcW w:w="0" w:type="auto"/>
            <w:tcBorders>
              <w:top w:val="nil"/>
            </w:tcBorders>
            <w:hideMark/>
          </w:tcPr>
          <w:p w:rsidR="009C29C4" w:rsidRPr="00BF69CB" w:rsidRDefault="009C29C4" w:rsidP="00EB31FB">
            <w:pPr>
              <w:spacing w:line="360" w:lineRule="auto"/>
              <w:rPr>
                <w:rFonts w:eastAsia="Calibri"/>
                <w:sz w:val="18"/>
                <w:szCs w:val="18"/>
              </w:rPr>
            </w:pPr>
            <w:r w:rsidRPr="00BF69CB">
              <w:rPr>
                <w:rFonts w:eastAsia="Calibri"/>
                <w:sz w:val="18"/>
                <w:szCs w:val="18"/>
              </w:rPr>
              <w:t>7.384</w:t>
            </w:r>
          </w:p>
          <w:p w:rsidR="009C29C4" w:rsidRPr="00BF69CB" w:rsidRDefault="009C29C4" w:rsidP="00EB31FB">
            <w:pPr>
              <w:spacing w:line="360" w:lineRule="auto"/>
              <w:rPr>
                <w:rFonts w:eastAsia="Calibri"/>
                <w:sz w:val="18"/>
                <w:szCs w:val="18"/>
              </w:rPr>
            </w:pPr>
            <w:r w:rsidRPr="00BF69CB">
              <w:rPr>
                <w:rFonts w:eastAsia="Calibri"/>
                <w:sz w:val="18"/>
                <w:szCs w:val="18"/>
              </w:rPr>
              <w:t>5.995</w:t>
            </w:r>
          </w:p>
          <w:p w:rsidR="009C29C4" w:rsidRPr="00BF69CB" w:rsidRDefault="009C29C4" w:rsidP="00EB31FB">
            <w:pPr>
              <w:spacing w:line="360" w:lineRule="auto"/>
              <w:rPr>
                <w:rFonts w:eastAsia="Calibri"/>
                <w:sz w:val="18"/>
                <w:szCs w:val="18"/>
              </w:rPr>
            </w:pPr>
            <w:r w:rsidRPr="00BF69CB">
              <w:rPr>
                <w:rFonts w:eastAsia="Calibri"/>
                <w:sz w:val="18"/>
                <w:szCs w:val="18"/>
              </w:rPr>
              <w:t>5.641</w:t>
            </w:r>
          </w:p>
          <w:p w:rsidR="009C29C4" w:rsidRPr="00BF69CB" w:rsidRDefault="009C29C4" w:rsidP="00EB31FB">
            <w:pPr>
              <w:spacing w:line="360" w:lineRule="auto"/>
              <w:rPr>
                <w:rFonts w:eastAsia="Calibri"/>
                <w:sz w:val="18"/>
                <w:szCs w:val="18"/>
              </w:rPr>
            </w:pPr>
            <w:r w:rsidRPr="00BF69CB">
              <w:rPr>
                <w:rFonts w:eastAsia="Calibri"/>
                <w:b/>
                <w:bCs/>
                <w:sz w:val="18"/>
                <w:szCs w:val="18"/>
              </w:rPr>
              <w:t>8.511</w:t>
            </w:r>
          </w:p>
        </w:tc>
        <w:tc>
          <w:tcPr>
            <w:tcW w:w="0" w:type="auto"/>
            <w:tcBorders>
              <w:top w:val="nil"/>
            </w:tcBorders>
            <w:hideMark/>
          </w:tcPr>
          <w:p w:rsidR="009C29C4" w:rsidRPr="00BF69CB" w:rsidRDefault="009C29C4" w:rsidP="00EB31FB">
            <w:pPr>
              <w:spacing w:line="360" w:lineRule="auto"/>
              <w:rPr>
                <w:rFonts w:eastAsia="Calibri"/>
                <w:sz w:val="18"/>
                <w:szCs w:val="18"/>
              </w:rPr>
            </w:pPr>
            <w:r w:rsidRPr="00BF69CB">
              <w:rPr>
                <w:rFonts w:eastAsia="Calibri"/>
                <w:b/>
                <w:bCs/>
                <w:sz w:val="18"/>
                <w:szCs w:val="18"/>
              </w:rPr>
              <w:t>9.368</w:t>
            </w:r>
          </w:p>
          <w:p w:rsidR="009C29C4" w:rsidRPr="00BF69CB" w:rsidRDefault="009C29C4" w:rsidP="00EB31FB">
            <w:pPr>
              <w:spacing w:line="360" w:lineRule="auto"/>
              <w:rPr>
                <w:rFonts w:eastAsia="Calibri"/>
                <w:sz w:val="18"/>
                <w:szCs w:val="18"/>
              </w:rPr>
            </w:pPr>
            <w:r w:rsidRPr="00BF69CB">
              <w:rPr>
                <w:rFonts w:eastAsia="Calibri"/>
                <w:b/>
                <w:bCs/>
                <w:sz w:val="18"/>
                <w:szCs w:val="18"/>
              </w:rPr>
              <w:t>7.134</w:t>
            </w:r>
          </w:p>
          <w:p w:rsidR="009C29C4" w:rsidRPr="00BF69CB" w:rsidRDefault="009C29C4" w:rsidP="00EB31FB">
            <w:pPr>
              <w:spacing w:line="360" w:lineRule="auto"/>
              <w:rPr>
                <w:rFonts w:eastAsia="Calibri"/>
                <w:sz w:val="18"/>
                <w:szCs w:val="18"/>
              </w:rPr>
            </w:pPr>
            <w:r w:rsidRPr="00BF69CB">
              <w:rPr>
                <w:rFonts w:eastAsia="Calibri"/>
                <w:sz w:val="18"/>
                <w:szCs w:val="18"/>
              </w:rPr>
              <w:t>4.02</w:t>
            </w:r>
          </w:p>
          <w:p w:rsidR="009C29C4" w:rsidRPr="00BF69CB" w:rsidRDefault="009C29C4" w:rsidP="00EB31FB">
            <w:pPr>
              <w:spacing w:line="360" w:lineRule="auto"/>
              <w:rPr>
                <w:rFonts w:eastAsia="Calibri"/>
                <w:sz w:val="18"/>
                <w:szCs w:val="18"/>
              </w:rPr>
            </w:pPr>
            <w:r w:rsidRPr="00BF69CB">
              <w:rPr>
                <w:rFonts w:eastAsia="Calibri"/>
                <w:sz w:val="18"/>
                <w:szCs w:val="18"/>
              </w:rPr>
              <w:t>2.07</w:t>
            </w:r>
          </w:p>
        </w:tc>
        <w:tc>
          <w:tcPr>
            <w:tcW w:w="0" w:type="auto"/>
            <w:tcBorders>
              <w:top w:val="nil"/>
            </w:tcBorders>
            <w:hideMark/>
          </w:tcPr>
          <w:p w:rsidR="009C29C4" w:rsidRPr="00BF69CB" w:rsidRDefault="009C29C4" w:rsidP="00EB31FB">
            <w:pPr>
              <w:spacing w:line="360" w:lineRule="auto"/>
              <w:rPr>
                <w:rFonts w:eastAsia="Calibri"/>
                <w:sz w:val="18"/>
                <w:szCs w:val="18"/>
              </w:rPr>
            </w:pPr>
            <w:r w:rsidRPr="00BF69CB">
              <w:rPr>
                <w:rFonts w:eastAsia="Calibri"/>
                <w:sz w:val="18"/>
                <w:szCs w:val="18"/>
              </w:rPr>
              <w:t>2</w:t>
            </w:r>
          </w:p>
          <w:p w:rsidR="009C29C4" w:rsidRPr="00BF69CB" w:rsidRDefault="009C29C4" w:rsidP="00EB31FB">
            <w:pPr>
              <w:spacing w:line="360" w:lineRule="auto"/>
              <w:rPr>
                <w:rFonts w:eastAsia="Calibri"/>
                <w:sz w:val="18"/>
                <w:szCs w:val="18"/>
              </w:rPr>
            </w:pPr>
            <w:r w:rsidRPr="00BF69CB">
              <w:rPr>
                <w:rFonts w:eastAsia="Calibri"/>
                <w:sz w:val="18"/>
                <w:szCs w:val="18"/>
              </w:rPr>
              <w:t>2</w:t>
            </w:r>
          </w:p>
          <w:p w:rsidR="009C29C4" w:rsidRPr="00BF69CB" w:rsidRDefault="009C29C4" w:rsidP="00EB31FB">
            <w:pPr>
              <w:spacing w:line="360" w:lineRule="auto"/>
              <w:rPr>
                <w:rFonts w:eastAsia="Calibri"/>
                <w:sz w:val="18"/>
                <w:szCs w:val="18"/>
              </w:rPr>
            </w:pPr>
            <w:r w:rsidRPr="00BF69CB">
              <w:rPr>
                <w:rFonts w:eastAsia="Calibri"/>
                <w:sz w:val="18"/>
                <w:szCs w:val="18"/>
              </w:rPr>
              <w:t>2</w:t>
            </w:r>
          </w:p>
          <w:p w:rsidR="009C29C4" w:rsidRPr="00BF69CB" w:rsidRDefault="009C29C4" w:rsidP="00EB31FB">
            <w:pPr>
              <w:spacing w:line="360" w:lineRule="auto"/>
              <w:rPr>
                <w:rFonts w:eastAsia="Calibri"/>
                <w:sz w:val="18"/>
                <w:szCs w:val="18"/>
              </w:rPr>
            </w:pPr>
            <w:r w:rsidRPr="00BF69CB">
              <w:rPr>
                <w:rFonts w:eastAsia="Calibri"/>
                <w:sz w:val="18"/>
                <w:szCs w:val="18"/>
              </w:rPr>
              <w:t>2</w:t>
            </w:r>
          </w:p>
          <w:p w:rsidR="009C29C4" w:rsidRPr="00BF69CB" w:rsidRDefault="009C29C4" w:rsidP="00EB31FB">
            <w:pPr>
              <w:spacing w:line="360" w:lineRule="auto"/>
              <w:rPr>
                <w:rFonts w:eastAsia="Calibri"/>
                <w:sz w:val="18"/>
                <w:szCs w:val="18"/>
              </w:rPr>
            </w:pPr>
            <w:r w:rsidRPr="00BF69CB">
              <w:rPr>
                <w:rFonts w:eastAsia="Calibri"/>
                <w:sz w:val="18"/>
                <w:szCs w:val="18"/>
              </w:rPr>
              <w:t>3</w:t>
            </w:r>
          </w:p>
          <w:p w:rsidR="009C29C4" w:rsidRPr="00BF69CB" w:rsidRDefault="009C29C4" w:rsidP="00EB31FB">
            <w:pPr>
              <w:spacing w:line="360" w:lineRule="auto"/>
              <w:rPr>
                <w:rFonts w:eastAsia="Calibri"/>
                <w:sz w:val="18"/>
                <w:szCs w:val="18"/>
              </w:rPr>
            </w:pPr>
            <w:r w:rsidRPr="00BF69CB">
              <w:rPr>
                <w:rFonts w:eastAsia="Calibri"/>
                <w:sz w:val="18"/>
                <w:szCs w:val="18"/>
              </w:rPr>
              <w:t>11</w:t>
            </w:r>
          </w:p>
        </w:tc>
        <w:tc>
          <w:tcPr>
            <w:tcW w:w="0" w:type="auto"/>
            <w:tcBorders>
              <w:top w:val="nil"/>
            </w:tcBorders>
            <w:hideMark/>
          </w:tcPr>
          <w:p w:rsidR="009C29C4" w:rsidRPr="00BF69CB" w:rsidRDefault="009C29C4" w:rsidP="00EB31FB">
            <w:pPr>
              <w:spacing w:line="360" w:lineRule="auto"/>
              <w:rPr>
                <w:rFonts w:eastAsia="Calibri"/>
                <w:sz w:val="18"/>
                <w:szCs w:val="18"/>
              </w:rPr>
            </w:pPr>
            <w:r w:rsidRPr="00BF69CB">
              <w:rPr>
                <w:rFonts w:eastAsia="Calibri"/>
                <w:sz w:val="18"/>
                <w:szCs w:val="18"/>
              </w:rPr>
              <w:t>371.516</w:t>
            </w:r>
          </w:p>
          <w:p w:rsidR="009C29C4" w:rsidRPr="00BF69CB" w:rsidRDefault="009C29C4" w:rsidP="00EB31FB">
            <w:pPr>
              <w:spacing w:line="360" w:lineRule="auto"/>
              <w:rPr>
                <w:rFonts w:eastAsia="Calibri"/>
                <w:sz w:val="18"/>
                <w:szCs w:val="18"/>
              </w:rPr>
            </w:pPr>
            <w:r w:rsidRPr="00BF69CB">
              <w:rPr>
                <w:rFonts w:eastAsia="Calibri"/>
                <w:sz w:val="18"/>
                <w:szCs w:val="18"/>
              </w:rPr>
              <w:t>36.065</w:t>
            </w:r>
          </w:p>
          <w:p w:rsidR="009C29C4" w:rsidRPr="00BF69CB" w:rsidRDefault="009C29C4" w:rsidP="00EB31FB">
            <w:pPr>
              <w:spacing w:line="360" w:lineRule="auto"/>
              <w:rPr>
                <w:rFonts w:eastAsia="Calibri"/>
                <w:sz w:val="18"/>
                <w:szCs w:val="18"/>
              </w:rPr>
            </w:pPr>
            <w:r w:rsidRPr="00BF69CB">
              <w:rPr>
                <w:rFonts w:eastAsia="Calibri"/>
                <w:sz w:val="18"/>
                <w:szCs w:val="18"/>
              </w:rPr>
              <w:t>64.306</w:t>
            </w:r>
          </w:p>
          <w:p w:rsidR="009C29C4" w:rsidRPr="00BF69CB" w:rsidRDefault="009C29C4" w:rsidP="00EB31FB">
            <w:pPr>
              <w:spacing w:line="360" w:lineRule="auto"/>
              <w:rPr>
                <w:rFonts w:eastAsia="Calibri"/>
                <w:sz w:val="18"/>
                <w:szCs w:val="18"/>
              </w:rPr>
            </w:pPr>
            <w:r w:rsidRPr="00BF69CB">
              <w:rPr>
                <w:rFonts w:eastAsia="Calibri"/>
                <w:sz w:val="18"/>
                <w:szCs w:val="18"/>
              </w:rPr>
              <w:t>201.621</w:t>
            </w:r>
          </w:p>
          <w:p w:rsidR="009C29C4" w:rsidRPr="00BF69CB" w:rsidRDefault="009C29C4" w:rsidP="00EB31FB">
            <w:pPr>
              <w:spacing w:line="360" w:lineRule="auto"/>
              <w:rPr>
                <w:rFonts w:eastAsia="Calibri"/>
                <w:sz w:val="18"/>
                <w:szCs w:val="18"/>
              </w:rPr>
            </w:pPr>
            <w:r w:rsidRPr="00BF69CB">
              <w:rPr>
                <w:rFonts w:eastAsia="Calibri"/>
                <w:sz w:val="18"/>
                <w:szCs w:val="18"/>
              </w:rPr>
              <w:t>333.103</w:t>
            </w:r>
          </w:p>
          <w:p w:rsidR="009C29C4" w:rsidRPr="00BF69CB" w:rsidRDefault="009C29C4" w:rsidP="00EB31FB">
            <w:pPr>
              <w:spacing w:line="360" w:lineRule="auto"/>
              <w:rPr>
                <w:rFonts w:eastAsia="Calibri"/>
                <w:sz w:val="18"/>
                <w:szCs w:val="18"/>
              </w:rPr>
            </w:pPr>
            <w:r w:rsidRPr="00BF69CB">
              <w:rPr>
                <w:rFonts w:eastAsia="Calibri"/>
                <w:sz w:val="18"/>
                <w:szCs w:val="18"/>
              </w:rPr>
              <w:t>1006.611</w:t>
            </w:r>
          </w:p>
        </w:tc>
        <w:tc>
          <w:tcPr>
            <w:tcW w:w="0" w:type="auto"/>
            <w:tcBorders>
              <w:top w:val="nil"/>
            </w:tcBorders>
            <w:hideMark/>
          </w:tcPr>
          <w:p w:rsidR="009C29C4" w:rsidRPr="00BF69CB" w:rsidRDefault="009C29C4" w:rsidP="00EB31FB">
            <w:pPr>
              <w:spacing w:line="360" w:lineRule="auto"/>
              <w:rPr>
                <w:rFonts w:eastAsia="Calibri"/>
                <w:sz w:val="18"/>
                <w:szCs w:val="18"/>
              </w:rPr>
            </w:pPr>
            <w:r w:rsidRPr="00BF69CB">
              <w:rPr>
                <w:rFonts w:eastAsia="Calibri"/>
                <w:sz w:val="18"/>
                <w:szCs w:val="18"/>
              </w:rPr>
              <w:t>185.76</w:t>
            </w:r>
          </w:p>
          <w:p w:rsidR="009C29C4" w:rsidRPr="00BF69CB" w:rsidRDefault="009C29C4" w:rsidP="00EB31FB">
            <w:pPr>
              <w:spacing w:line="360" w:lineRule="auto"/>
              <w:rPr>
                <w:rFonts w:eastAsia="Calibri"/>
                <w:sz w:val="18"/>
                <w:szCs w:val="18"/>
              </w:rPr>
            </w:pPr>
            <w:r w:rsidRPr="00BF69CB">
              <w:rPr>
                <w:rFonts w:eastAsia="Calibri"/>
                <w:sz w:val="18"/>
                <w:szCs w:val="18"/>
              </w:rPr>
              <w:t>18.033</w:t>
            </w:r>
          </w:p>
          <w:p w:rsidR="009C29C4" w:rsidRPr="00BF69CB" w:rsidRDefault="009C29C4" w:rsidP="00EB31FB">
            <w:pPr>
              <w:spacing w:line="360" w:lineRule="auto"/>
              <w:rPr>
                <w:rFonts w:eastAsia="Calibri"/>
                <w:sz w:val="18"/>
                <w:szCs w:val="18"/>
              </w:rPr>
            </w:pPr>
            <w:r w:rsidRPr="00BF69CB">
              <w:rPr>
                <w:rFonts w:eastAsia="Calibri"/>
                <w:sz w:val="18"/>
                <w:szCs w:val="18"/>
              </w:rPr>
              <w:t>32.153</w:t>
            </w:r>
          </w:p>
          <w:p w:rsidR="009C29C4" w:rsidRPr="00BF69CB" w:rsidRDefault="009C29C4" w:rsidP="00EB31FB">
            <w:pPr>
              <w:spacing w:line="360" w:lineRule="auto"/>
              <w:rPr>
                <w:rFonts w:eastAsia="Calibri"/>
                <w:sz w:val="18"/>
                <w:szCs w:val="18"/>
              </w:rPr>
            </w:pPr>
            <w:r w:rsidRPr="00BF69CB">
              <w:rPr>
                <w:rFonts w:eastAsia="Calibri"/>
                <w:sz w:val="18"/>
                <w:szCs w:val="18"/>
              </w:rPr>
              <w:t>100.81</w:t>
            </w:r>
          </w:p>
          <w:p w:rsidR="009C29C4" w:rsidRPr="00BF69CB" w:rsidRDefault="009C29C4" w:rsidP="00EB31FB">
            <w:pPr>
              <w:spacing w:line="360" w:lineRule="auto"/>
              <w:rPr>
                <w:rFonts w:eastAsia="Calibri"/>
                <w:sz w:val="18"/>
                <w:szCs w:val="18"/>
              </w:rPr>
            </w:pPr>
            <w:r w:rsidRPr="00BF69CB">
              <w:rPr>
                <w:rFonts w:eastAsia="Calibri"/>
                <w:sz w:val="18"/>
                <w:szCs w:val="18"/>
              </w:rPr>
              <w:t>111.035</w:t>
            </w:r>
          </w:p>
        </w:tc>
        <w:tc>
          <w:tcPr>
            <w:tcW w:w="0" w:type="auto"/>
            <w:tcBorders>
              <w:top w:val="nil"/>
            </w:tcBorders>
            <w:hideMark/>
          </w:tcPr>
          <w:p w:rsidR="009C29C4" w:rsidRPr="00BF69CB" w:rsidRDefault="009C29C4" w:rsidP="00EB31FB">
            <w:pPr>
              <w:spacing w:line="360" w:lineRule="auto"/>
              <w:rPr>
                <w:rFonts w:eastAsia="Calibri"/>
                <w:sz w:val="18"/>
                <w:szCs w:val="18"/>
              </w:rPr>
            </w:pPr>
            <w:r w:rsidRPr="00BF69CB">
              <w:rPr>
                <w:rFonts w:eastAsia="Calibri"/>
                <w:sz w:val="18"/>
                <w:szCs w:val="18"/>
              </w:rPr>
              <w:t>1.673</w:t>
            </w:r>
          </w:p>
          <w:p w:rsidR="009C29C4" w:rsidRPr="00BF69CB" w:rsidRDefault="009C29C4" w:rsidP="00EB31FB">
            <w:pPr>
              <w:spacing w:line="360" w:lineRule="auto"/>
              <w:rPr>
                <w:rFonts w:eastAsia="Calibri"/>
                <w:sz w:val="18"/>
                <w:szCs w:val="18"/>
              </w:rPr>
            </w:pPr>
            <w:r w:rsidRPr="00BF69CB">
              <w:rPr>
                <w:rFonts w:eastAsia="Calibri"/>
                <w:sz w:val="18"/>
                <w:szCs w:val="18"/>
              </w:rPr>
              <w:t>0.163</w:t>
            </w:r>
          </w:p>
          <w:p w:rsidR="009C29C4" w:rsidRPr="00BF69CB" w:rsidRDefault="009C29C4" w:rsidP="00EB31FB">
            <w:pPr>
              <w:spacing w:line="360" w:lineRule="auto"/>
              <w:rPr>
                <w:rFonts w:eastAsia="Calibri"/>
                <w:sz w:val="18"/>
                <w:szCs w:val="18"/>
              </w:rPr>
            </w:pPr>
            <w:r w:rsidRPr="00BF69CB">
              <w:rPr>
                <w:rFonts w:eastAsia="Calibri"/>
                <w:sz w:val="18"/>
                <w:szCs w:val="18"/>
              </w:rPr>
              <w:t>0.29</w:t>
            </w:r>
          </w:p>
          <w:p w:rsidR="009C29C4" w:rsidRPr="00BF69CB" w:rsidRDefault="009C29C4" w:rsidP="00EB31FB">
            <w:pPr>
              <w:spacing w:line="360" w:lineRule="auto"/>
              <w:rPr>
                <w:rFonts w:eastAsia="Calibri"/>
                <w:sz w:val="18"/>
                <w:szCs w:val="18"/>
              </w:rPr>
            </w:pPr>
            <w:r w:rsidRPr="00BF69CB">
              <w:rPr>
                <w:rFonts w:eastAsia="Calibri"/>
                <w:sz w:val="18"/>
                <w:szCs w:val="18"/>
              </w:rPr>
              <w:t>0.908</w:t>
            </w:r>
          </w:p>
        </w:tc>
        <w:tc>
          <w:tcPr>
            <w:tcW w:w="0" w:type="auto"/>
            <w:tcBorders>
              <w:top w:val="nil"/>
            </w:tcBorders>
            <w:hideMark/>
          </w:tcPr>
          <w:p w:rsidR="009C29C4" w:rsidRPr="00BF69CB" w:rsidRDefault="009C29C4" w:rsidP="00EB31FB">
            <w:pPr>
              <w:spacing w:line="360" w:lineRule="auto"/>
              <w:rPr>
                <w:rFonts w:eastAsia="Calibri"/>
                <w:sz w:val="18"/>
                <w:szCs w:val="18"/>
              </w:rPr>
            </w:pPr>
            <w:r w:rsidRPr="00BF69CB">
              <w:rPr>
                <w:rFonts w:eastAsia="Calibri"/>
                <w:b/>
                <w:bCs/>
                <w:sz w:val="18"/>
                <w:szCs w:val="18"/>
              </w:rPr>
              <w:t>36.908</w:t>
            </w:r>
          </w:p>
          <w:p w:rsidR="009C29C4" w:rsidRPr="00BF69CB" w:rsidRDefault="009C29C4" w:rsidP="00EB31FB">
            <w:pPr>
              <w:spacing w:line="360" w:lineRule="auto"/>
              <w:rPr>
                <w:rFonts w:eastAsia="Calibri"/>
                <w:sz w:val="18"/>
                <w:szCs w:val="18"/>
              </w:rPr>
            </w:pPr>
            <w:r w:rsidRPr="00BF69CB">
              <w:rPr>
                <w:rFonts w:eastAsia="Calibri"/>
                <w:sz w:val="18"/>
                <w:szCs w:val="18"/>
              </w:rPr>
              <w:t>3.583</w:t>
            </w:r>
          </w:p>
          <w:p w:rsidR="009C29C4" w:rsidRPr="00BF69CB" w:rsidRDefault="009C29C4" w:rsidP="00EB31FB">
            <w:pPr>
              <w:spacing w:line="360" w:lineRule="auto"/>
              <w:rPr>
                <w:rFonts w:eastAsia="Calibri"/>
                <w:sz w:val="18"/>
                <w:szCs w:val="18"/>
              </w:rPr>
            </w:pPr>
            <w:r w:rsidRPr="00BF69CB">
              <w:rPr>
                <w:rFonts w:eastAsia="Calibri"/>
                <w:sz w:val="18"/>
                <w:szCs w:val="18"/>
              </w:rPr>
              <w:t>6.389</w:t>
            </w:r>
          </w:p>
          <w:p w:rsidR="009C29C4" w:rsidRPr="00BF69CB" w:rsidRDefault="009C29C4" w:rsidP="00EB31FB">
            <w:pPr>
              <w:spacing w:line="360" w:lineRule="auto"/>
              <w:rPr>
                <w:rFonts w:eastAsia="Calibri"/>
                <w:sz w:val="18"/>
                <w:szCs w:val="18"/>
              </w:rPr>
            </w:pPr>
            <w:r w:rsidRPr="00BF69CB">
              <w:rPr>
                <w:rFonts w:eastAsia="Calibri"/>
                <w:sz w:val="18"/>
                <w:szCs w:val="18"/>
              </w:rPr>
              <w:t>20.03</w:t>
            </w:r>
          </w:p>
          <w:p w:rsidR="009C29C4" w:rsidRPr="00BF69CB" w:rsidRDefault="009C29C4" w:rsidP="00EB31FB">
            <w:pPr>
              <w:spacing w:line="360" w:lineRule="auto"/>
              <w:rPr>
                <w:rFonts w:eastAsia="Calibri"/>
                <w:sz w:val="18"/>
                <w:szCs w:val="18"/>
              </w:rPr>
            </w:pPr>
            <w:r w:rsidRPr="00BF69CB">
              <w:rPr>
                <w:rFonts w:eastAsia="Calibri"/>
                <w:sz w:val="18"/>
                <w:szCs w:val="18"/>
              </w:rPr>
              <w:t>33.092</w:t>
            </w:r>
          </w:p>
          <w:p w:rsidR="009C29C4" w:rsidRPr="00BF69CB" w:rsidRDefault="009C29C4" w:rsidP="00EB31FB">
            <w:pPr>
              <w:spacing w:line="360" w:lineRule="auto"/>
              <w:rPr>
                <w:rFonts w:eastAsia="Calibri"/>
                <w:sz w:val="18"/>
                <w:szCs w:val="18"/>
              </w:rPr>
            </w:pPr>
            <w:r w:rsidRPr="00BF69CB">
              <w:rPr>
                <w:rFonts w:eastAsia="Calibri"/>
                <w:sz w:val="18"/>
                <w:szCs w:val="18"/>
              </w:rPr>
              <w:t>100</w:t>
            </w:r>
          </w:p>
        </w:tc>
      </w:tr>
    </w:tbl>
    <w:p w:rsidR="002D2835" w:rsidRDefault="002D2835" w:rsidP="002D2835">
      <w:pPr>
        <w:ind w:firstLine="720"/>
        <w:rPr>
          <w:sz w:val="20"/>
          <w:szCs w:val="20"/>
        </w:rPr>
      </w:pPr>
      <w:r>
        <w:rPr>
          <w:sz w:val="20"/>
          <w:szCs w:val="20"/>
        </w:rPr>
        <w:t xml:space="preserve">                 </w:t>
      </w:r>
    </w:p>
    <w:p w:rsidR="002D2835" w:rsidRPr="00A871FD" w:rsidRDefault="002D2835" w:rsidP="002D2835">
      <w:pPr>
        <w:ind w:firstLine="720"/>
        <w:rPr>
          <w:sz w:val="20"/>
          <w:szCs w:val="20"/>
        </w:rPr>
      </w:pPr>
      <w:r>
        <w:rPr>
          <w:sz w:val="20"/>
          <w:szCs w:val="20"/>
        </w:rPr>
        <w:t xml:space="preserve">                      </w:t>
      </w:r>
      <w:r w:rsidRPr="00A871FD">
        <w:rPr>
          <w:sz w:val="20"/>
          <w:szCs w:val="20"/>
        </w:rPr>
        <w:t xml:space="preserve">TABLE </w:t>
      </w:r>
      <w:r>
        <w:rPr>
          <w:sz w:val="20"/>
          <w:szCs w:val="20"/>
        </w:rPr>
        <w:t>4</w:t>
      </w:r>
      <w:r w:rsidRPr="00A871FD">
        <w:rPr>
          <w:sz w:val="20"/>
          <w:szCs w:val="20"/>
        </w:rPr>
        <w:t>. ANOVA analysis of S/N ratios of reinforcement</w:t>
      </w:r>
    </w:p>
    <w:tbl>
      <w:tblPr>
        <w:tblpPr w:leftFromText="180" w:rightFromText="180" w:vertAnchor="text" w:horzAnchor="margin" w:tblpXSpec="center" w:tblpY="118"/>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812"/>
        <w:gridCol w:w="771"/>
        <w:gridCol w:w="771"/>
        <w:gridCol w:w="771"/>
        <w:gridCol w:w="554"/>
        <w:gridCol w:w="711"/>
        <w:gridCol w:w="621"/>
        <w:gridCol w:w="621"/>
        <w:gridCol w:w="1421"/>
      </w:tblGrid>
      <w:tr w:rsidR="002D2835" w:rsidRPr="000E5F73" w:rsidTr="00EB31FB">
        <w:trPr>
          <w:trHeight w:val="260"/>
        </w:trPr>
        <w:tc>
          <w:tcPr>
            <w:tcW w:w="0" w:type="auto"/>
            <w:vMerge w:val="restart"/>
            <w:vAlign w:val="center"/>
            <w:hideMark/>
          </w:tcPr>
          <w:p w:rsidR="002D2835" w:rsidRPr="000E5F73" w:rsidRDefault="002D2835" w:rsidP="00EB31FB">
            <w:pPr>
              <w:spacing w:line="360" w:lineRule="auto"/>
              <w:rPr>
                <w:rFonts w:eastAsia="Calibri"/>
                <w:b/>
                <w:bCs/>
                <w:sz w:val="16"/>
                <w:szCs w:val="16"/>
              </w:rPr>
            </w:pPr>
          </w:p>
          <w:p w:rsidR="002D2835" w:rsidRPr="000E5F73" w:rsidRDefault="002D2835" w:rsidP="00EB31FB">
            <w:pPr>
              <w:spacing w:line="360" w:lineRule="auto"/>
              <w:rPr>
                <w:rFonts w:eastAsia="Calibri"/>
                <w:b/>
                <w:sz w:val="16"/>
                <w:szCs w:val="16"/>
              </w:rPr>
            </w:pPr>
            <w:r w:rsidRPr="000E5F73">
              <w:rPr>
                <w:rFonts w:eastAsia="Calibri"/>
                <w:b/>
                <w:bCs/>
                <w:sz w:val="16"/>
                <w:szCs w:val="16"/>
              </w:rPr>
              <w:t>Variable</w:t>
            </w:r>
          </w:p>
        </w:tc>
        <w:tc>
          <w:tcPr>
            <w:tcW w:w="0" w:type="auto"/>
            <w:gridSpan w:val="3"/>
            <w:tcBorders>
              <w:bottom w:val="nil"/>
            </w:tcBorders>
            <w:vAlign w:val="center"/>
            <w:hideMark/>
          </w:tcPr>
          <w:p w:rsidR="002D2835" w:rsidRPr="000E5F73" w:rsidRDefault="002D2835" w:rsidP="00EB31FB">
            <w:pPr>
              <w:spacing w:line="360" w:lineRule="auto"/>
              <w:rPr>
                <w:rFonts w:eastAsia="Calibri"/>
                <w:b/>
                <w:sz w:val="16"/>
                <w:szCs w:val="16"/>
              </w:rPr>
            </w:pPr>
            <w:r w:rsidRPr="000E5F73">
              <w:rPr>
                <w:rFonts w:eastAsia="Calibri"/>
                <w:b/>
                <w:bCs/>
                <w:sz w:val="16"/>
                <w:szCs w:val="16"/>
              </w:rPr>
              <w:t>Average level</w:t>
            </w:r>
          </w:p>
        </w:tc>
        <w:tc>
          <w:tcPr>
            <w:tcW w:w="0" w:type="auto"/>
            <w:vMerge w:val="restart"/>
            <w:vAlign w:val="center"/>
            <w:hideMark/>
          </w:tcPr>
          <w:p w:rsidR="002D2835" w:rsidRPr="000E5F73" w:rsidRDefault="002D2835" w:rsidP="00EB31FB">
            <w:pPr>
              <w:spacing w:line="360" w:lineRule="auto"/>
              <w:rPr>
                <w:rFonts w:eastAsia="Calibri"/>
                <w:b/>
                <w:bCs/>
                <w:sz w:val="16"/>
                <w:szCs w:val="16"/>
              </w:rPr>
            </w:pPr>
          </w:p>
          <w:p w:rsidR="002D2835" w:rsidRPr="000E5F73" w:rsidRDefault="002D2835" w:rsidP="00EB31FB">
            <w:pPr>
              <w:spacing w:line="360" w:lineRule="auto"/>
              <w:rPr>
                <w:rFonts w:eastAsia="Calibri"/>
                <w:b/>
                <w:sz w:val="16"/>
                <w:szCs w:val="16"/>
              </w:rPr>
            </w:pPr>
            <w:r w:rsidRPr="000E5F73">
              <w:rPr>
                <w:rFonts w:eastAsia="Calibri"/>
                <w:b/>
                <w:bCs/>
                <w:sz w:val="16"/>
                <w:szCs w:val="16"/>
              </w:rPr>
              <w:t>DOF</w:t>
            </w:r>
          </w:p>
        </w:tc>
        <w:tc>
          <w:tcPr>
            <w:tcW w:w="0" w:type="auto"/>
            <w:vMerge w:val="restart"/>
            <w:vAlign w:val="center"/>
            <w:hideMark/>
          </w:tcPr>
          <w:p w:rsidR="002D2835" w:rsidRPr="000E5F73" w:rsidRDefault="002D2835" w:rsidP="00EB31FB">
            <w:pPr>
              <w:spacing w:line="360" w:lineRule="auto"/>
              <w:rPr>
                <w:rFonts w:eastAsia="Calibri"/>
                <w:b/>
                <w:bCs/>
                <w:sz w:val="16"/>
                <w:szCs w:val="16"/>
              </w:rPr>
            </w:pPr>
          </w:p>
          <w:p w:rsidR="002D2835" w:rsidRPr="000E5F73" w:rsidRDefault="002D2835" w:rsidP="00EB31FB">
            <w:pPr>
              <w:spacing w:line="360" w:lineRule="auto"/>
              <w:rPr>
                <w:rFonts w:eastAsia="Calibri"/>
                <w:b/>
                <w:sz w:val="16"/>
                <w:szCs w:val="16"/>
              </w:rPr>
            </w:pPr>
            <w:r w:rsidRPr="000E5F73">
              <w:rPr>
                <w:rFonts w:eastAsia="Calibri"/>
                <w:b/>
                <w:bCs/>
                <w:sz w:val="16"/>
                <w:szCs w:val="16"/>
              </w:rPr>
              <w:t>SS</w:t>
            </w:r>
          </w:p>
        </w:tc>
        <w:tc>
          <w:tcPr>
            <w:tcW w:w="0" w:type="auto"/>
            <w:vMerge w:val="restart"/>
            <w:vAlign w:val="center"/>
            <w:hideMark/>
          </w:tcPr>
          <w:p w:rsidR="002D2835" w:rsidRPr="000E5F73" w:rsidRDefault="002D2835" w:rsidP="00EB31FB">
            <w:pPr>
              <w:spacing w:line="360" w:lineRule="auto"/>
              <w:rPr>
                <w:rFonts w:eastAsia="Calibri"/>
                <w:b/>
                <w:bCs/>
                <w:sz w:val="16"/>
                <w:szCs w:val="16"/>
              </w:rPr>
            </w:pPr>
          </w:p>
          <w:p w:rsidR="002D2835" w:rsidRPr="000E5F73" w:rsidRDefault="002D2835" w:rsidP="00EB31FB">
            <w:pPr>
              <w:spacing w:line="360" w:lineRule="auto"/>
              <w:rPr>
                <w:rFonts w:eastAsia="Calibri"/>
                <w:b/>
                <w:sz w:val="16"/>
                <w:szCs w:val="16"/>
              </w:rPr>
            </w:pPr>
            <w:r w:rsidRPr="000E5F73">
              <w:rPr>
                <w:rFonts w:eastAsia="Calibri"/>
                <w:b/>
                <w:bCs/>
                <w:sz w:val="16"/>
                <w:szCs w:val="16"/>
              </w:rPr>
              <w:t>MS</w:t>
            </w:r>
          </w:p>
        </w:tc>
        <w:tc>
          <w:tcPr>
            <w:tcW w:w="0" w:type="auto"/>
            <w:vMerge w:val="restart"/>
            <w:vAlign w:val="center"/>
            <w:hideMark/>
          </w:tcPr>
          <w:p w:rsidR="002D2835" w:rsidRPr="000E5F73" w:rsidRDefault="002D2835" w:rsidP="00EB31FB">
            <w:pPr>
              <w:spacing w:line="360" w:lineRule="auto"/>
              <w:rPr>
                <w:rFonts w:eastAsia="Calibri"/>
                <w:b/>
                <w:bCs/>
                <w:sz w:val="16"/>
                <w:szCs w:val="16"/>
              </w:rPr>
            </w:pPr>
          </w:p>
          <w:p w:rsidR="002D2835" w:rsidRPr="000E5F73" w:rsidRDefault="002D2835" w:rsidP="00EB31FB">
            <w:pPr>
              <w:spacing w:line="360" w:lineRule="auto"/>
              <w:rPr>
                <w:rFonts w:eastAsia="Calibri"/>
                <w:b/>
                <w:sz w:val="16"/>
                <w:szCs w:val="16"/>
              </w:rPr>
            </w:pPr>
            <w:r w:rsidRPr="000E5F73">
              <w:rPr>
                <w:rFonts w:eastAsia="Calibri"/>
                <w:b/>
                <w:bCs/>
                <w:sz w:val="16"/>
                <w:szCs w:val="16"/>
              </w:rPr>
              <w:t>F</w:t>
            </w:r>
          </w:p>
        </w:tc>
        <w:tc>
          <w:tcPr>
            <w:tcW w:w="0" w:type="auto"/>
            <w:vMerge w:val="restart"/>
            <w:vAlign w:val="center"/>
            <w:hideMark/>
          </w:tcPr>
          <w:p w:rsidR="002D2835" w:rsidRPr="000E5F73" w:rsidRDefault="002D2835" w:rsidP="00EB31FB">
            <w:pPr>
              <w:spacing w:line="360" w:lineRule="auto"/>
              <w:rPr>
                <w:rFonts w:eastAsia="Calibri"/>
                <w:b/>
                <w:bCs/>
                <w:sz w:val="16"/>
                <w:szCs w:val="16"/>
              </w:rPr>
            </w:pPr>
          </w:p>
          <w:p w:rsidR="002D2835" w:rsidRPr="000E5F73" w:rsidRDefault="002D2835" w:rsidP="00EB31FB">
            <w:pPr>
              <w:spacing w:line="360" w:lineRule="auto"/>
              <w:rPr>
                <w:rFonts w:eastAsia="Calibri"/>
                <w:b/>
                <w:bCs/>
                <w:sz w:val="16"/>
                <w:szCs w:val="16"/>
              </w:rPr>
            </w:pPr>
            <w:r w:rsidRPr="000E5F73">
              <w:rPr>
                <w:rFonts w:eastAsia="Calibri"/>
                <w:b/>
                <w:bCs/>
                <w:sz w:val="16"/>
                <w:szCs w:val="16"/>
              </w:rPr>
              <w:t>Contribution (%)</w:t>
            </w:r>
          </w:p>
          <w:p w:rsidR="002D2835" w:rsidRPr="000E5F73" w:rsidRDefault="002D2835" w:rsidP="00EB31FB">
            <w:pPr>
              <w:spacing w:line="360" w:lineRule="auto"/>
              <w:rPr>
                <w:rFonts w:eastAsia="Calibri"/>
                <w:b/>
                <w:sz w:val="16"/>
                <w:szCs w:val="16"/>
              </w:rPr>
            </w:pPr>
          </w:p>
        </w:tc>
      </w:tr>
      <w:tr w:rsidR="002D2835" w:rsidRPr="000E5F73" w:rsidTr="00EB31FB">
        <w:trPr>
          <w:trHeight w:val="260"/>
        </w:trPr>
        <w:tc>
          <w:tcPr>
            <w:tcW w:w="0" w:type="auto"/>
            <w:vMerge/>
            <w:tcBorders>
              <w:bottom w:val="single" w:sz="4" w:space="0" w:color="auto"/>
            </w:tcBorders>
            <w:hideMark/>
          </w:tcPr>
          <w:p w:rsidR="002D2835" w:rsidRPr="000E5F73" w:rsidRDefault="002D2835" w:rsidP="00EB31FB">
            <w:pPr>
              <w:spacing w:line="360" w:lineRule="auto"/>
              <w:rPr>
                <w:rFonts w:eastAsia="Calibri"/>
                <w:b/>
                <w:sz w:val="18"/>
                <w:szCs w:val="18"/>
              </w:rPr>
            </w:pPr>
          </w:p>
        </w:tc>
        <w:tc>
          <w:tcPr>
            <w:tcW w:w="0" w:type="auto"/>
            <w:tcBorders>
              <w:top w:val="nil"/>
              <w:bottom w:val="single" w:sz="4" w:space="0" w:color="auto"/>
            </w:tcBorders>
            <w:shd w:val="clear" w:color="auto" w:fill="auto"/>
            <w:vAlign w:val="center"/>
            <w:hideMark/>
          </w:tcPr>
          <w:p w:rsidR="002D2835" w:rsidRPr="000E5F73" w:rsidRDefault="002D2835" w:rsidP="00EB31FB">
            <w:pPr>
              <w:spacing w:line="360" w:lineRule="auto"/>
              <w:rPr>
                <w:rFonts w:eastAsia="Calibri"/>
                <w:b/>
                <w:sz w:val="18"/>
                <w:szCs w:val="18"/>
              </w:rPr>
            </w:pPr>
            <w:r w:rsidRPr="000E5F73">
              <w:rPr>
                <w:rFonts w:eastAsia="Calibri"/>
                <w:b/>
                <w:bCs/>
                <w:sz w:val="18"/>
                <w:szCs w:val="18"/>
              </w:rPr>
              <w:t>1</w:t>
            </w:r>
          </w:p>
        </w:tc>
        <w:tc>
          <w:tcPr>
            <w:tcW w:w="0" w:type="auto"/>
            <w:tcBorders>
              <w:top w:val="nil"/>
              <w:bottom w:val="single" w:sz="4" w:space="0" w:color="auto"/>
            </w:tcBorders>
            <w:shd w:val="clear" w:color="auto" w:fill="auto"/>
            <w:vAlign w:val="center"/>
            <w:hideMark/>
          </w:tcPr>
          <w:p w:rsidR="002D2835" w:rsidRPr="000E5F73" w:rsidRDefault="002D2835" w:rsidP="00EB31FB">
            <w:pPr>
              <w:spacing w:line="360" w:lineRule="auto"/>
              <w:rPr>
                <w:rFonts w:eastAsia="Calibri"/>
                <w:b/>
                <w:sz w:val="18"/>
                <w:szCs w:val="18"/>
              </w:rPr>
            </w:pPr>
            <w:r w:rsidRPr="000E5F73">
              <w:rPr>
                <w:rFonts w:eastAsia="Calibri"/>
                <w:b/>
                <w:bCs/>
                <w:sz w:val="18"/>
                <w:szCs w:val="18"/>
              </w:rPr>
              <w:t>2</w:t>
            </w:r>
          </w:p>
        </w:tc>
        <w:tc>
          <w:tcPr>
            <w:tcW w:w="0" w:type="auto"/>
            <w:tcBorders>
              <w:top w:val="nil"/>
              <w:bottom w:val="single" w:sz="4" w:space="0" w:color="auto"/>
            </w:tcBorders>
            <w:shd w:val="clear" w:color="auto" w:fill="auto"/>
            <w:vAlign w:val="center"/>
            <w:hideMark/>
          </w:tcPr>
          <w:p w:rsidR="002D2835" w:rsidRPr="000E5F73" w:rsidRDefault="002D2835" w:rsidP="00EB31FB">
            <w:pPr>
              <w:spacing w:line="360" w:lineRule="auto"/>
              <w:rPr>
                <w:rFonts w:eastAsia="Calibri"/>
                <w:b/>
                <w:sz w:val="18"/>
                <w:szCs w:val="18"/>
              </w:rPr>
            </w:pPr>
            <w:r w:rsidRPr="000E5F73">
              <w:rPr>
                <w:rFonts w:eastAsia="Calibri"/>
                <w:b/>
                <w:bCs/>
                <w:sz w:val="18"/>
                <w:szCs w:val="18"/>
              </w:rPr>
              <w:t>3</w:t>
            </w:r>
          </w:p>
        </w:tc>
        <w:tc>
          <w:tcPr>
            <w:tcW w:w="0" w:type="auto"/>
            <w:vMerge/>
            <w:tcBorders>
              <w:bottom w:val="single" w:sz="4" w:space="0" w:color="auto"/>
            </w:tcBorders>
            <w:hideMark/>
          </w:tcPr>
          <w:p w:rsidR="002D2835" w:rsidRPr="000E5F73" w:rsidRDefault="002D2835" w:rsidP="00EB31FB">
            <w:pPr>
              <w:spacing w:line="360" w:lineRule="auto"/>
              <w:rPr>
                <w:rFonts w:eastAsia="Calibri"/>
                <w:b/>
                <w:sz w:val="18"/>
                <w:szCs w:val="18"/>
              </w:rPr>
            </w:pPr>
          </w:p>
        </w:tc>
        <w:tc>
          <w:tcPr>
            <w:tcW w:w="0" w:type="auto"/>
            <w:vMerge/>
            <w:tcBorders>
              <w:bottom w:val="single" w:sz="4" w:space="0" w:color="auto"/>
            </w:tcBorders>
            <w:hideMark/>
          </w:tcPr>
          <w:p w:rsidR="002D2835" w:rsidRPr="000E5F73" w:rsidRDefault="002D2835" w:rsidP="00EB31FB">
            <w:pPr>
              <w:spacing w:line="360" w:lineRule="auto"/>
              <w:rPr>
                <w:rFonts w:eastAsia="Calibri"/>
                <w:b/>
                <w:sz w:val="18"/>
                <w:szCs w:val="18"/>
              </w:rPr>
            </w:pPr>
          </w:p>
        </w:tc>
        <w:tc>
          <w:tcPr>
            <w:tcW w:w="0" w:type="auto"/>
            <w:vMerge/>
            <w:tcBorders>
              <w:bottom w:val="single" w:sz="4" w:space="0" w:color="auto"/>
            </w:tcBorders>
            <w:hideMark/>
          </w:tcPr>
          <w:p w:rsidR="002D2835" w:rsidRPr="000E5F73" w:rsidRDefault="002D2835" w:rsidP="00EB31FB">
            <w:pPr>
              <w:spacing w:line="360" w:lineRule="auto"/>
              <w:rPr>
                <w:rFonts w:eastAsia="Calibri"/>
                <w:b/>
                <w:sz w:val="18"/>
                <w:szCs w:val="18"/>
              </w:rPr>
            </w:pPr>
          </w:p>
        </w:tc>
        <w:tc>
          <w:tcPr>
            <w:tcW w:w="0" w:type="auto"/>
            <w:vMerge/>
            <w:tcBorders>
              <w:bottom w:val="single" w:sz="4" w:space="0" w:color="auto"/>
            </w:tcBorders>
            <w:hideMark/>
          </w:tcPr>
          <w:p w:rsidR="002D2835" w:rsidRPr="000E5F73" w:rsidRDefault="002D2835" w:rsidP="00EB31FB">
            <w:pPr>
              <w:spacing w:line="360" w:lineRule="auto"/>
              <w:rPr>
                <w:rFonts w:eastAsia="Calibri"/>
                <w:b/>
                <w:sz w:val="18"/>
                <w:szCs w:val="18"/>
              </w:rPr>
            </w:pPr>
          </w:p>
        </w:tc>
        <w:tc>
          <w:tcPr>
            <w:tcW w:w="0" w:type="auto"/>
            <w:vMerge/>
            <w:tcBorders>
              <w:bottom w:val="single" w:sz="4" w:space="0" w:color="auto"/>
            </w:tcBorders>
            <w:hideMark/>
          </w:tcPr>
          <w:p w:rsidR="002D2835" w:rsidRPr="000E5F73" w:rsidRDefault="002D2835" w:rsidP="00EB31FB">
            <w:pPr>
              <w:spacing w:line="360" w:lineRule="auto"/>
              <w:rPr>
                <w:rFonts w:eastAsia="Calibri"/>
                <w:b/>
                <w:sz w:val="18"/>
                <w:szCs w:val="18"/>
              </w:rPr>
            </w:pPr>
          </w:p>
        </w:tc>
      </w:tr>
      <w:tr w:rsidR="002D2835" w:rsidRPr="000E5F73" w:rsidTr="00EB31FB">
        <w:trPr>
          <w:trHeight w:val="545"/>
        </w:trPr>
        <w:tc>
          <w:tcPr>
            <w:tcW w:w="0" w:type="auto"/>
            <w:tcBorders>
              <w:top w:val="nil"/>
            </w:tcBorders>
            <w:hideMark/>
          </w:tcPr>
          <w:p w:rsidR="002D2835" w:rsidRPr="000E5F73" w:rsidRDefault="002D2835" w:rsidP="00EB31FB">
            <w:pPr>
              <w:spacing w:line="360" w:lineRule="auto"/>
              <w:rPr>
                <w:rFonts w:eastAsia="Calibri"/>
                <w:sz w:val="18"/>
                <w:szCs w:val="18"/>
              </w:rPr>
            </w:pPr>
            <w:r w:rsidRPr="000E5F73">
              <w:rPr>
                <w:rFonts w:eastAsia="Calibri"/>
                <w:sz w:val="18"/>
                <w:szCs w:val="18"/>
              </w:rPr>
              <w:t>A</w:t>
            </w:r>
          </w:p>
          <w:p w:rsidR="002D2835" w:rsidRPr="000E5F73" w:rsidRDefault="002D2835" w:rsidP="00EB31FB">
            <w:pPr>
              <w:spacing w:line="360" w:lineRule="auto"/>
              <w:rPr>
                <w:rFonts w:eastAsia="Calibri"/>
                <w:sz w:val="18"/>
                <w:szCs w:val="18"/>
              </w:rPr>
            </w:pPr>
            <w:r w:rsidRPr="000E5F73">
              <w:rPr>
                <w:rFonts w:eastAsia="Calibri"/>
                <w:sz w:val="18"/>
                <w:szCs w:val="18"/>
              </w:rPr>
              <w:t>B</w:t>
            </w:r>
          </w:p>
          <w:p w:rsidR="002D2835" w:rsidRPr="000E5F73" w:rsidRDefault="002D2835" w:rsidP="00EB31FB">
            <w:pPr>
              <w:spacing w:line="360" w:lineRule="auto"/>
              <w:rPr>
                <w:rFonts w:eastAsia="Calibri"/>
                <w:sz w:val="18"/>
                <w:szCs w:val="18"/>
              </w:rPr>
            </w:pPr>
            <w:r w:rsidRPr="000E5F73">
              <w:rPr>
                <w:rFonts w:eastAsia="Calibri"/>
                <w:sz w:val="18"/>
                <w:szCs w:val="18"/>
              </w:rPr>
              <w:t>C</w:t>
            </w:r>
          </w:p>
          <w:p w:rsidR="002D2835" w:rsidRPr="000E5F73" w:rsidRDefault="002D2835" w:rsidP="00EB31FB">
            <w:pPr>
              <w:spacing w:line="360" w:lineRule="auto"/>
              <w:rPr>
                <w:rFonts w:eastAsia="Calibri"/>
                <w:sz w:val="18"/>
                <w:szCs w:val="18"/>
              </w:rPr>
            </w:pPr>
            <w:r w:rsidRPr="000E5F73">
              <w:rPr>
                <w:rFonts w:eastAsia="Calibri"/>
                <w:sz w:val="18"/>
                <w:szCs w:val="18"/>
              </w:rPr>
              <w:t>D</w:t>
            </w:r>
          </w:p>
          <w:p w:rsidR="002D2835" w:rsidRPr="000E5F73" w:rsidRDefault="002D2835" w:rsidP="00EB31FB">
            <w:pPr>
              <w:spacing w:line="360" w:lineRule="auto"/>
              <w:rPr>
                <w:rFonts w:eastAsia="Calibri"/>
                <w:sz w:val="18"/>
                <w:szCs w:val="18"/>
              </w:rPr>
            </w:pPr>
            <w:r w:rsidRPr="000E5F73">
              <w:rPr>
                <w:rFonts w:eastAsia="Calibri"/>
                <w:sz w:val="18"/>
                <w:szCs w:val="18"/>
              </w:rPr>
              <w:t>Error</w:t>
            </w:r>
          </w:p>
          <w:p w:rsidR="002D2835" w:rsidRPr="000E5F73" w:rsidRDefault="002D2835" w:rsidP="00EB31FB">
            <w:pPr>
              <w:spacing w:line="360" w:lineRule="auto"/>
              <w:rPr>
                <w:rFonts w:eastAsia="Calibri"/>
                <w:sz w:val="18"/>
                <w:szCs w:val="18"/>
              </w:rPr>
            </w:pPr>
            <w:r w:rsidRPr="000E5F73">
              <w:rPr>
                <w:rFonts w:eastAsia="Calibri"/>
                <w:sz w:val="18"/>
                <w:szCs w:val="18"/>
              </w:rPr>
              <w:t>Total</w:t>
            </w:r>
          </w:p>
        </w:tc>
        <w:tc>
          <w:tcPr>
            <w:tcW w:w="0" w:type="auto"/>
            <w:tcBorders>
              <w:top w:val="nil"/>
            </w:tcBorders>
            <w:hideMark/>
          </w:tcPr>
          <w:p w:rsidR="002D2835" w:rsidRPr="000E5F73" w:rsidRDefault="002D2835" w:rsidP="00EB31FB">
            <w:pPr>
              <w:spacing w:line="360" w:lineRule="auto"/>
              <w:rPr>
                <w:rFonts w:eastAsia="Calibri"/>
                <w:sz w:val="18"/>
                <w:szCs w:val="18"/>
              </w:rPr>
            </w:pPr>
            <w:r w:rsidRPr="000E5F73">
              <w:rPr>
                <w:rFonts w:eastAsia="Calibri"/>
                <w:sz w:val="18"/>
                <w:szCs w:val="18"/>
              </w:rPr>
              <w:t>-10.631</w:t>
            </w:r>
          </w:p>
          <w:p w:rsidR="002D2835" w:rsidRPr="000E5F73" w:rsidRDefault="002D2835" w:rsidP="00EB31FB">
            <w:pPr>
              <w:spacing w:line="360" w:lineRule="auto"/>
              <w:rPr>
                <w:rFonts w:eastAsia="Calibri"/>
                <w:sz w:val="18"/>
                <w:szCs w:val="18"/>
              </w:rPr>
            </w:pPr>
            <w:r w:rsidRPr="000E5F73">
              <w:rPr>
                <w:rFonts w:eastAsia="Calibri"/>
                <w:b/>
                <w:bCs/>
                <w:sz w:val="18"/>
                <w:szCs w:val="18"/>
              </w:rPr>
              <w:t>-9.864</w:t>
            </w:r>
          </w:p>
          <w:p w:rsidR="002D2835" w:rsidRPr="000E5F73" w:rsidRDefault="002D2835" w:rsidP="00EB31FB">
            <w:pPr>
              <w:spacing w:line="360" w:lineRule="auto"/>
              <w:rPr>
                <w:rFonts w:eastAsia="Calibri"/>
                <w:sz w:val="18"/>
                <w:szCs w:val="18"/>
              </w:rPr>
            </w:pPr>
            <w:r w:rsidRPr="000E5F73">
              <w:rPr>
                <w:rFonts w:eastAsia="Calibri"/>
                <w:sz w:val="18"/>
                <w:szCs w:val="18"/>
              </w:rPr>
              <w:t>-10.508</w:t>
            </w:r>
          </w:p>
          <w:p w:rsidR="002D2835" w:rsidRPr="000E5F73" w:rsidRDefault="002D2835" w:rsidP="00EB31FB">
            <w:pPr>
              <w:spacing w:line="360" w:lineRule="auto"/>
              <w:rPr>
                <w:rFonts w:eastAsia="Calibri"/>
                <w:sz w:val="18"/>
                <w:szCs w:val="18"/>
              </w:rPr>
            </w:pPr>
            <w:r w:rsidRPr="000E5F73">
              <w:rPr>
                <w:rFonts w:eastAsia="Calibri"/>
                <w:sz w:val="18"/>
                <w:szCs w:val="18"/>
              </w:rPr>
              <w:t>-11.211</w:t>
            </w:r>
          </w:p>
        </w:tc>
        <w:tc>
          <w:tcPr>
            <w:tcW w:w="0" w:type="auto"/>
            <w:tcBorders>
              <w:top w:val="nil"/>
            </w:tcBorders>
            <w:hideMark/>
          </w:tcPr>
          <w:p w:rsidR="002D2835" w:rsidRPr="000E5F73" w:rsidRDefault="002D2835" w:rsidP="00EB31FB">
            <w:pPr>
              <w:spacing w:line="360" w:lineRule="auto"/>
              <w:rPr>
                <w:rFonts w:eastAsia="Calibri"/>
                <w:sz w:val="18"/>
                <w:szCs w:val="18"/>
              </w:rPr>
            </w:pPr>
            <w:r w:rsidRPr="000E5F73">
              <w:rPr>
                <w:rFonts w:eastAsia="Calibri"/>
                <w:b/>
                <w:bCs/>
                <w:sz w:val="18"/>
                <w:szCs w:val="18"/>
              </w:rPr>
              <w:t>-9.935</w:t>
            </w:r>
          </w:p>
          <w:p w:rsidR="002D2835" w:rsidRPr="000E5F73" w:rsidRDefault="002D2835" w:rsidP="00EB31FB">
            <w:pPr>
              <w:spacing w:line="360" w:lineRule="auto"/>
              <w:rPr>
                <w:rFonts w:eastAsia="Calibri"/>
                <w:sz w:val="18"/>
                <w:szCs w:val="18"/>
              </w:rPr>
            </w:pPr>
            <w:r w:rsidRPr="000E5F73">
              <w:rPr>
                <w:rFonts w:eastAsia="Calibri"/>
                <w:sz w:val="18"/>
                <w:szCs w:val="18"/>
              </w:rPr>
              <w:t>-10.706</w:t>
            </w:r>
          </w:p>
          <w:p w:rsidR="002D2835" w:rsidRPr="000E5F73" w:rsidRDefault="002D2835" w:rsidP="00EB31FB">
            <w:pPr>
              <w:spacing w:line="360" w:lineRule="auto"/>
              <w:rPr>
                <w:rFonts w:eastAsia="Calibri"/>
                <w:sz w:val="18"/>
                <w:szCs w:val="18"/>
              </w:rPr>
            </w:pPr>
            <w:r w:rsidRPr="000E5F73">
              <w:rPr>
                <w:rFonts w:eastAsia="Calibri"/>
                <w:b/>
                <w:bCs/>
                <w:sz w:val="18"/>
                <w:szCs w:val="18"/>
              </w:rPr>
              <w:t>-10.354</w:t>
            </w:r>
          </w:p>
          <w:p w:rsidR="002D2835" w:rsidRPr="000E5F73" w:rsidRDefault="002D2835" w:rsidP="00EB31FB">
            <w:pPr>
              <w:spacing w:line="360" w:lineRule="auto"/>
              <w:rPr>
                <w:rFonts w:eastAsia="Calibri"/>
                <w:sz w:val="18"/>
                <w:szCs w:val="18"/>
              </w:rPr>
            </w:pPr>
            <w:r w:rsidRPr="000E5F73">
              <w:rPr>
                <w:rFonts w:eastAsia="Calibri"/>
                <w:b/>
                <w:bCs/>
                <w:sz w:val="18"/>
                <w:szCs w:val="18"/>
              </w:rPr>
              <w:t>-9.598</w:t>
            </w:r>
          </w:p>
        </w:tc>
        <w:tc>
          <w:tcPr>
            <w:tcW w:w="0" w:type="auto"/>
            <w:tcBorders>
              <w:top w:val="nil"/>
            </w:tcBorders>
            <w:hideMark/>
          </w:tcPr>
          <w:p w:rsidR="002D2835" w:rsidRPr="000E5F73" w:rsidRDefault="002D2835" w:rsidP="00EB31FB">
            <w:pPr>
              <w:spacing w:line="360" w:lineRule="auto"/>
              <w:rPr>
                <w:rFonts w:eastAsia="Calibri"/>
                <w:sz w:val="18"/>
                <w:szCs w:val="18"/>
              </w:rPr>
            </w:pPr>
            <w:r w:rsidRPr="000E5F73">
              <w:rPr>
                <w:rFonts w:eastAsia="Calibri"/>
                <w:sz w:val="18"/>
                <w:szCs w:val="18"/>
              </w:rPr>
              <w:t>-10.884</w:t>
            </w:r>
          </w:p>
          <w:p w:rsidR="002D2835" w:rsidRPr="000E5F73" w:rsidRDefault="002D2835" w:rsidP="00EB31FB">
            <w:pPr>
              <w:spacing w:line="360" w:lineRule="auto"/>
              <w:rPr>
                <w:rFonts w:eastAsia="Calibri"/>
                <w:sz w:val="18"/>
                <w:szCs w:val="18"/>
              </w:rPr>
            </w:pPr>
            <w:r w:rsidRPr="000E5F73">
              <w:rPr>
                <w:rFonts w:eastAsia="Calibri"/>
                <w:sz w:val="18"/>
                <w:szCs w:val="18"/>
              </w:rPr>
              <w:t>-10.881</w:t>
            </w:r>
          </w:p>
          <w:p w:rsidR="002D2835" w:rsidRPr="000E5F73" w:rsidRDefault="002D2835" w:rsidP="00EB31FB">
            <w:pPr>
              <w:spacing w:line="360" w:lineRule="auto"/>
              <w:rPr>
                <w:rFonts w:eastAsia="Calibri"/>
                <w:sz w:val="18"/>
                <w:szCs w:val="18"/>
              </w:rPr>
            </w:pPr>
            <w:r w:rsidRPr="000E5F73">
              <w:rPr>
                <w:rFonts w:eastAsia="Calibri"/>
                <w:sz w:val="18"/>
                <w:szCs w:val="18"/>
              </w:rPr>
              <w:t>-10.589</w:t>
            </w:r>
          </w:p>
          <w:p w:rsidR="002D2835" w:rsidRPr="000E5F73" w:rsidRDefault="002D2835" w:rsidP="00EB31FB">
            <w:pPr>
              <w:spacing w:line="360" w:lineRule="auto"/>
              <w:rPr>
                <w:rFonts w:eastAsia="Calibri"/>
                <w:sz w:val="18"/>
                <w:szCs w:val="18"/>
              </w:rPr>
            </w:pPr>
            <w:r w:rsidRPr="000E5F73">
              <w:rPr>
                <w:rFonts w:eastAsia="Calibri"/>
                <w:sz w:val="18"/>
                <w:szCs w:val="18"/>
              </w:rPr>
              <w:t>-10.642</w:t>
            </w:r>
          </w:p>
        </w:tc>
        <w:tc>
          <w:tcPr>
            <w:tcW w:w="0" w:type="auto"/>
            <w:tcBorders>
              <w:top w:val="nil"/>
            </w:tcBorders>
            <w:hideMark/>
          </w:tcPr>
          <w:p w:rsidR="002D2835" w:rsidRPr="000E5F73" w:rsidRDefault="002D2835" w:rsidP="00EB31FB">
            <w:pPr>
              <w:spacing w:line="360" w:lineRule="auto"/>
              <w:rPr>
                <w:rFonts w:eastAsia="Calibri"/>
                <w:sz w:val="18"/>
                <w:szCs w:val="18"/>
              </w:rPr>
            </w:pPr>
            <w:r w:rsidRPr="000E5F73">
              <w:rPr>
                <w:rFonts w:eastAsia="Calibri"/>
                <w:sz w:val="18"/>
                <w:szCs w:val="18"/>
              </w:rPr>
              <w:t>2</w:t>
            </w:r>
          </w:p>
          <w:p w:rsidR="002D2835" w:rsidRPr="000E5F73" w:rsidRDefault="002D2835" w:rsidP="00EB31FB">
            <w:pPr>
              <w:spacing w:line="360" w:lineRule="auto"/>
              <w:rPr>
                <w:rFonts w:eastAsia="Calibri"/>
                <w:sz w:val="18"/>
                <w:szCs w:val="18"/>
              </w:rPr>
            </w:pPr>
            <w:r w:rsidRPr="000E5F73">
              <w:rPr>
                <w:rFonts w:eastAsia="Calibri"/>
                <w:sz w:val="18"/>
                <w:szCs w:val="18"/>
              </w:rPr>
              <w:t>2</w:t>
            </w:r>
          </w:p>
          <w:p w:rsidR="002D2835" w:rsidRPr="000E5F73" w:rsidRDefault="002D2835" w:rsidP="00EB31FB">
            <w:pPr>
              <w:spacing w:line="360" w:lineRule="auto"/>
              <w:rPr>
                <w:rFonts w:eastAsia="Calibri"/>
                <w:sz w:val="18"/>
                <w:szCs w:val="18"/>
              </w:rPr>
            </w:pPr>
            <w:r w:rsidRPr="000E5F73">
              <w:rPr>
                <w:rFonts w:eastAsia="Calibri"/>
                <w:sz w:val="18"/>
                <w:szCs w:val="18"/>
              </w:rPr>
              <w:t>2</w:t>
            </w:r>
          </w:p>
          <w:p w:rsidR="002D2835" w:rsidRPr="000E5F73" w:rsidRDefault="002D2835" w:rsidP="00EB31FB">
            <w:pPr>
              <w:spacing w:line="360" w:lineRule="auto"/>
              <w:rPr>
                <w:rFonts w:eastAsia="Calibri"/>
                <w:sz w:val="18"/>
                <w:szCs w:val="18"/>
              </w:rPr>
            </w:pPr>
            <w:r w:rsidRPr="000E5F73">
              <w:rPr>
                <w:rFonts w:eastAsia="Calibri"/>
                <w:sz w:val="18"/>
                <w:szCs w:val="18"/>
              </w:rPr>
              <w:t>2</w:t>
            </w:r>
          </w:p>
          <w:p w:rsidR="002D2835" w:rsidRPr="000E5F73" w:rsidRDefault="002D2835" w:rsidP="00EB31FB">
            <w:pPr>
              <w:spacing w:line="360" w:lineRule="auto"/>
              <w:rPr>
                <w:rFonts w:eastAsia="Calibri"/>
                <w:sz w:val="18"/>
                <w:szCs w:val="18"/>
              </w:rPr>
            </w:pPr>
            <w:r w:rsidRPr="000E5F73">
              <w:rPr>
                <w:rFonts w:eastAsia="Calibri"/>
                <w:sz w:val="18"/>
                <w:szCs w:val="18"/>
              </w:rPr>
              <w:t>3</w:t>
            </w:r>
          </w:p>
          <w:p w:rsidR="002D2835" w:rsidRPr="000E5F73" w:rsidRDefault="002D2835" w:rsidP="00EB31FB">
            <w:pPr>
              <w:spacing w:line="360" w:lineRule="auto"/>
              <w:rPr>
                <w:rFonts w:eastAsia="Calibri"/>
                <w:sz w:val="18"/>
                <w:szCs w:val="18"/>
              </w:rPr>
            </w:pPr>
            <w:r w:rsidRPr="000E5F73">
              <w:rPr>
                <w:rFonts w:eastAsia="Calibri"/>
                <w:sz w:val="18"/>
                <w:szCs w:val="18"/>
              </w:rPr>
              <w:t>11</w:t>
            </w:r>
          </w:p>
        </w:tc>
        <w:tc>
          <w:tcPr>
            <w:tcW w:w="0" w:type="auto"/>
            <w:tcBorders>
              <w:top w:val="nil"/>
            </w:tcBorders>
            <w:hideMark/>
          </w:tcPr>
          <w:p w:rsidR="002D2835" w:rsidRPr="000E5F73" w:rsidRDefault="002D2835" w:rsidP="00EB31FB">
            <w:pPr>
              <w:spacing w:line="360" w:lineRule="auto"/>
              <w:rPr>
                <w:rFonts w:eastAsia="Calibri"/>
                <w:sz w:val="18"/>
                <w:szCs w:val="18"/>
              </w:rPr>
            </w:pPr>
            <w:r w:rsidRPr="000E5F73">
              <w:rPr>
                <w:rFonts w:eastAsia="Calibri"/>
                <w:sz w:val="18"/>
                <w:szCs w:val="18"/>
              </w:rPr>
              <w:t>4.348</w:t>
            </w:r>
          </w:p>
          <w:p w:rsidR="002D2835" w:rsidRPr="000E5F73" w:rsidRDefault="002D2835" w:rsidP="00EB31FB">
            <w:pPr>
              <w:spacing w:line="360" w:lineRule="auto"/>
              <w:rPr>
                <w:rFonts w:eastAsia="Calibri"/>
                <w:sz w:val="18"/>
                <w:szCs w:val="18"/>
              </w:rPr>
            </w:pPr>
            <w:r w:rsidRPr="000E5F73">
              <w:rPr>
                <w:rFonts w:eastAsia="Calibri"/>
                <w:sz w:val="18"/>
                <w:szCs w:val="18"/>
              </w:rPr>
              <w:t>5.322</w:t>
            </w:r>
          </w:p>
          <w:p w:rsidR="002D2835" w:rsidRPr="000E5F73" w:rsidRDefault="002D2835" w:rsidP="00EB31FB">
            <w:pPr>
              <w:spacing w:line="360" w:lineRule="auto"/>
              <w:rPr>
                <w:rFonts w:eastAsia="Calibri"/>
                <w:sz w:val="18"/>
                <w:szCs w:val="18"/>
              </w:rPr>
            </w:pPr>
            <w:r w:rsidRPr="000E5F73">
              <w:rPr>
                <w:rFonts w:eastAsia="Calibri"/>
                <w:sz w:val="18"/>
                <w:szCs w:val="18"/>
              </w:rPr>
              <w:t>0.257</w:t>
            </w:r>
          </w:p>
          <w:p w:rsidR="002D2835" w:rsidRPr="000E5F73" w:rsidRDefault="002D2835" w:rsidP="00EB31FB">
            <w:pPr>
              <w:spacing w:line="360" w:lineRule="auto"/>
              <w:rPr>
                <w:rFonts w:eastAsia="Calibri"/>
                <w:sz w:val="18"/>
                <w:szCs w:val="18"/>
              </w:rPr>
            </w:pPr>
            <w:r w:rsidRPr="000E5F73">
              <w:rPr>
                <w:rFonts w:eastAsia="Calibri"/>
                <w:sz w:val="18"/>
                <w:szCs w:val="18"/>
              </w:rPr>
              <w:t>12.047</w:t>
            </w:r>
          </w:p>
          <w:p w:rsidR="002D2835" w:rsidRPr="000E5F73" w:rsidRDefault="002D2835" w:rsidP="00EB31FB">
            <w:pPr>
              <w:spacing w:line="360" w:lineRule="auto"/>
              <w:rPr>
                <w:rFonts w:eastAsia="Calibri"/>
                <w:sz w:val="18"/>
                <w:szCs w:val="18"/>
              </w:rPr>
            </w:pPr>
            <w:r w:rsidRPr="000E5F73">
              <w:rPr>
                <w:rFonts w:eastAsia="Calibri"/>
                <w:sz w:val="18"/>
                <w:szCs w:val="18"/>
              </w:rPr>
              <w:t>19.307</w:t>
            </w:r>
          </w:p>
          <w:p w:rsidR="002D2835" w:rsidRPr="000E5F73" w:rsidRDefault="002D2835" w:rsidP="00EB31FB">
            <w:pPr>
              <w:spacing w:line="360" w:lineRule="auto"/>
              <w:rPr>
                <w:rFonts w:eastAsia="Calibri"/>
                <w:sz w:val="18"/>
                <w:szCs w:val="18"/>
              </w:rPr>
            </w:pPr>
            <w:r w:rsidRPr="000E5F73">
              <w:rPr>
                <w:rFonts w:eastAsia="Calibri"/>
                <w:sz w:val="18"/>
                <w:szCs w:val="18"/>
              </w:rPr>
              <w:t>41.281</w:t>
            </w:r>
          </w:p>
        </w:tc>
        <w:tc>
          <w:tcPr>
            <w:tcW w:w="0" w:type="auto"/>
            <w:tcBorders>
              <w:top w:val="nil"/>
            </w:tcBorders>
            <w:hideMark/>
          </w:tcPr>
          <w:p w:rsidR="002D2835" w:rsidRPr="000E5F73" w:rsidRDefault="002D2835" w:rsidP="00EB31FB">
            <w:pPr>
              <w:spacing w:line="360" w:lineRule="auto"/>
              <w:rPr>
                <w:rFonts w:eastAsia="Calibri"/>
                <w:sz w:val="18"/>
                <w:szCs w:val="18"/>
              </w:rPr>
            </w:pPr>
            <w:r w:rsidRPr="000E5F73">
              <w:rPr>
                <w:rFonts w:eastAsia="Calibri"/>
                <w:sz w:val="18"/>
                <w:szCs w:val="18"/>
              </w:rPr>
              <w:t>2.174</w:t>
            </w:r>
          </w:p>
          <w:p w:rsidR="002D2835" w:rsidRPr="000E5F73" w:rsidRDefault="002D2835" w:rsidP="00EB31FB">
            <w:pPr>
              <w:spacing w:line="360" w:lineRule="auto"/>
              <w:rPr>
                <w:rFonts w:eastAsia="Calibri"/>
                <w:sz w:val="18"/>
                <w:szCs w:val="18"/>
              </w:rPr>
            </w:pPr>
            <w:r w:rsidRPr="000E5F73">
              <w:rPr>
                <w:rFonts w:eastAsia="Calibri"/>
                <w:sz w:val="18"/>
                <w:szCs w:val="18"/>
              </w:rPr>
              <w:t>2.661</w:t>
            </w:r>
          </w:p>
          <w:p w:rsidR="002D2835" w:rsidRPr="000E5F73" w:rsidRDefault="002D2835" w:rsidP="00EB31FB">
            <w:pPr>
              <w:spacing w:line="360" w:lineRule="auto"/>
              <w:rPr>
                <w:rFonts w:eastAsia="Calibri"/>
                <w:sz w:val="18"/>
                <w:szCs w:val="18"/>
              </w:rPr>
            </w:pPr>
            <w:r w:rsidRPr="000E5F73">
              <w:rPr>
                <w:rFonts w:eastAsia="Calibri"/>
                <w:sz w:val="18"/>
                <w:szCs w:val="18"/>
              </w:rPr>
              <w:t>0.129</w:t>
            </w:r>
          </w:p>
          <w:p w:rsidR="002D2835" w:rsidRPr="000E5F73" w:rsidRDefault="002D2835" w:rsidP="00EB31FB">
            <w:pPr>
              <w:spacing w:line="360" w:lineRule="auto"/>
              <w:rPr>
                <w:rFonts w:eastAsia="Calibri"/>
                <w:sz w:val="18"/>
                <w:szCs w:val="18"/>
              </w:rPr>
            </w:pPr>
            <w:r w:rsidRPr="000E5F73">
              <w:rPr>
                <w:rFonts w:eastAsia="Calibri"/>
                <w:sz w:val="18"/>
                <w:szCs w:val="18"/>
              </w:rPr>
              <w:t>6.024</w:t>
            </w:r>
          </w:p>
          <w:p w:rsidR="002D2835" w:rsidRPr="000E5F73" w:rsidRDefault="002D2835" w:rsidP="00EB31FB">
            <w:pPr>
              <w:spacing w:line="360" w:lineRule="auto"/>
              <w:rPr>
                <w:rFonts w:eastAsia="Calibri"/>
                <w:sz w:val="18"/>
                <w:szCs w:val="18"/>
              </w:rPr>
            </w:pPr>
            <w:r w:rsidRPr="000E5F73">
              <w:rPr>
                <w:rFonts w:eastAsia="Calibri"/>
                <w:sz w:val="18"/>
                <w:szCs w:val="18"/>
              </w:rPr>
              <w:t>6.436</w:t>
            </w:r>
          </w:p>
        </w:tc>
        <w:tc>
          <w:tcPr>
            <w:tcW w:w="0" w:type="auto"/>
            <w:tcBorders>
              <w:top w:val="nil"/>
            </w:tcBorders>
            <w:hideMark/>
          </w:tcPr>
          <w:p w:rsidR="002D2835" w:rsidRPr="000E5F73" w:rsidRDefault="002D2835" w:rsidP="00EB31FB">
            <w:pPr>
              <w:spacing w:line="360" w:lineRule="auto"/>
              <w:rPr>
                <w:rFonts w:eastAsia="Calibri"/>
                <w:sz w:val="18"/>
                <w:szCs w:val="18"/>
              </w:rPr>
            </w:pPr>
            <w:r w:rsidRPr="000E5F73">
              <w:rPr>
                <w:rFonts w:eastAsia="Calibri"/>
                <w:sz w:val="18"/>
                <w:szCs w:val="18"/>
              </w:rPr>
              <w:t>0.338</w:t>
            </w:r>
          </w:p>
          <w:p w:rsidR="002D2835" w:rsidRPr="000E5F73" w:rsidRDefault="002D2835" w:rsidP="00EB31FB">
            <w:pPr>
              <w:spacing w:line="360" w:lineRule="auto"/>
              <w:rPr>
                <w:rFonts w:eastAsia="Calibri"/>
                <w:sz w:val="18"/>
                <w:szCs w:val="18"/>
              </w:rPr>
            </w:pPr>
            <w:r w:rsidRPr="000E5F73">
              <w:rPr>
                <w:rFonts w:eastAsia="Calibri"/>
                <w:sz w:val="18"/>
                <w:szCs w:val="18"/>
              </w:rPr>
              <w:t>0.414</w:t>
            </w:r>
          </w:p>
          <w:p w:rsidR="002D2835" w:rsidRPr="000E5F73" w:rsidRDefault="002D2835" w:rsidP="00EB31FB">
            <w:pPr>
              <w:spacing w:line="360" w:lineRule="auto"/>
              <w:rPr>
                <w:rFonts w:eastAsia="Calibri"/>
                <w:sz w:val="18"/>
                <w:szCs w:val="18"/>
              </w:rPr>
            </w:pPr>
            <w:r w:rsidRPr="000E5F73">
              <w:rPr>
                <w:rFonts w:eastAsia="Calibri"/>
                <w:sz w:val="18"/>
                <w:szCs w:val="18"/>
              </w:rPr>
              <w:t>0.021</w:t>
            </w:r>
          </w:p>
          <w:p w:rsidR="002D2835" w:rsidRPr="000E5F73" w:rsidRDefault="002D2835" w:rsidP="00EB31FB">
            <w:pPr>
              <w:spacing w:line="360" w:lineRule="auto"/>
              <w:rPr>
                <w:rFonts w:eastAsia="Calibri"/>
                <w:sz w:val="18"/>
                <w:szCs w:val="18"/>
              </w:rPr>
            </w:pPr>
            <w:r w:rsidRPr="000E5F73">
              <w:rPr>
                <w:rFonts w:eastAsia="Calibri"/>
                <w:sz w:val="18"/>
                <w:szCs w:val="18"/>
              </w:rPr>
              <w:t>0.936</w:t>
            </w:r>
          </w:p>
        </w:tc>
        <w:tc>
          <w:tcPr>
            <w:tcW w:w="0" w:type="auto"/>
            <w:tcBorders>
              <w:top w:val="nil"/>
            </w:tcBorders>
            <w:hideMark/>
          </w:tcPr>
          <w:p w:rsidR="002D2835" w:rsidRPr="000E5F73" w:rsidRDefault="002D2835" w:rsidP="00EB31FB">
            <w:pPr>
              <w:spacing w:line="360" w:lineRule="auto"/>
              <w:rPr>
                <w:rFonts w:eastAsia="Calibri"/>
                <w:sz w:val="18"/>
                <w:szCs w:val="18"/>
              </w:rPr>
            </w:pPr>
            <w:r w:rsidRPr="000E5F73">
              <w:rPr>
                <w:rFonts w:eastAsia="Calibri"/>
                <w:sz w:val="18"/>
                <w:szCs w:val="18"/>
              </w:rPr>
              <w:t>10.533</w:t>
            </w:r>
          </w:p>
          <w:p w:rsidR="002D2835" w:rsidRPr="000E5F73" w:rsidRDefault="002D2835" w:rsidP="00EB31FB">
            <w:pPr>
              <w:spacing w:line="360" w:lineRule="auto"/>
              <w:rPr>
                <w:rFonts w:eastAsia="Calibri"/>
                <w:sz w:val="18"/>
                <w:szCs w:val="18"/>
              </w:rPr>
            </w:pPr>
            <w:r w:rsidRPr="000E5F73">
              <w:rPr>
                <w:rFonts w:eastAsia="Calibri"/>
                <w:sz w:val="18"/>
                <w:szCs w:val="18"/>
              </w:rPr>
              <w:t>12.893</w:t>
            </w:r>
          </w:p>
          <w:p w:rsidR="002D2835" w:rsidRPr="000E5F73" w:rsidRDefault="002D2835" w:rsidP="00EB31FB">
            <w:pPr>
              <w:spacing w:line="360" w:lineRule="auto"/>
              <w:rPr>
                <w:rFonts w:eastAsia="Calibri"/>
                <w:sz w:val="18"/>
                <w:szCs w:val="18"/>
              </w:rPr>
            </w:pPr>
            <w:r w:rsidRPr="000E5F73">
              <w:rPr>
                <w:rFonts w:eastAsia="Calibri"/>
                <w:sz w:val="18"/>
                <w:szCs w:val="18"/>
              </w:rPr>
              <w:t>0.623</w:t>
            </w:r>
          </w:p>
          <w:p w:rsidR="002D2835" w:rsidRPr="000E5F73" w:rsidRDefault="002D2835" w:rsidP="00EB31FB">
            <w:pPr>
              <w:spacing w:line="360" w:lineRule="auto"/>
              <w:rPr>
                <w:rFonts w:eastAsia="Calibri"/>
                <w:sz w:val="18"/>
                <w:szCs w:val="18"/>
              </w:rPr>
            </w:pPr>
            <w:r w:rsidRPr="000E5F73">
              <w:rPr>
                <w:rFonts w:eastAsia="Calibri"/>
                <w:b/>
                <w:bCs/>
                <w:sz w:val="18"/>
                <w:szCs w:val="18"/>
              </w:rPr>
              <w:t>29.183</w:t>
            </w:r>
          </w:p>
          <w:p w:rsidR="002D2835" w:rsidRPr="000E5F73" w:rsidRDefault="002D2835" w:rsidP="00EB31FB">
            <w:pPr>
              <w:spacing w:line="360" w:lineRule="auto"/>
              <w:rPr>
                <w:rFonts w:eastAsia="Calibri"/>
                <w:sz w:val="18"/>
                <w:szCs w:val="18"/>
              </w:rPr>
            </w:pPr>
            <w:r w:rsidRPr="000E5F73">
              <w:rPr>
                <w:rFonts w:eastAsia="Calibri"/>
                <w:sz w:val="18"/>
                <w:szCs w:val="18"/>
              </w:rPr>
              <w:t>46.77</w:t>
            </w:r>
          </w:p>
          <w:p w:rsidR="002D2835" w:rsidRPr="000E5F73" w:rsidRDefault="002D2835" w:rsidP="00EB31FB">
            <w:pPr>
              <w:spacing w:line="360" w:lineRule="auto"/>
              <w:rPr>
                <w:rFonts w:eastAsia="Calibri"/>
                <w:sz w:val="18"/>
                <w:szCs w:val="18"/>
              </w:rPr>
            </w:pPr>
            <w:r w:rsidRPr="000E5F73">
              <w:rPr>
                <w:rFonts w:eastAsia="Calibri"/>
                <w:sz w:val="18"/>
                <w:szCs w:val="18"/>
              </w:rPr>
              <w:t>100</w:t>
            </w:r>
          </w:p>
        </w:tc>
      </w:tr>
    </w:tbl>
    <w:p w:rsidR="00870227" w:rsidRDefault="00870227" w:rsidP="002D2835">
      <w:pPr>
        <w:pStyle w:val="Heading2"/>
        <w:numPr>
          <w:ilvl w:val="0"/>
          <w:numId w:val="0"/>
        </w:numPr>
        <w:rPr>
          <w:rFonts w:eastAsia="Times New Roman"/>
          <w:b/>
          <w:bCs/>
          <w:i w:val="0"/>
          <w:iCs w:val="0"/>
          <w:noProof w:val="0"/>
          <w:sz w:val="19"/>
          <w:szCs w:val="19"/>
          <w:lang w:val="en-US" w:eastAsia="en-US"/>
        </w:rPr>
      </w:pPr>
    </w:p>
    <w:p w:rsidR="00870227" w:rsidRDefault="00870227" w:rsidP="002D2835">
      <w:pPr>
        <w:pStyle w:val="Heading2"/>
        <w:numPr>
          <w:ilvl w:val="0"/>
          <w:numId w:val="0"/>
        </w:numPr>
        <w:rPr>
          <w:rFonts w:eastAsia="Times New Roman"/>
          <w:b/>
          <w:bCs/>
          <w:i w:val="0"/>
          <w:iCs w:val="0"/>
          <w:noProof w:val="0"/>
          <w:sz w:val="19"/>
          <w:szCs w:val="19"/>
          <w:lang w:val="en-US" w:eastAsia="en-US"/>
        </w:rPr>
      </w:pPr>
    </w:p>
    <w:p w:rsidR="00870227" w:rsidRDefault="00870227" w:rsidP="002D2835">
      <w:pPr>
        <w:pStyle w:val="Heading2"/>
        <w:numPr>
          <w:ilvl w:val="0"/>
          <w:numId w:val="0"/>
        </w:numPr>
        <w:rPr>
          <w:rFonts w:eastAsia="Times New Roman"/>
          <w:b/>
          <w:bCs/>
          <w:i w:val="0"/>
          <w:iCs w:val="0"/>
          <w:noProof w:val="0"/>
          <w:sz w:val="19"/>
          <w:szCs w:val="19"/>
          <w:lang w:val="en-US" w:eastAsia="en-US"/>
        </w:rPr>
      </w:pPr>
    </w:p>
    <w:p w:rsidR="00870227" w:rsidRDefault="00870227" w:rsidP="002D2835">
      <w:pPr>
        <w:pStyle w:val="Heading2"/>
        <w:numPr>
          <w:ilvl w:val="0"/>
          <w:numId w:val="0"/>
        </w:numPr>
        <w:rPr>
          <w:rFonts w:eastAsia="Times New Roman"/>
          <w:b/>
          <w:bCs/>
          <w:i w:val="0"/>
          <w:iCs w:val="0"/>
          <w:noProof w:val="0"/>
          <w:sz w:val="19"/>
          <w:szCs w:val="19"/>
          <w:lang w:val="en-US" w:eastAsia="en-US"/>
        </w:rPr>
      </w:pPr>
    </w:p>
    <w:p w:rsidR="00870227" w:rsidRDefault="00870227" w:rsidP="002D2835">
      <w:pPr>
        <w:pStyle w:val="Heading2"/>
        <w:numPr>
          <w:ilvl w:val="0"/>
          <w:numId w:val="0"/>
        </w:numPr>
        <w:rPr>
          <w:rFonts w:eastAsia="Times New Roman"/>
          <w:b/>
          <w:bCs/>
          <w:i w:val="0"/>
          <w:iCs w:val="0"/>
          <w:noProof w:val="0"/>
          <w:sz w:val="19"/>
          <w:szCs w:val="19"/>
          <w:lang w:val="en-US" w:eastAsia="en-US"/>
        </w:rPr>
      </w:pPr>
    </w:p>
    <w:p w:rsidR="00870227" w:rsidRDefault="00870227" w:rsidP="002D2835">
      <w:pPr>
        <w:pStyle w:val="Heading2"/>
        <w:numPr>
          <w:ilvl w:val="0"/>
          <w:numId w:val="0"/>
        </w:numPr>
        <w:rPr>
          <w:rFonts w:eastAsia="Times New Roman"/>
          <w:b/>
          <w:bCs/>
          <w:i w:val="0"/>
          <w:iCs w:val="0"/>
          <w:noProof w:val="0"/>
          <w:sz w:val="19"/>
          <w:szCs w:val="19"/>
          <w:lang w:val="en-US" w:eastAsia="en-US"/>
        </w:rPr>
      </w:pPr>
    </w:p>
    <w:p w:rsidR="00870227" w:rsidRDefault="00870227" w:rsidP="002D2835">
      <w:pPr>
        <w:pStyle w:val="Heading2"/>
        <w:numPr>
          <w:ilvl w:val="0"/>
          <w:numId w:val="0"/>
        </w:numPr>
        <w:rPr>
          <w:rFonts w:eastAsia="Times New Roman"/>
          <w:b/>
          <w:bCs/>
          <w:i w:val="0"/>
          <w:iCs w:val="0"/>
          <w:noProof w:val="0"/>
          <w:sz w:val="19"/>
          <w:szCs w:val="19"/>
          <w:lang w:val="en-US" w:eastAsia="en-US"/>
        </w:rPr>
      </w:pPr>
    </w:p>
    <w:p w:rsidR="00870227" w:rsidRDefault="00870227" w:rsidP="002D2835">
      <w:pPr>
        <w:pStyle w:val="Heading2"/>
        <w:numPr>
          <w:ilvl w:val="0"/>
          <w:numId w:val="0"/>
        </w:numPr>
        <w:rPr>
          <w:rFonts w:eastAsia="Times New Roman"/>
          <w:b/>
          <w:bCs/>
          <w:i w:val="0"/>
          <w:iCs w:val="0"/>
          <w:noProof w:val="0"/>
          <w:sz w:val="19"/>
          <w:szCs w:val="19"/>
          <w:lang w:val="en-US" w:eastAsia="en-US"/>
        </w:rPr>
      </w:pPr>
    </w:p>
    <w:p w:rsidR="00870227" w:rsidRDefault="00870227" w:rsidP="002D2835">
      <w:pPr>
        <w:pStyle w:val="Heading2"/>
        <w:numPr>
          <w:ilvl w:val="0"/>
          <w:numId w:val="0"/>
        </w:numPr>
        <w:rPr>
          <w:rFonts w:eastAsia="Times New Roman"/>
          <w:b/>
          <w:bCs/>
          <w:i w:val="0"/>
          <w:iCs w:val="0"/>
          <w:noProof w:val="0"/>
          <w:sz w:val="19"/>
          <w:szCs w:val="19"/>
          <w:lang w:val="en-US" w:eastAsia="en-US"/>
        </w:rPr>
      </w:pPr>
    </w:p>
    <w:p w:rsidR="00870227" w:rsidRPr="00827DBB" w:rsidRDefault="00870227" w:rsidP="00870227">
      <w:pPr>
        <w:ind w:firstLine="720"/>
        <w:rPr>
          <w:sz w:val="18"/>
          <w:szCs w:val="18"/>
        </w:rPr>
      </w:pPr>
      <w:r>
        <w:rPr>
          <w:b/>
          <w:sz w:val="18"/>
          <w:szCs w:val="18"/>
        </w:rPr>
        <w:t xml:space="preserve">                            </w:t>
      </w:r>
      <w:r w:rsidRPr="00827DBB">
        <w:rPr>
          <w:b/>
          <w:sz w:val="18"/>
          <w:szCs w:val="18"/>
        </w:rPr>
        <w:t xml:space="preserve">TABLE </w:t>
      </w:r>
      <w:r>
        <w:rPr>
          <w:b/>
          <w:sz w:val="18"/>
          <w:szCs w:val="18"/>
        </w:rPr>
        <w:t>5</w:t>
      </w:r>
      <w:r w:rsidRPr="00827DBB">
        <w:rPr>
          <w:b/>
          <w:sz w:val="18"/>
          <w:szCs w:val="18"/>
        </w:rPr>
        <w:t>.</w:t>
      </w:r>
      <w:r w:rsidRPr="00827DBB">
        <w:rPr>
          <w:sz w:val="18"/>
          <w:szCs w:val="18"/>
        </w:rPr>
        <w:t xml:space="preserve"> ANOVA analysis of S/N ratios of bead width</w:t>
      </w:r>
    </w:p>
    <w:p w:rsidR="00870227" w:rsidRDefault="00870227" w:rsidP="00870227">
      <w:pPr>
        <w:jc w:val="both"/>
        <w:rPr>
          <w:sz w:val="16"/>
          <w:szCs w:val="16"/>
        </w:rPr>
      </w:pP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886"/>
        <w:gridCol w:w="711"/>
        <w:gridCol w:w="711"/>
        <w:gridCol w:w="711"/>
        <w:gridCol w:w="596"/>
        <w:gridCol w:w="801"/>
        <w:gridCol w:w="711"/>
        <w:gridCol w:w="621"/>
        <w:gridCol w:w="1572"/>
      </w:tblGrid>
      <w:tr w:rsidR="00870227" w:rsidRPr="000E5F73" w:rsidTr="00EB31FB">
        <w:trPr>
          <w:trHeight w:val="368"/>
          <w:jc w:val="center"/>
        </w:trPr>
        <w:tc>
          <w:tcPr>
            <w:tcW w:w="0" w:type="auto"/>
            <w:vMerge w:val="restart"/>
            <w:vAlign w:val="center"/>
            <w:hideMark/>
          </w:tcPr>
          <w:p w:rsidR="00870227" w:rsidRPr="00B02D05" w:rsidRDefault="00870227" w:rsidP="00EB31FB">
            <w:pPr>
              <w:spacing w:line="360" w:lineRule="auto"/>
              <w:rPr>
                <w:b/>
                <w:color w:val="000000"/>
                <w:kern w:val="24"/>
                <w:sz w:val="18"/>
                <w:szCs w:val="18"/>
              </w:rPr>
            </w:pPr>
          </w:p>
          <w:p w:rsidR="00870227" w:rsidRPr="00B02D05" w:rsidRDefault="00870227" w:rsidP="00EB31FB">
            <w:pPr>
              <w:spacing w:line="360" w:lineRule="auto"/>
              <w:rPr>
                <w:b/>
                <w:bCs/>
                <w:color w:val="000000"/>
                <w:sz w:val="18"/>
                <w:szCs w:val="18"/>
              </w:rPr>
            </w:pPr>
            <w:r w:rsidRPr="00B02D05">
              <w:rPr>
                <w:b/>
                <w:color w:val="000000"/>
                <w:kern w:val="24"/>
                <w:sz w:val="18"/>
                <w:szCs w:val="18"/>
              </w:rPr>
              <w:t>Variable</w:t>
            </w:r>
          </w:p>
        </w:tc>
        <w:tc>
          <w:tcPr>
            <w:tcW w:w="0" w:type="auto"/>
            <w:gridSpan w:val="3"/>
            <w:tcBorders>
              <w:bottom w:val="nil"/>
            </w:tcBorders>
            <w:vAlign w:val="center"/>
            <w:hideMark/>
          </w:tcPr>
          <w:p w:rsidR="00870227" w:rsidRPr="00B02D05" w:rsidRDefault="00870227" w:rsidP="00EB31FB">
            <w:pPr>
              <w:spacing w:line="360" w:lineRule="auto"/>
              <w:rPr>
                <w:b/>
                <w:bCs/>
                <w:color w:val="000000"/>
                <w:sz w:val="18"/>
                <w:szCs w:val="18"/>
              </w:rPr>
            </w:pPr>
            <w:r w:rsidRPr="00B02D05">
              <w:rPr>
                <w:b/>
                <w:color w:val="000000"/>
                <w:kern w:val="24"/>
                <w:sz w:val="18"/>
                <w:szCs w:val="18"/>
              </w:rPr>
              <w:t>Average level</w:t>
            </w:r>
          </w:p>
        </w:tc>
        <w:tc>
          <w:tcPr>
            <w:tcW w:w="0" w:type="auto"/>
            <w:vMerge w:val="restart"/>
            <w:vAlign w:val="center"/>
            <w:hideMark/>
          </w:tcPr>
          <w:p w:rsidR="00870227" w:rsidRPr="00B02D05" w:rsidRDefault="00870227" w:rsidP="00EB31FB">
            <w:pPr>
              <w:spacing w:line="360" w:lineRule="auto"/>
              <w:rPr>
                <w:b/>
                <w:color w:val="000000"/>
                <w:kern w:val="24"/>
                <w:sz w:val="18"/>
                <w:szCs w:val="18"/>
              </w:rPr>
            </w:pPr>
          </w:p>
          <w:p w:rsidR="00870227" w:rsidRPr="00B02D05" w:rsidRDefault="00870227" w:rsidP="00EB31FB">
            <w:pPr>
              <w:spacing w:line="360" w:lineRule="auto"/>
              <w:rPr>
                <w:b/>
                <w:bCs/>
                <w:color w:val="000000"/>
                <w:sz w:val="18"/>
                <w:szCs w:val="18"/>
              </w:rPr>
            </w:pPr>
            <w:r w:rsidRPr="00B02D05">
              <w:rPr>
                <w:b/>
                <w:color w:val="000000"/>
                <w:kern w:val="24"/>
                <w:sz w:val="18"/>
                <w:szCs w:val="18"/>
              </w:rPr>
              <w:t>DOF</w:t>
            </w:r>
          </w:p>
        </w:tc>
        <w:tc>
          <w:tcPr>
            <w:tcW w:w="0" w:type="auto"/>
            <w:vMerge w:val="restart"/>
            <w:vAlign w:val="center"/>
            <w:hideMark/>
          </w:tcPr>
          <w:p w:rsidR="00870227" w:rsidRPr="00B02D05" w:rsidRDefault="00870227" w:rsidP="00EB31FB">
            <w:pPr>
              <w:spacing w:line="360" w:lineRule="auto"/>
              <w:rPr>
                <w:b/>
                <w:color w:val="000000"/>
                <w:kern w:val="24"/>
                <w:sz w:val="18"/>
                <w:szCs w:val="18"/>
              </w:rPr>
            </w:pPr>
          </w:p>
          <w:p w:rsidR="00870227" w:rsidRPr="00B02D05" w:rsidRDefault="00870227" w:rsidP="00EB31FB">
            <w:pPr>
              <w:spacing w:line="360" w:lineRule="auto"/>
              <w:rPr>
                <w:b/>
                <w:bCs/>
                <w:color w:val="000000"/>
                <w:sz w:val="18"/>
                <w:szCs w:val="18"/>
              </w:rPr>
            </w:pPr>
            <w:r w:rsidRPr="00B02D05">
              <w:rPr>
                <w:b/>
                <w:color w:val="000000"/>
                <w:kern w:val="24"/>
                <w:sz w:val="18"/>
                <w:szCs w:val="18"/>
              </w:rPr>
              <w:t>SS</w:t>
            </w:r>
          </w:p>
        </w:tc>
        <w:tc>
          <w:tcPr>
            <w:tcW w:w="0" w:type="auto"/>
            <w:vMerge w:val="restart"/>
            <w:vAlign w:val="center"/>
            <w:hideMark/>
          </w:tcPr>
          <w:p w:rsidR="00870227" w:rsidRPr="00B02D05" w:rsidRDefault="00870227" w:rsidP="00EB31FB">
            <w:pPr>
              <w:spacing w:line="360" w:lineRule="auto"/>
              <w:rPr>
                <w:b/>
                <w:color w:val="000000"/>
                <w:kern w:val="24"/>
                <w:sz w:val="18"/>
                <w:szCs w:val="18"/>
              </w:rPr>
            </w:pPr>
          </w:p>
          <w:p w:rsidR="00870227" w:rsidRPr="00B02D05" w:rsidRDefault="00870227" w:rsidP="00EB31FB">
            <w:pPr>
              <w:spacing w:line="360" w:lineRule="auto"/>
              <w:rPr>
                <w:b/>
                <w:bCs/>
                <w:color w:val="000000"/>
                <w:sz w:val="18"/>
                <w:szCs w:val="18"/>
              </w:rPr>
            </w:pPr>
            <w:r w:rsidRPr="00B02D05">
              <w:rPr>
                <w:b/>
                <w:color w:val="000000"/>
                <w:kern w:val="24"/>
                <w:sz w:val="18"/>
                <w:szCs w:val="18"/>
              </w:rPr>
              <w:t>MS</w:t>
            </w:r>
          </w:p>
        </w:tc>
        <w:tc>
          <w:tcPr>
            <w:tcW w:w="0" w:type="auto"/>
            <w:vMerge w:val="restart"/>
            <w:vAlign w:val="center"/>
            <w:hideMark/>
          </w:tcPr>
          <w:p w:rsidR="00870227" w:rsidRPr="00B02D05" w:rsidRDefault="00870227" w:rsidP="00EB31FB">
            <w:pPr>
              <w:spacing w:line="360" w:lineRule="auto"/>
              <w:rPr>
                <w:b/>
                <w:color w:val="000000"/>
                <w:kern w:val="24"/>
                <w:sz w:val="18"/>
                <w:szCs w:val="18"/>
              </w:rPr>
            </w:pPr>
          </w:p>
          <w:p w:rsidR="00870227" w:rsidRPr="00B02D05" w:rsidRDefault="00870227" w:rsidP="00EB31FB">
            <w:pPr>
              <w:spacing w:line="360" w:lineRule="auto"/>
              <w:rPr>
                <w:b/>
                <w:bCs/>
                <w:color w:val="000000"/>
                <w:sz w:val="18"/>
                <w:szCs w:val="18"/>
              </w:rPr>
            </w:pPr>
            <w:r w:rsidRPr="00B02D05">
              <w:rPr>
                <w:b/>
                <w:color w:val="000000"/>
                <w:kern w:val="24"/>
                <w:sz w:val="18"/>
                <w:szCs w:val="18"/>
              </w:rPr>
              <w:t>F</w:t>
            </w:r>
          </w:p>
        </w:tc>
        <w:tc>
          <w:tcPr>
            <w:tcW w:w="0" w:type="auto"/>
            <w:vMerge w:val="restart"/>
            <w:vAlign w:val="center"/>
            <w:hideMark/>
          </w:tcPr>
          <w:p w:rsidR="00870227" w:rsidRPr="00B02D05" w:rsidRDefault="00870227" w:rsidP="00EB31FB">
            <w:pPr>
              <w:spacing w:line="360" w:lineRule="auto"/>
              <w:rPr>
                <w:b/>
                <w:color w:val="000000"/>
                <w:kern w:val="24"/>
                <w:sz w:val="18"/>
                <w:szCs w:val="18"/>
              </w:rPr>
            </w:pPr>
          </w:p>
          <w:p w:rsidR="00870227" w:rsidRPr="00B02D05" w:rsidRDefault="00870227" w:rsidP="00EB31FB">
            <w:pPr>
              <w:spacing w:line="360" w:lineRule="auto"/>
              <w:rPr>
                <w:b/>
                <w:color w:val="000000"/>
                <w:kern w:val="24"/>
                <w:sz w:val="18"/>
                <w:szCs w:val="18"/>
              </w:rPr>
            </w:pPr>
            <w:r w:rsidRPr="00B02D05">
              <w:rPr>
                <w:b/>
                <w:color w:val="000000"/>
                <w:kern w:val="24"/>
                <w:sz w:val="18"/>
                <w:szCs w:val="18"/>
              </w:rPr>
              <w:t>Contribution (%)</w:t>
            </w:r>
          </w:p>
        </w:tc>
      </w:tr>
      <w:tr w:rsidR="00870227" w:rsidRPr="000E5F73" w:rsidTr="00EB31FB">
        <w:trPr>
          <w:trHeight w:val="260"/>
          <w:jc w:val="center"/>
        </w:trPr>
        <w:tc>
          <w:tcPr>
            <w:tcW w:w="0" w:type="auto"/>
            <w:vMerge/>
            <w:vAlign w:val="center"/>
            <w:hideMark/>
          </w:tcPr>
          <w:p w:rsidR="00870227" w:rsidRPr="00B02D05" w:rsidRDefault="00870227" w:rsidP="00EB31FB">
            <w:pPr>
              <w:spacing w:line="360" w:lineRule="auto"/>
              <w:rPr>
                <w:b/>
                <w:bCs/>
                <w:color w:val="000000"/>
                <w:sz w:val="18"/>
                <w:szCs w:val="18"/>
              </w:rPr>
            </w:pPr>
          </w:p>
        </w:tc>
        <w:tc>
          <w:tcPr>
            <w:tcW w:w="0" w:type="auto"/>
            <w:tcBorders>
              <w:top w:val="nil"/>
            </w:tcBorders>
            <w:shd w:val="clear" w:color="auto" w:fill="auto"/>
            <w:vAlign w:val="center"/>
            <w:hideMark/>
          </w:tcPr>
          <w:p w:rsidR="00870227" w:rsidRPr="00B02D05" w:rsidRDefault="00870227" w:rsidP="00EB31FB">
            <w:pPr>
              <w:spacing w:line="360" w:lineRule="auto"/>
              <w:rPr>
                <w:b/>
                <w:color w:val="000000"/>
                <w:sz w:val="18"/>
                <w:szCs w:val="18"/>
              </w:rPr>
            </w:pPr>
            <w:r w:rsidRPr="00B02D05">
              <w:rPr>
                <w:b/>
                <w:bCs/>
                <w:color w:val="000000"/>
                <w:kern w:val="24"/>
                <w:sz w:val="18"/>
                <w:szCs w:val="18"/>
              </w:rPr>
              <w:t>1</w:t>
            </w:r>
          </w:p>
        </w:tc>
        <w:tc>
          <w:tcPr>
            <w:tcW w:w="0" w:type="auto"/>
            <w:tcBorders>
              <w:top w:val="nil"/>
            </w:tcBorders>
            <w:shd w:val="clear" w:color="auto" w:fill="auto"/>
            <w:vAlign w:val="center"/>
            <w:hideMark/>
          </w:tcPr>
          <w:p w:rsidR="00870227" w:rsidRPr="00B02D05" w:rsidRDefault="00870227" w:rsidP="00EB31FB">
            <w:pPr>
              <w:spacing w:line="360" w:lineRule="auto"/>
              <w:rPr>
                <w:b/>
                <w:color w:val="000000"/>
                <w:sz w:val="18"/>
                <w:szCs w:val="18"/>
              </w:rPr>
            </w:pPr>
            <w:r w:rsidRPr="00B02D05">
              <w:rPr>
                <w:b/>
                <w:bCs/>
                <w:color w:val="000000"/>
                <w:kern w:val="24"/>
                <w:sz w:val="18"/>
                <w:szCs w:val="18"/>
              </w:rPr>
              <w:t>2</w:t>
            </w:r>
          </w:p>
        </w:tc>
        <w:tc>
          <w:tcPr>
            <w:tcW w:w="0" w:type="auto"/>
            <w:tcBorders>
              <w:top w:val="nil"/>
            </w:tcBorders>
            <w:shd w:val="clear" w:color="auto" w:fill="auto"/>
            <w:vAlign w:val="center"/>
            <w:hideMark/>
          </w:tcPr>
          <w:p w:rsidR="00870227" w:rsidRPr="00B02D05" w:rsidRDefault="00870227" w:rsidP="00EB31FB">
            <w:pPr>
              <w:spacing w:line="360" w:lineRule="auto"/>
              <w:rPr>
                <w:b/>
                <w:color w:val="000000"/>
                <w:sz w:val="18"/>
                <w:szCs w:val="18"/>
              </w:rPr>
            </w:pPr>
            <w:r w:rsidRPr="00B02D05">
              <w:rPr>
                <w:b/>
                <w:bCs/>
                <w:color w:val="000000"/>
                <w:kern w:val="24"/>
                <w:sz w:val="18"/>
                <w:szCs w:val="18"/>
              </w:rPr>
              <w:t>3</w:t>
            </w:r>
          </w:p>
        </w:tc>
        <w:tc>
          <w:tcPr>
            <w:tcW w:w="0" w:type="auto"/>
            <w:vMerge/>
            <w:hideMark/>
          </w:tcPr>
          <w:p w:rsidR="00870227" w:rsidRPr="00B02D05" w:rsidRDefault="00870227" w:rsidP="00EB31FB">
            <w:pPr>
              <w:spacing w:line="360" w:lineRule="auto"/>
              <w:rPr>
                <w:b/>
                <w:color w:val="000000"/>
                <w:sz w:val="18"/>
                <w:szCs w:val="18"/>
              </w:rPr>
            </w:pPr>
          </w:p>
        </w:tc>
        <w:tc>
          <w:tcPr>
            <w:tcW w:w="0" w:type="auto"/>
            <w:vMerge/>
            <w:hideMark/>
          </w:tcPr>
          <w:p w:rsidR="00870227" w:rsidRPr="00B02D05" w:rsidRDefault="00870227" w:rsidP="00EB31FB">
            <w:pPr>
              <w:spacing w:line="360" w:lineRule="auto"/>
              <w:rPr>
                <w:b/>
                <w:color w:val="000000"/>
                <w:sz w:val="18"/>
                <w:szCs w:val="18"/>
              </w:rPr>
            </w:pPr>
          </w:p>
        </w:tc>
        <w:tc>
          <w:tcPr>
            <w:tcW w:w="0" w:type="auto"/>
            <w:vMerge/>
            <w:hideMark/>
          </w:tcPr>
          <w:p w:rsidR="00870227" w:rsidRPr="00B02D05" w:rsidRDefault="00870227" w:rsidP="00EB31FB">
            <w:pPr>
              <w:spacing w:line="360" w:lineRule="auto"/>
              <w:rPr>
                <w:b/>
                <w:color w:val="000000"/>
                <w:sz w:val="18"/>
                <w:szCs w:val="18"/>
              </w:rPr>
            </w:pPr>
          </w:p>
        </w:tc>
        <w:tc>
          <w:tcPr>
            <w:tcW w:w="0" w:type="auto"/>
            <w:vMerge/>
            <w:hideMark/>
          </w:tcPr>
          <w:p w:rsidR="00870227" w:rsidRPr="00B02D05" w:rsidRDefault="00870227" w:rsidP="00EB31FB">
            <w:pPr>
              <w:spacing w:line="360" w:lineRule="auto"/>
              <w:rPr>
                <w:b/>
                <w:color w:val="000000"/>
                <w:sz w:val="18"/>
                <w:szCs w:val="18"/>
              </w:rPr>
            </w:pPr>
          </w:p>
        </w:tc>
        <w:tc>
          <w:tcPr>
            <w:tcW w:w="0" w:type="auto"/>
            <w:vMerge/>
            <w:hideMark/>
          </w:tcPr>
          <w:p w:rsidR="00870227" w:rsidRPr="00B02D05" w:rsidRDefault="00870227" w:rsidP="00EB31FB">
            <w:pPr>
              <w:spacing w:line="360" w:lineRule="auto"/>
              <w:rPr>
                <w:b/>
                <w:color w:val="000000"/>
                <w:sz w:val="18"/>
                <w:szCs w:val="18"/>
              </w:rPr>
            </w:pPr>
          </w:p>
        </w:tc>
      </w:tr>
      <w:tr w:rsidR="00870227" w:rsidRPr="000E5F73" w:rsidTr="00EB31FB">
        <w:trPr>
          <w:trHeight w:val="447"/>
          <w:jc w:val="center"/>
        </w:trPr>
        <w:tc>
          <w:tcPr>
            <w:tcW w:w="0" w:type="auto"/>
            <w:hideMark/>
          </w:tcPr>
          <w:p w:rsidR="00870227" w:rsidRPr="00B02D05" w:rsidRDefault="00870227" w:rsidP="00EB31FB">
            <w:pPr>
              <w:spacing w:line="360" w:lineRule="auto"/>
              <w:rPr>
                <w:bCs/>
                <w:color w:val="000000"/>
                <w:sz w:val="18"/>
                <w:szCs w:val="18"/>
              </w:rPr>
            </w:pPr>
            <w:r w:rsidRPr="00B02D05">
              <w:rPr>
                <w:bCs/>
                <w:color w:val="000000"/>
                <w:kern w:val="24"/>
                <w:sz w:val="18"/>
                <w:szCs w:val="18"/>
              </w:rPr>
              <w:t>A</w:t>
            </w:r>
          </w:p>
          <w:p w:rsidR="00870227" w:rsidRPr="00B02D05" w:rsidRDefault="00870227" w:rsidP="00EB31FB">
            <w:pPr>
              <w:spacing w:line="360" w:lineRule="auto"/>
              <w:rPr>
                <w:bCs/>
                <w:color w:val="000000"/>
                <w:sz w:val="18"/>
                <w:szCs w:val="18"/>
              </w:rPr>
            </w:pPr>
            <w:r w:rsidRPr="00B02D05">
              <w:rPr>
                <w:bCs/>
                <w:color w:val="000000"/>
                <w:kern w:val="24"/>
                <w:sz w:val="18"/>
                <w:szCs w:val="18"/>
              </w:rPr>
              <w:t>B</w:t>
            </w:r>
          </w:p>
          <w:p w:rsidR="00870227" w:rsidRPr="00B02D05" w:rsidRDefault="00870227" w:rsidP="00EB31FB">
            <w:pPr>
              <w:spacing w:line="360" w:lineRule="auto"/>
              <w:rPr>
                <w:bCs/>
                <w:color w:val="000000"/>
                <w:sz w:val="18"/>
                <w:szCs w:val="18"/>
              </w:rPr>
            </w:pPr>
            <w:r w:rsidRPr="00B02D05">
              <w:rPr>
                <w:bCs/>
                <w:color w:val="000000"/>
                <w:kern w:val="24"/>
                <w:sz w:val="18"/>
                <w:szCs w:val="18"/>
              </w:rPr>
              <w:t>C</w:t>
            </w:r>
          </w:p>
          <w:p w:rsidR="00870227" w:rsidRPr="00B02D05" w:rsidRDefault="00870227" w:rsidP="00EB31FB">
            <w:pPr>
              <w:spacing w:line="360" w:lineRule="auto"/>
              <w:rPr>
                <w:bCs/>
                <w:color w:val="000000"/>
                <w:sz w:val="18"/>
                <w:szCs w:val="18"/>
              </w:rPr>
            </w:pPr>
            <w:r w:rsidRPr="00B02D05">
              <w:rPr>
                <w:bCs/>
                <w:color w:val="000000"/>
                <w:kern w:val="24"/>
                <w:sz w:val="18"/>
                <w:szCs w:val="18"/>
              </w:rPr>
              <w:t>D</w:t>
            </w:r>
          </w:p>
          <w:p w:rsidR="00870227" w:rsidRPr="00B02D05" w:rsidRDefault="00870227" w:rsidP="00EB31FB">
            <w:pPr>
              <w:spacing w:line="360" w:lineRule="auto"/>
              <w:rPr>
                <w:bCs/>
                <w:color w:val="000000"/>
                <w:sz w:val="18"/>
                <w:szCs w:val="18"/>
              </w:rPr>
            </w:pPr>
            <w:r w:rsidRPr="00B02D05">
              <w:rPr>
                <w:bCs/>
                <w:color w:val="000000"/>
                <w:kern w:val="24"/>
                <w:sz w:val="18"/>
                <w:szCs w:val="18"/>
              </w:rPr>
              <w:t>Error</w:t>
            </w:r>
          </w:p>
          <w:p w:rsidR="00870227" w:rsidRPr="00B02D05" w:rsidRDefault="00870227" w:rsidP="00EB31FB">
            <w:pPr>
              <w:spacing w:line="360" w:lineRule="auto"/>
              <w:rPr>
                <w:b/>
                <w:bCs/>
                <w:color w:val="000000"/>
                <w:sz w:val="18"/>
                <w:szCs w:val="18"/>
              </w:rPr>
            </w:pPr>
            <w:r w:rsidRPr="00B02D05">
              <w:rPr>
                <w:bCs/>
                <w:color w:val="000000"/>
                <w:kern w:val="24"/>
                <w:sz w:val="18"/>
                <w:szCs w:val="18"/>
              </w:rPr>
              <w:t>Total</w:t>
            </w:r>
            <w:r w:rsidRPr="00B02D05">
              <w:rPr>
                <w:b/>
                <w:bCs/>
                <w:color w:val="000000"/>
                <w:kern w:val="24"/>
                <w:sz w:val="18"/>
                <w:szCs w:val="18"/>
              </w:rPr>
              <w:t xml:space="preserve"> </w:t>
            </w:r>
          </w:p>
        </w:tc>
        <w:tc>
          <w:tcPr>
            <w:tcW w:w="0" w:type="auto"/>
            <w:hideMark/>
          </w:tcPr>
          <w:p w:rsidR="00870227" w:rsidRPr="00B02D05" w:rsidRDefault="00870227" w:rsidP="00EB31FB">
            <w:pPr>
              <w:spacing w:line="360" w:lineRule="auto"/>
              <w:rPr>
                <w:color w:val="000000"/>
                <w:sz w:val="18"/>
                <w:szCs w:val="18"/>
              </w:rPr>
            </w:pPr>
            <w:r w:rsidRPr="00B02D05">
              <w:rPr>
                <w:color w:val="000000"/>
                <w:kern w:val="24"/>
                <w:sz w:val="18"/>
                <w:szCs w:val="18"/>
              </w:rPr>
              <w:t>17.174</w:t>
            </w:r>
          </w:p>
          <w:p w:rsidR="00870227" w:rsidRPr="00B02D05" w:rsidRDefault="00870227" w:rsidP="00EB31FB">
            <w:pPr>
              <w:spacing w:line="360" w:lineRule="auto"/>
              <w:rPr>
                <w:color w:val="000000"/>
                <w:sz w:val="18"/>
                <w:szCs w:val="18"/>
              </w:rPr>
            </w:pPr>
            <w:r w:rsidRPr="00B02D05">
              <w:rPr>
                <w:color w:val="000000"/>
                <w:kern w:val="24"/>
                <w:sz w:val="18"/>
                <w:szCs w:val="18"/>
              </w:rPr>
              <w:t>18.081</w:t>
            </w:r>
          </w:p>
          <w:p w:rsidR="00870227" w:rsidRPr="00B02D05" w:rsidRDefault="00870227" w:rsidP="00EB31FB">
            <w:pPr>
              <w:spacing w:line="360" w:lineRule="auto"/>
              <w:rPr>
                <w:color w:val="000000"/>
                <w:sz w:val="18"/>
                <w:szCs w:val="18"/>
              </w:rPr>
            </w:pPr>
            <w:r w:rsidRPr="00B02D05">
              <w:rPr>
                <w:b/>
                <w:bCs/>
                <w:color w:val="000000"/>
                <w:kern w:val="24"/>
                <w:sz w:val="18"/>
                <w:szCs w:val="18"/>
              </w:rPr>
              <w:t>19.062</w:t>
            </w:r>
          </w:p>
          <w:p w:rsidR="00870227" w:rsidRPr="00B02D05" w:rsidRDefault="00870227" w:rsidP="00EB31FB">
            <w:pPr>
              <w:spacing w:line="360" w:lineRule="auto"/>
              <w:rPr>
                <w:color w:val="000000"/>
                <w:sz w:val="18"/>
                <w:szCs w:val="18"/>
              </w:rPr>
            </w:pPr>
            <w:r w:rsidRPr="00B02D05">
              <w:rPr>
                <w:color w:val="000000"/>
                <w:kern w:val="24"/>
                <w:sz w:val="18"/>
                <w:szCs w:val="18"/>
              </w:rPr>
              <w:t>19.168</w:t>
            </w:r>
          </w:p>
        </w:tc>
        <w:tc>
          <w:tcPr>
            <w:tcW w:w="0" w:type="auto"/>
            <w:hideMark/>
          </w:tcPr>
          <w:p w:rsidR="00870227" w:rsidRPr="00B02D05" w:rsidRDefault="00870227" w:rsidP="00EB31FB">
            <w:pPr>
              <w:spacing w:line="360" w:lineRule="auto"/>
              <w:rPr>
                <w:color w:val="000000"/>
                <w:sz w:val="18"/>
                <w:szCs w:val="18"/>
              </w:rPr>
            </w:pPr>
            <w:r w:rsidRPr="00B02D05">
              <w:rPr>
                <w:b/>
                <w:bCs/>
                <w:color w:val="000000"/>
                <w:kern w:val="24"/>
                <w:sz w:val="18"/>
                <w:szCs w:val="18"/>
              </w:rPr>
              <w:t>19.77</w:t>
            </w:r>
          </w:p>
          <w:p w:rsidR="00870227" w:rsidRPr="00B02D05" w:rsidRDefault="00870227" w:rsidP="00EB31FB">
            <w:pPr>
              <w:spacing w:line="360" w:lineRule="auto"/>
              <w:rPr>
                <w:color w:val="000000"/>
                <w:sz w:val="18"/>
                <w:szCs w:val="18"/>
              </w:rPr>
            </w:pPr>
            <w:r w:rsidRPr="00B02D05">
              <w:rPr>
                <w:color w:val="000000"/>
                <w:kern w:val="24"/>
                <w:sz w:val="18"/>
                <w:szCs w:val="18"/>
              </w:rPr>
              <w:t>18.602</w:t>
            </w:r>
          </w:p>
          <w:p w:rsidR="00870227" w:rsidRPr="00B02D05" w:rsidRDefault="00870227" w:rsidP="00EB31FB">
            <w:pPr>
              <w:spacing w:line="360" w:lineRule="auto"/>
              <w:rPr>
                <w:color w:val="000000"/>
                <w:sz w:val="18"/>
                <w:szCs w:val="18"/>
              </w:rPr>
            </w:pPr>
            <w:r w:rsidRPr="00B02D05">
              <w:rPr>
                <w:color w:val="000000"/>
                <w:kern w:val="24"/>
                <w:sz w:val="18"/>
                <w:szCs w:val="18"/>
              </w:rPr>
              <w:t>18.755</w:t>
            </w:r>
          </w:p>
          <w:p w:rsidR="00870227" w:rsidRPr="00B02D05" w:rsidRDefault="00870227" w:rsidP="00EB31FB">
            <w:pPr>
              <w:spacing w:line="360" w:lineRule="auto"/>
              <w:rPr>
                <w:color w:val="000000"/>
                <w:sz w:val="18"/>
                <w:szCs w:val="18"/>
              </w:rPr>
            </w:pPr>
            <w:r w:rsidRPr="00B02D05">
              <w:rPr>
                <w:b/>
                <w:bCs/>
                <w:color w:val="000000"/>
                <w:kern w:val="24"/>
                <w:sz w:val="18"/>
                <w:szCs w:val="18"/>
              </w:rPr>
              <w:t>19.52</w:t>
            </w:r>
          </w:p>
        </w:tc>
        <w:tc>
          <w:tcPr>
            <w:tcW w:w="0" w:type="auto"/>
            <w:hideMark/>
          </w:tcPr>
          <w:p w:rsidR="00870227" w:rsidRPr="00B02D05" w:rsidRDefault="00870227" w:rsidP="00EB31FB">
            <w:pPr>
              <w:spacing w:line="360" w:lineRule="auto"/>
              <w:rPr>
                <w:color w:val="000000"/>
                <w:sz w:val="18"/>
                <w:szCs w:val="18"/>
              </w:rPr>
            </w:pPr>
            <w:r w:rsidRPr="00B02D05">
              <w:rPr>
                <w:color w:val="000000"/>
                <w:kern w:val="24"/>
                <w:sz w:val="18"/>
                <w:szCs w:val="18"/>
              </w:rPr>
              <w:t>19.758</w:t>
            </w:r>
          </w:p>
          <w:p w:rsidR="00870227" w:rsidRPr="00B02D05" w:rsidRDefault="00870227" w:rsidP="00EB31FB">
            <w:pPr>
              <w:spacing w:line="360" w:lineRule="auto"/>
              <w:rPr>
                <w:color w:val="000000"/>
                <w:sz w:val="18"/>
                <w:szCs w:val="18"/>
              </w:rPr>
            </w:pPr>
            <w:r w:rsidRPr="00B02D05">
              <w:rPr>
                <w:b/>
                <w:bCs/>
                <w:color w:val="000000"/>
                <w:kern w:val="24"/>
                <w:sz w:val="18"/>
                <w:szCs w:val="18"/>
              </w:rPr>
              <w:t>20.018</w:t>
            </w:r>
          </w:p>
          <w:p w:rsidR="00870227" w:rsidRPr="00B02D05" w:rsidRDefault="00870227" w:rsidP="00EB31FB">
            <w:pPr>
              <w:spacing w:line="360" w:lineRule="auto"/>
              <w:rPr>
                <w:color w:val="000000"/>
                <w:sz w:val="18"/>
                <w:szCs w:val="18"/>
              </w:rPr>
            </w:pPr>
            <w:r w:rsidRPr="00B02D05">
              <w:rPr>
                <w:color w:val="000000"/>
                <w:kern w:val="24"/>
                <w:sz w:val="18"/>
                <w:szCs w:val="18"/>
              </w:rPr>
              <w:t>18.884</w:t>
            </w:r>
          </w:p>
          <w:p w:rsidR="00870227" w:rsidRPr="00B02D05" w:rsidRDefault="00870227" w:rsidP="00EB31FB">
            <w:pPr>
              <w:spacing w:line="360" w:lineRule="auto"/>
              <w:rPr>
                <w:color w:val="000000"/>
                <w:sz w:val="18"/>
                <w:szCs w:val="18"/>
              </w:rPr>
            </w:pPr>
            <w:r w:rsidRPr="00B02D05">
              <w:rPr>
                <w:color w:val="000000"/>
                <w:kern w:val="24"/>
                <w:sz w:val="18"/>
                <w:szCs w:val="18"/>
              </w:rPr>
              <w:t>18.014</w:t>
            </w:r>
          </w:p>
        </w:tc>
        <w:tc>
          <w:tcPr>
            <w:tcW w:w="0" w:type="auto"/>
            <w:hideMark/>
          </w:tcPr>
          <w:p w:rsidR="00870227" w:rsidRPr="00B02D05" w:rsidRDefault="00870227" w:rsidP="00EB31FB">
            <w:pPr>
              <w:spacing w:line="360" w:lineRule="auto"/>
              <w:rPr>
                <w:color w:val="000000"/>
                <w:sz w:val="18"/>
                <w:szCs w:val="18"/>
              </w:rPr>
            </w:pPr>
            <w:r w:rsidRPr="00B02D05">
              <w:rPr>
                <w:color w:val="000000"/>
                <w:kern w:val="24"/>
                <w:sz w:val="18"/>
                <w:szCs w:val="18"/>
              </w:rPr>
              <w:t>2</w:t>
            </w:r>
          </w:p>
          <w:p w:rsidR="00870227" w:rsidRPr="00B02D05" w:rsidRDefault="00870227" w:rsidP="00EB31FB">
            <w:pPr>
              <w:spacing w:line="360" w:lineRule="auto"/>
              <w:rPr>
                <w:color w:val="000000"/>
                <w:sz w:val="18"/>
                <w:szCs w:val="18"/>
              </w:rPr>
            </w:pPr>
            <w:r w:rsidRPr="00B02D05">
              <w:rPr>
                <w:color w:val="000000"/>
                <w:kern w:val="24"/>
                <w:sz w:val="18"/>
                <w:szCs w:val="18"/>
              </w:rPr>
              <w:t>2</w:t>
            </w:r>
          </w:p>
          <w:p w:rsidR="00870227" w:rsidRPr="00B02D05" w:rsidRDefault="00870227" w:rsidP="00EB31FB">
            <w:pPr>
              <w:spacing w:line="360" w:lineRule="auto"/>
              <w:rPr>
                <w:color w:val="000000"/>
                <w:sz w:val="18"/>
                <w:szCs w:val="18"/>
              </w:rPr>
            </w:pPr>
            <w:r w:rsidRPr="00B02D05">
              <w:rPr>
                <w:color w:val="000000"/>
                <w:kern w:val="24"/>
                <w:sz w:val="18"/>
                <w:szCs w:val="18"/>
              </w:rPr>
              <w:t>2</w:t>
            </w:r>
          </w:p>
          <w:p w:rsidR="00870227" w:rsidRPr="00B02D05" w:rsidRDefault="00870227" w:rsidP="00EB31FB">
            <w:pPr>
              <w:spacing w:line="360" w:lineRule="auto"/>
              <w:rPr>
                <w:color w:val="000000"/>
                <w:sz w:val="18"/>
                <w:szCs w:val="18"/>
              </w:rPr>
            </w:pPr>
            <w:r w:rsidRPr="00B02D05">
              <w:rPr>
                <w:color w:val="000000"/>
                <w:kern w:val="24"/>
                <w:sz w:val="18"/>
                <w:szCs w:val="18"/>
              </w:rPr>
              <w:t>2</w:t>
            </w:r>
          </w:p>
          <w:p w:rsidR="00870227" w:rsidRPr="00B02D05" w:rsidRDefault="00870227" w:rsidP="00EB31FB">
            <w:pPr>
              <w:spacing w:line="360" w:lineRule="auto"/>
              <w:rPr>
                <w:color w:val="000000"/>
                <w:sz w:val="18"/>
                <w:szCs w:val="18"/>
              </w:rPr>
            </w:pPr>
            <w:r w:rsidRPr="00B02D05">
              <w:rPr>
                <w:color w:val="000000"/>
                <w:kern w:val="24"/>
                <w:sz w:val="18"/>
                <w:szCs w:val="18"/>
              </w:rPr>
              <w:t>3</w:t>
            </w:r>
          </w:p>
          <w:p w:rsidR="00870227" w:rsidRPr="00B02D05" w:rsidRDefault="00870227" w:rsidP="00EB31FB">
            <w:pPr>
              <w:spacing w:line="360" w:lineRule="auto"/>
              <w:rPr>
                <w:color w:val="000000"/>
                <w:sz w:val="18"/>
                <w:szCs w:val="18"/>
              </w:rPr>
            </w:pPr>
            <w:r w:rsidRPr="00B02D05">
              <w:rPr>
                <w:color w:val="000000"/>
                <w:kern w:val="24"/>
                <w:sz w:val="18"/>
                <w:szCs w:val="18"/>
              </w:rPr>
              <w:t xml:space="preserve">11 </w:t>
            </w:r>
          </w:p>
        </w:tc>
        <w:tc>
          <w:tcPr>
            <w:tcW w:w="0" w:type="auto"/>
            <w:hideMark/>
          </w:tcPr>
          <w:p w:rsidR="00870227" w:rsidRPr="00B02D05" w:rsidRDefault="00870227" w:rsidP="00EB31FB">
            <w:pPr>
              <w:spacing w:line="360" w:lineRule="auto"/>
              <w:rPr>
                <w:color w:val="000000"/>
                <w:sz w:val="18"/>
                <w:szCs w:val="18"/>
              </w:rPr>
            </w:pPr>
            <w:r w:rsidRPr="00B02D05">
              <w:rPr>
                <w:color w:val="000000"/>
                <w:kern w:val="24"/>
                <w:sz w:val="18"/>
                <w:szCs w:val="18"/>
              </w:rPr>
              <w:t>40.25</w:t>
            </w:r>
          </w:p>
          <w:p w:rsidR="00870227" w:rsidRPr="00B02D05" w:rsidRDefault="00870227" w:rsidP="00EB31FB">
            <w:pPr>
              <w:spacing w:line="360" w:lineRule="auto"/>
              <w:rPr>
                <w:color w:val="000000"/>
                <w:sz w:val="18"/>
                <w:szCs w:val="18"/>
              </w:rPr>
            </w:pPr>
            <w:r w:rsidRPr="00B02D05">
              <w:rPr>
                <w:color w:val="000000"/>
                <w:kern w:val="24"/>
                <w:sz w:val="18"/>
                <w:szCs w:val="18"/>
              </w:rPr>
              <w:t>18.086</w:t>
            </w:r>
          </w:p>
          <w:p w:rsidR="00870227" w:rsidRPr="00B02D05" w:rsidRDefault="00870227" w:rsidP="00EB31FB">
            <w:pPr>
              <w:spacing w:line="360" w:lineRule="auto"/>
              <w:rPr>
                <w:color w:val="000000"/>
                <w:sz w:val="18"/>
                <w:szCs w:val="18"/>
              </w:rPr>
            </w:pPr>
            <w:r w:rsidRPr="00B02D05">
              <w:rPr>
                <w:color w:val="000000"/>
                <w:kern w:val="24"/>
                <w:sz w:val="18"/>
                <w:szCs w:val="18"/>
              </w:rPr>
              <w:t>0.428</w:t>
            </w:r>
          </w:p>
          <w:p w:rsidR="00870227" w:rsidRPr="00B02D05" w:rsidRDefault="00870227" w:rsidP="00EB31FB">
            <w:pPr>
              <w:spacing w:line="360" w:lineRule="auto"/>
              <w:rPr>
                <w:color w:val="000000"/>
                <w:sz w:val="18"/>
                <w:szCs w:val="18"/>
              </w:rPr>
            </w:pPr>
            <w:r w:rsidRPr="00B02D05">
              <w:rPr>
                <w:color w:val="000000"/>
                <w:kern w:val="24"/>
                <w:sz w:val="18"/>
                <w:szCs w:val="18"/>
              </w:rPr>
              <w:t>11.171</w:t>
            </w:r>
          </w:p>
          <w:p w:rsidR="00870227" w:rsidRPr="00B02D05" w:rsidRDefault="00870227" w:rsidP="00EB31FB">
            <w:pPr>
              <w:spacing w:line="360" w:lineRule="auto"/>
              <w:rPr>
                <w:color w:val="000000"/>
                <w:sz w:val="18"/>
                <w:szCs w:val="18"/>
              </w:rPr>
            </w:pPr>
            <w:r w:rsidRPr="00B02D05">
              <w:rPr>
                <w:color w:val="000000"/>
                <w:kern w:val="24"/>
                <w:sz w:val="18"/>
                <w:szCs w:val="18"/>
              </w:rPr>
              <w:t>34.482</w:t>
            </w:r>
          </w:p>
          <w:p w:rsidR="00870227" w:rsidRPr="00B02D05" w:rsidRDefault="00870227" w:rsidP="00EB31FB">
            <w:pPr>
              <w:spacing w:line="360" w:lineRule="auto"/>
              <w:rPr>
                <w:color w:val="000000"/>
                <w:sz w:val="18"/>
                <w:szCs w:val="18"/>
              </w:rPr>
            </w:pPr>
            <w:r w:rsidRPr="00B02D05">
              <w:rPr>
                <w:color w:val="000000"/>
                <w:kern w:val="24"/>
                <w:sz w:val="18"/>
                <w:szCs w:val="18"/>
              </w:rPr>
              <w:t xml:space="preserve">104.417 </w:t>
            </w:r>
          </w:p>
        </w:tc>
        <w:tc>
          <w:tcPr>
            <w:tcW w:w="0" w:type="auto"/>
            <w:hideMark/>
          </w:tcPr>
          <w:p w:rsidR="00870227" w:rsidRPr="00B02D05" w:rsidRDefault="00870227" w:rsidP="00EB31FB">
            <w:pPr>
              <w:spacing w:line="360" w:lineRule="auto"/>
              <w:rPr>
                <w:color w:val="000000"/>
                <w:sz w:val="18"/>
                <w:szCs w:val="18"/>
              </w:rPr>
            </w:pPr>
            <w:r w:rsidRPr="00B02D05">
              <w:rPr>
                <w:color w:val="000000"/>
                <w:kern w:val="24"/>
                <w:sz w:val="18"/>
                <w:szCs w:val="18"/>
              </w:rPr>
              <w:t>20.125</w:t>
            </w:r>
          </w:p>
          <w:p w:rsidR="00870227" w:rsidRPr="00B02D05" w:rsidRDefault="00870227" w:rsidP="00EB31FB">
            <w:pPr>
              <w:spacing w:line="360" w:lineRule="auto"/>
              <w:rPr>
                <w:color w:val="000000"/>
                <w:sz w:val="18"/>
                <w:szCs w:val="18"/>
              </w:rPr>
            </w:pPr>
            <w:r w:rsidRPr="00B02D05">
              <w:rPr>
                <w:color w:val="000000"/>
                <w:kern w:val="24"/>
                <w:sz w:val="18"/>
                <w:szCs w:val="18"/>
              </w:rPr>
              <w:t>9.043</w:t>
            </w:r>
          </w:p>
          <w:p w:rsidR="00870227" w:rsidRPr="00B02D05" w:rsidRDefault="00870227" w:rsidP="00EB31FB">
            <w:pPr>
              <w:spacing w:line="360" w:lineRule="auto"/>
              <w:rPr>
                <w:color w:val="000000"/>
                <w:sz w:val="18"/>
                <w:szCs w:val="18"/>
              </w:rPr>
            </w:pPr>
            <w:r w:rsidRPr="00B02D05">
              <w:rPr>
                <w:color w:val="000000"/>
                <w:kern w:val="24"/>
                <w:sz w:val="18"/>
                <w:szCs w:val="18"/>
              </w:rPr>
              <w:t>0.214</w:t>
            </w:r>
          </w:p>
          <w:p w:rsidR="00870227" w:rsidRPr="00B02D05" w:rsidRDefault="00870227" w:rsidP="00EB31FB">
            <w:pPr>
              <w:spacing w:line="360" w:lineRule="auto"/>
              <w:rPr>
                <w:color w:val="000000"/>
                <w:sz w:val="18"/>
                <w:szCs w:val="18"/>
              </w:rPr>
            </w:pPr>
            <w:r w:rsidRPr="00B02D05">
              <w:rPr>
                <w:color w:val="000000"/>
                <w:kern w:val="24"/>
                <w:sz w:val="18"/>
                <w:szCs w:val="18"/>
              </w:rPr>
              <w:t>5.586</w:t>
            </w:r>
          </w:p>
          <w:p w:rsidR="00870227" w:rsidRPr="00B02D05" w:rsidRDefault="00870227" w:rsidP="00EB31FB">
            <w:pPr>
              <w:spacing w:line="360" w:lineRule="auto"/>
              <w:rPr>
                <w:color w:val="000000"/>
                <w:sz w:val="18"/>
                <w:szCs w:val="18"/>
              </w:rPr>
            </w:pPr>
            <w:r w:rsidRPr="00B02D05">
              <w:rPr>
                <w:color w:val="000000"/>
                <w:kern w:val="24"/>
                <w:sz w:val="18"/>
                <w:szCs w:val="18"/>
              </w:rPr>
              <w:t xml:space="preserve">11.494 </w:t>
            </w:r>
          </w:p>
        </w:tc>
        <w:tc>
          <w:tcPr>
            <w:tcW w:w="0" w:type="auto"/>
            <w:hideMark/>
          </w:tcPr>
          <w:p w:rsidR="00870227" w:rsidRPr="00B02D05" w:rsidRDefault="00870227" w:rsidP="00EB31FB">
            <w:pPr>
              <w:spacing w:line="360" w:lineRule="auto"/>
              <w:rPr>
                <w:color w:val="000000"/>
                <w:sz w:val="18"/>
                <w:szCs w:val="18"/>
              </w:rPr>
            </w:pPr>
            <w:r w:rsidRPr="00B02D05">
              <w:rPr>
                <w:color w:val="000000"/>
                <w:kern w:val="24"/>
                <w:sz w:val="18"/>
                <w:szCs w:val="18"/>
              </w:rPr>
              <w:t>1.751</w:t>
            </w:r>
          </w:p>
          <w:p w:rsidR="00870227" w:rsidRPr="00B02D05" w:rsidRDefault="00870227" w:rsidP="00EB31FB">
            <w:pPr>
              <w:spacing w:line="360" w:lineRule="auto"/>
              <w:rPr>
                <w:color w:val="000000"/>
                <w:sz w:val="18"/>
                <w:szCs w:val="18"/>
              </w:rPr>
            </w:pPr>
            <w:r w:rsidRPr="00B02D05">
              <w:rPr>
                <w:color w:val="000000"/>
                <w:kern w:val="24"/>
                <w:sz w:val="18"/>
                <w:szCs w:val="18"/>
              </w:rPr>
              <w:t>0.787</w:t>
            </w:r>
          </w:p>
          <w:p w:rsidR="00870227" w:rsidRPr="00B02D05" w:rsidRDefault="00870227" w:rsidP="00EB31FB">
            <w:pPr>
              <w:spacing w:line="360" w:lineRule="auto"/>
              <w:rPr>
                <w:color w:val="000000"/>
                <w:sz w:val="18"/>
                <w:szCs w:val="18"/>
              </w:rPr>
            </w:pPr>
            <w:r w:rsidRPr="00B02D05">
              <w:rPr>
                <w:color w:val="000000"/>
                <w:kern w:val="24"/>
                <w:sz w:val="18"/>
                <w:szCs w:val="18"/>
              </w:rPr>
              <w:t>0.019</w:t>
            </w:r>
          </w:p>
          <w:p w:rsidR="00870227" w:rsidRPr="00B02D05" w:rsidRDefault="00870227" w:rsidP="00EB31FB">
            <w:pPr>
              <w:spacing w:line="360" w:lineRule="auto"/>
              <w:rPr>
                <w:color w:val="000000"/>
                <w:sz w:val="18"/>
                <w:szCs w:val="18"/>
              </w:rPr>
            </w:pPr>
            <w:r w:rsidRPr="00B02D05">
              <w:rPr>
                <w:color w:val="000000"/>
                <w:kern w:val="24"/>
                <w:sz w:val="18"/>
                <w:szCs w:val="18"/>
              </w:rPr>
              <w:t xml:space="preserve">0.486 </w:t>
            </w:r>
          </w:p>
        </w:tc>
        <w:tc>
          <w:tcPr>
            <w:tcW w:w="0" w:type="auto"/>
            <w:hideMark/>
          </w:tcPr>
          <w:p w:rsidR="00870227" w:rsidRPr="00B02D05" w:rsidRDefault="00870227" w:rsidP="00EB31FB">
            <w:pPr>
              <w:spacing w:line="360" w:lineRule="auto"/>
              <w:rPr>
                <w:color w:val="000000"/>
                <w:sz w:val="18"/>
                <w:szCs w:val="18"/>
              </w:rPr>
            </w:pPr>
            <w:r w:rsidRPr="00B02D05">
              <w:rPr>
                <w:b/>
                <w:bCs/>
                <w:color w:val="000000"/>
                <w:kern w:val="24"/>
                <w:sz w:val="18"/>
                <w:szCs w:val="18"/>
              </w:rPr>
              <w:t>38.548</w:t>
            </w:r>
          </w:p>
          <w:p w:rsidR="00870227" w:rsidRPr="00B02D05" w:rsidRDefault="00870227" w:rsidP="00EB31FB">
            <w:pPr>
              <w:spacing w:line="360" w:lineRule="auto"/>
              <w:rPr>
                <w:color w:val="000000"/>
                <w:sz w:val="18"/>
                <w:szCs w:val="18"/>
              </w:rPr>
            </w:pPr>
            <w:r w:rsidRPr="00B02D05">
              <w:rPr>
                <w:color w:val="000000"/>
                <w:kern w:val="24"/>
                <w:sz w:val="18"/>
                <w:szCs w:val="18"/>
              </w:rPr>
              <w:t>17.321</w:t>
            </w:r>
          </w:p>
          <w:p w:rsidR="00870227" w:rsidRPr="00B02D05" w:rsidRDefault="00870227" w:rsidP="00EB31FB">
            <w:pPr>
              <w:spacing w:line="360" w:lineRule="auto"/>
              <w:rPr>
                <w:color w:val="000000"/>
                <w:sz w:val="18"/>
                <w:szCs w:val="18"/>
              </w:rPr>
            </w:pPr>
            <w:r w:rsidRPr="00B02D05">
              <w:rPr>
                <w:color w:val="000000"/>
                <w:kern w:val="24"/>
                <w:sz w:val="18"/>
                <w:szCs w:val="18"/>
              </w:rPr>
              <w:t>0.41</w:t>
            </w:r>
          </w:p>
          <w:p w:rsidR="00870227" w:rsidRPr="00B02D05" w:rsidRDefault="00870227" w:rsidP="00EB31FB">
            <w:pPr>
              <w:spacing w:line="360" w:lineRule="auto"/>
              <w:rPr>
                <w:color w:val="000000"/>
                <w:sz w:val="18"/>
                <w:szCs w:val="18"/>
              </w:rPr>
            </w:pPr>
            <w:r w:rsidRPr="00B02D05">
              <w:rPr>
                <w:color w:val="000000"/>
                <w:kern w:val="24"/>
                <w:sz w:val="18"/>
                <w:szCs w:val="18"/>
              </w:rPr>
              <w:t>10.699</w:t>
            </w:r>
          </w:p>
          <w:p w:rsidR="00870227" w:rsidRPr="00B02D05" w:rsidRDefault="00870227" w:rsidP="00EB31FB">
            <w:pPr>
              <w:spacing w:line="360" w:lineRule="auto"/>
              <w:rPr>
                <w:color w:val="000000"/>
                <w:sz w:val="18"/>
                <w:szCs w:val="18"/>
              </w:rPr>
            </w:pPr>
            <w:r w:rsidRPr="00B02D05">
              <w:rPr>
                <w:color w:val="000000"/>
                <w:kern w:val="24"/>
                <w:sz w:val="18"/>
                <w:szCs w:val="18"/>
              </w:rPr>
              <w:t>33.024</w:t>
            </w:r>
          </w:p>
          <w:p w:rsidR="00870227" w:rsidRPr="00B02D05" w:rsidRDefault="00870227" w:rsidP="00EB31FB">
            <w:pPr>
              <w:spacing w:line="360" w:lineRule="auto"/>
              <w:rPr>
                <w:color w:val="000000"/>
                <w:sz w:val="18"/>
                <w:szCs w:val="18"/>
              </w:rPr>
            </w:pPr>
            <w:r w:rsidRPr="00B02D05">
              <w:rPr>
                <w:color w:val="000000"/>
                <w:kern w:val="24"/>
                <w:sz w:val="18"/>
                <w:szCs w:val="18"/>
              </w:rPr>
              <w:t xml:space="preserve">100 </w:t>
            </w:r>
          </w:p>
        </w:tc>
      </w:tr>
    </w:tbl>
    <w:p w:rsidR="002D2835" w:rsidRPr="00A903A6" w:rsidRDefault="002D2835" w:rsidP="002D2835">
      <w:pPr>
        <w:pStyle w:val="Heading2"/>
        <w:numPr>
          <w:ilvl w:val="0"/>
          <w:numId w:val="0"/>
        </w:numPr>
        <w:rPr>
          <w:rFonts w:eastAsia="Times New Roman"/>
          <w:b/>
          <w:bCs/>
          <w:i w:val="0"/>
          <w:iCs w:val="0"/>
          <w:noProof w:val="0"/>
          <w:sz w:val="19"/>
          <w:szCs w:val="19"/>
          <w:lang w:val="en-US" w:eastAsia="en-US"/>
        </w:rPr>
      </w:pPr>
      <w:r w:rsidRPr="00A903A6">
        <w:rPr>
          <w:rFonts w:eastAsia="Times New Roman"/>
          <w:b/>
          <w:bCs/>
          <w:i w:val="0"/>
          <w:iCs w:val="0"/>
          <w:noProof w:val="0"/>
          <w:sz w:val="19"/>
          <w:szCs w:val="19"/>
          <w:lang w:val="en-US" w:eastAsia="en-US"/>
        </w:rPr>
        <w:t>5.4 Optimization for Convexity index</w:t>
      </w:r>
    </w:p>
    <w:p w:rsidR="005777B5" w:rsidRDefault="002D2835" w:rsidP="005777B5">
      <w:pPr>
        <w:spacing w:after="240"/>
        <w:ind w:firstLine="720"/>
        <w:jc w:val="both"/>
        <w:rPr>
          <w:sz w:val="20"/>
          <w:szCs w:val="20"/>
        </w:rPr>
      </w:pPr>
      <w:r w:rsidRPr="00A903A6">
        <w:rPr>
          <w:sz w:val="20"/>
          <w:szCs w:val="20"/>
        </w:rPr>
        <w:t xml:space="preserve">From the ANOVA response table of S/N ratios of convexity shown in Table </w:t>
      </w:r>
      <w:r w:rsidR="00BF69CB">
        <w:rPr>
          <w:sz w:val="20"/>
          <w:szCs w:val="20"/>
        </w:rPr>
        <w:t>6</w:t>
      </w:r>
      <w:r w:rsidRPr="00A903A6">
        <w:rPr>
          <w:sz w:val="20"/>
          <w:szCs w:val="20"/>
        </w:rPr>
        <w:t>, factor combination A</w:t>
      </w:r>
      <w:r w:rsidRPr="009726DE">
        <w:rPr>
          <w:sz w:val="20"/>
          <w:szCs w:val="20"/>
          <w:vertAlign w:val="subscript"/>
        </w:rPr>
        <w:t>2</w:t>
      </w:r>
      <w:r w:rsidRPr="00A903A6">
        <w:rPr>
          <w:sz w:val="20"/>
          <w:szCs w:val="20"/>
        </w:rPr>
        <w:t>B</w:t>
      </w:r>
      <w:r w:rsidRPr="009726DE">
        <w:rPr>
          <w:sz w:val="20"/>
          <w:szCs w:val="20"/>
          <w:vertAlign w:val="subscript"/>
        </w:rPr>
        <w:t>3</w:t>
      </w:r>
      <w:r w:rsidRPr="00A903A6">
        <w:rPr>
          <w:sz w:val="20"/>
          <w:szCs w:val="20"/>
        </w:rPr>
        <w:t>C</w:t>
      </w:r>
      <w:r w:rsidRPr="009726DE">
        <w:rPr>
          <w:sz w:val="20"/>
          <w:szCs w:val="20"/>
          <w:vertAlign w:val="subscript"/>
        </w:rPr>
        <w:t>1</w:t>
      </w:r>
      <w:r w:rsidRPr="00A903A6">
        <w:rPr>
          <w:sz w:val="20"/>
          <w:szCs w:val="20"/>
        </w:rPr>
        <w:t>D</w:t>
      </w:r>
      <w:r w:rsidRPr="009726DE">
        <w:rPr>
          <w:sz w:val="20"/>
          <w:szCs w:val="20"/>
          <w:vertAlign w:val="subscript"/>
        </w:rPr>
        <w:t>2</w:t>
      </w:r>
      <w:r w:rsidRPr="00A903A6">
        <w:rPr>
          <w:sz w:val="20"/>
          <w:szCs w:val="20"/>
        </w:rPr>
        <w:t xml:space="preserve"> is recommended. Also it is observed that the contribution o</w:t>
      </w:r>
      <w:r>
        <w:rPr>
          <w:sz w:val="20"/>
          <w:szCs w:val="20"/>
        </w:rPr>
        <w:t>f factor A to the convexity inde</w:t>
      </w:r>
      <w:r w:rsidRPr="00A903A6">
        <w:rPr>
          <w:sz w:val="20"/>
          <w:szCs w:val="20"/>
        </w:rPr>
        <w:t xml:space="preserve">x is the largest (29.522%) followed by factor D (18.47%). Thus, wire feed rate is the most important factor followed by frequency as far as convexity index is concerned. </w:t>
      </w:r>
      <w:r>
        <w:rPr>
          <w:sz w:val="20"/>
          <w:szCs w:val="20"/>
        </w:rPr>
        <w:t xml:space="preserve">     </w:t>
      </w:r>
      <w:r w:rsidRPr="00336FDE">
        <w:rPr>
          <w:sz w:val="20"/>
          <w:szCs w:val="20"/>
        </w:rPr>
        <w:t xml:space="preserve">We can conclude that a study of all the four ANOVAs reveals the optimal factor/level combination, or the most significant factor. It reveals that one quality is generally different from another. </w:t>
      </w:r>
    </w:p>
    <w:p w:rsidR="005777B5" w:rsidRDefault="005777B5" w:rsidP="005777B5">
      <w:pPr>
        <w:pStyle w:val="ListParagraph"/>
        <w:numPr>
          <w:ilvl w:val="0"/>
          <w:numId w:val="11"/>
        </w:numPr>
        <w:spacing w:after="240"/>
        <w:jc w:val="both"/>
        <w:rPr>
          <w:b/>
          <w:sz w:val="24"/>
          <w:szCs w:val="24"/>
        </w:rPr>
      </w:pPr>
      <w:r w:rsidRPr="005777B5">
        <w:rPr>
          <w:b/>
          <w:sz w:val="24"/>
          <w:szCs w:val="24"/>
        </w:rPr>
        <w:t>Multi characteristic optimization</w:t>
      </w:r>
      <w:r w:rsidRPr="005777B5">
        <w:rPr>
          <w:rFonts w:eastAsia="Times New Roman"/>
          <w:b/>
          <w:bCs/>
          <w:sz w:val="24"/>
          <w:szCs w:val="24"/>
        </w:rPr>
        <w:t xml:space="preserve"> </w:t>
      </w:r>
      <w:r w:rsidRPr="005777B5">
        <w:rPr>
          <w:b/>
          <w:sz w:val="24"/>
          <w:szCs w:val="24"/>
        </w:rPr>
        <w:t>by Grey Relational Analysis method</w:t>
      </w:r>
    </w:p>
    <w:p w:rsidR="005777B5" w:rsidRPr="005777B5" w:rsidRDefault="005777B5" w:rsidP="005777B5">
      <w:pPr>
        <w:pStyle w:val="ListParagraph"/>
        <w:spacing w:after="240"/>
        <w:ind w:left="450"/>
        <w:jc w:val="both"/>
        <w:rPr>
          <w:b/>
          <w:sz w:val="24"/>
          <w:szCs w:val="24"/>
        </w:rPr>
      </w:pPr>
      <w:r w:rsidRPr="005777B5">
        <w:rPr>
          <w:sz w:val="20"/>
          <w:szCs w:val="20"/>
        </w:rPr>
        <w:t>Grey relational</w:t>
      </w:r>
      <w:r w:rsidRPr="005777B5">
        <w:rPr>
          <w:sz w:val="20"/>
          <w:szCs w:val="20"/>
        </w:rPr>
        <w:t xml:space="preserve"> </w:t>
      </w:r>
      <w:r w:rsidRPr="005777B5">
        <w:rPr>
          <w:sz w:val="20"/>
          <w:szCs w:val="20"/>
        </w:rPr>
        <w:t>analysis is performed to</w:t>
      </w:r>
      <w:r w:rsidRPr="005777B5">
        <w:rPr>
          <w:sz w:val="20"/>
          <w:szCs w:val="20"/>
        </w:rPr>
        <w:t xml:space="preserve"> </w:t>
      </w:r>
      <w:r w:rsidRPr="005777B5">
        <w:rPr>
          <w:sz w:val="20"/>
          <w:szCs w:val="20"/>
        </w:rPr>
        <w:t>obtain the optimal level/factor combination</w:t>
      </w:r>
      <w:r w:rsidRPr="005777B5">
        <w:rPr>
          <w:sz w:val="20"/>
          <w:szCs w:val="20"/>
        </w:rPr>
        <w:t xml:space="preserve"> </w:t>
      </w:r>
      <w:r w:rsidRPr="005777B5">
        <w:rPr>
          <w:sz w:val="20"/>
          <w:szCs w:val="20"/>
        </w:rPr>
        <w:t>of DP-GMAW process,</w:t>
      </w:r>
    </w:p>
    <w:p w:rsidR="005777B5" w:rsidRPr="005777B5" w:rsidRDefault="005777B5" w:rsidP="005777B5">
      <w:pPr>
        <w:spacing w:after="120"/>
        <w:jc w:val="both"/>
        <w:rPr>
          <w:sz w:val="20"/>
          <w:szCs w:val="20"/>
        </w:rPr>
      </w:pPr>
      <w:r w:rsidRPr="005777B5">
        <w:rPr>
          <w:sz w:val="20"/>
          <w:szCs w:val="20"/>
        </w:rPr>
        <w:lastRenderedPageBreak/>
        <w:t>when a multi-response problem is considered. In a multi-response case, grey relational grade is employed to transform the four correlated responses to a single response called comprehensive output measure</w:t>
      </w:r>
      <w:r w:rsidRPr="00B01BBD">
        <w:t>.</w:t>
      </w:r>
      <w:r>
        <w:t xml:space="preserve"> </w:t>
      </w:r>
      <w:r w:rsidRPr="005777B5">
        <w:rPr>
          <w:sz w:val="20"/>
          <w:szCs w:val="20"/>
        </w:rPr>
        <w:t>The following are the steps followed for performing grey relational analysis.</w:t>
      </w:r>
    </w:p>
    <w:p w:rsidR="00870227" w:rsidRPr="00515F8B" w:rsidRDefault="00870227" w:rsidP="00870227">
      <w:pPr>
        <w:spacing w:before="240"/>
        <w:rPr>
          <w:sz w:val="18"/>
          <w:szCs w:val="18"/>
        </w:rPr>
      </w:pPr>
      <w:r>
        <w:rPr>
          <w:b/>
          <w:sz w:val="18"/>
          <w:szCs w:val="18"/>
        </w:rPr>
        <w:t xml:space="preserve">                  </w:t>
      </w:r>
      <w:r w:rsidR="005725F4">
        <w:rPr>
          <w:b/>
          <w:sz w:val="18"/>
          <w:szCs w:val="18"/>
        </w:rPr>
        <w:t xml:space="preserve">                                         </w:t>
      </w:r>
      <w:r w:rsidRPr="00515F8B">
        <w:rPr>
          <w:b/>
          <w:sz w:val="18"/>
          <w:szCs w:val="18"/>
        </w:rPr>
        <w:t xml:space="preserve">TABLE </w:t>
      </w:r>
      <w:r>
        <w:rPr>
          <w:b/>
          <w:sz w:val="18"/>
          <w:szCs w:val="18"/>
        </w:rPr>
        <w:t>6</w:t>
      </w:r>
      <w:r w:rsidRPr="00515F8B">
        <w:rPr>
          <w:b/>
          <w:sz w:val="18"/>
          <w:szCs w:val="18"/>
        </w:rPr>
        <w:t xml:space="preserve">. </w:t>
      </w:r>
      <w:r w:rsidRPr="00515F8B">
        <w:rPr>
          <w:sz w:val="18"/>
          <w:szCs w:val="18"/>
        </w:rPr>
        <w:t>ANOVA analysis of S/N ratios of convexity index</w:t>
      </w:r>
    </w:p>
    <w:p w:rsidR="00870227" w:rsidRDefault="00870227" w:rsidP="00870227">
      <w:pPr>
        <w:jc w:val="both"/>
        <w:rPr>
          <w:sz w:val="16"/>
          <w:szCs w:val="16"/>
        </w:rPr>
      </w:pPr>
    </w:p>
    <w:tbl>
      <w:tblPr>
        <w:tblpPr w:leftFromText="180" w:rightFromText="180" w:vertAnchor="text" w:horzAnchor="margin" w:tblpXSpec="center" w:tblpY="54"/>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886"/>
        <w:gridCol w:w="621"/>
        <w:gridCol w:w="621"/>
        <w:gridCol w:w="621"/>
        <w:gridCol w:w="596"/>
        <w:gridCol w:w="801"/>
        <w:gridCol w:w="711"/>
        <w:gridCol w:w="621"/>
        <w:gridCol w:w="1572"/>
      </w:tblGrid>
      <w:tr w:rsidR="00870227" w:rsidRPr="00B02D05" w:rsidTr="00EB31FB">
        <w:trPr>
          <w:trHeight w:val="350"/>
        </w:trPr>
        <w:tc>
          <w:tcPr>
            <w:tcW w:w="0" w:type="auto"/>
            <w:vMerge w:val="restart"/>
            <w:tcBorders>
              <w:bottom w:val="nil"/>
            </w:tcBorders>
            <w:vAlign w:val="center"/>
            <w:hideMark/>
          </w:tcPr>
          <w:p w:rsidR="00870227" w:rsidRPr="00B02D05" w:rsidRDefault="00870227" w:rsidP="00EB31FB">
            <w:pPr>
              <w:spacing w:line="360" w:lineRule="auto"/>
              <w:rPr>
                <w:b/>
                <w:color w:val="000000"/>
                <w:kern w:val="24"/>
                <w:sz w:val="18"/>
                <w:szCs w:val="18"/>
              </w:rPr>
            </w:pPr>
          </w:p>
          <w:p w:rsidR="00870227" w:rsidRPr="00B02D05" w:rsidRDefault="00870227" w:rsidP="00EB31FB">
            <w:pPr>
              <w:spacing w:line="360" w:lineRule="auto"/>
              <w:rPr>
                <w:b/>
                <w:bCs/>
                <w:color w:val="000000"/>
                <w:sz w:val="18"/>
                <w:szCs w:val="18"/>
              </w:rPr>
            </w:pPr>
            <w:r w:rsidRPr="00B02D05">
              <w:rPr>
                <w:b/>
                <w:color w:val="000000"/>
                <w:kern w:val="24"/>
                <w:sz w:val="18"/>
                <w:szCs w:val="18"/>
              </w:rPr>
              <w:t>Variable</w:t>
            </w:r>
          </w:p>
        </w:tc>
        <w:tc>
          <w:tcPr>
            <w:tcW w:w="0" w:type="auto"/>
            <w:gridSpan w:val="3"/>
            <w:tcBorders>
              <w:bottom w:val="nil"/>
            </w:tcBorders>
            <w:vAlign w:val="center"/>
            <w:hideMark/>
          </w:tcPr>
          <w:p w:rsidR="00870227" w:rsidRPr="00B02D05" w:rsidRDefault="00870227" w:rsidP="00EB31FB">
            <w:pPr>
              <w:spacing w:line="360" w:lineRule="auto"/>
              <w:rPr>
                <w:b/>
                <w:bCs/>
                <w:color w:val="000000"/>
                <w:sz w:val="18"/>
                <w:szCs w:val="18"/>
              </w:rPr>
            </w:pPr>
            <w:r w:rsidRPr="00B02D05">
              <w:rPr>
                <w:b/>
                <w:color w:val="000000"/>
                <w:kern w:val="24"/>
                <w:sz w:val="18"/>
                <w:szCs w:val="18"/>
              </w:rPr>
              <w:t xml:space="preserve">Average level   </w:t>
            </w:r>
          </w:p>
        </w:tc>
        <w:tc>
          <w:tcPr>
            <w:tcW w:w="0" w:type="auto"/>
            <w:vMerge w:val="restart"/>
            <w:tcBorders>
              <w:bottom w:val="nil"/>
            </w:tcBorders>
            <w:vAlign w:val="center"/>
            <w:hideMark/>
          </w:tcPr>
          <w:p w:rsidR="00870227" w:rsidRPr="00B02D05" w:rsidRDefault="00870227" w:rsidP="00EB31FB">
            <w:pPr>
              <w:spacing w:line="360" w:lineRule="auto"/>
              <w:rPr>
                <w:b/>
                <w:color w:val="000000"/>
                <w:kern w:val="24"/>
                <w:sz w:val="18"/>
                <w:szCs w:val="18"/>
              </w:rPr>
            </w:pPr>
          </w:p>
          <w:p w:rsidR="00870227" w:rsidRPr="00B02D05" w:rsidRDefault="00870227" w:rsidP="00EB31FB">
            <w:pPr>
              <w:spacing w:line="360" w:lineRule="auto"/>
              <w:rPr>
                <w:b/>
                <w:bCs/>
                <w:color w:val="000000"/>
                <w:sz w:val="18"/>
                <w:szCs w:val="18"/>
              </w:rPr>
            </w:pPr>
            <w:r w:rsidRPr="00B02D05">
              <w:rPr>
                <w:b/>
                <w:color w:val="000000"/>
                <w:kern w:val="24"/>
                <w:sz w:val="18"/>
                <w:szCs w:val="18"/>
              </w:rPr>
              <w:t>DOF</w:t>
            </w:r>
          </w:p>
        </w:tc>
        <w:tc>
          <w:tcPr>
            <w:tcW w:w="0" w:type="auto"/>
            <w:vMerge w:val="restart"/>
            <w:tcBorders>
              <w:bottom w:val="nil"/>
            </w:tcBorders>
            <w:vAlign w:val="center"/>
            <w:hideMark/>
          </w:tcPr>
          <w:p w:rsidR="00870227" w:rsidRPr="00B02D05" w:rsidRDefault="00870227" w:rsidP="00EB31FB">
            <w:pPr>
              <w:spacing w:line="360" w:lineRule="auto"/>
              <w:rPr>
                <w:b/>
                <w:color w:val="000000"/>
                <w:kern w:val="24"/>
                <w:sz w:val="18"/>
                <w:szCs w:val="18"/>
              </w:rPr>
            </w:pPr>
          </w:p>
          <w:p w:rsidR="00870227" w:rsidRPr="00B02D05" w:rsidRDefault="00870227" w:rsidP="00EB31FB">
            <w:pPr>
              <w:spacing w:line="360" w:lineRule="auto"/>
              <w:rPr>
                <w:b/>
                <w:bCs/>
                <w:color w:val="000000"/>
                <w:sz w:val="18"/>
                <w:szCs w:val="18"/>
              </w:rPr>
            </w:pPr>
            <w:r w:rsidRPr="00B02D05">
              <w:rPr>
                <w:b/>
                <w:color w:val="000000"/>
                <w:kern w:val="24"/>
                <w:sz w:val="18"/>
                <w:szCs w:val="18"/>
              </w:rPr>
              <w:t>SS</w:t>
            </w:r>
          </w:p>
        </w:tc>
        <w:tc>
          <w:tcPr>
            <w:tcW w:w="0" w:type="auto"/>
            <w:vMerge w:val="restart"/>
            <w:tcBorders>
              <w:bottom w:val="nil"/>
            </w:tcBorders>
            <w:vAlign w:val="center"/>
            <w:hideMark/>
          </w:tcPr>
          <w:p w:rsidR="00870227" w:rsidRPr="00B02D05" w:rsidRDefault="00870227" w:rsidP="00EB31FB">
            <w:pPr>
              <w:spacing w:line="360" w:lineRule="auto"/>
              <w:rPr>
                <w:b/>
                <w:color w:val="000000"/>
                <w:kern w:val="24"/>
                <w:sz w:val="18"/>
                <w:szCs w:val="18"/>
              </w:rPr>
            </w:pPr>
          </w:p>
          <w:p w:rsidR="00870227" w:rsidRPr="00B02D05" w:rsidRDefault="00870227" w:rsidP="00EB31FB">
            <w:pPr>
              <w:spacing w:line="360" w:lineRule="auto"/>
              <w:rPr>
                <w:b/>
                <w:bCs/>
                <w:color w:val="000000"/>
                <w:sz w:val="18"/>
                <w:szCs w:val="18"/>
              </w:rPr>
            </w:pPr>
            <w:r w:rsidRPr="00B02D05">
              <w:rPr>
                <w:b/>
                <w:color w:val="000000"/>
                <w:kern w:val="24"/>
                <w:sz w:val="18"/>
                <w:szCs w:val="18"/>
              </w:rPr>
              <w:t>MS</w:t>
            </w:r>
          </w:p>
        </w:tc>
        <w:tc>
          <w:tcPr>
            <w:tcW w:w="0" w:type="auto"/>
            <w:vMerge w:val="restart"/>
            <w:tcBorders>
              <w:bottom w:val="nil"/>
            </w:tcBorders>
            <w:vAlign w:val="center"/>
            <w:hideMark/>
          </w:tcPr>
          <w:p w:rsidR="00870227" w:rsidRPr="00B02D05" w:rsidRDefault="00870227" w:rsidP="00EB31FB">
            <w:pPr>
              <w:spacing w:line="360" w:lineRule="auto"/>
              <w:rPr>
                <w:b/>
                <w:color w:val="000000"/>
                <w:kern w:val="24"/>
                <w:sz w:val="18"/>
                <w:szCs w:val="18"/>
              </w:rPr>
            </w:pPr>
          </w:p>
          <w:p w:rsidR="00870227" w:rsidRPr="00B02D05" w:rsidRDefault="00870227" w:rsidP="00EB31FB">
            <w:pPr>
              <w:spacing w:line="360" w:lineRule="auto"/>
              <w:rPr>
                <w:b/>
                <w:bCs/>
                <w:color w:val="000000"/>
                <w:sz w:val="18"/>
                <w:szCs w:val="18"/>
              </w:rPr>
            </w:pPr>
            <w:r w:rsidRPr="00B02D05">
              <w:rPr>
                <w:b/>
                <w:color w:val="000000"/>
                <w:kern w:val="24"/>
                <w:sz w:val="18"/>
                <w:szCs w:val="18"/>
              </w:rPr>
              <w:t>F</w:t>
            </w:r>
          </w:p>
        </w:tc>
        <w:tc>
          <w:tcPr>
            <w:tcW w:w="0" w:type="auto"/>
            <w:vMerge w:val="restart"/>
            <w:tcBorders>
              <w:bottom w:val="nil"/>
            </w:tcBorders>
            <w:vAlign w:val="center"/>
            <w:hideMark/>
          </w:tcPr>
          <w:p w:rsidR="00870227" w:rsidRPr="00B02D05" w:rsidRDefault="00870227" w:rsidP="00EB31FB">
            <w:pPr>
              <w:spacing w:line="360" w:lineRule="auto"/>
              <w:rPr>
                <w:b/>
                <w:color w:val="000000"/>
                <w:kern w:val="24"/>
                <w:sz w:val="18"/>
                <w:szCs w:val="18"/>
              </w:rPr>
            </w:pPr>
          </w:p>
          <w:p w:rsidR="00870227" w:rsidRPr="00B02D05" w:rsidRDefault="00870227" w:rsidP="00EB31FB">
            <w:pPr>
              <w:spacing w:line="360" w:lineRule="auto"/>
              <w:rPr>
                <w:b/>
                <w:color w:val="000000"/>
                <w:kern w:val="24"/>
                <w:sz w:val="18"/>
                <w:szCs w:val="18"/>
              </w:rPr>
            </w:pPr>
            <w:r w:rsidRPr="00B02D05">
              <w:rPr>
                <w:b/>
                <w:color w:val="000000"/>
                <w:kern w:val="24"/>
                <w:sz w:val="18"/>
                <w:szCs w:val="18"/>
              </w:rPr>
              <w:t>Contribution (%)</w:t>
            </w:r>
          </w:p>
        </w:tc>
      </w:tr>
      <w:tr w:rsidR="00870227" w:rsidRPr="00B02D05" w:rsidTr="00EB31FB">
        <w:trPr>
          <w:trHeight w:val="350"/>
        </w:trPr>
        <w:tc>
          <w:tcPr>
            <w:tcW w:w="0" w:type="auto"/>
            <w:vMerge/>
            <w:tcBorders>
              <w:top w:val="nil"/>
            </w:tcBorders>
            <w:hideMark/>
          </w:tcPr>
          <w:p w:rsidR="00870227" w:rsidRPr="00B02D05" w:rsidRDefault="00870227" w:rsidP="00EB31FB">
            <w:pPr>
              <w:spacing w:line="360" w:lineRule="auto"/>
              <w:rPr>
                <w:b/>
                <w:bCs/>
                <w:color w:val="000000"/>
                <w:sz w:val="18"/>
                <w:szCs w:val="18"/>
              </w:rPr>
            </w:pPr>
          </w:p>
        </w:tc>
        <w:tc>
          <w:tcPr>
            <w:tcW w:w="0" w:type="auto"/>
            <w:tcBorders>
              <w:top w:val="nil"/>
            </w:tcBorders>
            <w:shd w:val="clear" w:color="auto" w:fill="auto"/>
            <w:vAlign w:val="center"/>
            <w:hideMark/>
          </w:tcPr>
          <w:p w:rsidR="00870227" w:rsidRPr="00B02D05" w:rsidRDefault="00870227" w:rsidP="00EB31FB">
            <w:pPr>
              <w:spacing w:line="360" w:lineRule="auto"/>
              <w:rPr>
                <w:b/>
                <w:color w:val="000000"/>
                <w:sz w:val="18"/>
                <w:szCs w:val="18"/>
              </w:rPr>
            </w:pPr>
            <w:r w:rsidRPr="00B02D05">
              <w:rPr>
                <w:b/>
                <w:bCs/>
                <w:color w:val="000000"/>
                <w:kern w:val="24"/>
                <w:sz w:val="18"/>
                <w:szCs w:val="18"/>
              </w:rPr>
              <w:t>1</w:t>
            </w:r>
          </w:p>
        </w:tc>
        <w:tc>
          <w:tcPr>
            <w:tcW w:w="0" w:type="auto"/>
            <w:tcBorders>
              <w:top w:val="nil"/>
            </w:tcBorders>
            <w:shd w:val="clear" w:color="auto" w:fill="auto"/>
            <w:vAlign w:val="center"/>
            <w:hideMark/>
          </w:tcPr>
          <w:p w:rsidR="00870227" w:rsidRPr="00B02D05" w:rsidRDefault="00870227" w:rsidP="00EB31FB">
            <w:pPr>
              <w:spacing w:line="360" w:lineRule="auto"/>
              <w:rPr>
                <w:b/>
                <w:color w:val="000000"/>
                <w:sz w:val="18"/>
                <w:szCs w:val="18"/>
              </w:rPr>
            </w:pPr>
            <w:r w:rsidRPr="00B02D05">
              <w:rPr>
                <w:b/>
                <w:bCs/>
                <w:color w:val="000000"/>
                <w:kern w:val="24"/>
                <w:sz w:val="18"/>
                <w:szCs w:val="18"/>
              </w:rPr>
              <w:t>2</w:t>
            </w:r>
          </w:p>
        </w:tc>
        <w:tc>
          <w:tcPr>
            <w:tcW w:w="0" w:type="auto"/>
            <w:tcBorders>
              <w:top w:val="nil"/>
            </w:tcBorders>
            <w:shd w:val="clear" w:color="auto" w:fill="auto"/>
            <w:vAlign w:val="center"/>
            <w:hideMark/>
          </w:tcPr>
          <w:p w:rsidR="00870227" w:rsidRPr="00B02D05" w:rsidRDefault="00870227" w:rsidP="00EB31FB">
            <w:pPr>
              <w:spacing w:line="360" w:lineRule="auto"/>
              <w:rPr>
                <w:b/>
                <w:color w:val="000000"/>
                <w:sz w:val="18"/>
                <w:szCs w:val="18"/>
              </w:rPr>
            </w:pPr>
            <w:r w:rsidRPr="00B02D05">
              <w:rPr>
                <w:b/>
                <w:bCs/>
                <w:color w:val="000000"/>
                <w:kern w:val="24"/>
                <w:sz w:val="18"/>
                <w:szCs w:val="18"/>
              </w:rPr>
              <w:t>3</w:t>
            </w:r>
          </w:p>
        </w:tc>
        <w:tc>
          <w:tcPr>
            <w:tcW w:w="0" w:type="auto"/>
            <w:vMerge/>
            <w:tcBorders>
              <w:top w:val="nil"/>
            </w:tcBorders>
            <w:hideMark/>
          </w:tcPr>
          <w:p w:rsidR="00870227" w:rsidRPr="00B02D05" w:rsidRDefault="00870227" w:rsidP="00EB31FB">
            <w:pPr>
              <w:spacing w:line="360" w:lineRule="auto"/>
              <w:rPr>
                <w:b/>
                <w:color w:val="000000"/>
                <w:sz w:val="18"/>
                <w:szCs w:val="18"/>
              </w:rPr>
            </w:pPr>
          </w:p>
        </w:tc>
        <w:tc>
          <w:tcPr>
            <w:tcW w:w="0" w:type="auto"/>
            <w:vMerge/>
            <w:tcBorders>
              <w:top w:val="nil"/>
            </w:tcBorders>
            <w:hideMark/>
          </w:tcPr>
          <w:p w:rsidR="00870227" w:rsidRPr="00B02D05" w:rsidRDefault="00870227" w:rsidP="00EB31FB">
            <w:pPr>
              <w:spacing w:line="360" w:lineRule="auto"/>
              <w:rPr>
                <w:b/>
                <w:color w:val="000000"/>
                <w:sz w:val="18"/>
                <w:szCs w:val="18"/>
              </w:rPr>
            </w:pPr>
          </w:p>
        </w:tc>
        <w:tc>
          <w:tcPr>
            <w:tcW w:w="0" w:type="auto"/>
            <w:vMerge/>
            <w:tcBorders>
              <w:top w:val="nil"/>
            </w:tcBorders>
            <w:hideMark/>
          </w:tcPr>
          <w:p w:rsidR="00870227" w:rsidRPr="00B02D05" w:rsidRDefault="00870227" w:rsidP="00EB31FB">
            <w:pPr>
              <w:spacing w:line="360" w:lineRule="auto"/>
              <w:rPr>
                <w:b/>
                <w:color w:val="000000"/>
                <w:sz w:val="18"/>
                <w:szCs w:val="18"/>
              </w:rPr>
            </w:pPr>
          </w:p>
        </w:tc>
        <w:tc>
          <w:tcPr>
            <w:tcW w:w="0" w:type="auto"/>
            <w:vMerge/>
            <w:tcBorders>
              <w:top w:val="nil"/>
            </w:tcBorders>
            <w:hideMark/>
          </w:tcPr>
          <w:p w:rsidR="00870227" w:rsidRPr="00B02D05" w:rsidRDefault="00870227" w:rsidP="00EB31FB">
            <w:pPr>
              <w:spacing w:line="360" w:lineRule="auto"/>
              <w:rPr>
                <w:b/>
                <w:color w:val="000000"/>
                <w:sz w:val="18"/>
                <w:szCs w:val="18"/>
              </w:rPr>
            </w:pPr>
          </w:p>
        </w:tc>
        <w:tc>
          <w:tcPr>
            <w:tcW w:w="0" w:type="auto"/>
            <w:vMerge/>
            <w:tcBorders>
              <w:top w:val="nil"/>
            </w:tcBorders>
            <w:hideMark/>
          </w:tcPr>
          <w:p w:rsidR="00870227" w:rsidRPr="00B02D05" w:rsidRDefault="00870227" w:rsidP="00EB31FB">
            <w:pPr>
              <w:spacing w:line="360" w:lineRule="auto"/>
              <w:rPr>
                <w:b/>
                <w:color w:val="000000"/>
                <w:sz w:val="18"/>
                <w:szCs w:val="18"/>
              </w:rPr>
            </w:pPr>
          </w:p>
        </w:tc>
      </w:tr>
      <w:tr w:rsidR="00870227" w:rsidRPr="00B02D05" w:rsidTr="00EB31FB">
        <w:trPr>
          <w:trHeight w:val="1610"/>
        </w:trPr>
        <w:tc>
          <w:tcPr>
            <w:tcW w:w="0" w:type="auto"/>
            <w:hideMark/>
          </w:tcPr>
          <w:p w:rsidR="00870227" w:rsidRPr="00B02D05" w:rsidRDefault="00870227" w:rsidP="00EB31FB">
            <w:pPr>
              <w:spacing w:line="360" w:lineRule="auto"/>
              <w:rPr>
                <w:bCs/>
                <w:color w:val="000000"/>
                <w:sz w:val="18"/>
                <w:szCs w:val="18"/>
              </w:rPr>
            </w:pPr>
            <w:r w:rsidRPr="00B02D05">
              <w:rPr>
                <w:bCs/>
                <w:color w:val="000000"/>
                <w:kern w:val="24"/>
                <w:sz w:val="18"/>
                <w:szCs w:val="18"/>
              </w:rPr>
              <w:t>A</w:t>
            </w:r>
          </w:p>
          <w:p w:rsidR="00870227" w:rsidRPr="00B02D05" w:rsidRDefault="00870227" w:rsidP="00EB31FB">
            <w:pPr>
              <w:spacing w:line="360" w:lineRule="auto"/>
              <w:rPr>
                <w:bCs/>
                <w:color w:val="000000"/>
                <w:sz w:val="18"/>
                <w:szCs w:val="18"/>
              </w:rPr>
            </w:pPr>
            <w:r w:rsidRPr="00B02D05">
              <w:rPr>
                <w:bCs/>
                <w:color w:val="000000"/>
                <w:kern w:val="24"/>
                <w:sz w:val="18"/>
                <w:szCs w:val="18"/>
              </w:rPr>
              <w:t>B</w:t>
            </w:r>
          </w:p>
          <w:p w:rsidR="00870227" w:rsidRPr="00B02D05" w:rsidRDefault="00870227" w:rsidP="00EB31FB">
            <w:pPr>
              <w:spacing w:line="360" w:lineRule="auto"/>
              <w:rPr>
                <w:bCs/>
                <w:color w:val="000000"/>
                <w:sz w:val="18"/>
                <w:szCs w:val="18"/>
              </w:rPr>
            </w:pPr>
            <w:r w:rsidRPr="00B02D05">
              <w:rPr>
                <w:bCs/>
                <w:color w:val="000000"/>
                <w:kern w:val="24"/>
                <w:sz w:val="18"/>
                <w:szCs w:val="18"/>
              </w:rPr>
              <w:t>C</w:t>
            </w:r>
          </w:p>
          <w:p w:rsidR="00870227" w:rsidRPr="00B02D05" w:rsidRDefault="00870227" w:rsidP="00EB31FB">
            <w:pPr>
              <w:spacing w:line="360" w:lineRule="auto"/>
              <w:rPr>
                <w:bCs/>
                <w:color w:val="000000"/>
                <w:sz w:val="18"/>
                <w:szCs w:val="18"/>
              </w:rPr>
            </w:pPr>
            <w:r w:rsidRPr="00B02D05">
              <w:rPr>
                <w:bCs/>
                <w:color w:val="000000"/>
                <w:kern w:val="24"/>
                <w:sz w:val="18"/>
                <w:szCs w:val="18"/>
              </w:rPr>
              <w:t>D</w:t>
            </w:r>
          </w:p>
          <w:p w:rsidR="00870227" w:rsidRPr="00B02D05" w:rsidRDefault="00870227" w:rsidP="00EB31FB">
            <w:pPr>
              <w:spacing w:line="360" w:lineRule="auto"/>
              <w:rPr>
                <w:bCs/>
                <w:color w:val="000000"/>
                <w:sz w:val="18"/>
                <w:szCs w:val="18"/>
              </w:rPr>
            </w:pPr>
            <w:r w:rsidRPr="00B02D05">
              <w:rPr>
                <w:bCs/>
                <w:color w:val="000000"/>
                <w:kern w:val="24"/>
                <w:sz w:val="18"/>
                <w:szCs w:val="18"/>
              </w:rPr>
              <w:t>Error</w:t>
            </w:r>
          </w:p>
          <w:p w:rsidR="00870227" w:rsidRPr="00B02D05" w:rsidRDefault="00870227" w:rsidP="00EB31FB">
            <w:pPr>
              <w:spacing w:line="360" w:lineRule="auto"/>
              <w:rPr>
                <w:b/>
                <w:bCs/>
                <w:color w:val="000000"/>
                <w:sz w:val="18"/>
                <w:szCs w:val="18"/>
              </w:rPr>
            </w:pPr>
            <w:r w:rsidRPr="00B02D05">
              <w:rPr>
                <w:bCs/>
                <w:color w:val="000000"/>
                <w:kern w:val="24"/>
                <w:sz w:val="18"/>
                <w:szCs w:val="18"/>
              </w:rPr>
              <w:t>Total</w:t>
            </w:r>
            <w:r w:rsidRPr="00B02D05">
              <w:rPr>
                <w:b/>
                <w:bCs/>
                <w:color w:val="000000"/>
                <w:kern w:val="24"/>
                <w:sz w:val="18"/>
                <w:szCs w:val="18"/>
              </w:rPr>
              <w:t xml:space="preserve"> </w:t>
            </w:r>
          </w:p>
        </w:tc>
        <w:tc>
          <w:tcPr>
            <w:tcW w:w="0" w:type="auto"/>
            <w:hideMark/>
          </w:tcPr>
          <w:p w:rsidR="00870227" w:rsidRPr="00B02D05" w:rsidRDefault="00870227" w:rsidP="00EB31FB">
            <w:pPr>
              <w:spacing w:line="360" w:lineRule="auto"/>
              <w:rPr>
                <w:color w:val="000000"/>
                <w:sz w:val="18"/>
                <w:szCs w:val="18"/>
              </w:rPr>
            </w:pPr>
            <w:r w:rsidRPr="00B02D05">
              <w:rPr>
                <w:color w:val="000000"/>
                <w:kern w:val="24"/>
                <w:sz w:val="18"/>
                <w:szCs w:val="18"/>
              </w:rPr>
              <w:t>6.547</w:t>
            </w:r>
          </w:p>
          <w:p w:rsidR="00870227" w:rsidRPr="00B02D05" w:rsidRDefault="00870227" w:rsidP="00EB31FB">
            <w:pPr>
              <w:spacing w:line="360" w:lineRule="auto"/>
              <w:rPr>
                <w:color w:val="000000"/>
                <w:sz w:val="18"/>
                <w:szCs w:val="18"/>
              </w:rPr>
            </w:pPr>
            <w:r w:rsidRPr="00B02D05">
              <w:rPr>
                <w:color w:val="000000"/>
                <w:kern w:val="24"/>
                <w:sz w:val="18"/>
                <w:szCs w:val="18"/>
              </w:rPr>
              <w:t>8.223</w:t>
            </w:r>
          </w:p>
          <w:p w:rsidR="00870227" w:rsidRPr="00B02D05" w:rsidRDefault="00870227" w:rsidP="00EB31FB">
            <w:pPr>
              <w:spacing w:line="360" w:lineRule="auto"/>
              <w:rPr>
                <w:color w:val="000000"/>
                <w:sz w:val="18"/>
                <w:szCs w:val="18"/>
              </w:rPr>
            </w:pPr>
            <w:r w:rsidRPr="00B02D05">
              <w:rPr>
                <w:b/>
                <w:bCs/>
                <w:color w:val="000000"/>
                <w:kern w:val="24"/>
                <w:sz w:val="18"/>
                <w:szCs w:val="18"/>
              </w:rPr>
              <w:t>8.556</w:t>
            </w:r>
          </w:p>
          <w:p w:rsidR="00870227" w:rsidRPr="00B02D05" w:rsidRDefault="00870227" w:rsidP="00EB31FB">
            <w:pPr>
              <w:spacing w:line="360" w:lineRule="auto"/>
              <w:rPr>
                <w:color w:val="000000"/>
                <w:sz w:val="18"/>
                <w:szCs w:val="18"/>
              </w:rPr>
            </w:pPr>
            <w:r w:rsidRPr="00B02D05">
              <w:rPr>
                <w:color w:val="000000"/>
                <w:kern w:val="24"/>
                <w:sz w:val="18"/>
                <w:szCs w:val="18"/>
              </w:rPr>
              <w:t>7.958</w:t>
            </w:r>
          </w:p>
        </w:tc>
        <w:tc>
          <w:tcPr>
            <w:tcW w:w="0" w:type="auto"/>
            <w:hideMark/>
          </w:tcPr>
          <w:p w:rsidR="00870227" w:rsidRPr="00B02D05" w:rsidRDefault="00870227" w:rsidP="00EB31FB">
            <w:pPr>
              <w:spacing w:line="360" w:lineRule="auto"/>
              <w:rPr>
                <w:color w:val="000000"/>
                <w:sz w:val="18"/>
                <w:szCs w:val="18"/>
              </w:rPr>
            </w:pPr>
            <w:r w:rsidRPr="00B02D05">
              <w:rPr>
                <w:b/>
                <w:bCs/>
                <w:color w:val="000000"/>
                <w:kern w:val="24"/>
                <w:sz w:val="18"/>
                <w:szCs w:val="18"/>
              </w:rPr>
              <w:t>9.836</w:t>
            </w:r>
          </w:p>
          <w:p w:rsidR="00870227" w:rsidRPr="00B02D05" w:rsidRDefault="00870227" w:rsidP="00EB31FB">
            <w:pPr>
              <w:spacing w:line="360" w:lineRule="auto"/>
              <w:rPr>
                <w:color w:val="000000"/>
                <w:sz w:val="18"/>
                <w:szCs w:val="18"/>
              </w:rPr>
            </w:pPr>
            <w:r w:rsidRPr="00B02D05">
              <w:rPr>
                <w:color w:val="000000"/>
                <w:kern w:val="24"/>
                <w:sz w:val="18"/>
                <w:szCs w:val="18"/>
              </w:rPr>
              <w:t>7.899</w:t>
            </w:r>
          </w:p>
          <w:p w:rsidR="00870227" w:rsidRPr="00B02D05" w:rsidRDefault="00870227" w:rsidP="00EB31FB">
            <w:pPr>
              <w:spacing w:line="360" w:lineRule="auto"/>
              <w:rPr>
                <w:color w:val="000000"/>
                <w:sz w:val="18"/>
                <w:szCs w:val="18"/>
              </w:rPr>
            </w:pPr>
            <w:r w:rsidRPr="00B02D05">
              <w:rPr>
                <w:color w:val="000000"/>
                <w:kern w:val="24"/>
                <w:sz w:val="18"/>
                <w:szCs w:val="18"/>
              </w:rPr>
              <w:t>8.406</w:t>
            </w:r>
          </w:p>
          <w:p w:rsidR="00870227" w:rsidRPr="00B02D05" w:rsidRDefault="00870227" w:rsidP="00EB31FB">
            <w:pPr>
              <w:spacing w:line="360" w:lineRule="auto"/>
              <w:rPr>
                <w:color w:val="000000"/>
                <w:sz w:val="18"/>
                <w:szCs w:val="18"/>
              </w:rPr>
            </w:pPr>
            <w:r w:rsidRPr="00B02D05">
              <w:rPr>
                <w:b/>
                <w:bCs/>
                <w:color w:val="000000"/>
                <w:kern w:val="24"/>
                <w:sz w:val="18"/>
                <w:szCs w:val="18"/>
              </w:rPr>
              <w:t>9.927</w:t>
            </w:r>
          </w:p>
        </w:tc>
        <w:tc>
          <w:tcPr>
            <w:tcW w:w="0" w:type="auto"/>
            <w:hideMark/>
          </w:tcPr>
          <w:p w:rsidR="00870227" w:rsidRPr="00B02D05" w:rsidRDefault="00870227" w:rsidP="00EB31FB">
            <w:pPr>
              <w:spacing w:line="360" w:lineRule="auto"/>
              <w:rPr>
                <w:color w:val="000000"/>
                <w:sz w:val="18"/>
                <w:szCs w:val="18"/>
              </w:rPr>
            </w:pPr>
            <w:r w:rsidRPr="00B02D05">
              <w:rPr>
                <w:color w:val="000000"/>
                <w:kern w:val="24"/>
                <w:sz w:val="18"/>
                <w:szCs w:val="18"/>
              </w:rPr>
              <w:t>8.875</w:t>
            </w:r>
          </w:p>
          <w:p w:rsidR="00870227" w:rsidRPr="00B02D05" w:rsidRDefault="00870227" w:rsidP="00EB31FB">
            <w:pPr>
              <w:spacing w:line="360" w:lineRule="auto"/>
              <w:rPr>
                <w:color w:val="000000"/>
                <w:sz w:val="18"/>
                <w:szCs w:val="18"/>
              </w:rPr>
            </w:pPr>
            <w:r w:rsidRPr="00B02D05">
              <w:rPr>
                <w:b/>
                <w:bCs/>
                <w:color w:val="000000"/>
                <w:kern w:val="24"/>
                <w:sz w:val="18"/>
                <w:szCs w:val="18"/>
              </w:rPr>
              <w:t>9.136</w:t>
            </w:r>
          </w:p>
          <w:p w:rsidR="00870227" w:rsidRPr="00B02D05" w:rsidRDefault="00870227" w:rsidP="00EB31FB">
            <w:pPr>
              <w:spacing w:line="360" w:lineRule="auto"/>
              <w:rPr>
                <w:color w:val="000000"/>
                <w:sz w:val="18"/>
                <w:szCs w:val="18"/>
              </w:rPr>
            </w:pPr>
            <w:r w:rsidRPr="00B02D05">
              <w:rPr>
                <w:color w:val="000000"/>
                <w:kern w:val="24"/>
                <w:sz w:val="18"/>
                <w:szCs w:val="18"/>
              </w:rPr>
              <w:t>8.296</w:t>
            </w:r>
          </w:p>
          <w:p w:rsidR="00870227" w:rsidRPr="00B02D05" w:rsidRDefault="00870227" w:rsidP="00EB31FB">
            <w:pPr>
              <w:spacing w:line="360" w:lineRule="auto"/>
              <w:rPr>
                <w:color w:val="000000"/>
                <w:sz w:val="18"/>
                <w:szCs w:val="18"/>
              </w:rPr>
            </w:pPr>
            <w:r w:rsidRPr="00B02D05">
              <w:rPr>
                <w:color w:val="000000"/>
                <w:kern w:val="24"/>
                <w:sz w:val="18"/>
                <w:szCs w:val="18"/>
              </w:rPr>
              <w:t>7.374</w:t>
            </w:r>
          </w:p>
        </w:tc>
        <w:tc>
          <w:tcPr>
            <w:tcW w:w="0" w:type="auto"/>
            <w:hideMark/>
          </w:tcPr>
          <w:p w:rsidR="00870227" w:rsidRPr="00B02D05" w:rsidRDefault="00870227" w:rsidP="00EB31FB">
            <w:pPr>
              <w:spacing w:line="360" w:lineRule="auto"/>
              <w:rPr>
                <w:color w:val="000000"/>
                <w:sz w:val="18"/>
                <w:szCs w:val="18"/>
              </w:rPr>
            </w:pPr>
            <w:r w:rsidRPr="00B02D05">
              <w:rPr>
                <w:color w:val="000000"/>
                <w:kern w:val="24"/>
                <w:sz w:val="18"/>
                <w:szCs w:val="18"/>
              </w:rPr>
              <w:t>2</w:t>
            </w:r>
          </w:p>
          <w:p w:rsidR="00870227" w:rsidRPr="00B02D05" w:rsidRDefault="00870227" w:rsidP="00EB31FB">
            <w:pPr>
              <w:spacing w:line="360" w:lineRule="auto"/>
              <w:rPr>
                <w:color w:val="000000"/>
                <w:sz w:val="18"/>
                <w:szCs w:val="18"/>
              </w:rPr>
            </w:pPr>
            <w:r w:rsidRPr="00B02D05">
              <w:rPr>
                <w:color w:val="000000"/>
                <w:kern w:val="24"/>
                <w:sz w:val="18"/>
                <w:szCs w:val="18"/>
              </w:rPr>
              <w:t>2</w:t>
            </w:r>
          </w:p>
          <w:p w:rsidR="00870227" w:rsidRPr="00B02D05" w:rsidRDefault="00870227" w:rsidP="00EB31FB">
            <w:pPr>
              <w:spacing w:line="360" w:lineRule="auto"/>
              <w:rPr>
                <w:color w:val="000000"/>
                <w:sz w:val="18"/>
                <w:szCs w:val="18"/>
              </w:rPr>
            </w:pPr>
            <w:r w:rsidRPr="00B02D05">
              <w:rPr>
                <w:color w:val="000000"/>
                <w:kern w:val="24"/>
                <w:sz w:val="18"/>
                <w:szCs w:val="18"/>
              </w:rPr>
              <w:t>2</w:t>
            </w:r>
          </w:p>
          <w:p w:rsidR="00870227" w:rsidRPr="00B02D05" w:rsidRDefault="00870227" w:rsidP="00EB31FB">
            <w:pPr>
              <w:spacing w:line="360" w:lineRule="auto"/>
              <w:rPr>
                <w:color w:val="000000"/>
                <w:sz w:val="18"/>
                <w:szCs w:val="18"/>
              </w:rPr>
            </w:pPr>
            <w:r w:rsidRPr="00B02D05">
              <w:rPr>
                <w:color w:val="000000"/>
                <w:kern w:val="24"/>
                <w:sz w:val="18"/>
                <w:szCs w:val="18"/>
              </w:rPr>
              <w:t>2</w:t>
            </w:r>
          </w:p>
          <w:p w:rsidR="00870227" w:rsidRPr="00B02D05" w:rsidRDefault="00870227" w:rsidP="00EB31FB">
            <w:pPr>
              <w:spacing w:line="360" w:lineRule="auto"/>
              <w:rPr>
                <w:color w:val="000000"/>
                <w:sz w:val="18"/>
                <w:szCs w:val="18"/>
              </w:rPr>
            </w:pPr>
            <w:r w:rsidRPr="00B02D05">
              <w:rPr>
                <w:color w:val="000000"/>
                <w:kern w:val="24"/>
                <w:sz w:val="18"/>
                <w:szCs w:val="18"/>
              </w:rPr>
              <w:t>3</w:t>
            </w:r>
          </w:p>
          <w:p w:rsidR="00870227" w:rsidRPr="00B02D05" w:rsidRDefault="00870227" w:rsidP="00EB31FB">
            <w:pPr>
              <w:spacing w:line="360" w:lineRule="auto"/>
              <w:rPr>
                <w:color w:val="000000"/>
                <w:sz w:val="18"/>
                <w:szCs w:val="18"/>
              </w:rPr>
            </w:pPr>
            <w:r w:rsidRPr="00B02D05">
              <w:rPr>
                <w:color w:val="000000"/>
                <w:kern w:val="24"/>
                <w:sz w:val="18"/>
                <w:szCs w:val="18"/>
              </w:rPr>
              <w:t xml:space="preserve">11 </w:t>
            </w:r>
          </w:p>
        </w:tc>
        <w:tc>
          <w:tcPr>
            <w:tcW w:w="0" w:type="auto"/>
            <w:hideMark/>
          </w:tcPr>
          <w:p w:rsidR="00870227" w:rsidRPr="00B02D05" w:rsidRDefault="00870227" w:rsidP="00EB31FB">
            <w:pPr>
              <w:spacing w:line="360" w:lineRule="auto"/>
              <w:rPr>
                <w:color w:val="000000"/>
                <w:sz w:val="18"/>
                <w:szCs w:val="18"/>
              </w:rPr>
            </w:pPr>
            <w:r w:rsidRPr="00B02D05">
              <w:rPr>
                <w:color w:val="000000"/>
                <w:kern w:val="24"/>
                <w:sz w:val="18"/>
                <w:szCs w:val="18"/>
              </w:rPr>
              <w:t>51.482</w:t>
            </w:r>
          </w:p>
          <w:p w:rsidR="00870227" w:rsidRPr="00B02D05" w:rsidRDefault="00870227" w:rsidP="00EB31FB">
            <w:pPr>
              <w:spacing w:line="360" w:lineRule="auto"/>
              <w:rPr>
                <w:color w:val="000000"/>
                <w:sz w:val="18"/>
                <w:szCs w:val="18"/>
              </w:rPr>
            </w:pPr>
            <w:r w:rsidRPr="00B02D05">
              <w:rPr>
                <w:color w:val="000000"/>
                <w:kern w:val="24"/>
                <w:sz w:val="18"/>
                <w:szCs w:val="18"/>
              </w:rPr>
              <w:t>7.407</w:t>
            </w:r>
          </w:p>
          <w:p w:rsidR="00870227" w:rsidRPr="00B02D05" w:rsidRDefault="00870227" w:rsidP="00EB31FB">
            <w:pPr>
              <w:spacing w:line="360" w:lineRule="auto"/>
              <w:rPr>
                <w:color w:val="000000"/>
                <w:sz w:val="18"/>
                <w:szCs w:val="18"/>
              </w:rPr>
            </w:pPr>
            <w:r w:rsidRPr="00B02D05">
              <w:rPr>
                <w:color w:val="000000"/>
                <w:kern w:val="24"/>
                <w:sz w:val="18"/>
                <w:szCs w:val="18"/>
              </w:rPr>
              <w:t>0.307</w:t>
            </w:r>
          </w:p>
          <w:p w:rsidR="00870227" w:rsidRPr="00B02D05" w:rsidRDefault="00870227" w:rsidP="00EB31FB">
            <w:pPr>
              <w:spacing w:line="360" w:lineRule="auto"/>
              <w:rPr>
                <w:color w:val="000000"/>
                <w:sz w:val="18"/>
                <w:szCs w:val="18"/>
              </w:rPr>
            </w:pPr>
            <w:r w:rsidRPr="00B02D05">
              <w:rPr>
                <w:color w:val="000000"/>
                <w:kern w:val="24"/>
                <w:sz w:val="18"/>
                <w:szCs w:val="18"/>
              </w:rPr>
              <w:t>32.208</w:t>
            </w:r>
          </w:p>
          <w:p w:rsidR="00870227" w:rsidRPr="00B02D05" w:rsidRDefault="00870227" w:rsidP="00EB31FB">
            <w:pPr>
              <w:spacing w:line="360" w:lineRule="auto"/>
              <w:rPr>
                <w:color w:val="000000"/>
                <w:sz w:val="18"/>
                <w:szCs w:val="18"/>
              </w:rPr>
            </w:pPr>
            <w:r w:rsidRPr="00B02D05">
              <w:rPr>
                <w:color w:val="000000"/>
                <w:kern w:val="24"/>
                <w:sz w:val="18"/>
                <w:szCs w:val="18"/>
              </w:rPr>
              <w:t>82.983</w:t>
            </w:r>
          </w:p>
          <w:p w:rsidR="00870227" w:rsidRPr="00B02D05" w:rsidRDefault="00870227" w:rsidP="00EB31FB">
            <w:pPr>
              <w:spacing w:line="360" w:lineRule="auto"/>
              <w:rPr>
                <w:color w:val="000000"/>
                <w:sz w:val="18"/>
                <w:szCs w:val="18"/>
              </w:rPr>
            </w:pPr>
            <w:r w:rsidRPr="00B02D05">
              <w:rPr>
                <w:color w:val="000000"/>
                <w:kern w:val="24"/>
                <w:sz w:val="18"/>
                <w:szCs w:val="18"/>
              </w:rPr>
              <w:t xml:space="preserve">174.387 </w:t>
            </w:r>
          </w:p>
        </w:tc>
        <w:tc>
          <w:tcPr>
            <w:tcW w:w="0" w:type="auto"/>
            <w:hideMark/>
          </w:tcPr>
          <w:p w:rsidR="00870227" w:rsidRPr="00B02D05" w:rsidRDefault="00870227" w:rsidP="00EB31FB">
            <w:pPr>
              <w:spacing w:line="360" w:lineRule="auto"/>
              <w:rPr>
                <w:color w:val="000000"/>
                <w:sz w:val="18"/>
                <w:szCs w:val="18"/>
              </w:rPr>
            </w:pPr>
            <w:r w:rsidRPr="00B02D05">
              <w:rPr>
                <w:color w:val="000000"/>
                <w:kern w:val="24"/>
                <w:sz w:val="18"/>
                <w:szCs w:val="18"/>
              </w:rPr>
              <w:t>25.741</w:t>
            </w:r>
          </w:p>
          <w:p w:rsidR="00870227" w:rsidRPr="00B02D05" w:rsidRDefault="00870227" w:rsidP="00EB31FB">
            <w:pPr>
              <w:spacing w:line="360" w:lineRule="auto"/>
              <w:rPr>
                <w:color w:val="000000"/>
                <w:sz w:val="18"/>
                <w:szCs w:val="18"/>
              </w:rPr>
            </w:pPr>
            <w:r w:rsidRPr="00B02D05">
              <w:rPr>
                <w:color w:val="000000"/>
                <w:kern w:val="24"/>
                <w:sz w:val="18"/>
                <w:szCs w:val="18"/>
              </w:rPr>
              <w:t>3.704</w:t>
            </w:r>
          </w:p>
          <w:p w:rsidR="00870227" w:rsidRPr="00B02D05" w:rsidRDefault="00870227" w:rsidP="00EB31FB">
            <w:pPr>
              <w:spacing w:line="360" w:lineRule="auto"/>
              <w:rPr>
                <w:color w:val="000000"/>
                <w:sz w:val="18"/>
                <w:szCs w:val="18"/>
              </w:rPr>
            </w:pPr>
            <w:r w:rsidRPr="00B02D05">
              <w:rPr>
                <w:color w:val="000000"/>
                <w:kern w:val="24"/>
                <w:sz w:val="18"/>
                <w:szCs w:val="18"/>
              </w:rPr>
              <w:t>0.154</w:t>
            </w:r>
          </w:p>
          <w:p w:rsidR="00870227" w:rsidRPr="00B02D05" w:rsidRDefault="00870227" w:rsidP="00EB31FB">
            <w:pPr>
              <w:spacing w:line="360" w:lineRule="auto"/>
              <w:rPr>
                <w:color w:val="000000"/>
                <w:sz w:val="18"/>
                <w:szCs w:val="18"/>
              </w:rPr>
            </w:pPr>
            <w:r w:rsidRPr="00B02D05">
              <w:rPr>
                <w:color w:val="000000"/>
                <w:kern w:val="24"/>
                <w:sz w:val="18"/>
                <w:szCs w:val="18"/>
              </w:rPr>
              <w:t>16.104</w:t>
            </w:r>
          </w:p>
          <w:p w:rsidR="00870227" w:rsidRPr="00B02D05" w:rsidRDefault="00870227" w:rsidP="00EB31FB">
            <w:pPr>
              <w:spacing w:line="360" w:lineRule="auto"/>
              <w:rPr>
                <w:color w:val="000000"/>
                <w:sz w:val="18"/>
                <w:szCs w:val="18"/>
              </w:rPr>
            </w:pPr>
            <w:r w:rsidRPr="00B02D05">
              <w:rPr>
                <w:color w:val="000000"/>
                <w:kern w:val="24"/>
                <w:sz w:val="18"/>
                <w:szCs w:val="18"/>
              </w:rPr>
              <w:t xml:space="preserve">27.661 </w:t>
            </w:r>
          </w:p>
        </w:tc>
        <w:tc>
          <w:tcPr>
            <w:tcW w:w="0" w:type="auto"/>
            <w:hideMark/>
          </w:tcPr>
          <w:p w:rsidR="00870227" w:rsidRPr="00B02D05" w:rsidRDefault="00870227" w:rsidP="00EB31FB">
            <w:pPr>
              <w:spacing w:line="360" w:lineRule="auto"/>
              <w:rPr>
                <w:color w:val="000000"/>
                <w:sz w:val="18"/>
                <w:szCs w:val="18"/>
              </w:rPr>
            </w:pPr>
            <w:r w:rsidRPr="00B02D05">
              <w:rPr>
                <w:color w:val="000000"/>
                <w:kern w:val="24"/>
                <w:sz w:val="18"/>
                <w:szCs w:val="18"/>
              </w:rPr>
              <w:t>0.931</w:t>
            </w:r>
          </w:p>
          <w:p w:rsidR="00870227" w:rsidRPr="00B02D05" w:rsidRDefault="00870227" w:rsidP="00EB31FB">
            <w:pPr>
              <w:spacing w:line="360" w:lineRule="auto"/>
              <w:rPr>
                <w:color w:val="000000"/>
                <w:sz w:val="18"/>
                <w:szCs w:val="18"/>
              </w:rPr>
            </w:pPr>
            <w:r w:rsidRPr="00B02D05">
              <w:rPr>
                <w:color w:val="000000"/>
                <w:kern w:val="24"/>
                <w:sz w:val="18"/>
                <w:szCs w:val="18"/>
              </w:rPr>
              <w:t>0.134</w:t>
            </w:r>
          </w:p>
          <w:p w:rsidR="00870227" w:rsidRPr="00B02D05" w:rsidRDefault="00870227" w:rsidP="00EB31FB">
            <w:pPr>
              <w:spacing w:line="360" w:lineRule="auto"/>
              <w:rPr>
                <w:color w:val="000000"/>
                <w:sz w:val="18"/>
                <w:szCs w:val="18"/>
              </w:rPr>
            </w:pPr>
            <w:r w:rsidRPr="00B02D05">
              <w:rPr>
                <w:color w:val="000000"/>
                <w:kern w:val="24"/>
                <w:sz w:val="18"/>
                <w:szCs w:val="18"/>
              </w:rPr>
              <w:t>0.006</w:t>
            </w:r>
          </w:p>
          <w:p w:rsidR="00870227" w:rsidRPr="00B02D05" w:rsidRDefault="00870227" w:rsidP="00EB31FB">
            <w:pPr>
              <w:spacing w:line="360" w:lineRule="auto"/>
              <w:rPr>
                <w:color w:val="000000"/>
                <w:sz w:val="18"/>
                <w:szCs w:val="18"/>
              </w:rPr>
            </w:pPr>
            <w:r w:rsidRPr="00B02D05">
              <w:rPr>
                <w:color w:val="000000"/>
                <w:kern w:val="24"/>
                <w:sz w:val="18"/>
                <w:szCs w:val="18"/>
              </w:rPr>
              <w:t xml:space="preserve">0.583 </w:t>
            </w:r>
          </w:p>
        </w:tc>
        <w:tc>
          <w:tcPr>
            <w:tcW w:w="0" w:type="auto"/>
            <w:hideMark/>
          </w:tcPr>
          <w:p w:rsidR="00870227" w:rsidRPr="00B02D05" w:rsidRDefault="00870227" w:rsidP="00EB31FB">
            <w:pPr>
              <w:spacing w:line="360" w:lineRule="auto"/>
              <w:rPr>
                <w:color w:val="000000"/>
                <w:sz w:val="18"/>
                <w:szCs w:val="18"/>
              </w:rPr>
            </w:pPr>
            <w:r w:rsidRPr="00B02D05">
              <w:rPr>
                <w:b/>
                <w:bCs/>
                <w:color w:val="000000"/>
                <w:kern w:val="24"/>
                <w:sz w:val="18"/>
                <w:szCs w:val="18"/>
              </w:rPr>
              <w:t>29.522</w:t>
            </w:r>
          </w:p>
          <w:p w:rsidR="00870227" w:rsidRPr="00B02D05" w:rsidRDefault="00870227" w:rsidP="00EB31FB">
            <w:pPr>
              <w:spacing w:line="360" w:lineRule="auto"/>
              <w:rPr>
                <w:color w:val="000000"/>
                <w:sz w:val="18"/>
                <w:szCs w:val="18"/>
              </w:rPr>
            </w:pPr>
            <w:r w:rsidRPr="00B02D05">
              <w:rPr>
                <w:color w:val="000000"/>
                <w:kern w:val="24"/>
                <w:sz w:val="18"/>
                <w:szCs w:val="18"/>
              </w:rPr>
              <w:t>4.248</w:t>
            </w:r>
          </w:p>
          <w:p w:rsidR="00870227" w:rsidRPr="00B02D05" w:rsidRDefault="00870227" w:rsidP="00EB31FB">
            <w:pPr>
              <w:spacing w:line="360" w:lineRule="auto"/>
              <w:rPr>
                <w:color w:val="000000"/>
                <w:sz w:val="18"/>
                <w:szCs w:val="18"/>
              </w:rPr>
            </w:pPr>
            <w:r w:rsidRPr="00B02D05">
              <w:rPr>
                <w:color w:val="000000"/>
                <w:kern w:val="24"/>
                <w:sz w:val="18"/>
                <w:szCs w:val="18"/>
              </w:rPr>
              <w:t>0.177</w:t>
            </w:r>
          </w:p>
          <w:p w:rsidR="00870227" w:rsidRPr="00B02D05" w:rsidRDefault="00870227" w:rsidP="00EB31FB">
            <w:pPr>
              <w:spacing w:line="360" w:lineRule="auto"/>
              <w:rPr>
                <w:color w:val="000000"/>
                <w:sz w:val="18"/>
                <w:szCs w:val="18"/>
              </w:rPr>
            </w:pPr>
            <w:r w:rsidRPr="00B02D05">
              <w:rPr>
                <w:color w:val="000000"/>
                <w:kern w:val="24"/>
                <w:sz w:val="18"/>
                <w:szCs w:val="18"/>
              </w:rPr>
              <w:t>18.47</w:t>
            </w:r>
          </w:p>
          <w:p w:rsidR="00870227" w:rsidRPr="00B02D05" w:rsidRDefault="00870227" w:rsidP="00EB31FB">
            <w:pPr>
              <w:spacing w:line="360" w:lineRule="auto"/>
              <w:rPr>
                <w:color w:val="000000"/>
                <w:sz w:val="18"/>
                <w:szCs w:val="18"/>
              </w:rPr>
            </w:pPr>
            <w:r w:rsidRPr="00B02D05">
              <w:rPr>
                <w:color w:val="000000"/>
                <w:kern w:val="24"/>
                <w:sz w:val="18"/>
                <w:szCs w:val="18"/>
              </w:rPr>
              <w:t>47.586</w:t>
            </w:r>
          </w:p>
          <w:p w:rsidR="00870227" w:rsidRPr="00B02D05" w:rsidRDefault="00870227" w:rsidP="00EB31FB">
            <w:pPr>
              <w:spacing w:line="360" w:lineRule="auto"/>
              <w:rPr>
                <w:color w:val="000000"/>
                <w:sz w:val="18"/>
                <w:szCs w:val="18"/>
              </w:rPr>
            </w:pPr>
            <w:r w:rsidRPr="00B02D05">
              <w:rPr>
                <w:color w:val="000000"/>
                <w:kern w:val="24"/>
                <w:sz w:val="18"/>
                <w:szCs w:val="18"/>
              </w:rPr>
              <w:t xml:space="preserve">100 </w:t>
            </w:r>
          </w:p>
        </w:tc>
      </w:tr>
    </w:tbl>
    <w:p w:rsidR="00870227" w:rsidRDefault="00870227" w:rsidP="0072490D">
      <w:pPr>
        <w:rPr>
          <w:sz w:val="20"/>
          <w:szCs w:val="20"/>
        </w:rPr>
      </w:pPr>
    </w:p>
    <w:p w:rsidR="00870227" w:rsidRDefault="00870227" w:rsidP="0072490D">
      <w:pPr>
        <w:rPr>
          <w:sz w:val="20"/>
          <w:szCs w:val="20"/>
        </w:rPr>
      </w:pPr>
    </w:p>
    <w:p w:rsidR="00870227" w:rsidRDefault="00870227" w:rsidP="0072490D">
      <w:pPr>
        <w:rPr>
          <w:sz w:val="20"/>
          <w:szCs w:val="20"/>
        </w:rPr>
      </w:pPr>
    </w:p>
    <w:p w:rsidR="00870227" w:rsidRDefault="00870227" w:rsidP="0072490D">
      <w:pPr>
        <w:rPr>
          <w:sz w:val="20"/>
          <w:szCs w:val="20"/>
        </w:rPr>
      </w:pPr>
    </w:p>
    <w:p w:rsidR="00870227" w:rsidRDefault="00870227" w:rsidP="0072490D">
      <w:pPr>
        <w:rPr>
          <w:sz w:val="20"/>
          <w:szCs w:val="20"/>
        </w:rPr>
      </w:pPr>
    </w:p>
    <w:p w:rsidR="00870227" w:rsidRDefault="00870227" w:rsidP="0072490D">
      <w:pPr>
        <w:rPr>
          <w:sz w:val="20"/>
          <w:szCs w:val="20"/>
        </w:rPr>
      </w:pPr>
    </w:p>
    <w:p w:rsidR="00870227" w:rsidRDefault="00870227" w:rsidP="0072490D">
      <w:pPr>
        <w:rPr>
          <w:sz w:val="20"/>
          <w:szCs w:val="20"/>
        </w:rPr>
      </w:pPr>
    </w:p>
    <w:p w:rsidR="00870227" w:rsidRDefault="00870227" w:rsidP="0072490D">
      <w:pPr>
        <w:rPr>
          <w:sz w:val="20"/>
          <w:szCs w:val="20"/>
        </w:rPr>
      </w:pPr>
    </w:p>
    <w:p w:rsidR="00870227" w:rsidRDefault="00870227" w:rsidP="0072490D">
      <w:pPr>
        <w:rPr>
          <w:sz w:val="20"/>
          <w:szCs w:val="20"/>
        </w:rPr>
      </w:pPr>
    </w:p>
    <w:p w:rsidR="00870227" w:rsidRDefault="00870227" w:rsidP="0072490D">
      <w:pPr>
        <w:rPr>
          <w:sz w:val="20"/>
          <w:szCs w:val="20"/>
        </w:rPr>
      </w:pPr>
    </w:p>
    <w:p w:rsidR="00870227" w:rsidRDefault="00870227" w:rsidP="0072490D">
      <w:pPr>
        <w:rPr>
          <w:sz w:val="20"/>
          <w:szCs w:val="20"/>
        </w:rPr>
      </w:pPr>
    </w:p>
    <w:p w:rsidR="00B21CDC" w:rsidRDefault="009726DE" w:rsidP="0072490D">
      <w:pPr>
        <w:rPr>
          <w:sz w:val="20"/>
          <w:szCs w:val="20"/>
        </w:rPr>
      </w:pPr>
      <w:r>
        <w:rPr>
          <w:sz w:val="20"/>
          <w:szCs w:val="20"/>
        </w:rPr>
        <w:t xml:space="preserve">           </w:t>
      </w:r>
      <w:bookmarkStart w:id="0" w:name="_GoBack"/>
      <w:bookmarkEnd w:id="0"/>
      <w:r>
        <w:rPr>
          <w:sz w:val="20"/>
          <w:szCs w:val="20"/>
        </w:rPr>
        <w:t xml:space="preserve">                             </w:t>
      </w:r>
      <w:r w:rsidR="000E5F73">
        <w:rPr>
          <w:sz w:val="20"/>
          <w:szCs w:val="20"/>
        </w:rPr>
        <w:t xml:space="preserve">                                       </w:t>
      </w:r>
    </w:p>
    <w:p w:rsidR="00B21CDC" w:rsidRDefault="00B21CDC" w:rsidP="0072490D">
      <w:pPr>
        <w:rPr>
          <w:sz w:val="20"/>
          <w:szCs w:val="20"/>
        </w:rPr>
      </w:pPr>
    </w:p>
    <w:p w:rsidR="0051661D" w:rsidRPr="002646B5" w:rsidRDefault="0051661D" w:rsidP="0051661D">
      <w:pPr>
        <w:tabs>
          <w:tab w:val="left" w:pos="1600"/>
        </w:tabs>
        <w:rPr>
          <w:b/>
          <w:sz w:val="20"/>
          <w:szCs w:val="20"/>
        </w:rPr>
      </w:pPr>
      <w:r>
        <w:rPr>
          <w:rFonts w:eastAsia="Times New Roman"/>
          <w:b/>
          <w:bCs/>
          <w:sz w:val="20"/>
          <w:szCs w:val="20"/>
        </w:rPr>
        <w:t>6</w:t>
      </w:r>
      <w:r w:rsidRPr="00BF69CB">
        <w:rPr>
          <w:rFonts w:eastAsia="Times New Roman"/>
          <w:b/>
          <w:bCs/>
          <w:sz w:val="19"/>
          <w:szCs w:val="19"/>
        </w:rPr>
        <w:t>.1 Normalizing Signal to Noise (S/N) ratio</w:t>
      </w:r>
    </w:p>
    <w:p w:rsidR="0051661D" w:rsidRDefault="0051661D" w:rsidP="0051661D">
      <w:pPr>
        <w:ind w:firstLine="720"/>
        <w:jc w:val="both"/>
        <w:rPr>
          <w:bCs/>
          <w:sz w:val="20"/>
          <w:szCs w:val="20"/>
          <w:lang w:val="en-IN"/>
        </w:rPr>
      </w:pPr>
    </w:p>
    <w:p w:rsidR="0051661D" w:rsidRPr="002E7706" w:rsidRDefault="0051661D" w:rsidP="0051661D">
      <w:pPr>
        <w:ind w:firstLine="720"/>
        <w:jc w:val="both"/>
        <w:rPr>
          <w:rFonts w:eastAsia="Times New Roman"/>
          <w:b/>
          <w:sz w:val="20"/>
          <w:szCs w:val="20"/>
        </w:rPr>
      </w:pPr>
      <w:r w:rsidRPr="002E7706">
        <w:rPr>
          <w:bCs/>
          <w:sz w:val="20"/>
          <w:szCs w:val="20"/>
          <w:lang w:val="en-IN"/>
        </w:rPr>
        <w:t xml:space="preserve">       </w:t>
      </w:r>
      <w:r w:rsidRPr="002E7706">
        <w:rPr>
          <w:rFonts w:eastAsia="Times New Roman"/>
          <w:sz w:val="20"/>
          <w:szCs w:val="20"/>
        </w:rPr>
        <w:t>In this step, pre-processing of the data was first performed for normalizing the raw data for analysis. Signal to noise ratio responses obtained in table 4.16 are used for finding normalized signal to noise ratio and are tabulated in table 4.17</w:t>
      </w:r>
    </w:p>
    <w:p w:rsidR="0051661D" w:rsidRPr="002E7706" w:rsidRDefault="0051661D" w:rsidP="0051661D">
      <w:pPr>
        <w:jc w:val="both"/>
        <w:rPr>
          <w:rFonts w:eastAsia="Times New Roman"/>
          <w:sz w:val="20"/>
          <w:szCs w:val="20"/>
        </w:rPr>
      </w:pPr>
      <w:r w:rsidRPr="00A75642">
        <w:rPr>
          <w:rFonts w:eastAsia="Times New Roman"/>
          <w:position w:val="-12"/>
          <w:sz w:val="16"/>
          <w:szCs w:val="16"/>
        </w:rPr>
        <w:object w:dxaOrig="2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24.75pt;height:28.2pt" o:ole="">
            <v:imagedata r:id="rId12" o:title=""/>
          </v:shape>
          <o:OLEObject Type="Embed" ProgID="Equation.3" ShapeID="_x0000_i1086" DrawAspect="Content" ObjectID="_1616400203" r:id="rId13"/>
        </w:object>
      </w:r>
      <w:r w:rsidRPr="002E7706">
        <w:rPr>
          <w:rFonts w:eastAsia="Times New Roman"/>
          <w:sz w:val="20"/>
          <w:szCs w:val="20"/>
        </w:rPr>
        <w:t xml:space="preserve">=        </w:t>
      </w:r>
      <w:r w:rsidRPr="00A75642">
        <w:rPr>
          <w:rFonts w:eastAsia="Times New Roman"/>
          <w:position w:val="-22"/>
          <w:sz w:val="16"/>
          <w:szCs w:val="16"/>
        </w:rPr>
        <w:object w:dxaOrig="2400" w:dyaOrig="499">
          <v:shape id="_x0000_i1026" type="#_x0000_t75" style="width:183.75pt;height:39.15pt" o:ole="">
            <v:imagedata r:id="rId14" o:title=""/>
          </v:shape>
          <o:OLEObject Type="Embed" ProgID="Equation.3" ShapeID="_x0000_i1026" DrawAspect="Content" ObjectID="_1616400204" r:id="rId15"/>
        </w:object>
      </w:r>
      <w:r w:rsidRPr="002E7706">
        <w:rPr>
          <w:rFonts w:eastAsia="Times New Roman"/>
          <w:sz w:val="20"/>
          <w:szCs w:val="20"/>
        </w:rPr>
        <w:fldChar w:fldCharType="begin"/>
      </w:r>
      <w:r w:rsidRPr="002E7706">
        <w:rPr>
          <w:rFonts w:eastAsia="Times New Roman"/>
          <w:sz w:val="20"/>
          <w:szCs w:val="20"/>
        </w:rPr>
        <w:instrText xml:space="preserve"> QUOTE </w:instrText>
      </w:r>
      <m:oMath>
        <m:f>
          <m:fPr>
            <m:ctrlPr>
              <w:rPr>
                <w:rFonts w:ascii="Cambria Math" w:eastAsia="Times New Roman" w:hAnsi="Cambria Math"/>
                <w:i/>
                <w:iCs/>
                <w:color w:val="000000"/>
                <w:kern w:val="24"/>
                <w:sz w:val="20"/>
                <w:szCs w:val="20"/>
              </w:rPr>
            </m:ctrlPr>
          </m:fPr>
          <m:num>
            <m:sSub>
              <m:sSubPr>
                <m:ctrlPr>
                  <w:rPr>
                    <w:rFonts w:ascii="Cambria Math" w:eastAsia="Times New Roman" w:hAnsi="Cambria Math"/>
                    <w:i/>
                    <w:iCs/>
                    <w:color w:val="000000"/>
                    <w:kern w:val="24"/>
                    <w:sz w:val="20"/>
                    <w:szCs w:val="20"/>
                  </w:rPr>
                </m:ctrlPr>
              </m:sSubPr>
              <m:e>
                <m:r>
                  <m:rPr>
                    <m:sty m:val="p"/>
                  </m:rPr>
                  <w:rPr>
                    <w:rFonts w:ascii="Cambria Math" w:eastAsia="Times New Roman" w:hAnsi="Cambria Math"/>
                    <w:color w:val="000000"/>
                    <w:kern w:val="24"/>
                    <w:sz w:val="20"/>
                    <w:szCs w:val="20"/>
                  </w:rPr>
                  <m:t>y</m:t>
                </m:r>
              </m:e>
              <m:sub>
                <m:r>
                  <m:rPr>
                    <m:sty m:val="p"/>
                  </m:rPr>
                  <w:rPr>
                    <w:rFonts w:ascii="Cambria Math" w:eastAsia="Times New Roman" w:hAnsi="Cambria Math"/>
                    <w:color w:val="000000"/>
                    <w:kern w:val="24"/>
                    <w:sz w:val="20"/>
                    <w:szCs w:val="20"/>
                  </w:rPr>
                  <m:t>ij  - min⁡(</m:t>
                </m:r>
                <m:sSub>
                  <m:sSubPr>
                    <m:ctrlPr>
                      <w:rPr>
                        <w:rFonts w:ascii="Cambria Math" w:eastAsia="Times New Roman" w:hAnsi="Cambria Math"/>
                        <w:i/>
                        <w:iCs/>
                        <w:color w:val="000000"/>
                        <w:kern w:val="24"/>
                        <w:sz w:val="20"/>
                        <w:szCs w:val="20"/>
                      </w:rPr>
                    </m:ctrlPr>
                  </m:sSubPr>
                  <m:e>
                    <m:r>
                      <m:rPr>
                        <m:sty m:val="p"/>
                      </m:rPr>
                      <w:rPr>
                        <w:rFonts w:ascii="Cambria Math" w:eastAsia="Times New Roman" w:hAnsi="Cambria Math"/>
                        <w:color w:val="000000"/>
                        <w:kern w:val="24"/>
                        <w:sz w:val="20"/>
                        <w:szCs w:val="20"/>
                      </w:rPr>
                      <m:t>y</m:t>
                    </m:r>
                  </m:e>
                  <m:sub>
                    <m:r>
                      <m:rPr>
                        <m:sty m:val="p"/>
                      </m:rPr>
                      <w:rPr>
                        <w:rFonts w:ascii="Cambria Math" w:eastAsia="Times New Roman" w:hAnsi="Cambria Math"/>
                        <w:color w:val="000000"/>
                        <w:kern w:val="24"/>
                        <w:sz w:val="20"/>
                        <w:szCs w:val="20"/>
                      </w:rPr>
                      <m:t>ij ,</m:t>
                    </m:r>
                  </m:sub>
                </m:sSub>
                <m:r>
                  <m:rPr>
                    <m:sty m:val="p"/>
                  </m:rPr>
                  <w:rPr>
                    <w:rFonts w:ascii="Cambria Math" w:eastAsia="Times New Roman" w:hAnsi="Cambria Math"/>
                    <w:color w:val="000000"/>
                    <w:kern w:val="24"/>
                    <w:sz w:val="20"/>
                    <w:szCs w:val="20"/>
                  </w:rPr>
                  <m:t>i=1,2,….n)</m:t>
                </m:r>
              </m:sub>
            </m:sSub>
          </m:num>
          <m:den>
            <m:r>
              <m:rPr>
                <m:sty m:val="p"/>
              </m:rPr>
              <w:rPr>
                <w:rFonts w:ascii="Cambria Math" w:eastAsia="Times New Roman" w:hAnsi="Cambria Math"/>
                <w:color w:val="000000"/>
                <w:kern w:val="24"/>
                <w:sz w:val="20"/>
                <w:szCs w:val="20"/>
              </w:rPr>
              <m:t>max</m:t>
            </m:r>
            <m:d>
              <m:dPr>
                <m:ctrlPr>
                  <w:rPr>
                    <w:rFonts w:ascii="Cambria Math" w:eastAsia="Times New Roman" w:hAnsi="Cambria Math"/>
                    <w:i/>
                    <w:iCs/>
                    <w:color w:val="000000"/>
                    <w:kern w:val="24"/>
                    <w:sz w:val="20"/>
                    <w:szCs w:val="20"/>
                  </w:rPr>
                </m:ctrlPr>
              </m:dPr>
              <m:e>
                <m:sSub>
                  <m:sSubPr>
                    <m:ctrlPr>
                      <w:rPr>
                        <w:rFonts w:ascii="Cambria Math" w:eastAsia="Times New Roman" w:hAnsi="Cambria Math"/>
                        <w:i/>
                        <w:iCs/>
                        <w:color w:val="000000"/>
                        <w:kern w:val="24"/>
                        <w:sz w:val="20"/>
                        <w:szCs w:val="20"/>
                      </w:rPr>
                    </m:ctrlPr>
                  </m:sSubPr>
                  <m:e>
                    <m:r>
                      <m:rPr>
                        <m:sty m:val="p"/>
                      </m:rPr>
                      <w:rPr>
                        <w:rFonts w:ascii="Cambria Math" w:eastAsia="Times New Roman" w:hAnsi="Cambria Math"/>
                        <w:color w:val="000000"/>
                        <w:kern w:val="24"/>
                        <w:sz w:val="20"/>
                        <w:szCs w:val="20"/>
                      </w:rPr>
                      <m:t>y</m:t>
                    </m:r>
                  </m:e>
                  <m:sub>
                    <m:r>
                      <m:rPr>
                        <m:sty m:val="p"/>
                      </m:rPr>
                      <w:rPr>
                        <w:rFonts w:ascii="Cambria Math" w:eastAsia="Times New Roman" w:hAnsi="Cambria Math"/>
                        <w:color w:val="000000"/>
                        <w:kern w:val="24"/>
                        <w:sz w:val="20"/>
                        <w:szCs w:val="20"/>
                      </w:rPr>
                      <m:t>ij ,</m:t>
                    </m:r>
                  </m:sub>
                </m:sSub>
                <m:r>
                  <m:rPr>
                    <m:sty m:val="p"/>
                  </m:rPr>
                  <w:rPr>
                    <w:rFonts w:ascii="Cambria Math" w:eastAsia="Times New Roman" w:hAnsi="Cambria Math"/>
                    <w:color w:val="000000"/>
                    <w:kern w:val="24"/>
                    <w:sz w:val="20"/>
                    <w:szCs w:val="20"/>
                  </w:rPr>
                  <m:t>i=1,2,….n</m:t>
                </m:r>
              </m:e>
            </m:d>
            <m:r>
              <m:rPr>
                <m:sty m:val="p"/>
              </m:rPr>
              <w:rPr>
                <w:rFonts w:ascii="Cambria Math" w:eastAsia="Times New Roman" w:hAnsi="Cambria Math"/>
                <w:color w:val="000000"/>
                <w:kern w:val="24"/>
                <w:sz w:val="20"/>
                <w:szCs w:val="20"/>
              </w:rPr>
              <m:t>-min⁡(</m:t>
            </m:r>
            <m:sSub>
              <m:sSubPr>
                <m:ctrlPr>
                  <w:rPr>
                    <w:rFonts w:ascii="Cambria Math" w:eastAsia="Times New Roman" w:hAnsi="Cambria Math"/>
                    <w:i/>
                    <w:iCs/>
                    <w:color w:val="000000"/>
                    <w:kern w:val="24"/>
                    <w:sz w:val="20"/>
                    <w:szCs w:val="20"/>
                  </w:rPr>
                </m:ctrlPr>
              </m:sSubPr>
              <m:e>
                <m:r>
                  <m:rPr>
                    <m:sty m:val="p"/>
                  </m:rPr>
                  <w:rPr>
                    <w:rFonts w:ascii="Cambria Math" w:eastAsia="Times New Roman" w:hAnsi="Cambria Math"/>
                    <w:color w:val="000000"/>
                    <w:kern w:val="24"/>
                    <w:sz w:val="20"/>
                    <w:szCs w:val="20"/>
                  </w:rPr>
                  <m:t>y</m:t>
                </m:r>
              </m:e>
              <m:sub>
                <m:r>
                  <m:rPr>
                    <m:sty m:val="p"/>
                  </m:rPr>
                  <w:rPr>
                    <w:rFonts w:ascii="Cambria Math" w:eastAsia="Times New Roman" w:hAnsi="Cambria Math"/>
                    <w:color w:val="000000"/>
                    <w:kern w:val="24"/>
                    <w:sz w:val="20"/>
                    <w:szCs w:val="20"/>
                  </w:rPr>
                  <m:t>ij ,</m:t>
                </m:r>
              </m:sub>
            </m:sSub>
            <m:r>
              <m:rPr>
                <m:sty m:val="p"/>
              </m:rPr>
              <w:rPr>
                <w:rFonts w:ascii="Cambria Math" w:eastAsia="Times New Roman" w:hAnsi="Cambria Math"/>
                <w:color w:val="000000"/>
                <w:kern w:val="24"/>
                <w:sz w:val="20"/>
                <w:szCs w:val="20"/>
              </w:rPr>
              <m:t>i=1,2,….n)</m:t>
            </m:r>
          </m:den>
        </m:f>
      </m:oMath>
      <w:r w:rsidRPr="002E7706">
        <w:rPr>
          <w:rFonts w:eastAsia="Times New Roman"/>
          <w:sz w:val="20"/>
          <w:szCs w:val="20"/>
        </w:rPr>
        <w:fldChar w:fldCharType="end"/>
      </w:r>
      <w:r w:rsidRPr="002E7706">
        <w:rPr>
          <w:rFonts w:eastAsia="Times New Roman"/>
          <w:sz w:val="20"/>
          <w:szCs w:val="20"/>
        </w:rPr>
        <w:t>(higher the better)</w:t>
      </w:r>
    </w:p>
    <w:p w:rsidR="0051661D" w:rsidRDefault="0051661D" w:rsidP="0051661D">
      <w:pPr>
        <w:jc w:val="both"/>
        <w:rPr>
          <w:rFonts w:eastAsia="Times New Roman"/>
          <w:sz w:val="20"/>
          <w:szCs w:val="20"/>
        </w:rPr>
      </w:pPr>
      <w:r w:rsidRPr="002E7706">
        <w:rPr>
          <w:rFonts w:eastAsia="Times New Roman"/>
          <w:position w:val="-12"/>
          <w:sz w:val="20"/>
          <w:szCs w:val="20"/>
        </w:rPr>
        <w:object w:dxaOrig="260" w:dyaOrig="300">
          <v:shape id="_x0000_i1083" type="#_x0000_t75" style="width:24.75pt;height:28.2pt" o:ole="">
            <v:imagedata r:id="rId12" o:title=""/>
          </v:shape>
          <o:OLEObject Type="Embed" ProgID="Equation.3" ShapeID="_x0000_i1083" DrawAspect="Content" ObjectID="_1616400205" r:id="rId16"/>
        </w:object>
      </w:r>
      <w:r w:rsidRPr="002E7706">
        <w:rPr>
          <w:rFonts w:eastAsia="Times New Roman"/>
          <w:sz w:val="20"/>
          <w:szCs w:val="20"/>
        </w:rPr>
        <w:fldChar w:fldCharType="begin"/>
      </w:r>
      <w:r w:rsidRPr="002E7706">
        <w:rPr>
          <w:rFonts w:eastAsia="Times New Roman"/>
          <w:sz w:val="20"/>
          <w:szCs w:val="20"/>
        </w:rPr>
        <w:instrText xml:space="preserve"> QUOTE </w:instrText>
      </w:r>
      <m:oMath>
        <m:sSub>
          <m:sSubPr>
            <m:ctrlPr>
              <w:rPr>
                <w:rFonts w:ascii="Cambria Math" w:eastAsia="Times New Roman" w:hAnsi="Cambria Math"/>
                <w:i/>
                <w:iCs/>
                <w:color w:val="000000"/>
                <w:kern w:val="24"/>
                <w:sz w:val="20"/>
                <w:szCs w:val="20"/>
              </w:rPr>
            </m:ctrlPr>
          </m:sSubPr>
          <m:e>
            <m:r>
              <m:rPr>
                <m:sty m:val="p"/>
              </m:rPr>
              <w:rPr>
                <w:rFonts w:ascii="Cambria Math" w:eastAsia="Times New Roman" w:hAnsi="Cambria Math"/>
                <w:color w:val="000000"/>
                <w:kern w:val="24"/>
                <w:sz w:val="20"/>
                <w:szCs w:val="20"/>
              </w:rPr>
              <m:t>                    z</m:t>
            </m:r>
          </m:e>
          <m:sub>
            <m:r>
              <m:rPr>
                <m:sty m:val="p"/>
              </m:rPr>
              <w:rPr>
                <w:rFonts w:ascii="Cambria Math" w:eastAsia="Times New Roman" w:hAnsi="Cambria Math"/>
                <w:color w:val="000000"/>
                <w:kern w:val="24"/>
                <w:sz w:val="20"/>
                <w:szCs w:val="20"/>
              </w:rPr>
              <m:t>ij</m:t>
            </m:r>
          </m:sub>
        </m:sSub>
      </m:oMath>
      <w:r w:rsidRPr="002E7706">
        <w:rPr>
          <w:rFonts w:eastAsia="Times New Roman"/>
          <w:sz w:val="20"/>
          <w:szCs w:val="20"/>
        </w:rPr>
        <w:fldChar w:fldCharType="end"/>
      </w:r>
      <w:r w:rsidRPr="002E7706">
        <w:rPr>
          <w:rFonts w:eastAsia="Times New Roman"/>
          <w:sz w:val="20"/>
          <w:szCs w:val="20"/>
        </w:rPr>
        <w:t>=</w:t>
      </w:r>
      <w:r w:rsidRPr="002E7706">
        <w:rPr>
          <w:rFonts w:eastAsia="Times New Roman"/>
          <w:sz w:val="20"/>
          <w:szCs w:val="20"/>
        </w:rPr>
        <w:fldChar w:fldCharType="begin"/>
      </w:r>
      <w:r w:rsidRPr="002E7706">
        <w:rPr>
          <w:rFonts w:eastAsia="Times New Roman"/>
          <w:sz w:val="20"/>
          <w:szCs w:val="20"/>
        </w:rPr>
        <w:instrText xml:space="preserve"> QUOTE </w:instrText>
      </w:r>
      <m:oMath>
        <m:f>
          <m:fPr>
            <m:ctrlPr>
              <w:rPr>
                <w:rFonts w:ascii="Cambria Math" w:eastAsia="Times New Roman" w:hAnsi="Cambria Math"/>
                <w:i/>
                <w:iCs/>
                <w:color w:val="000000"/>
                <w:kern w:val="24"/>
                <w:sz w:val="20"/>
                <w:szCs w:val="20"/>
              </w:rPr>
            </m:ctrlPr>
          </m:fPr>
          <m:num>
            <m:sSub>
              <m:sSubPr>
                <m:ctrlPr>
                  <w:rPr>
                    <w:rFonts w:ascii="Cambria Math" w:eastAsia="Times New Roman" w:hAnsi="Cambria Math"/>
                    <w:i/>
                    <w:iCs/>
                    <w:color w:val="000000"/>
                    <w:kern w:val="24"/>
                    <w:sz w:val="20"/>
                    <w:szCs w:val="20"/>
                  </w:rPr>
                </m:ctrlPr>
              </m:sSubPr>
              <m:e>
                <m:r>
                  <m:rPr>
                    <m:sty m:val="p"/>
                  </m:rPr>
                  <w:rPr>
                    <w:rFonts w:ascii="Cambria Math" w:eastAsia="Times New Roman" w:hAnsi="Cambria Math"/>
                    <w:color w:val="000000"/>
                    <w:kern w:val="24"/>
                    <w:sz w:val="20"/>
                    <w:szCs w:val="20"/>
                  </w:rPr>
                  <m:t>max</m:t>
                </m:r>
                <m:d>
                  <m:dPr>
                    <m:ctrlPr>
                      <w:rPr>
                        <w:rFonts w:ascii="Cambria Math" w:eastAsia="Times New Roman" w:hAnsi="Cambria Math"/>
                        <w:i/>
                        <w:iCs/>
                        <w:color w:val="000000"/>
                        <w:kern w:val="24"/>
                        <w:sz w:val="20"/>
                        <w:szCs w:val="20"/>
                      </w:rPr>
                    </m:ctrlPr>
                  </m:dPr>
                  <m:e>
                    <m:sSub>
                      <m:sSubPr>
                        <m:ctrlPr>
                          <w:rPr>
                            <w:rFonts w:ascii="Cambria Math" w:eastAsia="Times New Roman" w:hAnsi="Cambria Math"/>
                            <w:i/>
                            <w:iCs/>
                            <w:color w:val="000000"/>
                            <w:kern w:val="24"/>
                            <w:sz w:val="20"/>
                            <w:szCs w:val="20"/>
                          </w:rPr>
                        </m:ctrlPr>
                      </m:sSubPr>
                      <m:e>
                        <m:r>
                          <m:rPr>
                            <m:sty m:val="p"/>
                          </m:rPr>
                          <w:rPr>
                            <w:rFonts w:ascii="Cambria Math" w:eastAsia="Times New Roman" w:hAnsi="Cambria Math"/>
                            <w:color w:val="000000"/>
                            <w:kern w:val="24"/>
                            <w:sz w:val="20"/>
                            <w:szCs w:val="20"/>
                          </w:rPr>
                          <m:t>y</m:t>
                        </m:r>
                      </m:e>
                      <m:sub>
                        <m:r>
                          <m:rPr>
                            <m:sty m:val="p"/>
                          </m:rPr>
                          <w:rPr>
                            <w:rFonts w:ascii="Cambria Math" w:eastAsia="Times New Roman" w:hAnsi="Cambria Math"/>
                            <w:color w:val="000000"/>
                            <w:kern w:val="24"/>
                            <w:sz w:val="20"/>
                            <w:szCs w:val="20"/>
                          </w:rPr>
                          <m:t>ij ,</m:t>
                        </m:r>
                      </m:sub>
                    </m:sSub>
                    <m:r>
                      <m:rPr>
                        <m:sty m:val="p"/>
                      </m:rPr>
                      <w:rPr>
                        <w:rFonts w:ascii="Cambria Math" w:eastAsia="Times New Roman" w:hAnsi="Cambria Math"/>
                        <w:color w:val="000000"/>
                        <w:kern w:val="24"/>
                        <w:sz w:val="20"/>
                        <w:szCs w:val="20"/>
                      </w:rPr>
                      <m:t>i=1,2,….n</m:t>
                    </m:r>
                  </m:e>
                </m:d>
                <m:r>
                  <m:rPr>
                    <m:sty m:val="p"/>
                  </m:rPr>
                  <w:rPr>
                    <w:rFonts w:ascii="Cambria Math" w:eastAsia="Times New Roman" w:hAnsi="Cambria Math"/>
                    <w:color w:val="000000"/>
                    <w:kern w:val="24"/>
                    <w:sz w:val="20"/>
                    <w:szCs w:val="20"/>
                  </w:rPr>
                  <m:t>- y</m:t>
                </m:r>
              </m:e>
              <m:sub>
                <m:r>
                  <m:rPr>
                    <m:sty m:val="p"/>
                  </m:rPr>
                  <w:rPr>
                    <w:rFonts w:ascii="Cambria Math" w:eastAsia="Times New Roman" w:hAnsi="Cambria Math"/>
                    <w:color w:val="000000"/>
                    <w:kern w:val="24"/>
                    <w:sz w:val="20"/>
                    <w:szCs w:val="20"/>
                  </w:rPr>
                  <m:t>ij  </m:t>
                </m:r>
              </m:sub>
            </m:sSub>
          </m:num>
          <m:den>
            <m:r>
              <m:rPr>
                <m:sty m:val="p"/>
              </m:rPr>
              <w:rPr>
                <w:rFonts w:ascii="Cambria Math" w:eastAsia="Times New Roman" w:hAnsi="Cambria Math"/>
                <w:color w:val="000000"/>
                <w:kern w:val="24"/>
                <w:sz w:val="20"/>
                <w:szCs w:val="20"/>
              </w:rPr>
              <m:t>max</m:t>
            </m:r>
            <m:d>
              <m:dPr>
                <m:ctrlPr>
                  <w:rPr>
                    <w:rFonts w:ascii="Cambria Math" w:eastAsia="Times New Roman" w:hAnsi="Cambria Math"/>
                    <w:i/>
                    <w:iCs/>
                    <w:color w:val="000000"/>
                    <w:kern w:val="24"/>
                    <w:sz w:val="20"/>
                    <w:szCs w:val="20"/>
                  </w:rPr>
                </m:ctrlPr>
              </m:dPr>
              <m:e>
                <m:sSub>
                  <m:sSubPr>
                    <m:ctrlPr>
                      <w:rPr>
                        <w:rFonts w:ascii="Cambria Math" w:eastAsia="Times New Roman" w:hAnsi="Cambria Math"/>
                        <w:i/>
                        <w:iCs/>
                        <w:color w:val="000000"/>
                        <w:kern w:val="24"/>
                        <w:sz w:val="20"/>
                        <w:szCs w:val="20"/>
                      </w:rPr>
                    </m:ctrlPr>
                  </m:sSubPr>
                  <m:e>
                    <m:r>
                      <m:rPr>
                        <m:sty m:val="p"/>
                      </m:rPr>
                      <w:rPr>
                        <w:rFonts w:ascii="Cambria Math" w:eastAsia="Times New Roman" w:hAnsi="Cambria Math"/>
                        <w:color w:val="000000"/>
                        <w:kern w:val="24"/>
                        <w:sz w:val="20"/>
                        <w:szCs w:val="20"/>
                      </w:rPr>
                      <m:t>y</m:t>
                    </m:r>
                  </m:e>
                  <m:sub>
                    <m:r>
                      <m:rPr>
                        <m:sty m:val="p"/>
                      </m:rPr>
                      <w:rPr>
                        <w:rFonts w:ascii="Cambria Math" w:eastAsia="Times New Roman" w:hAnsi="Cambria Math"/>
                        <w:color w:val="000000"/>
                        <w:kern w:val="24"/>
                        <w:sz w:val="20"/>
                        <w:szCs w:val="20"/>
                      </w:rPr>
                      <m:t>ij ,</m:t>
                    </m:r>
                  </m:sub>
                </m:sSub>
                <m:r>
                  <m:rPr>
                    <m:sty m:val="p"/>
                  </m:rPr>
                  <w:rPr>
                    <w:rFonts w:ascii="Cambria Math" w:eastAsia="Times New Roman" w:hAnsi="Cambria Math"/>
                    <w:color w:val="000000"/>
                    <w:kern w:val="24"/>
                    <w:sz w:val="20"/>
                    <w:szCs w:val="20"/>
                  </w:rPr>
                  <m:t>i=1,2,….n</m:t>
                </m:r>
              </m:e>
            </m:d>
            <m:r>
              <m:rPr>
                <m:sty m:val="p"/>
              </m:rPr>
              <w:rPr>
                <w:rFonts w:ascii="Cambria Math" w:eastAsia="Times New Roman" w:hAnsi="Cambria Math"/>
                <w:color w:val="000000"/>
                <w:kern w:val="24"/>
                <w:sz w:val="20"/>
                <w:szCs w:val="20"/>
              </w:rPr>
              <m:t>-min⁡(</m:t>
            </m:r>
            <m:sSub>
              <m:sSubPr>
                <m:ctrlPr>
                  <w:rPr>
                    <w:rFonts w:ascii="Cambria Math" w:eastAsia="Times New Roman" w:hAnsi="Cambria Math"/>
                    <w:i/>
                    <w:iCs/>
                    <w:color w:val="000000"/>
                    <w:kern w:val="24"/>
                    <w:sz w:val="20"/>
                    <w:szCs w:val="20"/>
                  </w:rPr>
                </m:ctrlPr>
              </m:sSubPr>
              <m:e>
                <m:r>
                  <m:rPr>
                    <m:sty m:val="p"/>
                  </m:rPr>
                  <w:rPr>
                    <w:rFonts w:ascii="Cambria Math" w:eastAsia="Times New Roman" w:hAnsi="Cambria Math"/>
                    <w:color w:val="000000"/>
                    <w:kern w:val="24"/>
                    <w:sz w:val="20"/>
                    <w:szCs w:val="20"/>
                  </w:rPr>
                  <m:t>y</m:t>
                </m:r>
              </m:e>
              <m:sub>
                <m:r>
                  <m:rPr>
                    <m:sty m:val="p"/>
                  </m:rPr>
                  <w:rPr>
                    <w:rFonts w:ascii="Cambria Math" w:eastAsia="Times New Roman" w:hAnsi="Cambria Math"/>
                    <w:color w:val="000000"/>
                    <w:kern w:val="24"/>
                    <w:sz w:val="20"/>
                    <w:szCs w:val="20"/>
                  </w:rPr>
                  <m:t>ij ,</m:t>
                </m:r>
              </m:sub>
            </m:sSub>
            <m:r>
              <m:rPr>
                <m:sty m:val="p"/>
              </m:rPr>
              <w:rPr>
                <w:rFonts w:ascii="Cambria Math" w:eastAsia="Times New Roman" w:hAnsi="Cambria Math"/>
                <w:color w:val="000000"/>
                <w:kern w:val="24"/>
                <w:sz w:val="20"/>
                <w:szCs w:val="20"/>
              </w:rPr>
              <m:t>i=1,2,….n)</m:t>
            </m:r>
          </m:den>
        </m:f>
      </m:oMath>
      <w:r w:rsidRPr="002E7706">
        <w:rPr>
          <w:rFonts w:eastAsia="Times New Roman"/>
          <w:sz w:val="20"/>
          <w:szCs w:val="20"/>
        </w:rPr>
        <w:fldChar w:fldCharType="end"/>
      </w:r>
      <w:r w:rsidRPr="002646B5">
        <w:rPr>
          <w:rFonts w:eastAsia="Times New Roman"/>
          <w:position w:val="-22"/>
          <w:sz w:val="20"/>
          <w:szCs w:val="20"/>
        </w:rPr>
        <w:object w:dxaOrig="2400" w:dyaOrig="499">
          <v:shape id="_x0000_i1028" type="#_x0000_t75" style="width:184.3pt;height:39.15pt" o:ole="">
            <v:imagedata r:id="rId17" o:title=""/>
          </v:shape>
          <o:OLEObject Type="Embed" ProgID="Equation.3" ShapeID="_x0000_i1028" DrawAspect="Content" ObjectID="_1616400206" r:id="rId18"/>
        </w:object>
      </w:r>
      <w:r w:rsidRPr="002E7706">
        <w:rPr>
          <w:rFonts w:eastAsia="Times New Roman"/>
          <w:sz w:val="20"/>
          <w:szCs w:val="20"/>
        </w:rPr>
        <w:t xml:space="preserve"> (lower the better) </w:t>
      </w:r>
    </w:p>
    <w:p w:rsidR="0051661D" w:rsidRDefault="0051661D" w:rsidP="0051661D">
      <w:pPr>
        <w:jc w:val="both"/>
        <w:rPr>
          <w:rFonts w:eastAsia="Times New Roman"/>
          <w:sz w:val="20"/>
          <w:szCs w:val="20"/>
        </w:rPr>
      </w:pPr>
    </w:p>
    <w:p w:rsidR="0051661D" w:rsidRPr="00BF69CB" w:rsidRDefault="0051661D" w:rsidP="0051661D">
      <w:pPr>
        <w:tabs>
          <w:tab w:val="left" w:pos="1600"/>
        </w:tabs>
        <w:rPr>
          <w:rFonts w:eastAsia="Times New Roman"/>
          <w:b/>
          <w:bCs/>
          <w:sz w:val="19"/>
          <w:szCs w:val="19"/>
        </w:rPr>
      </w:pPr>
      <w:r w:rsidRPr="00BF69CB">
        <w:rPr>
          <w:rFonts w:eastAsia="Times New Roman"/>
          <w:b/>
          <w:bCs/>
          <w:sz w:val="19"/>
          <w:szCs w:val="19"/>
        </w:rPr>
        <w:t>6.2</w:t>
      </w:r>
      <w:r w:rsidR="000C021D" w:rsidRPr="00BF69CB">
        <w:rPr>
          <w:rFonts w:eastAsia="Times New Roman"/>
          <w:b/>
          <w:bCs/>
          <w:sz w:val="19"/>
          <w:szCs w:val="19"/>
        </w:rPr>
        <w:t xml:space="preserve"> </w:t>
      </w:r>
      <w:r w:rsidRPr="00BF69CB">
        <w:rPr>
          <w:rFonts w:eastAsia="Times New Roman"/>
          <w:b/>
          <w:bCs/>
          <w:sz w:val="19"/>
          <w:szCs w:val="19"/>
        </w:rPr>
        <w:t>Calculating Grey Relational Coefficient</w:t>
      </w:r>
      <w:r w:rsidR="00A36847" w:rsidRPr="00BF69CB">
        <w:rPr>
          <w:rFonts w:eastAsia="Times New Roman"/>
          <w:b/>
          <w:bCs/>
          <w:sz w:val="19"/>
          <w:szCs w:val="19"/>
        </w:rPr>
        <w:t xml:space="preserve"> and Grey Relational Grade</w:t>
      </w:r>
    </w:p>
    <w:p w:rsidR="0051661D" w:rsidRPr="002E7706" w:rsidRDefault="0051661D" w:rsidP="0051661D">
      <w:pPr>
        <w:ind w:firstLine="720"/>
        <w:jc w:val="both"/>
        <w:rPr>
          <w:sz w:val="20"/>
          <w:szCs w:val="20"/>
        </w:rPr>
      </w:pPr>
    </w:p>
    <w:p w:rsidR="0051661D" w:rsidRDefault="0051661D" w:rsidP="0051661D">
      <w:pPr>
        <w:jc w:val="both"/>
        <w:rPr>
          <w:rFonts w:eastAsia="Times New Roman"/>
          <w:b/>
          <w:sz w:val="20"/>
          <w:szCs w:val="20"/>
        </w:rPr>
      </w:pPr>
      <w:r w:rsidRPr="002E7706">
        <w:rPr>
          <w:rFonts w:eastAsia="Times New Roman"/>
          <w:sz w:val="20"/>
          <w:szCs w:val="20"/>
        </w:rPr>
        <w:t>The grey relational coefficient is calculated to express the relationship between the ideal (best) and actual normalized experimental results. Before that, the deviation sequence for the reference and comparability sequence were found out.</w:t>
      </w:r>
    </w:p>
    <w:p w:rsidR="00975071" w:rsidRPr="002E7706" w:rsidRDefault="0051661D" w:rsidP="00975071">
      <w:pPr>
        <w:spacing w:line="360" w:lineRule="auto"/>
        <w:jc w:val="both"/>
        <w:rPr>
          <w:rFonts w:eastAsia="Times New Roman"/>
          <w:b/>
          <w:sz w:val="20"/>
          <w:szCs w:val="20"/>
        </w:rPr>
      </w:pPr>
      <w:r w:rsidRPr="002E7706">
        <w:rPr>
          <w:rFonts w:eastAsia="Times New Roman"/>
          <w:b/>
          <w:sz w:val="20"/>
          <w:szCs w:val="20"/>
        </w:rPr>
        <w:t>Deviation Sequences:</w:t>
      </w:r>
      <w:r w:rsidR="00975071" w:rsidRPr="00975071">
        <w:rPr>
          <w:rFonts w:eastAsia="Times New Roman"/>
          <w:b/>
          <w:sz w:val="20"/>
          <w:szCs w:val="20"/>
        </w:rPr>
        <w:t xml:space="preserve"> </w:t>
      </w:r>
      <w:r w:rsidR="00975071">
        <w:rPr>
          <w:rFonts w:eastAsia="Times New Roman"/>
          <w:b/>
          <w:sz w:val="20"/>
          <w:szCs w:val="20"/>
        </w:rPr>
        <w:t xml:space="preserve">                                                                  </w:t>
      </w:r>
      <w:r w:rsidR="00975071" w:rsidRPr="002E7706">
        <w:rPr>
          <w:rFonts w:eastAsia="Times New Roman"/>
          <w:b/>
          <w:sz w:val="20"/>
          <w:szCs w:val="20"/>
        </w:rPr>
        <w:t>Grey Relational Coefficient:</w:t>
      </w:r>
    </w:p>
    <w:p w:rsidR="0051661D" w:rsidRPr="002E7706" w:rsidRDefault="0051661D" w:rsidP="0051661D">
      <w:pPr>
        <w:jc w:val="both"/>
        <w:rPr>
          <w:rFonts w:eastAsia="Times New Roman"/>
          <w:b/>
          <w:sz w:val="20"/>
          <w:szCs w:val="20"/>
        </w:rPr>
      </w:pPr>
    </w:p>
    <w:p w:rsidR="0051661D" w:rsidRPr="002E7706" w:rsidRDefault="0051661D" w:rsidP="0051661D">
      <w:pPr>
        <w:jc w:val="both"/>
        <w:rPr>
          <w:rFonts w:eastAsia="Times New Roman"/>
          <w:sz w:val="20"/>
          <w:szCs w:val="20"/>
        </w:rPr>
      </w:pPr>
      <w:r w:rsidRPr="002646B5">
        <w:rPr>
          <w:rFonts w:eastAsia="Times New Roman"/>
          <w:position w:val="-10"/>
          <w:sz w:val="20"/>
          <w:szCs w:val="20"/>
        </w:rPr>
        <w:object w:dxaOrig="1540" w:dyaOrig="279">
          <v:shape id="_x0000_i1029" type="#_x0000_t75" style="width:2in;height:26.5pt" o:ole="">
            <v:imagedata r:id="rId19" o:title=""/>
          </v:shape>
          <o:OLEObject Type="Embed" ProgID="Equation.3" ShapeID="_x0000_i1029" DrawAspect="Content" ObjectID="_1616400207" r:id="rId20"/>
        </w:object>
      </w:r>
      <w:r w:rsidR="00975071">
        <w:rPr>
          <w:rFonts w:eastAsia="Times New Roman"/>
          <w:sz w:val="20"/>
          <w:szCs w:val="20"/>
        </w:rPr>
        <w:t xml:space="preserve">                                                </w:t>
      </w:r>
      <w:r w:rsidR="00975071" w:rsidRPr="002646B5">
        <w:rPr>
          <w:rFonts w:eastAsia="Times New Roman"/>
          <w:position w:val="-22"/>
          <w:sz w:val="20"/>
          <w:szCs w:val="20"/>
        </w:rPr>
        <w:object w:dxaOrig="1660" w:dyaOrig="460">
          <v:shape id="_x0000_i1030" type="#_x0000_t75" style="width:141.7pt;height:39.15pt" o:ole="">
            <v:imagedata r:id="rId21" o:title=""/>
          </v:shape>
          <o:OLEObject Type="Embed" ProgID="Equation.3" ShapeID="_x0000_i1030" DrawAspect="Content" ObjectID="_1616400208" r:id="rId22"/>
        </w:object>
      </w:r>
    </w:p>
    <w:p w:rsidR="0051661D" w:rsidRPr="002E7706" w:rsidRDefault="0051661D" w:rsidP="0051661D">
      <w:pPr>
        <w:pStyle w:val="ListParagraph"/>
        <w:spacing w:line="360" w:lineRule="auto"/>
        <w:ind w:left="0"/>
        <w:jc w:val="both"/>
        <w:rPr>
          <w:rFonts w:eastAsia="Times New Roman"/>
          <w:sz w:val="20"/>
          <w:szCs w:val="20"/>
        </w:rPr>
      </w:pPr>
      <w:r w:rsidRPr="002E7706">
        <w:rPr>
          <w:rFonts w:eastAsia="Times New Roman"/>
          <w:sz w:val="20"/>
          <w:szCs w:val="20"/>
        </w:rPr>
        <w:t xml:space="preserve">Where, </w:t>
      </w:r>
      <w:r w:rsidRPr="002E7706">
        <w:rPr>
          <w:position w:val="-12"/>
          <w:sz w:val="20"/>
          <w:szCs w:val="20"/>
        </w:rPr>
        <w:object w:dxaOrig="600" w:dyaOrig="300">
          <v:shape id="_x0000_i1109" type="#_x0000_t75" style="width:43.8pt;height:20.75pt" o:ole="">
            <v:imagedata r:id="rId23" o:title=""/>
          </v:shape>
          <o:OLEObject Type="Embed" ProgID="Equation.3" ShapeID="_x0000_i1109" DrawAspect="Content" ObjectID="_1616400209" r:id="rId24"/>
        </w:object>
      </w:r>
      <w:r w:rsidRPr="002E7706">
        <w:rPr>
          <w:rFonts w:eastAsia="Times New Roman"/>
          <w:sz w:val="20"/>
          <w:szCs w:val="20"/>
        </w:rPr>
        <w:fldChar w:fldCharType="begin"/>
      </w:r>
      <w:r w:rsidRPr="002E7706">
        <w:rPr>
          <w:rFonts w:eastAsia="Times New Roman"/>
          <w:sz w:val="20"/>
          <w:szCs w:val="20"/>
        </w:rPr>
        <w:instrText xml:space="preserve"> QUOTE </w:instrText>
      </w:r>
      <m:oMath>
        <m:sSub>
          <m:sSubPr>
            <m:ctrlPr>
              <w:rPr>
                <w:rFonts w:ascii="Cambria Math" w:eastAsia="Times New Roman" w:hAnsi="Cambria Math"/>
                <w:i/>
                <w:iCs/>
                <w:color w:val="000000"/>
                <w:kern w:val="24"/>
                <w:sz w:val="20"/>
                <w:szCs w:val="20"/>
              </w:rPr>
            </m:ctrlPr>
          </m:sSubPr>
          <m:e>
            <m:r>
              <m:rPr>
                <m:sty m:val="p"/>
              </m:rPr>
              <w:rPr>
                <w:rFonts w:ascii="Cambria Math" w:eastAsia="Cambria Math" w:hAnsi="Cambria Math"/>
                <w:color w:val="000000"/>
                <w:kern w:val="24"/>
                <w:sz w:val="20"/>
                <w:szCs w:val="20"/>
              </w:rPr>
              <m:t>∆</m:t>
            </m:r>
          </m:e>
          <m:sub>
            <m:r>
              <m:rPr>
                <m:sty m:val="p"/>
              </m:rPr>
              <w:rPr>
                <w:rFonts w:ascii="Cambria Math" w:eastAsia="Times New Roman" w:hAnsi="Cambria Math"/>
                <w:color w:val="000000"/>
                <w:kern w:val="24"/>
                <w:sz w:val="20"/>
                <w:szCs w:val="20"/>
              </w:rPr>
              <m:t>0,i</m:t>
            </m:r>
          </m:sub>
        </m:sSub>
        <m:r>
          <m:rPr>
            <m:sty m:val="p"/>
          </m:rPr>
          <w:rPr>
            <w:rFonts w:ascii="Cambria Math" w:eastAsia="Times New Roman" w:hAnsi="Cambria Math"/>
            <w:color w:val="000000"/>
            <w:kern w:val="24"/>
            <w:sz w:val="20"/>
            <w:szCs w:val="20"/>
          </w:rPr>
          <m:t>(k)</m:t>
        </m:r>
      </m:oMath>
      <w:r w:rsidRPr="002E7706">
        <w:rPr>
          <w:rFonts w:eastAsia="Times New Roman"/>
          <w:sz w:val="20"/>
          <w:szCs w:val="20"/>
        </w:rPr>
        <w:fldChar w:fldCharType="end"/>
      </w:r>
      <w:r w:rsidRPr="002E7706">
        <w:rPr>
          <w:rFonts w:eastAsia="Times New Roman"/>
          <w:sz w:val="20"/>
          <w:szCs w:val="20"/>
        </w:rPr>
        <w:t xml:space="preserve"> is the deviation sequence of the reference sequences </w:t>
      </w:r>
    </w:p>
    <w:p w:rsidR="0051661D" w:rsidRDefault="0051661D" w:rsidP="00A75642">
      <w:pPr>
        <w:pStyle w:val="ListParagraph"/>
        <w:ind w:left="0"/>
        <w:jc w:val="both"/>
        <w:rPr>
          <w:rFonts w:eastAsia="Times New Roman"/>
          <w:sz w:val="16"/>
          <w:szCs w:val="16"/>
        </w:rPr>
      </w:pPr>
      <w:r w:rsidRPr="006A4DCE">
        <w:rPr>
          <w:position w:val="-8"/>
        </w:rPr>
        <w:object w:dxaOrig="180" w:dyaOrig="220">
          <v:shape id="_x0000_i1110" type="#_x0000_t75" style="width:9.2pt;height:11.5pt" o:ole="">
            <v:imagedata r:id="rId25" o:title=""/>
          </v:shape>
          <o:OLEObject Type="Embed" ProgID="Equation.3" ShapeID="_x0000_i1110" DrawAspect="Content" ObjectID="_1616400210" r:id="rId26"/>
        </w:object>
      </w:r>
      <w:r w:rsidRPr="002E7706">
        <w:rPr>
          <w:rFonts w:eastAsia="Times New Roman"/>
          <w:sz w:val="20"/>
          <w:szCs w:val="20"/>
        </w:rPr>
        <w:t xml:space="preserve">is distinguishing or identified coefficient. The value of </w:t>
      </w:r>
      <w:r w:rsidRPr="006A4DCE">
        <w:rPr>
          <w:position w:val="-8"/>
        </w:rPr>
        <w:object w:dxaOrig="180" w:dyaOrig="220">
          <v:shape id="_x0000_i1111" type="#_x0000_t75" style="width:9.2pt;height:11.5pt" o:ole="">
            <v:imagedata r:id="rId27" o:title=""/>
          </v:shape>
          <o:OLEObject Type="Embed" ProgID="Equation.3" ShapeID="_x0000_i1111" DrawAspect="Content" ObjectID="_1616400211" r:id="rId28"/>
        </w:object>
      </w:r>
      <w:r w:rsidRPr="002E7706">
        <w:rPr>
          <w:rFonts w:eastAsia="Times New Roman"/>
          <w:sz w:val="20"/>
          <w:szCs w:val="20"/>
        </w:rPr>
        <w:t xml:space="preserve">is the smaller and the distinguished ability is larger. </w:t>
      </w:r>
      <w:r w:rsidRPr="006A4DCE">
        <w:rPr>
          <w:position w:val="-8"/>
        </w:rPr>
        <w:object w:dxaOrig="180" w:dyaOrig="220">
          <v:shape id="_x0000_i1112" type="#_x0000_t75" style="width:9.2pt;height:11.5pt" o:ole="">
            <v:imagedata r:id="rId29" o:title=""/>
          </v:shape>
          <o:OLEObject Type="Embed" ProgID="Equation.3" ShapeID="_x0000_i1112" DrawAspect="Content" ObjectID="_1616400212" r:id="rId30"/>
        </w:object>
      </w:r>
      <w:r w:rsidRPr="002E7706">
        <w:rPr>
          <w:rFonts w:eastAsia="Times New Roman"/>
          <w:sz w:val="20"/>
          <w:szCs w:val="20"/>
        </w:rPr>
        <w:fldChar w:fldCharType="begin"/>
      </w:r>
      <w:r w:rsidRPr="002E7706">
        <w:rPr>
          <w:rFonts w:eastAsia="Times New Roman"/>
          <w:sz w:val="20"/>
          <w:szCs w:val="20"/>
        </w:rPr>
        <w:instrText xml:space="preserve"> QUOTE </w:instrText>
      </w:r>
      <m:oMath>
        <m:r>
          <m:rPr>
            <m:sty m:val="p"/>
          </m:rPr>
          <w:rPr>
            <w:rFonts w:ascii="Cambria Math" w:eastAsia="Cambria Math" w:hAnsi="Cambria Math"/>
            <w:color w:val="000000"/>
            <w:kern w:val="24"/>
            <w:sz w:val="20"/>
            <w:szCs w:val="20"/>
          </w:rPr>
          <m:t>ζ </m:t>
        </m:r>
      </m:oMath>
      <w:r w:rsidRPr="002E7706">
        <w:rPr>
          <w:rFonts w:eastAsia="Times New Roman"/>
          <w:sz w:val="20"/>
          <w:szCs w:val="20"/>
        </w:rPr>
        <w:fldChar w:fldCharType="end"/>
      </w:r>
      <w:r w:rsidRPr="002E7706">
        <w:rPr>
          <w:rFonts w:eastAsia="Times New Roman"/>
          <w:sz w:val="20"/>
          <w:szCs w:val="20"/>
        </w:rPr>
        <w:t>= 0.5 is generally used.</w:t>
      </w:r>
      <w:r w:rsidR="00A75642">
        <w:rPr>
          <w:rFonts w:eastAsia="Times New Roman"/>
          <w:sz w:val="20"/>
          <w:szCs w:val="20"/>
        </w:rPr>
        <w:t xml:space="preserve"> </w:t>
      </w:r>
      <w:r w:rsidRPr="002E7706">
        <w:rPr>
          <w:rFonts w:eastAsia="Times New Roman"/>
          <w:sz w:val="20"/>
          <w:szCs w:val="20"/>
        </w:rPr>
        <w:t xml:space="preserve">Grey Relational Grade was determined by averaging the Grey Relational Coefficient corresponding to each performance characteristic. The overall performance characteristic of the multiple response process depends on the calculated Grey Relational Grade. The Grey Relational Grade </w:t>
      </w:r>
      <w:r w:rsidR="00A36847" w:rsidRPr="002E7706">
        <w:rPr>
          <w:rFonts w:eastAsia="Times New Roman"/>
          <w:sz w:val="20"/>
          <w:szCs w:val="20"/>
        </w:rPr>
        <w:t>,</w:t>
      </w:r>
      <w:r w:rsidR="00A36847" w:rsidRPr="00A36847">
        <w:rPr>
          <w:rFonts w:eastAsia="Times New Roman"/>
          <w:position w:val="-8"/>
          <w:sz w:val="20"/>
          <w:szCs w:val="20"/>
        </w:rPr>
        <w:object w:dxaOrig="200" w:dyaOrig="240">
          <v:shape id="_x0000_i1123" type="#_x0000_t75" style="width:17.85pt;height:20.75pt" o:ole="">
            <v:imagedata r:id="rId31" o:title=""/>
          </v:shape>
          <o:OLEObject Type="Embed" ProgID="Equation.3" ShapeID="_x0000_i1123" DrawAspect="Content" ObjectID="_1616400213" r:id="rId32"/>
        </w:object>
      </w:r>
      <w:r w:rsidR="00A36847" w:rsidRPr="002E7706">
        <w:rPr>
          <w:rFonts w:eastAsia="Times New Roman"/>
          <w:sz w:val="20"/>
          <w:szCs w:val="20"/>
        </w:rPr>
        <w:t xml:space="preserve"> </w:t>
      </w:r>
      <w:r w:rsidRPr="002E7706">
        <w:rPr>
          <w:rFonts w:eastAsia="Times New Roman"/>
          <w:sz w:val="20"/>
          <w:szCs w:val="20"/>
        </w:rPr>
        <w:t>can be expressed as</w:t>
      </w:r>
      <w:r w:rsidR="0071346D" w:rsidRPr="000C021D">
        <w:rPr>
          <w:rFonts w:eastAsia="Times New Roman"/>
          <w:position w:val="-16"/>
          <w:sz w:val="16"/>
          <w:szCs w:val="16"/>
        </w:rPr>
        <w:object w:dxaOrig="880" w:dyaOrig="400">
          <v:shape id="_x0000_i1127" type="#_x0000_t75" style="width:99.05pt;height:44.35pt" o:ole="">
            <v:imagedata r:id="rId33" o:title=""/>
          </v:shape>
          <o:OLEObject Type="Embed" ProgID="Equation.3" ShapeID="_x0000_i1127" DrawAspect="Content" ObjectID="_1616400214" r:id="rId34"/>
        </w:object>
      </w:r>
    </w:p>
    <w:p w:rsidR="005725F4" w:rsidRDefault="005725F4" w:rsidP="005725F4">
      <w:pPr>
        <w:tabs>
          <w:tab w:val="left" w:pos="1600"/>
        </w:tabs>
        <w:rPr>
          <w:b/>
          <w:bCs/>
          <w:sz w:val="20"/>
          <w:szCs w:val="20"/>
          <w:lang w:val="en-IN"/>
        </w:rPr>
      </w:pPr>
      <w:r>
        <w:rPr>
          <w:rFonts w:eastAsia="Times New Roman"/>
          <w:b/>
          <w:bCs/>
          <w:sz w:val="19"/>
          <w:szCs w:val="19"/>
        </w:rPr>
        <w:t>6.</w:t>
      </w:r>
      <w:r w:rsidRPr="00BF69CB">
        <w:rPr>
          <w:rFonts w:eastAsia="Times New Roman"/>
          <w:b/>
          <w:bCs/>
          <w:sz w:val="19"/>
          <w:szCs w:val="19"/>
        </w:rPr>
        <w:t>3 Determining of the optimal factors</w:t>
      </w:r>
    </w:p>
    <w:p w:rsidR="005725F4" w:rsidRDefault="005725F4" w:rsidP="005725F4">
      <w:pPr>
        <w:tabs>
          <w:tab w:val="left" w:pos="1600"/>
        </w:tabs>
        <w:rPr>
          <w:b/>
          <w:bCs/>
          <w:sz w:val="20"/>
          <w:szCs w:val="20"/>
          <w:lang w:val="en-IN"/>
        </w:rPr>
      </w:pPr>
    </w:p>
    <w:p w:rsidR="005725F4" w:rsidRDefault="005725F4" w:rsidP="005725F4">
      <w:pPr>
        <w:jc w:val="both"/>
        <w:rPr>
          <w:rFonts w:eastAsia="Times New Roman"/>
          <w:bCs/>
          <w:sz w:val="20"/>
          <w:szCs w:val="20"/>
        </w:rPr>
      </w:pPr>
      <w:r w:rsidRPr="002E7706">
        <w:rPr>
          <w:rFonts w:eastAsia="Times New Roman"/>
          <w:bCs/>
          <w:sz w:val="20"/>
          <w:szCs w:val="20"/>
        </w:rPr>
        <w:t xml:space="preserve">From the </w:t>
      </w:r>
      <w:r>
        <w:rPr>
          <w:rFonts w:eastAsia="Times New Roman"/>
          <w:bCs/>
          <w:sz w:val="20"/>
          <w:szCs w:val="20"/>
        </w:rPr>
        <w:t>graph shown in figure3</w:t>
      </w:r>
      <w:r w:rsidRPr="002E7706">
        <w:rPr>
          <w:rFonts w:eastAsia="Times New Roman"/>
          <w:bCs/>
          <w:sz w:val="20"/>
          <w:szCs w:val="20"/>
        </w:rPr>
        <w:t xml:space="preserve">, </w:t>
      </w:r>
      <w:r>
        <w:rPr>
          <w:rFonts w:eastAsia="Times New Roman"/>
          <w:bCs/>
          <w:sz w:val="20"/>
          <w:szCs w:val="20"/>
        </w:rPr>
        <w:t>e</w:t>
      </w:r>
      <w:r w:rsidRPr="002E7706">
        <w:rPr>
          <w:rFonts w:eastAsia="Times New Roman"/>
          <w:bCs/>
          <w:sz w:val="20"/>
          <w:szCs w:val="20"/>
        </w:rPr>
        <w:t>xperiment No.</w:t>
      </w:r>
      <w:r>
        <w:rPr>
          <w:rFonts w:eastAsia="Times New Roman"/>
          <w:bCs/>
          <w:sz w:val="20"/>
          <w:szCs w:val="20"/>
        </w:rPr>
        <w:t>26</w:t>
      </w:r>
      <w:r w:rsidRPr="002E7706">
        <w:rPr>
          <w:rFonts w:eastAsia="Times New Roman"/>
          <w:bCs/>
          <w:sz w:val="20"/>
          <w:szCs w:val="20"/>
        </w:rPr>
        <w:t xml:space="preserve"> has the highest grade to obtain the best multi-response characteristics of minimum bead height, maximum depth of penetration, maximum bead width and minimum convexity index. Thus the multi response optimal parameters obtained at </w:t>
      </w:r>
      <w:r w:rsidRPr="005D0643">
        <w:rPr>
          <w:rFonts w:eastAsia="Times New Roman"/>
          <w:bCs/>
          <w:sz w:val="20"/>
          <w:szCs w:val="20"/>
        </w:rPr>
        <w:t>A</w:t>
      </w:r>
      <w:r w:rsidRPr="005D0643">
        <w:rPr>
          <w:rFonts w:eastAsia="Times New Roman"/>
          <w:bCs/>
          <w:sz w:val="20"/>
          <w:szCs w:val="20"/>
          <w:vertAlign w:val="subscript"/>
        </w:rPr>
        <w:t>3</w:t>
      </w:r>
      <w:r w:rsidRPr="005D0643">
        <w:rPr>
          <w:rFonts w:eastAsia="Times New Roman"/>
          <w:bCs/>
          <w:sz w:val="20"/>
          <w:szCs w:val="20"/>
        </w:rPr>
        <w:t>B</w:t>
      </w:r>
      <w:r w:rsidRPr="005D0643">
        <w:rPr>
          <w:rFonts w:eastAsia="Times New Roman"/>
          <w:bCs/>
          <w:sz w:val="20"/>
          <w:szCs w:val="20"/>
          <w:vertAlign w:val="subscript"/>
        </w:rPr>
        <w:t>3</w:t>
      </w:r>
      <w:r w:rsidRPr="005D0643">
        <w:rPr>
          <w:rFonts w:eastAsia="Times New Roman"/>
          <w:bCs/>
          <w:sz w:val="20"/>
          <w:szCs w:val="20"/>
        </w:rPr>
        <w:t>C</w:t>
      </w:r>
      <w:r w:rsidRPr="005D0643">
        <w:rPr>
          <w:rFonts w:eastAsia="Times New Roman"/>
          <w:bCs/>
          <w:sz w:val="20"/>
          <w:szCs w:val="20"/>
          <w:vertAlign w:val="subscript"/>
        </w:rPr>
        <w:t>1</w:t>
      </w:r>
      <w:r w:rsidRPr="005D0643">
        <w:rPr>
          <w:rFonts w:eastAsia="Times New Roman"/>
          <w:bCs/>
          <w:sz w:val="20"/>
          <w:szCs w:val="20"/>
        </w:rPr>
        <w:t>D</w:t>
      </w:r>
      <w:r w:rsidRPr="005D0643">
        <w:rPr>
          <w:rFonts w:eastAsia="Times New Roman"/>
          <w:bCs/>
          <w:sz w:val="20"/>
          <w:szCs w:val="20"/>
          <w:vertAlign w:val="subscript"/>
        </w:rPr>
        <w:t>2</w:t>
      </w:r>
      <w:r w:rsidRPr="005D0643">
        <w:rPr>
          <w:rFonts w:eastAsia="Times New Roman"/>
          <w:bCs/>
          <w:sz w:val="20"/>
          <w:szCs w:val="20"/>
        </w:rPr>
        <w:t xml:space="preserve"> </w:t>
      </w:r>
      <w:r w:rsidRPr="00FD7B88">
        <w:rPr>
          <w:rFonts w:eastAsia="Times New Roman"/>
          <w:bCs/>
          <w:sz w:val="20"/>
          <w:szCs w:val="20"/>
        </w:rPr>
        <w:t>represents the best multi-performance characteristics amongst the 27 experimental run conditions</w:t>
      </w:r>
      <w:r>
        <w:rPr>
          <w:rFonts w:eastAsia="Times New Roman"/>
          <w:bCs/>
          <w:sz w:val="20"/>
          <w:szCs w:val="20"/>
        </w:rPr>
        <w:t>.</w:t>
      </w:r>
      <w:r w:rsidRPr="00FD7B88">
        <w:rPr>
          <w:rFonts w:eastAsia="Times New Roman"/>
          <w:bCs/>
          <w:sz w:val="20"/>
          <w:szCs w:val="20"/>
        </w:rPr>
        <w:t xml:space="preserve"> In addition, the mean response which </w:t>
      </w:r>
      <w:r w:rsidRPr="00FD7B88">
        <w:rPr>
          <w:rFonts w:eastAsia="Times New Roman"/>
          <w:bCs/>
          <w:sz w:val="20"/>
          <w:szCs w:val="20"/>
        </w:rPr>
        <w:lastRenderedPageBreak/>
        <w:t xml:space="preserve">refers to the average value of the grey relational grades on each parameter at different levels are calculated and have been shown in Table </w:t>
      </w:r>
      <w:r>
        <w:rPr>
          <w:rFonts w:eastAsia="Times New Roman"/>
          <w:bCs/>
          <w:sz w:val="20"/>
          <w:szCs w:val="20"/>
        </w:rPr>
        <w:t>7</w:t>
      </w:r>
      <w:r w:rsidRPr="00FD7B88">
        <w:rPr>
          <w:rFonts w:eastAsia="Times New Roman"/>
          <w:bCs/>
          <w:sz w:val="20"/>
          <w:szCs w:val="20"/>
        </w:rPr>
        <w:t>.</w:t>
      </w:r>
      <w:r>
        <w:rPr>
          <w:rFonts w:eastAsia="Times New Roman"/>
          <w:bCs/>
          <w:sz w:val="20"/>
          <w:szCs w:val="20"/>
        </w:rPr>
        <w:t xml:space="preserve"> T</w:t>
      </w:r>
      <w:r w:rsidRPr="005D0643">
        <w:rPr>
          <w:rFonts w:eastAsia="Times New Roman"/>
          <w:bCs/>
          <w:sz w:val="20"/>
          <w:szCs w:val="20"/>
        </w:rPr>
        <w:t>he optimal welding parameters are the wire feed rate at level 2 (5.5 m/min), wire feed rate/travel speed at level 3 (30), amplitude at level 1 (0.4 Amp) and frequency at level 2 (2 Hz) i.e. A</w:t>
      </w:r>
      <w:r w:rsidRPr="005D0643">
        <w:rPr>
          <w:rFonts w:eastAsia="Times New Roman"/>
          <w:bCs/>
          <w:sz w:val="20"/>
          <w:szCs w:val="20"/>
          <w:vertAlign w:val="subscript"/>
        </w:rPr>
        <w:t>2</w:t>
      </w:r>
      <w:r w:rsidRPr="005D0643">
        <w:rPr>
          <w:rFonts w:eastAsia="Times New Roman"/>
          <w:bCs/>
          <w:sz w:val="20"/>
          <w:szCs w:val="20"/>
        </w:rPr>
        <w:t>B</w:t>
      </w:r>
      <w:r w:rsidRPr="005D0643">
        <w:rPr>
          <w:rFonts w:eastAsia="Times New Roman"/>
          <w:bCs/>
          <w:sz w:val="20"/>
          <w:szCs w:val="20"/>
          <w:vertAlign w:val="subscript"/>
        </w:rPr>
        <w:t>3</w:t>
      </w:r>
      <w:r w:rsidRPr="005D0643">
        <w:rPr>
          <w:rFonts w:eastAsia="Times New Roman"/>
          <w:bCs/>
          <w:sz w:val="20"/>
          <w:szCs w:val="20"/>
        </w:rPr>
        <w:t>C</w:t>
      </w:r>
      <w:r w:rsidRPr="005D0643">
        <w:rPr>
          <w:rFonts w:eastAsia="Times New Roman"/>
          <w:bCs/>
          <w:sz w:val="20"/>
          <w:szCs w:val="20"/>
          <w:vertAlign w:val="subscript"/>
        </w:rPr>
        <w:t>1</w:t>
      </w:r>
      <w:r w:rsidRPr="005D0643">
        <w:rPr>
          <w:rFonts w:eastAsia="Times New Roman"/>
          <w:bCs/>
          <w:sz w:val="20"/>
          <w:szCs w:val="20"/>
        </w:rPr>
        <w:t>D</w:t>
      </w:r>
      <w:r w:rsidRPr="005D0643">
        <w:rPr>
          <w:rFonts w:eastAsia="Times New Roman"/>
          <w:bCs/>
          <w:sz w:val="20"/>
          <w:szCs w:val="20"/>
          <w:vertAlign w:val="subscript"/>
        </w:rPr>
        <w:t>2</w:t>
      </w:r>
      <w:r w:rsidRPr="005D0643">
        <w:rPr>
          <w:rFonts w:eastAsia="Times New Roman"/>
          <w:bCs/>
          <w:sz w:val="20"/>
          <w:szCs w:val="20"/>
        </w:rPr>
        <w:t xml:space="preserve"> are the most favorable welding parameters for double-pulsed GMAW of AA5083 H111.</w:t>
      </w:r>
    </w:p>
    <w:p w:rsidR="005725F4" w:rsidRPr="002E7706" w:rsidRDefault="005725F4" w:rsidP="00A75642">
      <w:pPr>
        <w:pStyle w:val="ListParagraph"/>
        <w:ind w:left="0"/>
        <w:jc w:val="both"/>
        <w:rPr>
          <w:rFonts w:eastAsia="Times New Roman"/>
          <w:sz w:val="20"/>
          <w:szCs w:val="20"/>
        </w:rPr>
      </w:pPr>
    </w:p>
    <w:p w:rsidR="0051661D" w:rsidRPr="002E7706" w:rsidRDefault="00E50F19" w:rsidP="0051661D">
      <w:pPr>
        <w:ind w:firstLine="720"/>
        <w:jc w:val="both"/>
        <w:rPr>
          <w:rFonts w:eastAsia="Times New Roman"/>
          <w:sz w:val="20"/>
          <w:szCs w:val="20"/>
        </w:rPr>
      </w:pPr>
      <w:r>
        <w:rPr>
          <w:noProof/>
        </w:rPr>
        <w:drawing>
          <wp:inline distT="0" distB="0" distL="0" distR="0" wp14:anchorId="2D1C153D" wp14:editId="2967A033">
            <wp:extent cx="3482035" cy="1689735"/>
            <wp:effectExtent l="0" t="0" r="4445" b="571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50F19" w:rsidRDefault="00E50F19" w:rsidP="00E50F19">
      <w:pPr>
        <w:pStyle w:val="Heading2"/>
        <w:numPr>
          <w:ilvl w:val="0"/>
          <w:numId w:val="0"/>
        </w:numPr>
        <w:rPr>
          <w:i w:val="0"/>
          <w:lang w:val="en-US"/>
        </w:rPr>
      </w:pPr>
      <w:r>
        <w:rPr>
          <w:i w:val="0"/>
          <w:caps/>
          <w:lang w:val="en-US"/>
        </w:rPr>
        <w:t xml:space="preserve">                           </w:t>
      </w:r>
      <w:r w:rsidRPr="008C553A">
        <w:rPr>
          <w:i w:val="0"/>
          <w:caps/>
        </w:rPr>
        <w:t xml:space="preserve">Figure </w:t>
      </w:r>
      <w:r>
        <w:rPr>
          <w:i w:val="0"/>
          <w:caps/>
          <w:lang w:val="en-US"/>
        </w:rPr>
        <w:t>3</w:t>
      </w:r>
      <w:r w:rsidRPr="008C553A">
        <w:rPr>
          <w:i w:val="0"/>
          <w:caps/>
        </w:rPr>
        <w:t>.</w:t>
      </w:r>
      <w:r w:rsidRPr="008C553A">
        <w:rPr>
          <w:i w:val="0"/>
        </w:rPr>
        <w:t xml:space="preserve"> </w:t>
      </w:r>
      <w:r>
        <w:rPr>
          <w:i w:val="0"/>
          <w:lang w:val="en-US"/>
        </w:rPr>
        <w:t>Grey relational grade</w:t>
      </w:r>
      <w:r w:rsidRPr="008C553A">
        <w:rPr>
          <w:i w:val="0"/>
        </w:rPr>
        <w:t xml:space="preserve"> for the response variables</w:t>
      </w:r>
    </w:p>
    <w:p w:rsidR="000C2D6B" w:rsidRDefault="000C2D6B" w:rsidP="005725F4">
      <w:pPr>
        <w:tabs>
          <w:tab w:val="left" w:pos="1600"/>
        </w:tabs>
        <w:rPr>
          <w:rFonts w:eastAsia="Times New Roman"/>
          <w:bCs/>
          <w:sz w:val="20"/>
          <w:szCs w:val="20"/>
        </w:rPr>
      </w:pPr>
    </w:p>
    <w:p w:rsidR="00E50F19" w:rsidRDefault="00870227" w:rsidP="005777B5">
      <w:pPr>
        <w:jc w:val="both"/>
        <w:rPr>
          <w:sz w:val="18"/>
          <w:szCs w:val="18"/>
        </w:rPr>
      </w:pPr>
      <w:r>
        <w:rPr>
          <w:sz w:val="16"/>
          <w:szCs w:val="16"/>
        </w:rPr>
        <w:t xml:space="preserve">  </w:t>
      </w:r>
      <w:r w:rsidRPr="00870227">
        <w:rPr>
          <w:sz w:val="16"/>
          <w:szCs w:val="16"/>
        </w:rPr>
        <w:t xml:space="preserve">Table </w:t>
      </w:r>
      <w:r>
        <w:rPr>
          <w:sz w:val="16"/>
          <w:szCs w:val="16"/>
        </w:rPr>
        <w:t>7</w:t>
      </w:r>
      <w:r w:rsidRPr="00870227">
        <w:rPr>
          <w:sz w:val="16"/>
          <w:szCs w:val="16"/>
        </w:rPr>
        <w:t xml:space="preserve">  Response table for grey relational grades</w:t>
      </w:r>
      <w:r w:rsidR="00E50F19" w:rsidRPr="00E50F19">
        <w:rPr>
          <w:sz w:val="18"/>
          <w:szCs w:val="18"/>
        </w:rPr>
        <w:t xml:space="preserve"> </w:t>
      </w:r>
      <w:r w:rsidR="00E50F19">
        <w:rPr>
          <w:sz w:val="18"/>
          <w:szCs w:val="18"/>
        </w:rPr>
        <w:t xml:space="preserve">                                          </w:t>
      </w:r>
      <w:r w:rsidR="00E50F19" w:rsidRPr="00E50F19">
        <w:rPr>
          <w:sz w:val="18"/>
          <w:szCs w:val="18"/>
        </w:rPr>
        <w:t xml:space="preserve">Table 8 - Improvements in grey relational </w:t>
      </w:r>
      <w:r w:rsidR="00E50F19">
        <w:rPr>
          <w:sz w:val="18"/>
          <w:szCs w:val="18"/>
        </w:rPr>
        <w:t xml:space="preserve"> </w:t>
      </w:r>
    </w:p>
    <w:p w:rsidR="00E50F19" w:rsidRPr="00E50F19" w:rsidRDefault="00E50F19" w:rsidP="00E50F19">
      <w:pPr>
        <w:jc w:val="center"/>
        <w:rPr>
          <w:sz w:val="18"/>
          <w:szCs w:val="18"/>
        </w:rPr>
      </w:pPr>
      <w:r>
        <w:rPr>
          <w:sz w:val="18"/>
          <w:szCs w:val="18"/>
        </w:rPr>
        <w:t xml:space="preserve">                                                                                                  </w:t>
      </w:r>
      <w:r w:rsidRPr="00E50F19">
        <w:rPr>
          <w:sz w:val="18"/>
          <w:szCs w:val="18"/>
        </w:rPr>
        <w:t>grade with optimized DP-GMAWelding parameters</w:t>
      </w:r>
    </w:p>
    <w:tbl>
      <w:tblPr>
        <w:tblpPr w:leftFromText="180" w:rightFromText="180" w:vertAnchor="page" w:horzAnchor="margin" w:tblpY="6820"/>
        <w:tblW w:w="4510" w:type="dxa"/>
        <w:tblLook w:val="04A0" w:firstRow="1" w:lastRow="0" w:firstColumn="1" w:lastColumn="0" w:noHBand="0" w:noVBand="1"/>
      </w:tblPr>
      <w:tblGrid>
        <w:gridCol w:w="715"/>
        <w:gridCol w:w="1122"/>
        <w:gridCol w:w="891"/>
        <w:gridCol w:w="891"/>
        <w:gridCol w:w="891"/>
      </w:tblGrid>
      <w:tr w:rsidR="005725F4" w:rsidRPr="000C2D6B" w:rsidTr="005725F4">
        <w:trPr>
          <w:trHeight w:val="311"/>
        </w:trPr>
        <w:tc>
          <w:tcPr>
            <w:tcW w:w="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25F4" w:rsidRDefault="005725F4" w:rsidP="005725F4">
            <w:pPr>
              <w:rPr>
                <w:rFonts w:eastAsia="Times New Roman"/>
                <w:color w:val="000000"/>
                <w:sz w:val="18"/>
                <w:szCs w:val="18"/>
              </w:rPr>
            </w:pPr>
            <w:r>
              <w:rPr>
                <w:b/>
                <w:sz w:val="18"/>
                <w:szCs w:val="18"/>
              </w:rPr>
              <w:t xml:space="preserve">                                         </w:t>
            </w:r>
            <w:r w:rsidRPr="000C2D6B">
              <w:rPr>
                <w:rFonts w:eastAsia="Times New Roman"/>
                <w:color w:val="000000"/>
                <w:sz w:val="18"/>
                <w:szCs w:val="18"/>
              </w:rPr>
              <w:t>Para</w:t>
            </w:r>
          </w:p>
          <w:p w:rsidR="005725F4" w:rsidRPr="000C2D6B" w:rsidRDefault="005725F4" w:rsidP="005725F4">
            <w:pPr>
              <w:rPr>
                <w:rFonts w:eastAsia="Times New Roman"/>
                <w:color w:val="000000"/>
                <w:sz w:val="18"/>
                <w:szCs w:val="18"/>
              </w:rPr>
            </w:pPr>
            <w:r w:rsidRPr="000C2D6B">
              <w:rPr>
                <w:rFonts w:eastAsia="Times New Roman"/>
                <w:color w:val="000000"/>
                <w:sz w:val="18"/>
                <w:szCs w:val="18"/>
              </w:rPr>
              <w:t>meter</w:t>
            </w:r>
          </w:p>
        </w:tc>
        <w:tc>
          <w:tcPr>
            <w:tcW w:w="1122" w:type="dxa"/>
            <w:tcBorders>
              <w:top w:val="single" w:sz="4" w:space="0" w:color="auto"/>
              <w:left w:val="nil"/>
              <w:bottom w:val="single" w:sz="4" w:space="0" w:color="auto"/>
              <w:right w:val="single" w:sz="4" w:space="0" w:color="auto"/>
            </w:tcBorders>
            <w:shd w:val="clear" w:color="auto" w:fill="auto"/>
            <w:noWrap/>
            <w:vAlign w:val="bottom"/>
            <w:hideMark/>
          </w:tcPr>
          <w:p w:rsidR="005725F4" w:rsidRPr="000C2D6B" w:rsidRDefault="005725F4" w:rsidP="005725F4">
            <w:pPr>
              <w:rPr>
                <w:rFonts w:eastAsia="Times New Roman"/>
                <w:color w:val="000000"/>
                <w:sz w:val="18"/>
                <w:szCs w:val="18"/>
              </w:rPr>
            </w:pPr>
            <w:r w:rsidRPr="000C2D6B">
              <w:rPr>
                <w:rFonts w:eastAsia="Times New Roman"/>
                <w:color w:val="000000"/>
                <w:sz w:val="18"/>
                <w:szCs w:val="18"/>
              </w:rPr>
              <w:t>Level 1</w:t>
            </w:r>
          </w:p>
        </w:tc>
        <w:tc>
          <w:tcPr>
            <w:tcW w:w="891" w:type="dxa"/>
            <w:tcBorders>
              <w:top w:val="single" w:sz="4" w:space="0" w:color="auto"/>
              <w:left w:val="nil"/>
              <w:bottom w:val="single" w:sz="4" w:space="0" w:color="auto"/>
              <w:right w:val="single" w:sz="4" w:space="0" w:color="auto"/>
            </w:tcBorders>
            <w:shd w:val="clear" w:color="auto" w:fill="auto"/>
            <w:noWrap/>
            <w:vAlign w:val="bottom"/>
            <w:hideMark/>
          </w:tcPr>
          <w:p w:rsidR="005725F4" w:rsidRPr="000C2D6B" w:rsidRDefault="005725F4" w:rsidP="005725F4">
            <w:pPr>
              <w:rPr>
                <w:rFonts w:eastAsia="Times New Roman"/>
                <w:color w:val="000000"/>
                <w:sz w:val="18"/>
                <w:szCs w:val="18"/>
              </w:rPr>
            </w:pPr>
            <w:r w:rsidRPr="000C2D6B">
              <w:rPr>
                <w:rFonts w:eastAsia="Times New Roman"/>
                <w:color w:val="000000"/>
                <w:sz w:val="18"/>
                <w:szCs w:val="18"/>
              </w:rPr>
              <w:t>Level 2</w:t>
            </w:r>
          </w:p>
        </w:tc>
        <w:tc>
          <w:tcPr>
            <w:tcW w:w="891" w:type="dxa"/>
            <w:tcBorders>
              <w:top w:val="single" w:sz="4" w:space="0" w:color="auto"/>
              <w:left w:val="nil"/>
              <w:bottom w:val="single" w:sz="4" w:space="0" w:color="auto"/>
              <w:right w:val="single" w:sz="4" w:space="0" w:color="auto"/>
            </w:tcBorders>
            <w:shd w:val="clear" w:color="auto" w:fill="auto"/>
            <w:noWrap/>
            <w:vAlign w:val="bottom"/>
            <w:hideMark/>
          </w:tcPr>
          <w:p w:rsidR="005725F4" w:rsidRPr="000C2D6B" w:rsidRDefault="005725F4" w:rsidP="005725F4">
            <w:pPr>
              <w:rPr>
                <w:rFonts w:eastAsia="Times New Roman"/>
                <w:color w:val="000000"/>
                <w:sz w:val="18"/>
                <w:szCs w:val="18"/>
              </w:rPr>
            </w:pPr>
            <w:r w:rsidRPr="000C2D6B">
              <w:rPr>
                <w:rFonts w:eastAsia="Times New Roman"/>
                <w:color w:val="000000"/>
                <w:sz w:val="18"/>
                <w:szCs w:val="18"/>
              </w:rPr>
              <w:t>Level 3</w:t>
            </w:r>
          </w:p>
        </w:tc>
        <w:tc>
          <w:tcPr>
            <w:tcW w:w="891" w:type="dxa"/>
            <w:tcBorders>
              <w:top w:val="single" w:sz="4" w:space="0" w:color="auto"/>
              <w:left w:val="nil"/>
              <w:bottom w:val="single" w:sz="4" w:space="0" w:color="auto"/>
              <w:right w:val="single" w:sz="4" w:space="0" w:color="auto"/>
            </w:tcBorders>
            <w:shd w:val="clear" w:color="auto" w:fill="auto"/>
            <w:noWrap/>
            <w:vAlign w:val="bottom"/>
            <w:hideMark/>
          </w:tcPr>
          <w:p w:rsidR="005725F4" w:rsidRPr="000C2D6B" w:rsidRDefault="005725F4" w:rsidP="005725F4">
            <w:pPr>
              <w:rPr>
                <w:rFonts w:eastAsia="Times New Roman"/>
                <w:color w:val="000000"/>
                <w:sz w:val="18"/>
                <w:szCs w:val="18"/>
              </w:rPr>
            </w:pPr>
            <w:r w:rsidRPr="000C2D6B">
              <w:rPr>
                <w:rFonts w:eastAsia="Times New Roman"/>
                <w:color w:val="000000"/>
                <w:sz w:val="18"/>
                <w:szCs w:val="18"/>
              </w:rPr>
              <w:t>Max-Min</w:t>
            </w:r>
          </w:p>
        </w:tc>
      </w:tr>
      <w:tr w:rsidR="005725F4" w:rsidRPr="000C2D6B" w:rsidTr="005725F4">
        <w:trPr>
          <w:trHeight w:val="311"/>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5725F4" w:rsidRPr="000C2D6B" w:rsidRDefault="005725F4" w:rsidP="005725F4">
            <w:pPr>
              <w:rPr>
                <w:rFonts w:eastAsia="Times New Roman"/>
                <w:color w:val="000000"/>
                <w:sz w:val="18"/>
                <w:szCs w:val="18"/>
              </w:rPr>
            </w:pPr>
            <w:r w:rsidRPr="000C2D6B">
              <w:rPr>
                <w:rFonts w:eastAsia="Times New Roman"/>
                <w:color w:val="000000"/>
                <w:sz w:val="18"/>
                <w:szCs w:val="18"/>
              </w:rPr>
              <w:t>A</w:t>
            </w:r>
          </w:p>
        </w:tc>
        <w:tc>
          <w:tcPr>
            <w:tcW w:w="1122" w:type="dxa"/>
            <w:tcBorders>
              <w:top w:val="nil"/>
              <w:left w:val="nil"/>
              <w:bottom w:val="single" w:sz="4" w:space="0" w:color="auto"/>
              <w:right w:val="single" w:sz="4" w:space="0" w:color="auto"/>
            </w:tcBorders>
            <w:shd w:val="clear" w:color="auto" w:fill="auto"/>
            <w:noWrap/>
            <w:vAlign w:val="bottom"/>
            <w:hideMark/>
          </w:tcPr>
          <w:p w:rsidR="005725F4" w:rsidRPr="000C2D6B" w:rsidRDefault="005725F4" w:rsidP="005725F4">
            <w:pPr>
              <w:jc w:val="right"/>
              <w:rPr>
                <w:rFonts w:eastAsia="Times New Roman"/>
                <w:color w:val="000000"/>
                <w:sz w:val="18"/>
                <w:szCs w:val="18"/>
              </w:rPr>
            </w:pPr>
            <w:r w:rsidRPr="000C2D6B">
              <w:rPr>
                <w:rFonts w:eastAsia="Times New Roman"/>
                <w:color w:val="000000"/>
                <w:sz w:val="18"/>
                <w:szCs w:val="18"/>
              </w:rPr>
              <w:t>0.500419</w:t>
            </w:r>
          </w:p>
        </w:tc>
        <w:tc>
          <w:tcPr>
            <w:tcW w:w="891" w:type="dxa"/>
            <w:tcBorders>
              <w:top w:val="nil"/>
              <w:left w:val="nil"/>
              <w:bottom w:val="single" w:sz="4" w:space="0" w:color="auto"/>
              <w:right w:val="single" w:sz="4" w:space="0" w:color="auto"/>
            </w:tcBorders>
            <w:shd w:val="clear" w:color="000000" w:fill="FFFFFF"/>
            <w:noWrap/>
            <w:vAlign w:val="bottom"/>
            <w:hideMark/>
          </w:tcPr>
          <w:p w:rsidR="005725F4" w:rsidRPr="000C2D6B" w:rsidRDefault="005725F4" w:rsidP="005725F4">
            <w:pPr>
              <w:jc w:val="right"/>
              <w:rPr>
                <w:rFonts w:eastAsia="Times New Roman"/>
                <w:b/>
                <w:bCs/>
                <w:color w:val="000000"/>
                <w:sz w:val="18"/>
                <w:szCs w:val="18"/>
              </w:rPr>
            </w:pPr>
            <w:r w:rsidRPr="000C2D6B">
              <w:rPr>
                <w:rFonts w:eastAsia="Times New Roman"/>
                <w:b/>
                <w:bCs/>
                <w:color w:val="000000"/>
                <w:sz w:val="18"/>
                <w:szCs w:val="18"/>
              </w:rPr>
              <w:t>0.575417</w:t>
            </w:r>
          </w:p>
        </w:tc>
        <w:tc>
          <w:tcPr>
            <w:tcW w:w="891" w:type="dxa"/>
            <w:tcBorders>
              <w:top w:val="nil"/>
              <w:left w:val="nil"/>
              <w:bottom w:val="single" w:sz="4" w:space="0" w:color="auto"/>
              <w:right w:val="single" w:sz="4" w:space="0" w:color="auto"/>
            </w:tcBorders>
            <w:shd w:val="clear" w:color="auto" w:fill="auto"/>
            <w:noWrap/>
            <w:vAlign w:val="bottom"/>
            <w:hideMark/>
          </w:tcPr>
          <w:p w:rsidR="005725F4" w:rsidRPr="000C2D6B" w:rsidRDefault="005725F4" w:rsidP="005725F4">
            <w:pPr>
              <w:jc w:val="right"/>
              <w:rPr>
                <w:rFonts w:eastAsia="Times New Roman"/>
                <w:color w:val="000000"/>
                <w:sz w:val="18"/>
                <w:szCs w:val="18"/>
              </w:rPr>
            </w:pPr>
            <w:r w:rsidRPr="000C2D6B">
              <w:rPr>
                <w:rFonts w:eastAsia="Times New Roman"/>
                <w:color w:val="000000"/>
                <w:sz w:val="18"/>
                <w:szCs w:val="18"/>
              </w:rPr>
              <w:t>0.5432</w:t>
            </w:r>
          </w:p>
        </w:tc>
        <w:tc>
          <w:tcPr>
            <w:tcW w:w="891" w:type="dxa"/>
            <w:tcBorders>
              <w:top w:val="nil"/>
              <w:left w:val="nil"/>
              <w:bottom w:val="single" w:sz="4" w:space="0" w:color="auto"/>
              <w:right w:val="single" w:sz="4" w:space="0" w:color="auto"/>
            </w:tcBorders>
            <w:shd w:val="clear" w:color="auto" w:fill="auto"/>
            <w:noWrap/>
            <w:vAlign w:val="bottom"/>
            <w:hideMark/>
          </w:tcPr>
          <w:p w:rsidR="005725F4" w:rsidRPr="000C2D6B" w:rsidRDefault="005725F4" w:rsidP="005725F4">
            <w:pPr>
              <w:jc w:val="right"/>
              <w:rPr>
                <w:rFonts w:eastAsia="Times New Roman"/>
                <w:color w:val="000000"/>
                <w:sz w:val="18"/>
                <w:szCs w:val="18"/>
              </w:rPr>
            </w:pPr>
            <w:r w:rsidRPr="000C2D6B">
              <w:rPr>
                <w:rFonts w:eastAsia="Times New Roman"/>
                <w:color w:val="000000"/>
                <w:sz w:val="18"/>
                <w:szCs w:val="18"/>
              </w:rPr>
              <w:t>0.074998</w:t>
            </w:r>
          </w:p>
        </w:tc>
      </w:tr>
      <w:tr w:rsidR="005725F4" w:rsidRPr="000C2D6B" w:rsidTr="005725F4">
        <w:trPr>
          <w:trHeight w:val="311"/>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5725F4" w:rsidRPr="000C2D6B" w:rsidRDefault="005725F4" w:rsidP="005725F4">
            <w:pPr>
              <w:rPr>
                <w:rFonts w:eastAsia="Times New Roman"/>
                <w:color w:val="000000"/>
                <w:sz w:val="18"/>
                <w:szCs w:val="18"/>
              </w:rPr>
            </w:pPr>
            <w:r w:rsidRPr="000C2D6B">
              <w:rPr>
                <w:rFonts w:eastAsia="Times New Roman"/>
                <w:color w:val="000000"/>
                <w:sz w:val="18"/>
                <w:szCs w:val="18"/>
              </w:rPr>
              <w:t>B</w:t>
            </w:r>
          </w:p>
        </w:tc>
        <w:tc>
          <w:tcPr>
            <w:tcW w:w="1122" w:type="dxa"/>
            <w:tcBorders>
              <w:top w:val="nil"/>
              <w:left w:val="nil"/>
              <w:bottom w:val="single" w:sz="4" w:space="0" w:color="auto"/>
              <w:right w:val="single" w:sz="4" w:space="0" w:color="auto"/>
            </w:tcBorders>
            <w:shd w:val="clear" w:color="auto" w:fill="auto"/>
            <w:noWrap/>
            <w:vAlign w:val="bottom"/>
            <w:hideMark/>
          </w:tcPr>
          <w:p w:rsidR="005725F4" w:rsidRPr="000C2D6B" w:rsidRDefault="005725F4" w:rsidP="005725F4">
            <w:pPr>
              <w:jc w:val="right"/>
              <w:rPr>
                <w:rFonts w:eastAsia="Times New Roman"/>
                <w:color w:val="000000"/>
                <w:sz w:val="18"/>
                <w:szCs w:val="18"/>
              </w:rPr>
            </w:pPr>
            <w:r w:rsidRPr="000C2D6B">
              <w:rPr>
                <w:rFonts w:eastAsia="Times New Roman"/>
                <w:color w:val="000000"/>
                <w:sz w:val="18"/>
                <w:szCs w:val="18"/>
              </w:rPr>
              <w:t>0.544292</w:t>
            </w:r>
          </w:p>
        </w:tc>
        <w:tc>
          <w:tcPr>
            <w:tcW w:w="891" w:type="dxa"/>
            <w:tcBorders>
              <w:top w:val="nil"/>
              <w:left w:val="nil"/>
              <w:bottom w:val="single" w:sz="4" w:space="0" w:color="auto"/>
              <w:right w:val="single" w:sz="4" w:space="0" w:color="auto"/>
            </w:tcBorders>
            <w:shd w:val="clear" w:color="auto" w:fill="auto"/>
            <w:noWrap/>
            <w:vAlign w:val="bottom"/>
            <w:hideMark/>
          </w:tcPr>
          <w:p w:rsidR="005725F4" w:rsidRPr="000C2D6B" w:rsidRDefault="005725F4" w:rsidP="005725F4">
            <w:pPr>
              <w:jc w:val="right"/>
              <w:rPr>
                <w:rFonts w:eastAsia="Times New Roman"/>
                <w:color w:val="000000"/>
                <w:sz w:val="18"/>
                <w:szCs w:val="18"/>
              </w:rPr>
            </w:pPr>
            <w:r w:rsidRPr="000C2D6B">
              <w:rPr>
                <w:rFonts w:eastAsia="Times New Roman"/>
                <w:color w:val="000000"/>
                <w:sz w:val="18"/>
                <w:szCs w:val="18"/>
              </w:rPr>
              <w:t>0.519077</w:t>
            </w:r>
          </w:p>
        </w:tc>
        <w:tc>
          <w:tcPr>
            <w:tcW w:w="891" w:type="dxa"/>
            <w:tcBorders>
              <w:top w:val="nil"/>
              <w:left w:val="nil"/>
              <w:bottom w:val="single" w:sz="4" w:space="0" w:color="auto"/>
              <w:right w:val="single" w:sz="4" w:space="0" w:color="auto"/>
            </w:tcBorders>
            <w:shd w:val="clear" w:color="000000" w:fill="FFFFFF"/>
            <w:noWrap/>
            <w:vAlign w:val="bottom"/>
            <w:hideMark/>
          </w:tcPr>
          <w:p w:rsidR="005725F4" w:rsidRPr="000C2D6B" w:rsidRDefault="005725F4" w:rsidP="005725F4">
            <w:pPr>
              <w:jc w:val="right"/>
              <w:rPr>
                <w:rFonts w:eastAsia="Times New Roman"/>
                <w:b/>
                <w:bCs/>
                <w:color w:val="000000"/>
                <w:sz w:val="18"/>
                <w:szCs w:val="18"/>
              </w:rPr>
            </w:pPr>
            <w:r w:rsidRPr="000C2D6B">
              <w:rPr>
                <w:rFonts w:eastAsia="Times New Roman"/>
                <w:b/>
                <w:bCs/>
                <w:color w:val="000000"/>
                <w:sz w:val="18"/>
                <w:szCs w:val="18"/>
              </w:rPr>
              <w:t>0.555666</w:t>
            </w:r>
          </w:p>
        </w:tc>
        <w:tc>
          <w:tcPr>
            <w:tcW w:w="891" w:type="dxa"/>
            <w:tcBorders>
              <w:top w:val="nil"/>
              <w:left w:val="nil"/>
              <w:bottom w:val="single" w:sz="4" w:space="0" w:color="auto"/>
              <w:right w:val="single" w:sz="4" w:space="0" w:color="auto"/>
            </w:tcBorders>
            <w:shd w:val="clear" w:color="auto" w:fill="auto"/>
            <w:noWrap/>
            <w:vAlign w:val="bottom"/>
            <w:hideMark/>
          </w:tcPr>
          <w:p w:rsidR="005725F4" w:rsidRPr="000C2D6B" w:rsidRDefault="005725F4" w:rsidP="005725F4">
            <w:pPr>
              <w:jc w:val="right"/>
              <w:rPr>
                <w:rFonts w:eastAsia="Times New Roman"/>
                <w:color w:val="000000"/>
                <w:sz w:val="18"/>
                <w:szCs w:val="18"/>
              </w:rPr>
            </w:pPr>
            <w:r w:rsidRPr="000C2D6B">
              <w:rPr>
                <w:rFonts w:eastAsia="Times New Roman"/>
                <w:color w:val="000000"/>
                <w:sz w:val="18"/>
                <w:szCs w:val="18"/>
              </w:rPr>
              <w:t>0.036589</w:t>
            </w:r>
          </w:p>
        </w:tc>
      </w:tr>
      <w:tr w:rsidR="005725F4" w:rsidRPr="000C2D6B" w:rsidTr="005725F4">
        <w:trPr>
          <w:trHeight w:val="311"/>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5725F4" w:rsidRPr="000C2D6B" w:rsidRDefault="005725F4" w:rsidP="005725F4">
            <w:pPr>
              <w:rPr>
                <w:rFonts w:eastAsia="Times New Roman"/>
                <w:color w:val="000000"/>
                <w:sz w:val="18"/>
                <w:szCs w:val="18"/>
              </w:rPr>
            </w:pPr>
            <w:r w:rsidRPr="000C2D6B">
              <w:rPr>
                <w:rFonts w:eastAsia="Times New Roman"/>
                <w:color w:val="000000"/>
                <w:sz w:val="18"/>
                <w:szCs w:val="18"/>
              </w:rPr>
              <w:t>C</w:t>
            </w:r>
          </w:p>
        </w:tc>
        <w:tc>
          <w:tcPr>
            <w:tcW w:w="1122" w:type="dxa"/>
            <w:tcBorders>
              <w:top w:val="nil"/>
              <w:left w:val="nil"/>
              <w:bottom w:val="single" w:sz="4" w:space="0" w:color="auto"/>
              <w:right w:val="single" w:sz="4" w:space="0" w:color="auto"/>
            </w:tcBorders>
            <w:shd w:val="clear" w:color="000000" w:fill="FFFFFF"/>
            <w:noWrap/>
            <w:vAlign w:val="bottom"/>
            <w:hideMark/>
          </w:tcPr>
          <w:p w:rsidR="005725F4" w:rsidRPr="000C2D6B" w:rsidRDefault="005725F4" w:rsidP="005725F4">
            <w:pPr>
              <w:jc w:val="right"/>
              <w:rPr>
                <w:rFonts w:eastAsia="Times New Roman"/>
                <w:b/>
                <w:bCs/>
                <w:color w:val="000000"/>
                <w:sz w:val="18"/>
                <w:szCs w:val="18"/>
              </w:rPr>
            </w:pPr>
            <w:r w:rsidRPr="000C2D6B">
              <w:rPr>
                <w:rFonts w:eastAsia="Times New Roman"/>
                <w:b/>
                <w:bCs/>
                <w:color w:val="000000"/>
                <w:sz w:val="18"/>
                <w:szCs w:val="18"/>
              </w:rPr>
              <w:t>0.561398</w:t>
            </w:r>
          </w:p>
        </w:tc>
        <w:tc>
          <w:tcPr>
            <w:tcW w:w="891" w:type="dxa"/>
            <w:tcBorders>
              <w:top w:val="nil"/>
              <w:left w:val="nil"/>
              <w:bottom w:val="single" w:sz="4" w:space="0" w:color="auto"/>
              <w:right w:val="single" w:sz="4" w:space="0" w:color="auto"/>
            </w:tcBorders>
            <w:shd w:val="clear" w:color="auto" w:fill="auto"/>
            <w:noWrap/>
            <w:vAlign w:val="bottom"/>
            <w:hideMark/>
          </w:tcPr>
          <w:p w:rsidR="005725F4" w:rsidRPr="000C2D6B" w:rsidRDefault="005725F4" w:rsidP="005725F4">
            <w:pPr>
              <w:jc w:val="right"/>
              <w:rPr>
                <w:rFonts w:eastAsia="Times New Roman"/>
                <w:color w:val="000000"/>
                <w:sz w:val="18"/>
                <w:szCs w:val="18"/>
              </w:rPr>
            </w:pPr>
            <w:r w:rsidRPr="000C2D6B">
              <w:rPr>
                <w:rFonts w:eastAsia="Times New Roman"/>
                <w:color w:val="000000"/>
                <w:sz w:val="18"/>
                <w:szCs w:val="18"/>
              </w:rPr>
              <w:t>0.551482</w:t>
            </w:r>
          </w:p>
        </w:tc>
        <w:tc>
          <w:tcPr>
            <w:tcW w:w="891" w:type="dxa"/>
            <w:tcBorders>
              <w:top w:val="nil"/>
              <w:left w:val="nil"/>
              <w:bottom w:val="single" w:sz="4" w:space="0" w:color="auto"/>
              <w:right w:val="single" w:sz="4" w:space="0" w:color="auto"/>
            </w:tcBorders>
            <w:shd w:val="clear" w:color="auto" w:fill="auto"/>
            <w:noWrap/>
            <w:vAlign w:val="bottom"/>
            <w:hideMark/>
          </w:tcPr>
          <w:p w:rsidR="005725F4" w:rsidRPr="000C2D6B" w:rsidRDefault="005725F4" w:rsidP="005725F4">
            <w:pPr>
              <w:jc w:val="right"/>
              <w:rPr>
                <w:rFonts w:eastAsia="Times New Roman"/>
                <w:color w:val="000000"/>
                <w:sz w:val="18"/>
                <w:szCs w:val="18"/>
              </w:rPr>
            </w:pPr>
            <w:r w:rsidRPr="000C2D6B">
              <w:rPr>
                <w:rFonts w:eastAsia="Times New Roman"/>
                <w:color w:val="000000"/>
                <w:sz w:val="18"/>
                <w:szCs w:val="18"/>
              </w:rPr>
              <w:t>0.506156</w:t>
            </w:r>
          </w:p>
        </w:tc>
        <w:tc>
          <w:tcPr>
            <w:tcW w:w="891" w:type="dxa"/>
            <w:tcBorders>
              <w:top w:val="nil"/>
              <w:left w:val="nil"/>
              <w:bottom w:val="single" w:sz="4" w:space="0" w:color="auto"/>
              <w:right w:val="single" w:sz="4" w:space="0" w:color="auto"/>
            </w:tcBorders>
            <w:shd w:val="clear" w:color="auto" w:fill="auto"/>
            <w:noWrap/>
            <w:vAlign w:val="bottom"/>
            <w:hideMark/>
          </w:tcPr>
          <w:p w:rsidR="005725F4" w:rsidRPr="000C2D6B" w:rsidRDefault="005725F4" w:rsidP="005725F4">
            <w:pPr>
              <w:jc w:val="right"/>
              <w:rPr>
                <w:rFonts w:eastAsia="Times New Roman"/>
                <w:color w:val="000000"/>
                <w:sz w:val="18"/>
                <w:szCs w:val="18"/>
              </w:rPr>
            </w:pPr>
            <w:r w:rsidRPr="000C2D6B">
              <w:rPr>
                <w:rFonts w:eastAsia="Times New Roman"/>
                <w:color w:val="000000"/>
                <w:sz w:val="18"/>
                <w:szCs w:val="18"/>
              </w:rPr>
              <w:t>0.055242</w:t>
            </w:r>
          </w:p>
        </w:tc>
      </w:tr>
      <w:tr w:rsidR="005725F4" w:rsidRPr="000C2D6B" w:rsidTr="005725F4">
        <w:trPr>
          <w:trHeight w:val="311"/>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5725F4" w:rsidRPr="000C2D6B" w:rsidRDefault="005725F4" w:rsidP="005725F4">
            <w:pPr>
              <w:rPr>
                <w:rFonts w:eastAsia="Times New Roman"/>
                <w:color w:val="000000"/>
                <w:sz w:val="18"/>
                <w:szCs w:val="18"/>
              </w:rPr>
            </w:pPr>
            <w:r>
              <w:rPr>
                <w:rFonts w:eastAsia="Times New Roman"/>
                <w:color w:val="000000"/>
                <w:sz w:val="18"/>
                <w:szCs w:val="18"/>
              </w:rPr>
              <w:t>D</w:t>
            </w:r>
          </w:p>
        </w:tc>
        <w:tc>
          <w:tcPr>
            <w:tcW w:w="1122" w:type="dxa"/>
            <w:tcBorders>
              <w:top w:val="nil"/>
              <w:left w:val="nil"/>
              <w:bottom w:val="single" w:sz="4" w:space="0" w:color="auto"/>
              <w:right w:val="single" w:sz="4" w:space="0" w:color="auto"/>
            </w:tcBorders>
            <w:shd w:val="clear" w:color="auto" w:fill="auto"/>
            <w:noWrap/>
            <w:vAlign w:val="bottom"/>
            <w:hideMark/>
          </w:tcPr>
          <w:p w:rsidR="005725F4" w:rsidRPr="000C2D6B" w:rsidRDefault="005725F4" w:rsidP="005725F4">
            <w:pPr>
              <w:jc w:val="right"/>
              <w:rPr>
                <w:rFonts w:eastAsia="Times New Roman"/>
                <w:color w:val="000000"/>
                <w:sz w:val="18"/>
                <w:szCs w:val="18"/>
              </w:rPr>
            </w:pPr>
            <w:r w:rsidRPr="000C2D6B">
              <w:rPr>
                <w:rFonts w:eastAsia="Times New Roman"/>
                <w:color w:val="000000"/>
                <w:sz w:val="18"/>
                <w:szCs w:val="18"/>
              </w:rPr>
              <w:t>0.527976</w:t>
            </w:r>
          </w:p>
        </w:tc>
        <w:tc>
          <w:tcPr>
            <w:tcW w:w="891" w:type="dxa"/>
            <w:tcBorders>
              <w:top w:val="nil"/>
              <w:left w:val="nil"/>
              <w:bottom w:val="single" w:sz="4" w:space="0" w:color="auto"/>
              <w:right w:val="single" w:sz="4" w:space="0" w:color="auto"/>
            </w:tcBorders>
            <w:shd w:val="clear" w:color="000000" w:fill="FFFFFF"/>
            <w:noWrap/>
            <w:vAlign w:val="bottom"/>
            <w:hideMark/>
          </w:tcPr>
          <w:p w:rsidR="005725F4" w:rsidRPr="000C2D6B" w:rsidRDefault="005725F4" w:rsidP="005725F4">
            <w:pPr>
              <w:jc w:val="right"/>
              <w:rPr>
                <w:rFonts w:eastAsia="Times New Roman"/>
                <w:b/>
                <w:bCs/>
                <w:color w:val="000000"/>
                <w:sz w:val="18"/>
                <w:szCs w:val="18"/>
              </w:rPr>
            </w:pPr>
            <w:r w:rsidRPr="000C2D6B">
              <w:rPr>
                <w:rFonts w:eastAsia="Times New Roman"/>
                <w:b/>
                <w:bCs/>
                <w:color w:val="000000"/>
                <w:sz w:val="18"/>
                <w:szCs w:val="18"/>
              </w:rPr>
              <w:t>0.597812</w:t>
            </w:r>
          </w:p>
        </w:tc>
        <w:tc>
          <w:tcPr>
            <w:tcW w:w="891" w:type="dxa"/>
            <w:tcBorders>
              <w:top w:val="nil"/>
              <w:left w:val="nil"/>
              <w:bottom w:val="single" w:sz="4" w:space="0" w:color="auto"/>
              <w:right w:val="single" w:sz="4" w:space="0" w:color="auto"/>
            </w:tcBorders>
            <w:shd w:val="clear" w:color="auto" w:fill="auto"/>
            <w:noWrap/>
            <w:vAlign w:val="bottom"/>
            <w:hideMark/>
          </w:tcPr>
          <w:p w:rsidR="005725F4" w:rsidRPr="000C2D6B" w:rsidRDefault="005725F4" w:rsidP="005725F4">
            <w:pPr>
              <w:jc w:val="right"/>
              <w:rPr>
                <w:rFonts w:eastAsia="Times New Roman"/>
                <w:color w:val="000000"/>
                <w:sz w:val="18"/>
                <w:szCs w:val="18"/>
              </w:rPr>
            </w:pPr>
            <w:r w:rsidRPr="000C2D6B">
              <w:rPr>
                <w:rFonts w:eastAsia="Times New Roman"/>
                <w:color w:val="000000"/>
                <w:sz w:val="18"/>
                <w:szCs w:val="18"/>
              </w:rPr>
              <w:t>0.493248</w:t>
            </w:r>
          </w:p>
        </w:tc>
        <w:tc>
          <w:tcPr>
            <w:tcW w:w="891" w:type="dxa"/>
            <w:tcBorders>
              <w:top w:val="nil"/>
              <w:left w:val="nil"/>
              <w:bottom w:val="single" w:sz="4" w:space="0" w:color="auto"/>
              <w:right w:val="single" w:sz="4" w:space="0" w:color="auto"/>
            </w:tcBorders>
            <w:shd w:val="clear" w:color="auto" w:fill="auto"/>
            <w:noWrap/>
            <w:vAlign w:val="bottom"/>
            <w:hideMark/>
          </w:tcPr>
          <w:p w:rsidR="005725F4" w:rsidRPr="000C2D6B" w:rsidRDefault="005725F4" w:rsidP="005725F4">
            <w:pPr>
              <w:jc w:val="right"/>
              <w:rPr>
                <w:rFonts w:eastAsia="Times New Roman"/>
                <w:color w:val="000000"/>
                <w:sz w:val="18"/>
                <w:szCs w:val="18"/>
              </w:rPr>
            </w:pPr>
            <w:r w:rsidRPr="000C2D6B">
              <w:rPr>
                <w:rFonts w:eastAsia="Times New Roman"/>
                <w:color w:val="000000"/>
                <w:sz w:val="18"/>
                <w:szCs w:val="18"/>
              </w:rPr>
              <w:t>0.104564</w:t>
            </w:r>
          </w:p>
        </w:tc>
      </w:tr>
    </w:tbl>
    <w:p w:rsidR="00870227" w:rsidRPr="000C2D6B" w:rsidRDefault="00870227" w:rsidP="00E50F19">
      <w:pPr>
        <w:rPr>
          <w:rFonts w:eastAsia="Times New Roman"/>
          <w:bCs/>
          <w:sz w:val="20"/>
          <w:szCs w:val="20"/>
        </w:rPr>
      </w:pPr>
    </w:p>
    <w:tbl>
      <w:tblPr>
        <w:tblpPr w:leftFromText="180" w:rightFromText="180" w:vertAnchor="text" w:horzAnchor="page" w:tblpX="6741" w:tblpY="245"/>
        <w:tblW w:w="4394" w:type="dxa"/>
        <w:tblLook w:val="04A0" w:firstRow="1" w:lastRow="0" w:firstColumn="1" w:lastColumn="0" w:noHBand="0" w:noVBand="1"/>
      </w:tblPr>
      <w:tblGrid>
        <w:gridCol w:w="1469"/>
        <w:gridCol w:w="1515"/>
        <w:gridCol w:w="1410"/>
      </w:tblGrid>
      <w:tr w:rsidR="0071346D" w:rsidRPr="00904F17" w:rsidTr="0071346D">
        <w:trPr>
          <w:trHeight w:val="396"/>
        </w:trPr>
        <w:tc>
          <w:tcPr>
            <w:tcW w:w="1469" w:type="dxa"/>
            <w:tcBorders>
              <w:top w:val="single" w:sz="4" w:space="0" w:color="auto"/>
              <w:left w:val="single" w:sz="4" w:space="0" w:color="auto"/>
              <w:bottom w:val="single" w:sz="4" w:space="0" w:color="000000"/>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Pr>
                <w:rFonts w:eastAsia="Times New Roman"/>
                <w:color w:val="000000"/>
                <w:sz w:val="18"/>
                <w:szCs w:val="18"/>
              </w:rPr>
              <w:t>Condition description</w:t>
            </w:r>
          </w:p>
        </w:tc>
        <w:tc>
          <w:tcPr>
            <w:tcW w:w="1515" w:type="dxa"/>
            <w:tcBorders>
              <w:top w:val="single" w:sz="4" w:space="0" w:color="auto"/>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26th Expt. Result</w:t>
            </w:r>
          </w:p>
        </w:tc>
        <w:tc>
          <w:tcPr>
            <w:tcW w:w="1410" w:type="dxa"/>
            <w:tcBorders>
              <w:top w:val="single" w:sz="4" w:space="0" w:color="auto"/>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Grey theory prediction results</w:t>
            </w:r>
          </w:p>
        </w:tc>
      </w:tr>
      <w:tr w:rsidR="0071346D" w:rsidRPr="00904F17" w:rsidTr="0071346D">
        <w:trPr>
          <w:trHeight w:val="305"/>
        </w:trPr>
        <w:tc>
          <w:tcPr>
            <w:tcW w:w="1469" w:type="dxa"/>
            <w:tcBorders>
              <w:top w:val="single" w:sz="4" w:space="0" w:color="auto"/>
              <w:left w:val="single" w:sz="4" w:space="0" w:color="auto"/>
              <w:bottom w:val="single" w:sz="4" w:space="0" w:color="000000"/>
              <w:right w:val="single" w:sz="4" w:space="0" w:color="auto"/>
            </w:tcBorders>
            <w:shd w:val="clear" w:color="auto" w:fill="auto"/>
            <w:vAlign w:val="center"/>
            <w:hideMark/>
          </w:tcPr>
          <w:p w:rsidR="0071346D" w:rsidRPr="00904F17" w:rsidRDefault="0071346D" w:rsidP="0071346D">
            <w:pPr>
              <w:jc w:val="center"/>
              <w:rPr>
                <w:rFonts w:eastAsia="Times New Roman"/>
                <w:color w:val="000000"/>
                <w:sz w:val="18"/>
                <w:szCs w:val="18"/>
              </w:rPr>
            </w:pPr>
            <w:r>
              <w:rPr>
                <w:rFonts w:eastAsia="Times New Roman"/>
                <w:color w:val="000000"/>
                <w:sz w:val="18"/>
                <w:szCs w:val="18"/>
              </w:rPr>
              <w:t>Levels</w:t>
            </w:r>
          </w:p>
        </w:tc>
        <w:tc>
          <w:tcPr>
            <w:tcW w:w="1515" w:type="dxa"/>
            <w:tcBorders>
              <w:top w:val="nil"/>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A</w:t>
            </w:r>
            <w:r w:rsidRPr="00904F17">
              <w:rPr>
                <w:rFonts w:eastAsia="Times New Roman"/>
                <w:color w:val="000000"/>
                <w:sz w:val="18"/>
                <w:szCs w:val="18"/>
                <w:vertAlign w:val="subscript"/>
              </w:rPr>
              <w:t>3</w:t>
            </w:r>
            <w:r w:rsidRPr="00904F17">
              <w:rPr>
                <w:rFonts w:eastAsia="Times New Roman"/>
                <w:color w:val="000000"/>
                <w:sz w:val="18"/>
                <w:szCs w:val="18"/>
              </w:rPr>
              <w:t>B</w:t>
            </w:r>
            <w:r w:rsidRPr="00904F17">
              <w:rPr>
                <w:rFonts w:eastAsia="Times New Roman"/>
                <w:color w:val="000000"/>
                <w:sz w:val="18"/>
                <w:szCs w:val="18"/>
                <w:vertAlign w:val="subscript"/>
              </w:rPr>
              <w:t>2</w:t>
            </w:r>
            <w:r w:rsidRPr="00904F17">
              <w:rPr>
                <w:rFonts w:eastAsia="Times New Roman"/>
                <w:color w:val="000000"/>
                <w:sz w:val="18"/>
                <w:szCs w:val="18"/>
              </w:rPr>
              <w:t>C</w:t>
            </w:r>
            <w:r w:rsidRPr="00904F17">
              <w:rPr>
                <w:rFonts w:eastAsia="Times New Roman"/>
                <w:color w:val="000000"/>
                <w:sz w:val="18"/>
                <w:szCs w:val="18"/>
                <w:vertAlign w:val="subscript"/>
              </w:rPr>
              <w:t>1</w:t>
            </w:r>
            <w:r w:rsidRPr="00904F17">
              <w:rPr>
                <w:rFonts w:eastAsia="Times New Roman"/>
                <w:color w:val="000000"/>
                <w:sz w:val="18"/>
                <w:szCs w:val="18"/>
              </w:rPr>
              <w:t>D</w:t>
            </w:r>
            <w:r w:rsidRPr="00904F17">
              <w:rPr>
                <w:rFonts w:eastAsia="Times New Roman"/>
                <w:color w:val="000000"/>
                <w:sz w:val="18"/>
                <w:szCs w:val="18"/>
                <w:vertAlign w:val="subscript"/>
              </w:rPr>
              <w:t>2</w:t>
            </w:r>
          </w:p>
        </w:tc>
        <w:tc>
          <w:tcPr>
            <w:tcW w:w="1410" w:type="dxa"/>
            <w:tcBorders>
              <w:top w:val="nil"/>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A</w:t>
            </w:r>
            <w:r w:rsidRPr="00904F17">
              <w:rPr>
                <w:rFonts w:eastAsia="Times New Roman"/>
                <w:color w:val="000000"/>
                <w:sz w:val="18"/>
                <w:szCs w:val="18"/>
                <w:vertAlign w:val="subscript"/>
              </w:rPr>
              <w:t>2</w:t>
            </w:r>
            <w:r w:rsidRPr="00904F17">
              <w:rPr>
                <w:rFonts w:eastAsia="Times New Roman"/>
                <w:color w:val="000000"/>
                <w:sz w:val="18"/>
                <w:szCs w:val="18"/>
              </w:rPr>
              <w:t>B</w:t>
            </w:r>
            <w:r w:rsidRPr="00904F17">
              <w:rPr>
                <w:rFonts w:eastAsia="Times New Roman"/>
                <w:color w:val="000000"/>
                <w:sz w:val="18"/>
                <w:szCs w:val="18"/>
                <w:vertAlign w:val="subscript"/>
              </w:rPr>
              <w:t>3</w:t>
            </w:r>
            <w:r w:rsidRPr="00904F17">
              <w:rPr>
                <w:rFonts w:eastAsia="Times New Roman"/>
                <w:color w:val="000000"/>
                <w:sz w:val="18"/>
                <w:szCs w:val="18"/>
              </w:rPr>
              <w:t>C</w:t>
            </w:r>
            <w:r w:rsidRPr="00904F17">
              <w:rPr>
                <w:rFonts w:eastAsia="Times New Roman"/>
                <w:color w:val="000000"/>
                <w:sz w:val="18"/>
                <w:szCs w:val="18"/>
                <w:vertAlign w:val="subscript"/>
              </w:rPr>
              <w:t>1</w:t>
            </w:r>
            <w:r w:rsidRPr="00904F17">
              <w:rPr>
                <w:rFonts w:eastAsia="Times New Roman"/>
                <w:color w:val="000000"/>
                <w:sz w:val="18"/>
                <w:szCs w:val="18"/>
              </w:rPr>
              <w:t>D</w:t>
            </w:r>
            <w:r w:rsidRPr="00904F17">
              <w:rPr>
                <w:rFonts w:eastAsia="Times New Roman"/>
                <w:color w:val="000000"/>
                <w:sz w:val="18"/>
                <w:szCs w:val="18"/>
                <w:vertAlign w:val="subscript"/>
              </w:rPr>
              <w:t>2</w:t>
            </w:r>
          </w:p>
        </w:tc>
      </w:tr>
      <w:tr w:rsidR="0071346D" w:rsidRPr="00904F17" w:rsidTr="0071346D">
        <w:trPr>
          <w:trHeight w:val="305"/>
        </w:trPr>
        <w:tc>
          <w:tcPr>
            <w:tcW w:w="1469" w:type="dxa"/>
            <w:tcBorders>
              <w:top w:val="nil"/>
              <w:left w:val="single" w:sz="4" w:space="0" w:color="auto"/>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Penetration depth</w:t>
            </w:r>
          </w:p>
        </w:tc>
        <w:tc>
          <w:tcPr>
            <w:tcW w:w="1515" w:type="dxa"/>
            <w:tcBorders>
              <w:top w:val="nil"/>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5.67</w:t>
            </w:r>
          </w:p>
        </w:tc>
        <w:tc>
          <w:tcPr>
            <w:tcW w:w="1410" w:type="dxa"/>
            <w:tcBorders>
              <w:top w:val="nil"/>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4.7</w:t>
            </w:r>
          </w:p>
        </w:tc>
      </w:tr>
      <w:tr w:rsidR="0071346D" w:rsidRPr="00904F17" w:rsidTr="0071346D">
        <w:trPr>
          <w:trHeight w:val="305"/>
        </w:trPr>
        <w:tc>
          <w:tcPr>
            <w:tcW w:w="1469" w:type="dxa"/>
            <w:tcBorders>
              <w:top w:val="nil"/>
              <w:left w:val="single" w:sz="4" w:space="0" w:color="auto"/>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Bead height</w:t>
            </w:r>
          </w:p>
        </w:tc>
        <w:tc>
          <w:tcPr>
            <w:tcW w:w="1515" w:type="dxa"/>
            <w:tcBorders>
              <w:top w:val="nil"/>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3.39</w:t>
            </w:r>
          </w:p>
        </w:tc>
        <w:tc>
          <w:tcPr>
            <w:tcW w:w="1410" w:type="dxa"/>
            <w:tcBorders>
              <w:top w:val="nil"/>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2.92</w:t>
            </w:r>
          </w:p>
        </w:tc>
      </w:tr>
      <w:tr w:rsidR="0071346D" w:rsidRPr="00904F17" w:rsidTr="0071346D">
        <w:trPr>
          <w:trHeight w:val="305"/>
        </w:trPr>
        <w:tc>
          <w:tcPr>
            <w:tcW w:w="1469" w:type="dxa"/>
            <w:tcBorders>
              <w:top w:val="nil"/>
              <w:left w:val="single" w:sz="4" w:space="0" w:color="auto"/>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Bead width</w:t>
            </w:r>
          </w:p>
        </w:tc>
        <w:tc>
          <w:tcPr>
            <w:tcW w:w="1515" w:type="dxa"/>
            <w:tcBorders>
              <w:top w:val="nil"/>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13.24</w:t>
            </w:r>
          </w:p>
        </w:tc>
        <w:tc>
          <w:tcPr>
            <w:tcW w:w="1410" w:type="dxa"/>
            <w:tcBorders>
              <w:top w:val="nil"/>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14.11</w:t>
            </w:r>
          </w:p>
        </w:tc>
      </w:tr>
      <w:tr w:rsidR="0071346D" w:rsidRPr="00904F17" w:rsidTr="0071346D">
        <w:trPr>
          <w:trHeight w:val="305"/>
        </w:trPr>
        <w:tc>
          <w:tcPr>
            <w:tcW w:w="1469" w:type="dxa"/>
            <w:tcBorders>
              <w:top w:val="nil"/>
              <w:left w:val="single" w:sz="4" w:space="0" w:color="auto"/>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Convexity index</w:t>
            </w:r>
          </w:p>
        </w:tc>
        <w:tc>
          <w:tcPr>
            <w:tcW w:w="1515" w:type="dxa"/>
            <w:tcBorders>
              <w:top w:val="nil"/>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0.257</w:t>
            </w:r>
          </w:p>
        </w:tc>
        <w:tc>
          <w:tcPr>
            <w:tcW w:w="1410" w:type="dxa"/>
            <w:tcBorders>
              <w:top w:val="nil"/>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0.207</w:t>
            </w:r>
          </w:p>
        </w:tc>
      </w:tr>
      <w:tr w:rsidR="0071346D" w:rsidRPr="00904F17" w:rsidTr="0071346D">
        <w:trPr>
          <w:trHeight w:val="305"/>
        </w:trPr>
        <w:tc>
          <w:tcPr>
            <w:tcW w:w="1469" w:type="dxa"/>
            <w:tcBorders>
              <w:top w:val="nil"/>
              <w:left w:val="single" w:sz="4" w:space="0" w:color="auto"/>
              <w:bottom w:val="single" w:sz="4" w:space="0" w:color="auto"/>
              <w:right w:val="single" w:sz="4" w:space="0" w:color="auto"/>
            </w:tcBorders>
            <w:shd w:val="clear" w:color="000000" w:fill="FFFFFF"/>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Grey relational grade</w:t>
            </w:r>
          </w:p>
        </w:tc>
        <w:tc>
          <w:tcPr>
            <w:tcW w:w="1515" w:type="dxa"/>
            <w:tcBorders>
              <w:top w:val="nil"/>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0.7989</w:t>
            </w:r>
          </w:p>
        </w:tc>
        <w:tc>
          <w:tcPr>
            <w:tcW w:w="1410" w:type="dxa"/>
            <w:tcBorders>
              <w:top w:val="nil"/>
              <w:left w:val="nil"/>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0.8656</w:t>
            </w:r>
          </w:p>
        </w:tc>
      </w:tr>
      <w:tr w:rsidR="0071346D" w:rsidRPr="00904F17" w:rsidTr="0071346D">
        <w:trPr>
          <w:trHeight w:val="294"/>
        </w:trPr>
        <w:tc>
          <w:tcPr>
            <w:tcW w:w="4394"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71346D" w:rsidRPr="00904F17" w:rsidRDefault="0071346D" w:rsidP="0071346D">
            <w:pPr>
              <w:jc w:val="center"/>
              <w:rPr>
                <w:rFonts w:eastAsia="Times New Roman"/>
                <w:color w:val="000000"/>
                <w:sz w:val="18"/>
                <w:szCs w:val="18"/>
              </w:rPr>
            </w:pPr>
            <w:r w:rsidRPr="00904F17">
              <w:rPr>
                <w:rFonts w:eastAsia="Times New Roman"/>
                <w:color w:val="000000"/>
                <w:sz w:val="18"/>
                <w:szCs w:val="18"/>
              </w:rPr>
              <w:t>Improvement in grey relational grade=0.067</w:t>
            </w:r>
          </w:p>
        </w:tc>
      </w:tr>
    </w:tbl>
    <w:p w:rsidR="00870227" w:rsidRDefault="000C2D6B" w:rsidP="0071346D">
      <w:pPr>
        <w:jc w:val="both"/>
        <w:rPr>
          <w:rFonts w:eastAsia="Times New Roman"/>
          <w:b/>
          <w:bCs/>
          <w:sz w:val="20"/>
          <w:szCs w:val="20"/>
        </w:rPr>
      </w:pPr>
      <w:r w:rsidRPr="000C2D6B">
        <w:rPr>
          <w:rFonts w:eastAsia="Times New Roman"/>
          <w:bCs/>
          <w:sz w:val="20"/>
          <w:szCs w:val="20"/>
        </w:rPr>
        <w:t xml:space="preserve"> </w:t>
      </w:r>
    </w:p>
    <w:p w:rsidR="00870227" w:rsidRDefault="00870227" w:rsidP="0072490D">
      <w:pPr>
        <w:rPr>
          <w:rFonts w:eastAsia="Times New Roman"/>
          <w:b/>
          <w:bCs/>
          <w:sz w:val="20"/>
          <w:szCs w:val="20"/>
        </w:rPr>
      </w:pPr>
    </w:p>
    <w:p w:rsidR="00870227" w:rsidRDefault="00870227" w:rsidP="0072490D">
      <w:pPr>
        <w:rPr>
          <w:rFonts w:eastAsia="Times New Roman"/>
          <w:b/>
          <w:bCs/>
          <w:sz w:val="20"/>
          <w:szCs w:val="20"/>
        </w:rPr>
      </w:pPr>
    </w:p>
    <w:p w:rsidR="00870227" w:rsidRDefault="00870227" w:rsidP="0072490D">
      <w:pPr>
        <w:rPr>
          <w:rFonts w:eastAsia="Times New Roman"/>
          <w:b/>
          <w:bCs/>
          <w:sz w:val="20"/>
          <w:szCs w:val="20"/>
        </w:rPr>
      </w:pPr>
    </w:p>
    <w:p w:rsidR="00870227" w:rsidRDefault="00870227" w:rsidP="0072490D">
      <w:pPr>
        <w:rPr>
          <w:rFonts w:eastAsia="Times New Roman"/>
          <w:b/>
          <w:bCs/>
          <w:sz w:val="20"/>
          <w:szCs w:val="20"/>
        </w:rPr>
      </w:pPr>
    </w:p>
    <w:p w:rsidR="00BF69CB" w:rsidRDefault="00BF69CB" w:rsidP="0072490D">
      <w:pPr>
        <w:rPr>
          <w:rFonts w:eastAsia="Times New Roman"/>
          <w:b/>
          <w:bCs/>
          <w:sz w:val="20"/>
          <w:szCs w:val="20"/>
        </w:rPr>
      </w:pPr>
    </w:p>
    <w:p w:rsidR="005725F4" w:rsidRDefault="005725F4" w:rsidP="0072490D">
      <w:pPr>
        <w:rPr>
          <w:rFonts w:eastAsia="Times New Roman"/>
          <w:b/>
          <w:bCs/>
          <w:sz w:val="19"/>
          <w:szCs w:val="19"/>
        </w:rPr>
      </w:pPr>
    </w:p>
    <w:p w:rsidR="005725F4" w:rsidRDefault="005725F4" w:rsidP="0072490D">
      <w:pPr>
        <w:rPr>
          <w:rFonts w:eastAsia="Times New Roman"/>
          <w:b/>
          <w:bCs/>
          <w:sz w:val="19"/>
          <w:szCs w:val="19"/>
        </w:rPr>
      </w:pPr>
    </w:p>
    <w:p w:rsidR="005725F4" w:rsidRDefault="005725F4" w:rsidP="0072490D">
      <w:pPr>
        <w:rPr>
          <w:rFonts w:eastAsia="Times New Roman"/>
          <w:b/>
          <w:bCs/>
          <w:sz w:val="19"/>
          <w:szCs w:val="19"/>
        </w:rPr>
      </w:pPr>
    </w:p>
    <w:p w:rsidR="005725F4" w:rsidRDefault="005725F4" w:rsidP="0072490D">
      <w:pPr>
        <w:rPr>
          <w:rFonts w:eastAsia="Times New Roman"/>
          <w:b/>
          <w:bCs/>
          <w:sz w:val="19"/>
          <w:szCs w:val="19"/>
        </w:rPr>
      </w:pPr>
    </w:p>
    <w:p w:rsidR="005725F4" w:rsidRDefault="005725F4" w:rsidP="0072490D">
      <w:pPr>
        <w:rPr>
          <w:rFonts w:eastAsia="Times New Roman"/>
          <w:b/>
          <w:bCs/>
          <w:sz w:val="19"/>
          <w:szCs w:val="19"/>
        </w:rPr>
      </w:pPr>
    </w:p>
    <w:p w:rsidR="005725F4" w:rsidRDefault="005725F4" w:rsidP="0072490D">
      <w:pPr>
        <w:rPr>
          <w:rFonts w:eastAsia="Times New Roman"/>
          <w:b/>
          <w:bCs/>
          <w:sz w:val="19"/>
          <w:szCs w:val="19"/>
        </w:rPr>
      </w:pPr>
    </w:p>
    <w:p w:rsidR="005725F4" w:rsidRDefault="005725F4" w:rsidP="0072490D">
      <w:pPr>
        <w:rPr>
          <w:rFonts w:eastAsia="Times New Roman"/>
          <w:b/>
          <w:bCs/>
          <w:sz w:val="19"/>
          <w:szCs w:val="19"/>
        </w:rPr>
      </w:pPr>
    </w:p>
    <w:p w:rsidR="005725F4" w:rsidRDefault="005725F4" w:rsidP="0072490D">
      <w:pPr>
        <w:rPr>
          <w:rFonts w:eastAsia="Times New Roman"/>
          <w:b/>
          <w:bCs/>
          <w:sz w:val="19"/>
          <w:szCs w:val="19"/>
        </w:rPr>
      </w:pPr>
    </w:p>
    <w:p w:rsidR="005725F4" w:rsidRDefault="005725F4" w:rsidP="0072490D">
      <w:pPr>
        <w:rPr>
          <w:rFonts w:eastAsia="Times New Roman"/>
          <w:b/>
          <w:bCs/>
          <w:sz w:val="19"/>
          <w:szCs w:val="19"/>
        </w:rPr>
      </w:pPr>
    </w:p>
    <w:p w:rsidR="00C669AB" w:rsidRPr="00BF69CB" w:rsidRDefault="005725F4" w:rsidP="0072490D">
      <w:pPr>
        <w:rPr>
          <w:rFonts w:eastAsia="Times New Roman"/>
          <w:b/>
          <w:bCs/>
          <w:sz w:val="19"/>
          <w:szCs w:val="19"/>
        </w:rPr>
      </w:pPr>
      <w:r>
        <w:rPr>
          <w:rFonts w:eastAsia="Times New Roman"/>
          <w:b/>
          <w:bCs/>
          <w:sz w:val="19"/>
          <w:szCs w:val="19"/>
        </w:rPr>
        <w:t xml:space="preserve">6.4 </w:t>
      </w:r>
      <w:r w:rsidR="00984556" w:rsidRPr="00BF69CB">
        <w:rPr>
          <w:rFonts w:eastAsia="Times New Roman"/>
          <w:b/>
          <w:bCs/>
          <w:sz w:val="19"/>
          <w:szCs w:val="19"/>
        </w:rPr>
        <w:t>Confirmation Experiments</w:t>
      </w:r>
    </w:p>
    <w:p w:rsidR="00A36847" w:rsidRDefault="00984556" w:rsidP="0071346D">
      <w:pPr>
        <w:jc w:val="both"/>
        <w:rPr>
          <w:sz w:val="20"/>
          <w:szCs w:val="20"/>
        </w:rPr>
      </w:pPr>
      <w:r w:rsidRPr="00984556">
        <w:rPr>
          <w:sz w:val="20"/>
          <w:szCs w:val="20"/>
        </w:rPr>
        <w:t xml:space="preserve">Confirmation experiments </w:t>
      </w:r>
      <w:r w:rsidR="00C669AB">
        <w:rPr>
          <w:sz w:val="20"/>
          <w:szCs w:val="20"/>
        </w:rPr>
        <w:t>are</w:t>
      </w:r>
      <w:r w:rsidRPr="00984556">
        <w:rPr>
          <w:sz w:val="20"/>
          <w:szCs w:val="20"/>
        </w:rPr>
        <w:t xml:space="preserve"> conducted and the observed </w:t>
      </w:r>
      <w:r w:rsidR="00C669AB">
        <w:rPr>
          <w:sz w:val="20"/>
          <w:szCs w:val="20"/>
        </w:rPr>
        <w:t>output characteristics</w:t>
      </w:r>
      <w:r w:rsidR="00C669AB" w:rsidRPr="00C669AB">
        <w:rPr>
          <w:sz w:val="20"/>
          <w:szCs w:val="20"/>
        </w:rPr>
        <w:t xml:space="preserve"> obtained at the optimal setting of the process parameters </w:t>
      </w:r>
      <w:r w:rsidR="00A960FB">
        <w:rPr>
          <w:sz w:val="20"/>
          <w:szCs w:val="20"/>
        </w:rPr>
        <w:t>are</w:t>
      </w:r>
      <w:r w:rsidR="00C669AB" w:rsidRPr="00C669AB">
        <w:rPr>
          <w:sz w:val="20"/>
          <w:szCs w:val="20"/>
        </w:rPr>
        <w:t xml:space="preserve"> compared with the characteristic values obtained at the initial setting of the process parameters</w:t>
      </w:r>
      <w:r w:rsidR="00A960FB">
        <w:rPr>
          <w:sz w:val="20"/>
          <w:szCs w:val="20"/>
        </w:rPr>
        <w:t xml:space="preserve">. </w:t>
      </w:r>
      <w:r w:rsidR="00C669AB" w:rsidRPr="00C669AB">
        <w:rPr>
          <w:sz w:val="20"/>
          <w:szCs w:val="20"/>
        </w:rPr>
        <w:t xml:space="preserve">It can be observed from Table </w:t>
      </w:r>
      <w:r w:rsidR="00870227">
        <w:rPr>
          <w:sz w:val="20"/>
          <w:szCs w:val="20"/>
        </w:rPr>
        <w:t>8</w:t>
      </w:r>
      <w:r w:rsidR="00C669AB" w:rsidRPr="00C669AB">
        <w:rPr>
          <w:sz w:val="20"/>
          <w:szCs w:val="20"/>
        </w:rPr>
        <w:t>, that there is significant improvement in all t</w:t>
      </w:r>
      <w:r w:rsidR="00A960FB">
        <w:rPr>
          <w:sz w:val="20"/>
          <w:szCs w:val="20"/>
        </w:rPr>
        <w:t xml:space="preserve">he performance </w:t>
      </w:r>
      <w:r w:rsidR="00870227">
        <w:rPr>
          <w:sz w:val="20"/>
          <w:szCs w:val="20"/>
        </w:rPr>
        <w:t xml:space="preserve">characteristics </w:t>
      </w:r>
      <w:r w:rsidR="00870227" w:rsidRPr="00C669AB">
        <w:rPr>
          <w:sz w:val="20"/>
          <w:szCs w:val="20"/>
        </w:rPr>
        <w:t>at</w:t>
      </w:r>
      <w:r w:rsidR="00C669AB" w:rsidRPr="00C669AB">
        <w:rPr>
          <w:sz w:val="20"/>
          <w:szCs w:val="20"/>
        </w:rPr>
        <w:t xml:space="preserve"> the specified optimal levels of </w:t>
      </w:r>
      <w:r w:rsidR="00A960FB" w:rsidRPr="005D0643">
        <w:rPr>
          <w:rFonts w:eastAsia="Times New Roman"/>
          <w:bCs/>
          <w:sz w:val="20"/>
          <w:szCs w:val="20"/>
        </w:rPr>
        <w:t>welding parameters for double-pulsed GMAW of AA5083 H111</w:t>
      </w:r>
      <w:r w:rsidR="00C669AB" w:rsidRPr="00C669AB">
        <w:rPr>
          <w:sz w:val="20"/>
          <w:szCs w:val="20"/>
        </w:rPr>
        <w:t>parameters obtained by application of Taguchi grey relational analysis (TGRA).</w:t>
      </w:r>
    </w:p>
    <w:p w:rsidR="00C961D0" w:rsidRDefault="00C961D0" w:rsidP="0071346D">
      <w:pPr>
        <w:jc w:val="both"/>
        <w:rPr>
          <w:sz w:val="20"/>
          <w:szCs w:val="20"/>
        </w:rPr>
      </w:pPr>
    </w:p>
    <w:p w:rsidR="00C961D0" w:rsidRPr="00C961D0" w:rsidRDefault="00C961D0" w:rsidP="00C961D0">
      <w:pPr>
        <w:pStyle w:val="ListParagraph"/>
        <w:numPr>
          <w:ilvl w:val="0"/>
          <w:numId w:val="17"/>
        </w:numPr>
        <w:tabs>
          <w:tab w:val="left" w:pos="1600"/>
        </w:tabs>
        <w:rPr>
          <w:rFonts w:eastAsia="Times New Roman"/>
          <w:b/>
          <w:bCs/>
          <w:sz w:val="24"/>
          <w:szCs w:val="24"/>
        </w:rPr>
      </w:pPr>
      <w:r w:rsidRPr="00C961D0">
        <w:rPr>
          <w:rFonts w:eastAsia="Times New Roman"/>
          <w:b/>
          <w:bCs/>
          <w:sz w:val="24"/>
          <w:szCs w:val="24"/>
        </w:rPr>
        <w:t>Conclusions</w:t>
      </w:r>
    </w:p>
    <w:p w:rsidR="00C961D0" w:rsidRPr="00C961D0" w:rsidRDefault="00C961D0" w:rsidP="00C961D0">
      <w:pPr>
        <w:spacing w:after="240"/>
        <w:jc w:val="both"/>
        <w:rPr>
          <w:sz w:val="20"/>
          <w:szCs w:val="20"/>
        </w:rPr>
      </w:pPr>
      <w:r>
        <w:t xml:space="preserve">    </w:t>
      </w:r>
      <w:r w:rsidRPr="00C961D0">
        <w:rPr>
          <w:sz w:val="20"/>
          <w:szCs w:val="20"/>
        </w:rPr>
        <w:t xml:space="preserve">In this study, to optimize the DP-GMAW of AA5083 H111 the Taguchi is used with </w:t>
      </w:r>
      <w:r>
        <w:rPr>
          <w:sz w:val="20"/>
          <w:szCs w:val="20"/>
        </w:rPr>
        <w:t>grey relational analysis</w:t>
      </w:r>
      <w:r w:rsidRPr="00C961D0">
        <w:rPr>
          <w:sz w:val="20"/>
          <w:szCs w:val="20"/>
        </w:rPr>
        <w:t xml:space="preserve"> approach. In contradiction to full factorial design, the welding parameters optimization is activated through experiments with minimum number of trials using Fractional factorial design of experiments. The results are as follows: </w:t>
      </w:r>
    </w:p>
    <w:p w:rsidR="00C961D0" w:rsidRPr="00C961D0" w:rsidRDefault="00C961D0" w:rsidP="00C961D0">
      <w:pPr>
        <w:spacing w:after="240"/>
        <w:jc w:val="both"/>
        <w:rPr>
          <w:sz w:val="20"/>
          <w:szCs w:val="20"/>
        </w:rPr>
      </w:pPr>
      <w:r w:rsidRPr="00C961D0">
        <w:rPr>
          <w:sz w:val="20"/>
          <w:szCs w:val="20"/>
        </w:rPr>
        <w:t xml:space="preserve">(1) The factor/level combination A3B3C1D2 for depth of penetration, A2B1C2D2 for reinforcement, A2B3C1D2 for bead width and A2B3C1D2 for convexity index are the suggested optimum parameters, for DP-GMAW when all four responses are considered independently. </w:t>
      </w:r>
    </w:p>
    <w:p w:rsidR="00C961D0" w:rsidRPr="00C961D0" w:rsidRDefault="00C961D0" w:rsidP="00C961D0">
      <w:pPr>
        <w:spacing w:after="240"/>
        <w:jc w:val="both"/>
        <w:rPr>
          <w:sz w:val="20"/>
          <w:szCs w:val="20"/>
        </w:rPr>
      </w:pPr>
      <w:r w:rsidRPr="00C961D0">
        <w:rPr>
          <w:sz w:val="20"/>
          <w:szCs w:val="20"/>
        </w:rPr>
        <w:t>(2) In the multi-response problem, all the four depth of penetration, reinforcement, bead width and convexity index are simultaneously considered and A2B3C1D2 is the suggested optimum condition with reference to the Taguchi-</w:t>
      </w:r>
      <w:r w:rsidR="00496C41">
        <w:rPr>
          <w:sz w:val="20"/>
          <w:szCs w:val="20"/>
        </w:rPr>
        <w:t>GRA</w:t>
      </w:r>
      <w:r w:rsidRPr="00C961D0">
        <w:rPr>
          <w:sz w:val="20"/>
          <w:szCs w:val="20"/>
        </w:rPr>
        <w:t xml:space="preserve"> approach. </w:t>
      </w:r>
    </w:p>
    <w:p w:rsidR="00C961D0" w:rsidRPr="00C961D0" w:rsidRDefault="00C961D0" w:rsidP="00C961D0">
      <w:pPr>
        <w:spacing w:after="240"/>
        <w:jc w:val="both"/>
        <w:rPr>
          <w:sz w:val="20"/>
          <w:szCs w:val="20"/>
        </w:rPr>
      </w:pPr>
      <w:r w:rsidRPr="00C961D0">
        <w:rPr>
          <w:sz w:val="20"/>
          <w:szCs w:val="20"/>
        </w:rPr>
        <w:t xml:space="preserve">(3) It can be seen that middle level of wire feed rate </w:t>
      </w:r>
      <w:r w:rsidR="00496C41">
        <w:rPr>
          <w:sz w:val="20"/>
          <w:szCs w:val="20"/>
        </w:rPr>
        <w:t xml:space="preserve">(5.5 mm) and frequency (2 Hz), </w:t>
      </w:r>
      <w:r w:rsidRPr="00C961D0">
        <w:rPr>
          <w:sz w:val="20"/>
          <w:szCs w:val="20"/>
        </w:rPr>
        <w:t xml:space="preserve">lower level of  amplitude (0.4 amp) and higher level of wire feed rate/travel speed (30) yield the optimal result. </w:t>
      </w:r>
    </w:p>
    <w:p w:rsidR="00C961D0" w:rsidRPr="00C961D0" w:rsidRDefault="00C961D0" w:rsidP="00C961D0">
      <w:pPr>
        <w:spacing w:after="240"/>
        <w:jc w:val="both"/>
        <w:rPr>
          <w:sz w:val="20"/>
          <w:szCs w:val="20"/>
        </w:rPr>
      </w:pPr>
      <w:r w:rsidRPr="00C961D0">
        <w:rPr>
          <w:sz w:val="20"/>
          <w:szCs w:val="20"/>
        </w:rPr>
        <w:lastRenderedPageBreak/>
        <w:t>(4) Both single response and multi-response optimization analysis prove that middle level of frequency (D2) is favorable in increasing depth of penetration, bead width and reducing reinforcement, convexity index compared to higher (D3) and lower (D1) levels of frequency.</w:t>
      </w:r>
    </w:p>
    <w:p w:rsidR="00C961D0" w:rsidRPr="00C961D0" w:rsidRDefault="00C961D0" w:rsidP="00C961D0">
      <w:pPr>
        <w:spacing w:after="240"/>
        <w:ind w:firstLine="720"/>
        <w:jc w:val="both"/>
        <w:rPr>
          <w:sz w:val="20"/>
          <w:szCs w:val="20"/>
        </w:rPr>
      </w:pPr>
      <w:r w:rsidRPr="00C961D0">
        <w:rPr>
          <w:sz w:val="20"/>
          <w:szCs w:val="20"/>
        </w:rPr>
        <w:t xml:space="preserve">This present paper familiarizes the use of fractional factorial method with </w:t>
      </w:r>
      <w:r w:rsidR="005B0AC6">
        <w:rPr>
          <w:sz w:val="20"/>
          <w:szCs w:val="20"/>
        </w:rPr>
        <w:t>Grey relational analysis</w:t>
      </w:r>
      <w:r w:rsidRPr="00C961D0">
        <w:rPr>
          <w:sz w:val="20"/>
          <w:szCs w:val="20"/>
        </w:rPr>
        <w:t xml:space="preserve"> to the Taguchi method in optimization of the DP-GMAW with multiple perfo</w:t>
      </w:r>
      <w:r w:rsidR="005B0AC6">
        <w:rPr>
          <w:sz w:val="20"/>
          <w:szCs w:val="20"/>
        </w:rPr>
        <w:t>rmance characteristics</w:t>
      </w:r>
      <w:r w:rsidRPr="00C961D0">
        <w:rPr>
          <w:sz w:val="20"/>
          <w:szCs w:val="20"/>
        </w:rPr>
        <w:t xml:space="preserve"> </w:t>
      </w:r>
      <w:r w:rsidR="005B0AC6">
        <w:rPr>
          <w:sz w:val="20"/>
          <w:szCs w:val="20"/>
        </w:rPr>
        <w:t>and a</w:t>
      </w:r>
      <w:r w:rsidRPr="00C961D0">
        <w:rPr>
          <w:sz w:val="20"/>
          <w:szCs w:val="20"/>
        </w:rPr>
        <w:t xml:space="preserve"> four performance characteristics namely depth of penetration, reinforcement, bead width and convexity index can be enhanced. Hence, it can be thus concluded that the optimization methodology extended in this study is useful in enriching the multi performance characteristics in DP-GMAW.</w:t>
      </w:r>
    </w:p>
    <w:p w:rsidR="00C961D0" w:rsidRPr="005B0AC6" w:rsidRDefault="00C961D0" w:rsidP="005B0AC6">
      <w:pPr>
        <w:ind w:left="1060"/>
        <w:rPr>
          <w:rFonts w:eastAsia="Times New Roman"/>
          <w:b/>
          <w:bCs/>
          <w:sz w:val="24"/>
          <w:szCs w:val="24"/>
        </w:rPr>
      </w:pPr>
      <w:r w:rsidRPr="005B0AC6">
        <w:rPr>
          <w:rFonts w:eastAsia="Times New Roman"/>
          <w:b/>
          <w:bCs/>
          <w:sz w:val="24"/>
          <w:szCs w:val="24"/>
        </w:rPr>
        <w:t>References</w:t>
      </w:r>
    </w:p>
    <w:p w:rsidR="00C961D0" w:rsidRPr="00B44CBF" w:rsidRDefault="00C961D0" w:rsidP="00C961D0">
      <w:pPr>
        <w:rPr>
          <w:lang w:eastAsia="x-none"/>
        </w:rPr>
      </w:pPr>
    </w:p>
    <w:p w:rsidR="00C961D0" w:rsidRPr="005B0AC6" w:rsidRDefault="00C961D0" w:rsidP="005B0AC6">
      <w:pPr>
        <w:numPr>
          <w:ilvl w:val="0"/>
          <w:numId w:val="15"/>
        </w:numPr>
        <w:ind w:left="426" w:hanging="426"/>
        <w:jc w:val="both"/>
        <w:rPr>
          <w:sz w:val="18"/>
          <w:szCs w:val="18"/>
        </w:rPr>
      </w:pPr>
      <w:r w:rsidRPr="005B0AC6">
        <w:rPr>
          <w:sz w:val="18"/>
          <w:szCs w:val="18"/>
        </w:rPr>
        <w:t xml:space="preserve">Anil Gupta, Hari Singh, Aman Aggarwal, “Taguchi-fuzzy multi output optimization (MOO) in high speed CNC turning of AISI P-20 tool steel”, </w:t>
      </w:r>
      <w:r w:rsidRPr="005B0AC6">
        <w:rPr>
          <w:i/>
          <w:sz w:val="18"/>
          <w:szCs w:val="18"/>
        </w:rPr>
        <w:t>Expert Systems with Applications</w:t>
      </w:r>
      <w:r w:rsidRPr="005B0AC6">
        <w:rPr>
          <w:sz w:val="18"/>
          <w:szCs w:val="18"/>
        </w:rPr>
        <w:t>, (2011), Vol. no.38, pp. 6822–6828.</w:t>
      </w:r>
    </w:p>
    <w:p w:rsidR="00C961D0" w:rsidRPr="005B0AC6" w:rsidRDefault="00C961D0" w:rsidP="005B0AC6">
      <w:pPr>
        <w:ind w:left="426" w:hanging="426"/>
        <w:jc w:val="both"/>
        <w:rPr>
          <w:sz w:val="18"/>
          <w:szCs w:val="18"/>
        </w:rPr>
      </w:pPr>
    </w:p>
    <w:p w:rsidR="00C961D0" w:rsidRPr="005B0AC6" w:rsidRDefault="00C961D0" w:rsidP="005B0AC6">
      <w:pPr>
        <w:numPr>
          <w:ilvl w:val="0"/>
          <w:numId w:val="15"/>
        </w:numPr>
        <w:ind w:left="426" w:hanging="426"/>
        <w:jc w:val="both"/>
        <w:rPr>
          <w:sz w:val="18"/>
          <w:szCs w:val="18"/>
        </w:rPr>
      </w:pPr>
      <w:r w:rsidRPr="005B0AC6">
        <w:rPr>
          <w:sz w:val="18"/>
          <w:szCs w:val="18"/>
        </w:rPr>
        <w:t xml:space="preserve">Li Dia, T. Srikanthan, R. S. Chandel, Inoue Katsunori, “Neural-network-based self-organized fuzzy logic control for arc welding”, </w:t>
      </w:r>
      <w:r w:rsidRPr="005B0AC6">
        <w:rPr>
          <w:i/>
          <w:sz w:val="18"/>
          <w:szCs w:val="18"/>
        </w:rPr>
        <w:t>Engineering Applications of Artificial Intelligence</w:t>
      </w:r>
      <w:r w:rsidRPr="005B0AC6">
        <w:rPr>
          <w:sz w:val="18"/>
          <w:szCs w:val="18"/>
        </w:rPr>
        <w:t>, (2001), Vol. no. 14, pp. 115–124.</w:t>
      </w:r>
    </w:p>
    <w:p w:rsidR="00C961D0" w:rsidRPr="005B0AC6" w:rsidRDefault="00C961D0" w:rsidP="005B0AC6">
      <w:pPr>
        <w:ind w:left="426" w:hanging="426"/>
        <w:jc w:val="both"/>
        <w:rPr>
          <w:sz w:val="18"/>
          <w:szCs w:val="18"/>
        </w:rPr>
      </w:pPr>
    </w:p>
    <w:p w:rsidR="00C961D0" w:rsidRPr="005B0AC6" w:rsidRDefault="00C961D0" w:rsidP="005B0AC6">
      <w:pPr>
        <w:numPr>
          <w:ilvl w:val="0"/>
          <w:numId w:val="15"/>
        </w:numPr>
        <w:ind w:left="426" w:hanging="426"/>
        <w:jc w:val="both"/>
        <w:rPr>
          <w:sz w:val="18"/>
          <w:szCs w:val="18"/>
        </w:rPr>
      </w:pPr>
      <w:r w:rsidRPr="005B0AC6">
        <w:rPr>
          <w:sz w:val="18"/>
          <w:szCs w:val="18"/>
        </w:rPr>
        <w:t xml:space="preserve">Yu Xue, I. S. Kim, J. S. Son, C. E. Park, H. H. Kim, B. S. Sung, I. J. Kim, H. J. Kim, B. Y. Kang, “Fuzzy regression method for prediction and control the bead width in the robotic arc-welding process”, </w:t>
      </w:r>
      <w:r w:rsidRPr="005B0AC6">
        <w:rPr>
          <w:i/>
          <w:sz w:val="18"/>
          <w:szCs w:val="18"/>
        </w:rPr>
        <w:t>Journal of Materials Processing Technology</w:t>
      </w:r>
      <w:r w:rsidRPr="005B0AC6">
        <w:rPr>
          <w:sz w:val="18"/>
          <w:szCs w:val="18"/>
        </w:rPr>
        <w:t>, (2005), Vol. no. 164–165, pp. 1134–1139.</w:t>
      </w:r>
    </w:p>
    <w:p w:rsidR="00C961D0" w:rsidRPr="005B0AC6" w:rsidRDefault="00C961D0" w:rsidP="005B0AC6">
      <w:pPr>
        <w:ind w:left="426" w:hanging="426"/>
        <w:jc w:val="both"/>
        <w:rPr>
          <w:sz w:val="18"/>
          <w:szCs w:val="18"/>
        </w:rPr>
      </w:pPr>
    </w:p>
    <w:p w:rsidR="00C961D0" w:rsidRPr="005B0AC6" w:rsidRDefault="00C961D0" w:rsidP="005B0AC6">
      <w:pPr>
        <w:numPr>
          <w:ilvl w:val="0"/>
          <w:numId w:val="15"/>
        </w:numPr>
        <w:ind w:left="426" w:hanging="426"/>
        <w:jc w:val="both"/>
        <w:rPr>
          <w:sz w:val="18"/>
          <w:szCs w:val="18"/>
        </w:rPr>
      </w:pPr>
      <w:r w:rsidRPr="005B0AC6">
        <w:rPr>
          <w:sz w:val="18"/>
          <w:szCs w:val="18"/>
        </w:rPr>
        <w:t xml:space="preserve">K. Manikya Kanti, P. Srinivasa Rao, “Prediction of bead geometry in pulsed GMA welding using back propagation neural network”, </w:t>
      </w:r>
      <w:r w:rsidRPr="005B0AC6">
        <w:rPr>
          <w:i/>
          <w:sz w:val="18"/>
          <w:szCs w:val="18"/>
        </w:rPr>
        <w:t>Journal of materials processing technology</w:t>
      </w:r>
      <w:r w:rsidRPr="005B0AC6">
        <w:rPr>
          <w:sz w:val="18"/>
          <w:szCs w:val="18"/>
        </w:rPr>
        <w:t>, (2008), Vol. no. 200, pp. 300–305.</w:t>
      </w:r>
    </w:p>
    <w:p w:rsidR="00C961D0" w:rsidRPr="005B0AC6" w:rsidRDefault="00C961D0" w:rsidP="005B0AC6">
      <w:pPr>
        <w:ind w:left="426" w:hanging="426"/>
        <w:jc w:val="both"/>
        <w:rPr>
          <w:sz w:val="18"/>
          <w:szCs w:val="18"/>
        </w:rPr>
      </w:pPr>
    </w:p>
    <w:p w:rsidR="00C961D0" w:rsidRPr="005B0AC6" w:rsidRDefault="00C961D0" w:rsidP="005B0AC6">
      <w:pPr>
        <w:numPr>
          <w:ilvl w:val="0"/>
          <w:numId w:val="15"/>
        </w:numPr>
        <w:ind w:left="426" w:hanging="426"/>
        <w:jc w:val="both"/>
        <w:rPr>
          <w:sz w:val="18"/>
          <w:szCs w:val="18"/>
        </w:rPr>
      </w:pPr>
      <w:r w:rsidRPr="005B0AC6">
        <w:rPr>
          <w:sz w:val="18"/>
          <w:szCs w:val="18"/>
        </w:rPr>
        <w:t xml:space="preserve">N. Kiaee, M. Aghaie-Khafri, “Optimization of gas tungsten arc welding process by response surface methodology”, </w:t>
      </w:r>
      <w:r w:rsidRPr="005B0AC6">
        <w:rPr>
          <w:i/>
          <w:sz w:val="18"/>
          <w:szCs w:val="18"/>
        </w:rPr>
        <w:t>Materials and Design</w:t>
      </w:r>
      <w:r w:rsidRPr="005B0AC6">
        <w:rPr>
          <w:sz w:val="18"/>
          <w:szCs w:val="18"/>
        </w:rPr>
        <w:t>, (2014), Vol. no. 54, pp. 25–31.</w:t>
      </w:r>
    </w:p>
    <w:p w:rsidR="00C961D0" w:rsidRPr="005B0AC6" w:rsidRDefault="00C961D0" w:rsidP="005B0AC6">
      <w:pPr>
        <w:ind w:left="426" w:hanging="426"/>
        <w:jc w:val="both"/>
        <w:rPr>
          <w:sz w:val="18"/>
          <w:szCs w:val="18"/>
        </w:rPr>
      </w:pPr>
    </w:p>
    <w:p w:rsidR="00C961D0" w:rsidRPr="005B0AC6" w:rsidRDefault="00C961D0" w:rsidP="005B0AC6">
      <w:pPr>
        <w:numPr>
          <w:ilvl w:val="0"/>
          <w:numId w:val="15"/>
        </w:numPr>
        <w:ind w:left="426" w:hanging="426"/>
        <w:jc w:val="both"/>
        <w:rPr>
          <w:sz w:val="18"/>
          <w:szCs w:val="18"/>
        </w:rPr>
      </w:pPr>
      <w:r w:rsidRPr="005B0AC6">
        <w:rPr>
          <w:sz w:val="18"/>
          <w:szCs w:val="18"/>
        </w:rPr>
        <w:t>Sukhomay Pal, Surjya K. Pal, Arun K. Samantaray, “Artificial neural network modeling of weld joint strength prediction of a pulsed metal inert gas welding process using arc signals”, Journal of materials processing technology, (2008), Vol. no. 202, pp. 464–474.</w:t>
      </w:r>
    </w:p>
    <w:p w:rsidR="00C961D0" w:rsidRPr="005B0AC6" w:rsidRDefault="00C961D0" w:rsidP="005B0AC6">
      <w:pPr>
        <w:ind w:left="426" w:hanging="426"/>
        <w:jc w:val="both"/>
        <w:rPr>
          <w:sz w:val="18"/>
          <w:szCs w:val="18"/>
        </w:rPr>
      </w:pPr>
    </w:p>
    <w:p w:rsidR="00C961D0" w:rsidRPr="005B0AC6" w:rsidRDefault="00C961D0" w:rsidP="005B0AC6">
      <w:pPr>
        <w:numPr>
          <w:ilvl w:val="0"/>
          <w:numId w:val="15"/>
        </w:numPr>
        <w:ind w:left="426" w:hanging="426"/>
        <w:jc w:val="both"/>
        <w:rPr>
          <w:sz w:val="18"/>
          <w:szCs w:val="18"/>
        </w:rPr>
      </w:pPr>
      <w:r w:rsidRPr="005B0AC6">
        <w:rPr>
          <w:sz w:val="18"/>
          <w:szCs w:val="18"/>
        </w:rPr>
        <w:t xml:space="preserve">K. Manikya Kanti, P. Srinivasa Rao, G. Ranga Janardhana, “Optimization of Weld Bead Penetration in Pulsed Gas Metal Arc Welding using Genetic Algorithm”, </w:t>
      </w:r>
      <w:r w:rsidRPr="005B0AC6">
        <w:rPr>
          <w:i/>
          <w:sz w:val="18"/>
          <w:szCs w:val="18"/>
        </w:rPr>
        <w:t>International Journal of Emerging Technology and Advanced Engineering</w:t>
      </w:r>
      <w:r w:rsidRPr="005B0AC6">
        <w:rPr>
          <w:sz w:val="18"/>
          <w:szCs w:val="18"/>
        </w:rPr>
        <w:t>, (2013), Vol. no. 3, pp. 368-371.</w:t>
      </w:r>
    </w:p>
    <w:p w:rsidR="00C961D0" w:rsidRPr="005B0AC6" w:rsidRDefault="00C961D0" w:rsidP="005B0AC6">
      <w:pPr>
        <w:ind w:left="426" w:hanging="426"/>
        <w:jc w:val="both"/>
        <w:rPr>
          <w:sz w:val="18"/>
          <w:szCs w:val="18"/>
        </w:rPr>
      </w:pPr>
    </w:p>
    <w:p w:rsidR="00C961D0" w:rsidRPr="005B0AC6" w:rsidRDefault="00C961D0" w:rsidP="005B0AC6">
      <w:pPr>
        <w:numPr>
          <w:ilvl w:val="0"/>
          <w:numId w:val="15"/>
        </w:numPr>
        <w:ind w:left="426" w:hanging="426"/>
        <w:jc w:val="both"/>
        <w:rPr>
          <w:sz w:val="18"/>
          <w:szCs w:val="18"/>
        </w:rPr>
      </w:pPr>
      <w:r w:rsidRPr="005B0AC6">
        <w:rPr>
          <w:sz w:val="18"/>
          <w:szCs w:val="18"/>
        </w:rPr>
        <w:t xml:space="preserve">K. Y. Benyounis, A. G. Olabi, "Optimization of different welding processes using statistical and numerical approaches – A reference guide" </w:t>
      </w:r>
      <w:r w:rsidRPr="005B0AC6">
        <w:rPr>
          <w:i/>
          <w:sz w:val="18"/>
          <w:szCs w:val="18"/>
        </w:rPr>
        <w:t>Advances in Engineering Software</w:t>
      </w:r>
      <w:r w:rsidRPr="005B0AC6">
        <w:rPr>
          <w:sz w:val="18"/>
          <w:szCs w:val="18"/>
        </w:rPr>
        <w:t>, (2008), Vol. no. 39, pp. 483-496.</w:t>
      </w:r>
    </w:p>
    <w:p w:rsidR="00C961D0" w:rsidRPr="005B0AC6" w:rsidRDefault="00C961D0" w:rsidP="005B0AC6">
      <w:pPr>
        <w:ind w:left="426" w:hanging="426"/>
        <w:jc w:val="both"/>
        <w:rPr>
          <w:sz w:val="18"/>
          <w:szCs w:val="18"/>
        </w:rPr>
      </w:pPr>
    </w:p>
    <w:p w:rsidR="00C961D0" w:rsidRPr="005B0AC6" w:rsidRDefault="00C961D0" w:rsidP="005B0AC6">
      <w:pPr>
        <w:numPr>
          <w:ilvl w:val="0"/>
          <w:numId w:val="15"/>
        </w:numPr>
        <w:ind w:left="426" w:hanging="426"/>
        <w:jc w:val="both"/>
        <w:rPr>
          <w:sz w:val="18"/>
          <w:szCs w:val="18"/>
        </w:rPr>
      </w:pPr>
      <w:r w:rsidRPr="005B0AC6">
        <w:rPr>
          <w:sz w:val="18"/>
          <w:szCs w:val="18"/>
        </w:rPr>
        <w:t xml:space="preserve">Izzatul Aini Ibrahim, Syarul Asraf Mohamat, Amalina Amir, Abdul Ghalib, " The Effect of Gas Metal Arc Welding (GMAW) processes on different welding parameters", </w:t>
      </w:r>
      <w:r w:rsidRPr="005B0AC6">
        <w:rPr>
          <w:i/>
          <w:sz w:val="18"/>
          <w:szCs w:val="18"/>
        </w:rPr>
        <w:t>Procedia Engineering</w:t>
      </w:r>
      <w:r w:rsidRPr="005B0AC6">
        <w:rPr>
          <w:sz w:val="18"/>
          <w:szCs w:val="18"/>
        </w:rPr>
        <w:t>, (2012), Vol. no. 41, pp. 1502-1506.</w:t>
      </w:r>
    </w:p>
    <w:p w:rsidR="00C961D0" w:rsidRDefault="00C961D0" w:rsidP="005B0AC6">
      <w:pPr>
        <w:pStyle w:val="ListParagraph"/>
        <w:ind w:left="426" w:hanging="426"/>
        <w:rPr>
          <w:sz w:val="16"/>
          <w:szCs w:val="16"/>
        </w:rPr>
      </w:pPr>
    </w:p>
    <w:sectPr w:rsidR="00C961D0">
      <w:pgSz w:w="11900" w:h="16838"/>
      <w:pgMar w:top="1440" w:right="1440" w:bottom="1440"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31E" w:rsidRDefault="00ED631E" w:rsidP="00974733">
      <w:r>
        <w:separator/>
      </w:r>
    </w:p>
  </w:endnote>
  <w:endnote w:type="continuationSeparator" w:id="0">
    <w:p w:rsidR="00ED631E" w:rsidRDefault="00ED631E" w:rsidP="00974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31E" w:rsidRDefault="00ED631E" w:rsidP="00974733">
      <w:r>
        <w:separator/>
      </w:r>
    </w:p>
  </w:footnote>
  <w:footnote w:type="continuationSeparator" w:id="0">
    <w:p w:rsidR="00ED631E" w:rsidRDefault="00ED631E" w:rsidP="00974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1649"/>
    <w:multiLevelType w:val="hybridMultilevel"/>
    <w:tmpl w:val="5F1C14DC"/>
    <w:lvl w:ilvl="0" w:tplc="97007570">
      <w:start w:val="2"/>
      <w:numFmt w:val="decimal"/>
      <w:lvlText w:val="%1"/>
      <w:lvlJc w:val="left"/>
    </w:lvl>
    <w:lvl w:ilvl="1" w:tplc="C09A52B2">
      <w:numFmt w:val="decimal"/>
      <w:lvlText w:val=""/>
      <w:lvlJc w:val="left"/>
    </w:lvl>
    <w:lvl w:ilvl="2" w:tplc="D2D83C9A">
      <w:numFmt w:val="decimal"/>
      <w:lvlText w:val=""/>
      <w:lvlJc w:val="left"/>
    </w:lvl>
    <w:lvl w:ilvl="3" w:tplc="6C1265B2">
      <w:numFmt w:val="decimal"/>
      <w:lvlText w:val=""/>
      <w:lvlJc w:val="left"/>
    </w:lvl>
    <w:lvl w:ilvl="4" w:tplc="E760ECFE">
      <w:numFmt w:val="decimal"/>
      <w:lvlText w:val=""/>
      <w:lvlJc w:val="left"/>
    </w:lvl>
    <w:lvl w:ilvl="5" w:tplc="6412A328">
      <w:numFmt w:val="decimal"/>
      <w:lvlText w:val=""/>
      <w:lvlJc w:val="left"/>
    </w:lvl>
    <w:lvl w:ilvl="6" w:tplc="B73C073E">
      <w:numFmt w:val="decimal"/>
      <w:lvlText w:val=""/>
      <w:lvlJc w:val="left"/>
    </w:lvl>
    <w:lvl w:ilvl="7" w:tplc="3558D694">
      <w:numFmt w:val="decimal"/>
      <w:lvlText w:val=""/>
      <w:lvlJc w:val="left"/>
    </w:lvl>
    <w:lvl w:ilvl="8" w:tplc="63645854">
      <w:numFmt w:val="decimal"/>
      <w:lvlText w:val=""/>
      <w:lvlJc w:val="left"/>
    </w:lvl>
  </w:abstractNum>
  <w:abstractNum w:abstractNumId="1" w15:restartNumberingAfterBreak="0">
    <w:nsid w:val="00005F90"/>
    <w:multiLevelType w:val="hybridMultilevel"/>
    <w:tmpl w:val="B82015B0"/>
    <w:lvl w:ilvl="0" w:tplc="4886CF40">
      <w:start w:val="1"/>
      <w:numFmt w:val="decimal"/>
      <w:lvlText w:val="%1"/>
      <w:lvlJc w:val="left"/>
    </w:lvl>
    <w:lvl w:ilvl="1" w:tplc="6A3ABD98">
      <w:numFmt w:val="decimal"/>
      <w:lvlText w:val=""/>
      <w:lvlJc w:val="left"/>
    </w:lvl>
    <w:lvl w:ilvl="2" w:tplc="11BCBCBE">
      <w:numFmt w:val="decimal"/>
      <w:lvlText w:val=""/>
      <w:lvlJc w:val="left"/>
    </w:lvl>
    <w:lvl w:ilvl="3" w:tplc="48787BEA">
      <w:numFmt w:val="decimal"/>
      <w:lvlText w:val=""/>
      <w:lvlJc w:val="left"/>
    </w:lvl>
    <w:lvl w:ilvl="4" w:tplc="5EC87358">
      <w:numFmt w:val="decimal"/>
      <w:lvlText w:val=""/>
      <w:lvlJc w:val="left"/>
    </w:lvl>
    <w:lvl w:ilvl="5" w:tplc="600C2AEA">
      <w:numFmt w:val="decimal"/>
      <w:lvlText w:val=""/>
      <w:lvlJc w:val="left"/>
    </w:lvl>
    <w:lvl w:ilvl="6" w:tplc="9B6859D6">
      <w:numFmt w:val="decimal"/>
      <w:lvlText w:val=""/>
      <w:lvlJc w:val="left"/>
    </w:lvl>
    <w:lvl w:ilvl="7" w:tplc="ECAC050E">
      <w:numFmt w:val="decimal"/>
      <w:lvlText w:val=""/>
      <w:lvlJc w:val="left"/>
    </w:lvl>
    <w:lvl w:ilvl="8" w:tplc="4A307992">
      <w:numFmt w:val="decimal"/>
      <w:lvlText w:val=""/>
      <w:lvlJc w:val="left"/>
    </w:lvl>
  </w:abstractNum>
  <w:abstractNum w:abstractNumId="2" w15:restartNumberingAfterBreak="0">
    <w:nsid w:val="00006DF1"/>
    <w:multiLevelType w:val="hybridMultilevel"/>
    <w:tmpl w:val="EBBE878C"/>
    <w:lvl w:ilvl="0" w:tplc="735615E8">
      <w:start w:val="1"/>
      <w:numFmt w:val="decimal"/>
      <w:lvlText w:val="%1."/>
      <w:lvlJc w:val="left"/>
    </w:lvl>
    <w:lvl w:ilvl="1" w:tplc="D8FCF262">
      <w:numFmt w:val="decimal"/>
      <w:lvlText w:val=""/>
      <w:lvlJc w:val="left"/>
    </w:lvl>
    <w:lvl w:ilvl="2" w:tplc="2F1E1F8C">
      <w:numFmt w:val="decimal"/>
      <w:lvlText w:val=""/>
      <w:lvlJc w:val="left"/>
    </w:lvl>
    <w:lvl w:ilvl="3" w:tplc="9F24B578">
      <w:numFmt w:val="decimal"/>
      <w:lvlText w:val=""/>
      <w:lvlJc w:val="left"/>
    </w:lvl>
    <w:lvl w:ilvl="4" w:tplc="74F67B7E">
      <w:numFmt w:val="decimal"/>
      <w:lvlText w:val=""/>
      <w:lvlJc w:val="left"/>
    </w:lvl>
    <w:lvl w:ilvl="5" w:tplc="23D4EDFE">
      <w:numFmt w:val="decimal"/>
      <w:lvlText w:val=""/>
      <w:lvlJc w:val="left"/>
    </w:lvl>
    <w:lvl w:ilvl="6" w:tplc="D256C320">
      <w:numFmt w:val="decimal"/>
      <w:lvlText w:val=""/>
      <w:lvlJc w:val="left"/>
    </w:lvl>
    <w:lvl w:ilvl="7" w:tplc="3D624042">
      <w:numFmt w:val="decimal"/>
      <w:lvlText w:val=""/>
      <w:lvlJc w:val="left"/>
    </w:lvl>
    <w:lvl w:ilvl="8" w:tplc="78B89582">
      <w:numFmt w:val="decimal"/>
      <w:lvlText w:val=""/>
      <w:lvlJc w:val="left"/>
    </w:lvl>
  </w:abstractNum>
  <w:abstractNum w:abstractNumId="3" w15:restartNumberingAfterBreak="0">
    <w:nsid w:val="152C5DC8"/>
    <w:multiLevelType w:val="hybridMultilevel"/>
    <w:tmpl w:val="F5102FA4"/>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363C8"/>
    <w:multiLevelType w:val="hybridMultilevel"/>
    <w:tmpl w:val="E5EE6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E7C61"/>
    <w:multiLevelType w:val="hybridMultilevel"/>
    <w:tmpl w:val="F69A2EA2"/>
    <w:lvl w:ilvl="0" w:tplc="E5CC5CBC">
      <w:start w:val="3"/>
      <w:numFmt w:val="decimal"/>
      <w:lvlText w:val="%1"/>
      <w:lvlJc w:val="left"/>
      <w:pPr>
        <w:ind w:left="261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34B94AC7"/>
    <w:multiLevelType w:val="hybridMultilevel"/>
    <w:tmpl w:val="139491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17714A3"/>
    <w:multiLevelType w:val="hybridMultilevel"/>
    <w:tmpl w:val="4E241DB6"/>
    <w:lvl w:ilvl="0" w:tplc="933614D4">
      <w:start w:val="1"/>
      <w:numFmt w:val="decimal"/>
      <w:lvlText w:val="%1"/>
      <w:lvlJc w:val="left"/>
      <w:pPr>
        <w:ind w:left="1620" w:hanging="54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2F25117"/>
    <w:multiLevelType w:val="hybridMultilevel"/>
    <w:tmpl w:val="0BD0668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0E7EAB"/>
    <w:multiLevelType w:val="hybridMultilevel"/>
    <w:tmpl w:val="AB320716"/>
    <w:lvl w:ilvl="0" w:tplc="4120B246">
      <w:start w:val="7"/>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5D455C22"/>
    <w:multiLevelType w:val="multilevel"/>
    <w:tmpl w:val="DEAAD544"/>
    <w:lvl w:ilvl="0">
      <w:start w:val="1"/>
      <w:numFmt w:val="decimal"/>
      <w:lvlText w:val="%1"/>
      <w:lvlJc w:val="left"/>
      <w:pPr>
        <w:ind w:left="1440" w:hanging="540"/>
      </w:pPr>
      <w:rPr>
        <w:rFonts w:hint="default"/>
      </w:rPr>
    </w:lvl>
    <w:lvl w:ilvl="1">
      <w:start w:val="1"/>
      <w:numFmt w:val="decimal"/>
      <w:isLgl/>
      <w:lvlText w:val="%1.%2"/>
      <w:lvlJc w:val="left"/>
      <w:pPr>
        <w:ind w:left="1600" w:hanging="540"/>
      </w:pPr>
      <w:rPr>
        <w:rFonts w:hint="default"/>
        <w:sz w:val="20"/>
      </w:rPr>
    </w:lvl>
    <w:lvl w:ilvl="2">
      <w:start w:val="1"/>
      <w:numFmt w:val="decimal"/>
      <w:isLgl/>
      <w:lvlText w:val="%1.%2.%3"/>
      <w:lvlJc w:val="left"/>
      <w:pPr>
        <w:ind w:left="1780" w:hanging="720"/>
      </w:pPr>
      <w:rPr>
        <w:rFonts w:hint="default"/>
        <w:sz w:val="20"/>
      </w:rPr>
    </w:lvl>
    <w:lvl w:ilvl="3">
      <w:start w:val="1"/>
      <w:numFmt w:val="decimal"/>
      <w:isLgl/>
      <w:lvlText w:val="%1.%2.%3.%4"/>
      <w:lvlJc w:val="left"/>
      <w:pPr>
        <w:ind w:left="1780" w:hanging="720"/>
      </w:pPr>
      <w:rPr>
        <w:rFonts w:hint="default"/>
        <w:sz w:val="20"/>
      </w:rPr>
    </w:lvl>
    <w:lvl w:ilvl="4">
      <w:start w:val="1"/>
      <w:numFmt w:val="decimal"/>
      <w:isLgl/>
      <w:lvlText w:val="%1.%2.%3.%4.%5"/>
      <w:lvlJc w:val="left"/>
      <w:pPr>
        <w:ind w:left="1780" w:hanging="720"/>
      </w:pPr>
      <w:rPr>
        <w:rFonts w:hint="default"/>
        <w:sz w:val="20"/>
      </w:rPr>
    </w:lvl>
    <w:lvl w:ilvl="5">
      <w:start w:val="1"/>
      <w:numFmt w:val="decimal"/>
      <w:isLgl/>
      <w:lvlText w:val="%1.%2.%3.%4.%5.%6"/>
      <w:lvlJc w:val="left"/>
      <w:pPr>
        <w:ind w:left="2140" w:hanging="1080"/>
      </w:pPr>
      <w:rPr>
        <w:rFonts w:hint="default"/>
        <w:sz w:val="20"/>
      </w:rPr>
    </w:lvl>
    <w:lvl w:ilvl="6">
      <w:start w:val="1"/>
      <w:numFmt w:val="decimal"/>
      <w:isLgl/>
      <w:lvlText w:val="%1.%2.%3.%4.%5.%6.%7"/>
      <w:lvlJc w:val="left"/>
      <w:pPr>
        <w:ind w:left="2140" w:hanging="1080"/>
      </w:pPr>
      <w:rPr>
        <w:rFonts w:hint="default"/>
        <w:sz w:val="20"/>
      </w:rPr>
    </w:lvl>
    <w:lvl w:ilvl="7">
      <w:start w:val="1"/>
      <w:numFmt w:val="decimal"/>
      <w:isLgl/>
      <w:lvlText w:val="%1.%2.%3.%4.%5.%6.%7.%8"/>
      <w:lvlJc w:val="left"/>
      <w:pPr>
        <w:ind w:left="2500" w:hanging="1440"/>
      </w:pPr>
      <w:rPr>
        <w:rFonts w:hint="default"/>
        <w:sz w:val="20"/>
      </w:rPr>
    </w:lvl>
    <w:lvl w:ilvl="8">
      <w:start w:val="1"/>
      <w:numFmt w:val="decimal"/>
      <w:isLgl/>
      <w:lvlText w:val="%1.%2.%3.%4.%5.%6.%7.%8.%9"/>
      <w:lvlJc w:val="left"/>
      <w:pPr>
        <w:ind w:left="2500" w:hanging="1440"/>
      </w:pPr>
      <w:rPr>
        <w:rFonts w:hint="default"/>
        <w:sz w:val="20"/>
      </w:rPr>
    </w:lvl>
  </w:abstractNum>
  <w:abstractNum w:abstractNumId="12" w15:restartNumberingAfterBreak="0">
    <w:nsid w:val="6BDB04F3"/>
    <w:multiLevelType w:val="hybridMultilevel"/>
    <w:tmpl w:val="700045BE"/>
    <w:lvl w:ilvl="0" w:tplc="145A2C36">
      <w:start w:val="7"/>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6C6E0E1E"/>
    <w:multiLevelType w:val="hybridMultilevel"/>
    <w:tmpl w:val="4E241DB6"/>
    <w:lvl w:ilvl="0" w:tplc="933614D4">
      <w:start w:val="1"/>
      <w:numFmt w:val="decimal"/>
      <w:lvlText w:val="%1"/>
      <w:lvlJc w:val="left"/>
      <w:pPr>
        <w:ind w:left="1600" w:hanging="54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4" w15:restartNumberingAfterBreak="0">
    <w:nsid w:val="6D157E09"/>
    <w:multiLevelType w:val="hybridMultilevel"/>
    <w:tmpl w:val="9984C4DE"/>
    <w:lvl w:ilvl="0" w:tplc="887C98B4">
      <w:start w:val="3"/>
      <w:numFmt w:val="decimal"/>
      <w:lvlText w:val="%1."/>
      <w:lvlJc w:val="left"/>
      <w:pPr>
        <w:ind w:left="45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15:restartNumberingAfterBreak="0">
    <w:nsid w:val="7ED33C9C"/>
    <w:multiLevelType w:val="hybridMultilevel"/>
    <w:tmpl w:val="F7562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1"/>
  </w:num>
  <w:num w:numId="5">
    <w:abstractNumId w:val="13"/>
  </w:num>
  <w:num w:numId="6">
    <w:abstractNumId w:val="7"/>
  </w:num>
  <w:num w:numId="7">
    <w:abstractNumId w:val="8"/>
  </w:num>
  <w:num w:numId="8">
    <w:abstractNumId w:val="6"/>
  </w:num>
  <w:num w:numId="9">
    <w:abstractNumId w:val="5"/>
  </w:num>
  <w:num w:numId="10">
    <w:abstractNumId w:val="9"/>
  </w:num>
  <w:num w:numId="11">
    <w:abstractNumId w:val="14"/>
  </w:num>
  <w:num w:numId="12">
    <w:abstractNumId w:val="7"/>
  </w:num>
  <w:num w:numId="13">
    <w:abstractNumId w:val="4"/>
  </w:num>
  <w:num w:numId="14">
    <w:abstractNumId w:val="15"/>
  </w:num>
  <w:num w:numId="15">
    <w:abstractNumId w:val="3"/>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A7F"/>
    <w:rsid w:val="000105FC"/>
    <w:rsid w:val="00015D42"/>
    <w:rsid w:val="00020694"/>
    <w:rsid w:val="00047D4C"/>
    <w:rsid w:val="0005498A"/>
    <w:rsid w:val="00054E1B"/>
    <w:rsid w:val="000C021D"/>
    <w:rsid w:val="000C1434"/>
    <w:rsid w:val="000C2D6B"/>
    <w:rsid w:val="000D0199"/>
    <w:rsid w:val="000E5F73"/>
    <w:rsid w:val="00111D36"/>
    <w:rsid w:val="00166B06"/>
    <w:rsid w:val="001902F8"/>
    <w:rsid w:val="001E2E45"/>
    <w:rsid w:val="001E4EEB"/>
    <w:rsid w:val="00254873"/>
    <w:rsid w:val="002646B5"/>
    <w:rsid w:val="00272868"/>
    <w:rsid w:val="00275AC3"/>
    <w:rsid w:val="00284B25"/>
    <w:rsid w:val="002B2818"/>
    <w:rsid w:val="002D2835"/>
    <w:rsid w:val="002E5FE3"/>
    <w:rsid w:val="002E7706"/>
    <w:rsid w:val="0031390A"/>
    <w:rsid w:val="00336FDE"/>
    <w:rsid w:val="0034007A"/>
    <w:rsid w:val="003717A6"/>
    <w:rsid w:val="003815EA"/>
    <w:rsid w:val="003B1FD7"/>
    <w:rsid w:val="003B3922"/>
    <w:rsid w:val="003E7447"/>
    <w:rsid w:val="003F5786"/>
    <w:rsid w:val="004327F8"/>
    <w:rsid w:val="004450FD"/>
    <w:rsid w:val="00480A89"/>
    <w:rsid w:val="004930E4"/>
    <w:rsid w:val="00496C41"/>
    <w:rsid w:val="004D7DD0"/>
    <w:rsid w:val="005124F1"/>
    <w:rsid w:val="0051661D"/>
    <w:rsid w:val="005725F4"/>
    <w:rsid w:val="005777B5"/>
    <w:rsid w:val="005831BC"/>
    <w:rsid w:val="005A744E"/>
    <w:rsid w:val="005B0AC6"/>
    <w:rsid w:val="005B6AD8"/>
    <w:rsid w:val="005B7FDD"/>
    <w:rsid w:val="005D0643"/>
    <w:rsid w:val="005E132D"/>
    <w:rsid w:val="005E4652"/>
    <w:rsid w:val="005E6C39"/>
    <w:rsid w:val="005F1F85"/>
    <w:rsid w:val="00601557"/>
    <w:rsid w:val="00607789"/>
    <w:rsid w:val="006D0DFD"/>
    <w:rsid w:val="00704BDE"/>
    <w:rsid w:val="0071346D"/>
    <w:rsid w:val="0072490D"/>
    <w:rsid w:val="007350C8"/>
    <w:rsid w:val="0076550F"/>
    <w:rsid w:val="00777380"/>
    <w:rsid w:val="00791AF2"/>
    <w:rsid w:val="00791E9C"/>
    <w:rsid w:val="007B49AC"/>
    <w:rsid w:val="007C5524"/>
    <w:rsid w:val="007D3CD3"/>
    <w:rsid w:val="007D68FA"/>
    <w:rsid w:val="00825323"/>
    <w:rsid w:val="0086183A"/>
    <w:rsid w:val="00870227"/>
    <w:rsid w:val="00877A98"/>
    <w:rsid w:val="00895502"/>
    <w:rsid w:val="008B6B5B"/>
    <w:rsid w:val="00904F17"/>
    <w:rsid w:val="00926EBE"/>
    <w:rsid w:val="009272F3"/>
    <w:rsid w:val="00960DC6"/>
    <w:rsid w:val="00961889"/>
    <w:rsid w:val="00972281"/>
    <w:rsid w:val="009726DE"/>
    <w:rsid w:val="00974733"/>
    <w:rsid w:val="00975071"/>
    <w:rsid w:val="00984556"/>
    <w:rsid w:val="00984E9A"/>
    <w:rsid w:val="009B509C"/>
    <w:rsid w:val="009C29C4"/>
    <w:rsid w:val="00A25833"/>
    <w:rsid w:val="00A36847"/>
    <w:rsid w:val="00A55195"/>
    <w:rsid w:val="00A577B9"/>
    <w:rsid w:val="00A73C0D"/>
    <w:rsid w:val="00A75642"/>
    <w:rsid w:val="00A834F0"/>
    <w:rsid w:val="00A871FD"/>
    <w:rsid w:val="00A903A6"/>
    <w:rsid w:val="00A94629"/>
    <w:rsid w:val="00A960FB"/>
    <w:rsid w:val="00AB1EDE"/>
    <w:rsid w:val="00AC217C"/>
    <w:rsid w:val="00B02D05"/>
    <w:rsid w:val="00B21CDC"/>
    <w:rsid w:val="00BB4AF6"/>
    <w:rsid w:val="00BD270E"/>
    <w:rsid w:val="00BD485D"/>
    <w:rsid w:val="00BD4EB1"/>
    <w:rsid w:val="00BF69CB"/>
    <w:rsid w:val="00C625F4"/>
    <w:rsid w:val="00C669AB"/>
    <w:rsid w:val="00C961D0"/>
    <w:rsid w:val="00CD3C64"/>
    <w:rsid w:val="00CF7AAC"/>
    <w:rsid w:val="00D11C4D"/>
    <w:rsid w:val="00D47D7A"/>
    <w:rsid w:val="00D72C9E"/>
    <w:rsid w:val="00D9567C"/>
    <w:rsid w:val="00D96A7F"/>
    <w:rsid w:val="00DF25B8"/>
    <w:rsid w:val="00DF54D2"/>
    <w:rsid w:val="00E01B33"/>
    <w:rsid w:val="00E50F19"/>
    <w:rsid w:val="00E9225B"/>
    <w:rsid w:val="00EB554F"/>
    <w:rsid w:val="00ED631E"/>
    <w:rsid w:val="00EF11F2"/>
    <w:rsid w:val="00F64AAE"/>
    <w:rsid w:val="00FC1836"/>
    <w:rsid w:val="00FD7B88"/>
    <w:rsid w:val="00FE2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E156"/>
  <w15:docId w15:val="{BF713E81-0A53-47B9-8905-207224FE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E9225B"/>
    <w:pPr>
      <w:keepNext/>
      <w:keepLines/>
      <w:numPr>
        <w:numId w:val="6"/>
      </w:numPr>
      <w:tabs>
        <w:tab w:val="left" w:pos="216"/>
      </w:tabs>
      <w:spacing w:before="160" w:after="80"/>
      <w:ind w:firstLine="0"/>
      <w:jc w:val="center"/>
      <w:outlineLvl w:val="0"/>
    </w:pPr>
    <w:rPr>
      <w:rFonts w:eastAsia="MS Mincho"/>
      <w:smallCaps/>
      <w:noProof/>
      <w:sz w:val="20"/>
      <w:szCs w:val="20"/>
      <w:lang w:val="x-none" w:eastAsia="x-none"/>
    </w:rPr>
  </w:style>
  <w:style w:type="paragraph" w:styleId="Heading2">
    <w:name w:val="heading 2"/>
    <w:basedOn w:val="Normal"/>
    <w:next w:val="Normal"/>
    <w:link w:val="Heading2Char"/>
    <w:uiPriority w:val="99"/>
    <w:qFormat/>
    <w:rsid w:val="00E9225B"/>
    <w:pPr>
      <w:keepNext/>
      <w:keepLines/>
      <w:numPr>
        <w:ilvl w:val="1"/>
        <w:numId w:val="6"/>
      </w:numPr>
      <w:spacing w:before="120" w:after="60"/>
      <w:outlineLvl w:val="1"/>
    </w:pPr>
    <w:rPr>
      <w:rFonts w:eastAsia="MS Mincho"/>
      <w:i/>
      <w:iCs/>
      <w:noProof/>
      <w:sz w:val="20"/>
      <w:szCs w:val="20"/>
      <w:lang w:val="x-none" w:eastAsia="x-none"/>
    </w:rPr>
  </w:style>
  <w:style w:type="paragraph" w:styleId="Heading3">
    <w:name w:val="heading 3"/>
    <w:basedOn w:val="Normal"/>
    <w:next w:val="Normal"/>
    <w:link w:val="Heading3Char"/>
    <w:uiPriority w:val="99"/>
    <w:qFormat/>
    <w:rsid w:val="00E9225B"/>
    <w:pPr>
      <w:numPr>
        <w:ilvl w:val="2"/>
        <w:numId w:val="6"/>
      </w:numPr>
      <w:spacing w:line="240" w:lineRule="exact"/>
      <w:ind w:firstLine="288"/>
      <w:jc w:val="both"/>
      <w:outlineLvl w:val="2"/>
    </w:pPr>
    <w:rPr>
      <w:rFonts w:eastAsia="MS Mincho"/>
      <w:i/>
      <w:iCs/>
      <w:noProof/>
      <w:sz w:val="20"/>
      <w:szCs w:val="20"/>
      <w:lang w:val="x-none" w:eastAsia="x-none"/>
    </w:rPr>
  </w:style>
  <w:style w:type="paragraph" w:styleId="Heading4">
    <w:name w:val="heading 4"/>
    <w:basedOn w:val="Normal"/>
    <w:next w:val="Normal"/>
    <w:link w:val="Heading4Char"/>
    <w:uiPriority w:val="99"/>
    <w:qFormat/>
    <w:rsid w:val="00E9225B"/>
    <w:pPr>
      <w:numPr>
        <w:ilvl w:val="3"/>
        <w:numId w:val="6"/>
      </w:numPr>
      <w:tabs>
        <w:tab w:val="left" w:pos="821"/>
      </w:tabs>
      <w:spacing w:before="40" w:after="40"/>
      <w:ind w:firstLine="504"/>
      <w:jc w:val="both"/>
      <w:outlineLvl w:val="3"/>
    </w:pPr>
    <w:rPr>
      <w:rFonts w:eastAsia="MS Mincho"/>
      <w:i/>
      <w:iCs/>
      <w:noProof/>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31BC"/>
    <w:pPr>
      <w:autoSpaceDE w:val="0"/>
      <w:autoSpaceDN w:val="0"/>
      <w:adjustRightInd w:val="0"/>
    </w:pPr>
    <w:rPr>
      <w:rFonts w:eastAsiaTheme="minorHAnsi"/>
      <w:color w:val="000000"/>
      <w:sz w:val="24"/>
      <w:szCs w:val="24"/>
    </w:rPr>
  </w:style>
  <w:style w:type="paragraph" w:customStyle="1" w:styleId="Abstract">
    <w:name w:val="Abstract"/>
    <w:uiPriority w:val="99"/>
    <w:rsid w:val="003815EA"/>
    <w:pPr>
      <w:spacing w:after="200"/>
      <w:ind w:firstLine="274"/>
      <w:jc w:val="both"/>
    </w:pPr>
    <w:rPr>
      <w:rFonts w:eastAsia="Times New Roman"/>
      <w:b/>
      <w:bCs/>
      <w:sz w:val="18"/>
      <w:szCs w:val="18"/>
    </w:rPr>
  </w:style>
  <w:style w:type="paragraph" w:styleId="ListParagraph">
    <w:name w:val="List Paragraph"/>
    <w:basedOn w:val="Normal"/>
    <w:uiPriority w:val="34"/>
    <w:qFormat/>
    <w:rsid w:val="00DF25B8"/>
    <w:pPr>
      <w:ind w:left="720"/>
      <w:contextualSpacing/>
    </w:pPr>
  </w:style>
  <w:style w:type="character" w:customStyle="1" w:styleId="Heading1Char">
    <w:name w:val="Heading 1 Char"/>
    <w:basedOn w:val="DefaultParagraphFont"/>
    <w:link w:val="Heading1"/>
    <w:uiPriority w:val="99"/>
    <w:rsid w:val="00E9225B"/>
    <w:rPr>
      <w:rFonts w:eastAsia="MS Mincho"/>
      <w:smallCaps/>
      <w:noProof/>
      <w:sz w:val="20"/>
      <w:szCs w:val="20"/>
      <w:lang w:val="x-none" w:eastAsia="x-none"/>
    </w:rPr>
  </w:style>
  <w:style w:type="character" w:customStyle="1" w:styleId="Heading2Char">
    <w:name w:val="Heading 2 Char"/>
    <w:basedOn w:val="DefaultParagraphFont"/>
    <w:link w:val="Heading2"/>
    <w:uiPriority w:val="99"/>
    <w:rsid w:val="00E9225B"/>
    <w:rPr>
      <w:rFonts w:eastAsia="MS Mincho"/>
      <w:i/>
      <w:iCs/>
      <w:noProof/>
      <w:sz w:val="20"/>
      <w:szCs w:val="20"/>
      <w:lang w:val="x-none" w:eastAsia="x-none"/>
    </w:rPr>
  </w:style>
  <w:style w:type="character" w:customStyle="1" w:styleId="Heading3Char">
    <w:name w:val="Heading 3 Char"/>
    <w:basedOn w:val="DefaultParagraphFont"/>
    <w:link w:val="Heading3"/>
    <w:uiPriority w:val="99"/>
    <w:rsid w:val="00E9225B"/>
    <w:rPr>
      <w:rFonts w:eastAsia="MS Mincho"/>
      <w:i/>
      <w:iCs/>
      <w:noProof/>
      <w:sz w:val="20"/>
      <w:szCs w:val="20"/>
      <w:lang w:val="x-none" w:eastAsia="x-none"/>
    </w:rPr>
  </w:style>
  <w:style w:type="character" w:customStyle="1" w:styleId="Heading4Char">
    <w:name w:val="Heading 4 Char"/>
    <w:basedOn w:val="DefaultParagraphFont"/>
    <w:link w:val="Heading4"/>
    <w:uiPriority w:val="99"/>
    <w:rsid w:val="00E9225B"/>
    <w:rPr>
      <w:rFonts w:eastAsia="MS Mincho"/>
      <w:i/>
      <w:iCs/>
      <w:noProof/>
      <w:sz w:val="20"/>
      <w:szCs w:val="20"/>
      <w:lang w:val="x-none" w:eastAsia="x-none"/>
    </w:rPr>
  </w:style>
  <w:style w:type="table" w:styleId="TableGrid">
    <w:name w:val="Table Grid"/>
    <w:basedOn w:val="TableNormal"/>
    <w:uiPriority w:val="39"/>
    <w:rsid w:val="00A73C0D"/>
    <w:rPr>
      <w:rFonts w:asciiTheme="minorHAnsi" w:eastAsiaTheme="minorHAnsi" w:hAnsi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3CD3"/>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974733"/>
    <w:pPr>
      <w:tabs>
        <w:tab w:val="center" w:pos="4680"/>
        <w:tab w:val="right" w:pos="9360"/>
      </w:tabs>
    </w:pPr>
  </w:style>
  <w:style w:type="character" w:customStyle="1" w:styleId="HeaderChar">
    <w:name w:val="Header Char"/>
    <w:basedOn w:val="DefaultParagraphFont"/>
    <w:link w:val="Header"/>
    <w:uiPriority w:val="99"/>
    <w:rsid w:val="00974733"/>
  </w:style>
  <w:style w:type="paragraph" w:styleId="Footer">
    <w:name w:val="footer"/>
    <w:basedOn w:val="Normal"/>
    <w:link w:val="FooterChar"/>
    <w:uiPriority w:val="99"/>
    <w:unhideWhenUsed/>
    <w:rsid w:val="00974733"/>
    <w:pPr>
      <w:tabs>
        <w:tab w:val="center" w:pos="4680"/>
        <w:tab w:val="right" w:pos="9360"/>
      </w:tabs>
    </w:pPr>
  </w:style>
  <w:style w:type="character" w:customStyle="1" w:styleId="FooterChar">
    <w:name w:val="Footer Char"/>
    <w:basedOn w:val="DefaultParagraphFont"/>
    <w:link w:val="Footer"/>
    <w:uiPriority w:val="99"/>
    <w:rsid w:val="00974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4624">
      <w:bodyDiv w:val="1"/>
      <w:marLeft w:val="0"/>
      <w:marRight w:val="0"/>
      <w:marTop w:val="0"/>
      <w:marBottom w:val="0"/>
      <w:divBdr>
        <w:top w:val="none" w:sz="0" w:space="0" w:color="auto"/>
        <w:left w:val="none" w:sz="0" w:space="0" w:color="auto"/>
        <w:bottom w:val="none" w:sz="0" w:space="0" w:color="auto"/>
        <w:right w:val="none" w:sz="0" w:space="0" w:color="auto"/>
      </w:divBdr>
    </w:div>
    <w:div w:id="114641524">
      <w:bodyDiv w:val="1"/>
      <w:marLeft w:val="0"/>
      <w:marRight w:val="0"/>
      <w:marTop w:val="0"/>
      <w:marBottom w:val="0"/>
      <w:divBdr>
        <w:top w:val="none" w:sz="0" w:space="0" w:color="auto"/>
        <w:left w:val="none" w:sz="0" w:space="0" w:color="auto"/>
        <w:bottom w:val="none" w:sz="0" w:space="0" w:color="auto"/>
        <w:right w:val="none" w:sz="0" w:space="0" w:color="auto"/>
      </w:divBdr>
    </w:div>
    <w:div w:id="412899898">
      <w:bodyDiv w:val="1"/>
      <w:marLeft w:val="0"/>
      <w:marRight w:val="0"/>
      <w:marTop w:val="0"/>
      <w:marBottom w:val="0"/>
      <w:divBdr>
        <w:top w:val="none" w:sz="0" w:space="0" w:color="auto"/>
        <w:left w:val="none" w:sz="0" w:space="0" w:color="auto"/>
        <w:bottom w:val="none" w:sz="0" w:space="0" w:color="auto"/>
        <w:right w:val="none" w:sz="0" w:space="0" w:color="auto"/>
      </w:divBdr>
    </w:div>
    <w:div w:id="618220557">
      <w:bodyDiv w:val="1"/>
      <w:marLeft w:val="0"/>
      <w:marRight w:val="0"/>
      <w:marTop w:val="0"/>
      <w:marBottom w:val="0"/>
      <w:divBdr>
        <w:top w:val="none" w:sz="0" w:space="0" w:color="auto"/>
        <w:left w:val="none" w:sz="0" w:space="0" w:color="auto"/>
        <w:bottom w:val="none" w:sz="0" w:space="0" w:color="auto"/>
        <w:right w:val="none" w:sz="0" w:space="0" w:color="auto"/>
      </w:divBdr>
    </w:div>
    <w:div w:id="673605112">
      <w:bodyDiv w:val="1"/>
      <w:marLeft w:val="0"/>
      <w:marRight w:val="0"/>
      <w:marTop w:val="0"/>
      <w:marBottom w:val="0"/>
      <w:divBdr>
        <w:top w:val="none" w:sz="0" w:space="0" w:color="auto"/>
        <w:left w:val="none" w:sz="0" w:space="0" w:color="auto"/>
        <w:bottom w:val="none" w:sz="0" w:space="0" w:color="auto"/>
        <w:right w:val="none" w:sz="0" w:space="0" w:color="auto"/>
      </w:divBdr>
    </w:div>
    <w:div w:id="790562033">
      <w:bodyDiv w:val="1"/>
      <w:marLeft w:val="0"/>
      <w:marRight w:val="0"/>
      <w:marTop w:val="0"/>
      <w:marBottom w:val="0"/>
      <w:divBdr>
        <w:top w:val="none" w:sz="0" w:space="0" w:color="auto"/>
        <w:left w:val="none" w:sz="0" w:space="0" w:color="auto"/>
        <w:bottom w:val="none" w:sz="0" w:space="0" w:color="auto"/>
        <w:right w:val="none" w:sz="0" w:space="0" w:color="auto"/>
      </w:divBdr>
    </w:div>
    <w:div w:id="855852978">
      <w:bodyDiv w:val="1"/>
      <w:marLeft w:val="0"/>
      <w:marRight w:val="0"/>
      <w:marTop w:val="0"/>
      <w:marBottom w:val="0"/>
      <w:divBdr>
        <w:top w:val="none" w:sz="0" w:space="0" w:color="auto"/>
        <w:left w:val="none" w:sz="0" w:space="0" w:color="auto"/>
        <w:bottom w:val="none" w:sz="0" w:space="0" w:color="auto"/>
        <w:right w:val="none" w:sz="0" w:space="0" w:color="auto"/>
      </w:divBdr>
    </w:div>
    <w:div w:id="942146206">
      <w:bodyDiv w:val="1"/>
      <w:marLeft w:val="0"/>
      <w:marRight w:val="0"/>
      <w:marTop w:val="0"/>
      <w:marBottom w:val="0"/>
      <w:divBdr>
        <w:top w:val="none" w:sz="0" w:space="0" w:color="auto"/>
        <w:left w:val="none" w:sz="0" w:space="0" w:color="auto"/>
        <w:bottom w:val="none" w:sz="0" w:space="0" w:color="auto"/>
        <w:right w:val="none" w:sz="0" w:space="0" w:color="auto"/>
      </w:divBdr>
    </w:div>
    <w:div w:id="958216888">
      <w:bodyDiv w:val="1"/>
      <w:marLeft w:val="0"/>
      <w:marRight w:val="0"/>
      <w:marTop w:val="0"/>
      <w:marBottom w:val="0"/>
      <w:divBdr>
        <w:top w:val="none" w:sz="0" w:space="0" w:color="auto"/>
        <w:left w:val="none" w:sz="0" w:space="0" w:color="auto"/>
        <w:bottom w:val="none" w:sz="0" w:space="0" w:color="auto"/>
        <w:right w:val="none" w:sz="0" w:space="0" w:color="auto"/>
      </w:divBdr>
    </w:div>
    <w:div w:id="984243290">
      <w:bodyDiv w:val="1"/>
      <w:marLeft w:val="0"/>
      <w:marRight w:val="0"/>
      <w:marTop w:val="0"/>
      <w:marBottom w:val="0"/>
      <w:divBdr>
        <w:top w:val="none" w:sz="0" w:space="0" w:color="auto"/>
        <w:left w:val="none" w:sz="0" w:space="0" w:color="auto"/>
        <w:bottom w:val="none" w:sz="0" w:space="0" w:color="auto"/>
        <w:right w:val="none" w:sz="0" w:space="0" w:color="auto"/>
      </w:divBdr>
    </w:div>
    <w:div w:id="1347555254">
      <w:bodyDiv w:val="1"/>
      <w:marLeft w:val="0"/>
      <w:marRight w:val="0"/>
      <w:marTop w:val="0"/>
      <w:marBottom w:val="0"/>
      <w:divBdr>
        <w:top w:val="none" w:sz="0" w:space="0" w:color="auto"/>
        <w:left w:val="none" w:sz="0" w:space="0" w:color="auto"/>
        <w:bottom w:val="none" w:sz="0" w:space="0" w:color="auto"/>
        <w:right w:val="none" w:sz="0" w:space="0" w:color="auto"/>
      </w:divBdr>
    </w:div>
    <w:div w:id="1462377338">
      <w:bodyDiv w:val="1"/>
      <w:marLeft w:val="0"/>
      <w:marRight w:val="0"/>
      <w:marTop w:val="0"/>
      <w:marBottom w:val="0"/>
      <w:divBdr>
        <w:top w:val="none" w:sz="0" w:space="0" w:color="auto"/>
        <w:left w:val="none" w:sz="0" w:space="0" w:color="auto"/>
        <w:bottom w:val="none" w:sz="0" w:space="0" w:color="auto"/>
        <w:right w:val="none" w:sz="0" w:space="0" w:color="auto"/>
      </w:divBdr>
    </w:div>
    <w:div w:id="179922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4.bin"/><Relationship Id="rId26" Type="http://schemas.openxmlformats.org/officeDocument/2006/relationships/oleObject" Target="embeddings/oleObject8.bin"/><Relationship Id="rId21" Type="http://schemas.openxmlformats.org/officeDocument/2006/relationships/image" Target="media/image10.wmf"/><Relationship Id="rId34" Type="http://schemas.openxmlformats.org/officeDocument/2006/relationships/oleObject" Target="embeddings/oleObject12.bin"/><Relationship Id="rId7" Type="http://schemas.openxmlformats.org/officeDocument/2006/relationships/image" Target="media/image1.jpeg"/><Relationship Id="rId12" Type="http://schemas.openxmlformats.org/officeDocument/2006/relationships/image" Target="media/image6.wmf"/><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wmf"/><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chart" Target="charts/chart1.xml"/><Relationship Id="rId8" Type="http://schemas.openxmlformats.org/officeDocument/2006/relationships/image" Target="media/image2.png"/><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gra%20FRAC-FACTORI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latin typeface="Times New Roman" panose="02020603050405020304" pitchFamily="18" charset="0"/>
                <a:cs typeface="Times New Roman" panose="02020603050405020304" pitchFamily="18" charset="0"/>
              </a:rPr>
              <a:t>Grey relational grade for multi performance characteristic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'GRA FRAC FACT'!$Z$4:$Z$30</c:f>
              <c:numCache>
                <c:formatCode>General</c:formatCode>
                <c:ptCount val="2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numCache>
            </c:numRef>
          </c:xVal>
          <c:yVal>
            <c:numRef>
              <c:f>'GRA FRAC FACT'!$AA$4:$AA$30</c:f>
              <c:numCache>
                <c:formatCode>General</c:formatCode>
                <c:ptCount val="27"/>
                <c:pt idx="0">
                  <c:v>0.57954386893328047</c:v>
                </c:pt>
                <c:pt idx="1">
                  <c:v>0.49197324625155792</c:v>
                </c:pt>
                <c:pt idx="2">
                  <c:v>0.38111376360587712</c:v>
                </c:pt>
                <c:pt idx="3">
                  <c:v>0.49532198960061802</c:v>
                </c:pt>
                <c:pt idx="4">
                  <c:v>0.36641975728857695</c:v>
                </c:pt>
                <c:pt idx="5">
                  <c:v>0.43069997527766118</c:v>
                </c:pt>
                <c:pt idx="6">
                  <c:v>0.35153837496511309</c:v>
                </c:pt>
                <c:pt idx="7">
                  <c:v>0.61728070436810756</c:v>
                </c:pt>
                <c:pt idx="8">
                  <c:v>0.45645837154974805</c:v>
                </c:pt>
                <c:pt idx="9">
                  <c:v>0.60196315207339968</c:v>
                </c:pt>
                <c:pt idx="10">
                  <c:v>0.49571111659777362</c:v>
                </c:pt>
                <c:pt idx="11">
                  <c:v>0.4648242596887126</c:v>
                </c:pt>
                <c:pt idx="12">
                  <c:v>0.42990305874671486</c:v>
                </c:pt>
                <c:pt idx="13">
                  <c:v>0.50089059266042868</c:v>
                </c:pt>
                <c:pt idx="14">
                  <c:v>0.61498879810226081</c:v>
                </c:pt>
                <c:pt idx="15">
                  <c:v>0.6619275837564691</c:v>
                </c:pt>
                <c:pt idx="16">
                  <c:v>0.74789215171320156</c:v>
                </c:pt>
                <c:pt idx="17">
                  <c:v>0.53372583999592216</c:v>
                </c:pt>
                <c:pt idx="18">
                  <c:v>0.50097798326256648</c:v>
                </c:pt>
                <c:pt idx="19">
                  <c:v>0.3958427902953276</c:v>
                </c:pt>
                <c:pt idx="20">
                  <c:v>0.59622559772424888</c:v>
                </c:pt>
                <c:pt idx="21">
                  <c:v>0.41946061509909455</c:v>
                </c:pt>
                <c:pt idx="22">
                  <c:v>0.62234934454485613</c:v>
                </c:pt>
                <c:pt idx="23">
                  <c:v>0.63089517833465159</c:v>
                </c:pt>
                <c:pt idx="24">
                  <c:v>0.7989763818896457</c:v>
                </c:pt>
                <c:pt idx="25">
                  <c:v>0.62151346415566333</c:v>
                </c:pt>
                <c:pt idx="26">
                  <c:v>0.38396248503860758</c:v>
                </c:pt>
              </c:numCache>
            </c:numRef>
          </c:yVal>
          <c:smooth val="0"/>
          <c:extLst>
            <c:ext xmlns:c16="http://schemas.microsoft.com/office/drawing/2014/chart" uri="{C3380CC4-5D6E-409C-BE32-E72D297353CC}">
              <c16:uniqueId val="{00000000-42F4-41AD-91CE-C818B51A32AE}"/>
            </c:ext>
          </c:extLst>
        </c:ser>
        <c:dLbls>
          <c:showLegendKey val="0"/>
          <c:showVal val="0"/>
          <c:showCatName val="0"/>
          <c:showSerName val="0"/>
          <c:showPercent val="0"/>
          <c:showBubbleSize val="0"/>
        </c:dLbls>
        <c:axId val="856626272"/>
        <c:axId val="856624192"/>
      </c:scatterChart>
      <c:valAx>
        <c:axId val="856626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a:latin typeface="Times New Roman" panose="02020603050405020304" pitchFamily="18" charset="0"/>
                    <a:cs typeface="Times New Roman" panose="02020603050405020304" pitchFamily="18" charset="0"/>
                  </a:rPr>
                  <a:t>Experiment No.</a:t>
                </a:r>
              </a:p>
            </c:rich>
          </c:tx>
          <c:layout>
            <c:manualLayout>
              <c:xMode val="edge"/>
              <c:yMode val="edge"/>
              <c:x val="0.46876968503937005"/>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624192"/>
        <c:crosses val="autoZero"/>
        <c:crossBetween val="midCat"/>
      </c:valAx>
      <c:valAx>
        <c:axId val="856624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G</a:t>
                </a:r>
                <a:r>
                  <a:rPr lang="en-US" sz="900">
                    <a:latin typeface="Times New Roman" panose="02020603050405020304" pitchFamily="18" charset="0"/>
                    <a:cs typeface="Times New Roman" panose="02020603050405020304" pitchFamily="18" charset="0"/>
                  </a:rPr>
                  <a:t>rey Relational Grade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626272"/>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7</Pages>
  <Words>3085</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111</cp:revision>
  <dcterms:created xsi:type="dcterms:W3CDTF">2019-03-18T11:24:00Z</dcterms:created>
  <dcterms:modified xsi:type="dcterms:W3CDTF">2019-04-10T18:11:00Z</dcterms:modified>
</cp:coreProperties>
</file>