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9663F" w14:textId="47182C41" w:rsidR="00C329DE" w:rsidRDefault="00C329DE" w:rsidP="00C329D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 study on advanced ceramics used i</w:t>
      </w:r>
      <w:r w:rsidRPr="00CB690B">
        <w:rPr>
          <w:rFonts w:ascii="Times New Roman" w:hAnsi="Times New Roman" w:cs="Times New Roman"/>
          <w:b/>
          <w:sz w:val="28"/>
          <w:szCs w:val="28"/>
        </w:rPr>
        <w:t xml:space="preserve">n </w:t>
      </w:r>
      <w:r w:rsidRPr="00CB690B">
        <w:rPr>
          <w:rFonts w:ascii="Times New Roman" w:hAnsi="Times New Roman" w:cs="Times New Roman"/>
          <w:b/>
          <w:sz w:val="28"/>
          <w:szCs w:val="28"/>
        </w:rPr>
        <w:t>catalytic converter</w:t>
      </w:r>
      <w:r>
        <w:rPr>
          <w:rFonts w:ascii="Times New Roman" w:hAnsi="Times New Roman" w:cs="Times New Roman"/>
          <w:b/>
          <w:sz w:val="28"/>
          <w:szCs w:val="28"/>
        </w:rPr>
        <w:t xml:space="preserve"> of IC engine in automobile emission control.</w:t>
      </w:r>
    </w:p>
    <w:p w14:paraId="4081504B" w14:textId="051A5C34" w:rsidR="00C329DE" w:rsidRPr="00CB690B" w:rsidRDefault="00C329DE" w:rsidP="00C329DE">
      <w:pPr>
        <w:spacing w:line="240" w:lineRule="auto"/>
        <w:jc w:val="center"/>
        <w:rPr>
          <w:rFonts w:ascii="Times New Roman" w:hAnsi="Times New Roman" w:cs="Times New Roman"/>
          <w:b/>
          <w:sz w:val="28"/>
          <w:szCs w:val="28"/>
        </w:rPr>
      </w:pPr>
      <w:proofErr w:type="spellStart"/>
      <w:r>
        <w:rPr>
          <w:rFonts w:ascii="Times New Roman" w:hAnsi="Times New Roman" w:cs="Times New Roman"/>
          <w:b/>
          <w:sz w:val="24"/>
          <w:szCs w:val="24"/>
        </w:rPr>
        <w:t>D.V.S</w:t>
      </w:r>
      <w:r w:rsidRPr="00CB690B">
        <w:rPr>
          <w:rFonts w:ascii="Times New Roman" w:hAnsi="Times New Roman" w:cs="Times New Roman"/>
          <w:b/>
          <w:sz w:val="24"/>
          <w:szCs w:val="24"/>
        </w:rPr>
        <w:t>rividya</w:t>
      </w:r>
      <w:proofErr w:type="spellEnd"/>
    </w:p>
    <w:p w14:paraId="2837BF23" w14:textId="77777777" w:rsidR="00C329DE" w:rsidRDefault="00C329DE" w:rsidP="00C329DE">
      <w:pPr>
        <w:spacing w:line="240" w:lineRule="auto"/>
        <w:jc w:val="center"/>
        <w:rPr>
          <w:rFonts w:ascii="Times New Roman" w:hAnsi="Times New Roman" w:cs="Times New Roman"/>
          <w:sz w:val="20"/>
        </w:rPr>
      </w:pPr>
      <w:r>
        <w:rPr>
          <w:rFonts w:ascii="Times New Roman" w:hAnsi="Times New Roman" w:cs="Times New Roman"/>
          <w:sz w:val="20"/>
        </w:rPr>
        <w:t xml:space="preserve">Research Scholar, Department of Mechanical Engineering, </w:t>
      </w:r>
      <w:r w:rsidRPr="00CB690B">
        <w:rPr>
          <w:rFonts w:ascii="Times New Roman" w:hAnsi="Times New Roman" w:cs="Times New Roman"/>
          <w:sz w:val="20"/>
        </w:rPr>
        <w:t>University College of Engineering, Osmania University, Hyderabad</w:t>
      </w:r>
      <w:r>
        <w:rPr>
          <w:rFonts w:ascii="Times New Roman" w:hAnsi="Times New Roman" w:cs="Times New Roman"/>
          <w:sz w:val="20"/>
        </w:rPr>
        <w:t>-500007</w:t>
      </w:r>
      <w:r w:rsidRPr="00CB690B">
        <w:rPr>
          <w:rFonts w:ascii="Times New Roman" w:hAnsi="Times New Roman" w:cs="Times New Roman"/>
          <w:sz w:val="20"/>
        </w:rPr>
        <w:t>, India.</w:t>
      </w:r>
    </w:p>
    <w:p w14:paraId="55AF7332" w14:textId="7DAC605A" w:rsidR="00C329DE" w:rsidRPr="00C329DE" w:rsidRDefault="00C329DE" w:rsidP="00C329DE">
      <w:pPr>
        <w:spacing w:line="240" w:lineRule="auto"/>
        <w:jc w:val="center"/>
        <w:rPr>
          <w:rFonts w:ascii="Times New Roman" w:hAnsi="Times New Roman" w:cs="Times New Roman"/>
          <w:sz w:val="20"/>
        </w:rPr>
      </w:pPr>
      <w:r w:rsidRPr="00CB690B">
        <w:rPr>
          <w:rFonts w:ascii="Times New Roman" w:hAnsi="Times New Roman" w:cs="Times New Roman"/>
          <w:i/>
          <w:sz w:val="20"/>
        </w:rPr>
        <w:t>srividya.dakuri@gmail.com</w:t>
      </w:r>
    </w:p>
    <w:p w14:paraId="0D914458" w14:textId="77777777" w:rsidR="00C329DE" w:rsidRPr="00CB690B" w:rsidRDefault="00C329DE" w:rsidP="00C329DE">
      <w:pPr>
        <w:spacing w:after="0" w:line="240" w:lineRule="auto"/>
        <w:jc w:val="center"/>
        <w:rPr>
          <w:rFonts w:ascii="Times New Roman" w:eastAsia="Times New Roman" w:hAnsi="Times New Roman" w:cs="Times New Roman"/>
          <w:b/>
          <w:bCs/>
          <w:color w:val="000000"/>
          <w:sz w:val="24"/>
          <w:szCs w:val="24"/>
          <w:bdr w:val="none" w:sz="0" w:space="0" w:color="auto" w:frame="1"/>
          <w:shd w:val="clear" w:color="auto" w:fill="FFFFFF"/>
          <w:vertAlign w:val="superscript"/>
        </w:rPr>
      </w:pPr>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Dr. </w:t>
      </w:r>
      <w:proofErr w:type="spellStart"/>
      <w:r w:rsidRPr="00CB690B">
        <w:rPr>
          <w:rFonts w:ascii="Times New Roman" w:eastAsia="Times New Roman" w:hAnsi="Times New Roman" w:cs="Times New Roman"/>
          <w:b/>
          <w:bCs/>
          <w:color w:val="000000"/>
          <w:sz w:val="24"/>
          <w:szCs w:val="24"/>
          <w:bdr w:val="none" w:sz="0" w:space="0" w:color="auto" w:frame="1"/>
          <w:shd w:val="clear" w:color="auto" w:fill="FFFFFF"/>
        </w:rPr>
        <w:t>Shaik</w:t>
      </w:r>
      <w:proofErr w:type="spellEnd"/>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 </w:t>
      </w:r>
      <w:proofErr w:type="spellStart"/>
      <w:r w:rsidRPr="00CB690B">
        <w:rPr>
          <w:rFonts w:ascii="Times New Roman" w:eastAsia="Times New Roman" w:hAnsi="Times New Roman" w:cs="Times New Roman"/>
          <w:b/>
          <w:bCs/>
          <w:color w:val="000000"/>
          <w:sz w:val="24"/>
          <w:szCs w:val="24"/>
          <w:bdr w:val="none" w:sz="0" w:space="0" w:color="auto" w:frame="1"/>
          <w:shd w:val="clear" w:color="auto" w:fill="FFFFFF"/>
        </w:rPr>
        <w:t>khadar</w:t>
      </w:r>
      <w:proofErr w:type="spellEnd"/>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 vali</w:t>
      </w:r>
      <w:r>
        <w:rPr>
          <w:rFonts w:ascii="Times New Roman" w:eastAsia="Times New Roman" w:hAnsi="Times New Roman" w:cs="Times New Roman"/>
          <w:b/>
          <w:bCs/>
          <w:color w:val="000000"/>
          <w:sz w:val="24"/>
          <w:szCs w:val="24"/>
          <w:bdr w:val="none" w:sz="0" w:space="0" w:color="auto" w:frame="1"/>
          <w:shd w:val="clear" w:color="auto" w:fill="FFFFFF"/>
          <w:vertAlign w:val="superscript"/>
        </w:rPr>
        <w:t>1</w:t>
      </w:r>
      <w:r>
        <w:rPr>
          <w:rFonts w:ascii="Times New Roman" w:eastAsia="Times New Roman" w:hAnsi="Times New Roman" w:cs="Times New Roman"/>
          <w:b/>
          <w:bCs/>
          <w:color w:val="000000"/>
          <w:sz w:val="24"/>
          <w:szCs w:val="24"/>
          <w:bdr w:val="none" w:sz="0" w:space="0" w:color="auto" w:frame="1"/>
          <w:shd w:val="clear" w:color="auto" w:fill="FFFFFF"/>
        </w:rPr>
        <w:t>, Dr. B. Hadya</w:t>
      </w:r>
      <w:r>
        <w:rPr>
          <w:rFonts w:ascii="Times New Roman" w:eastAsia="Times New Roman" w:hAnsi="Times New Roman" w:cs="Times New Roman"/>
          <w:b/>
          <w:bCs/>
          <w:color w:val="000000"/>
          <w:sz w:val="24"/>
          <w:szCs w:val="24"/>
          <w:bdr w:val="none" w:sz="0" w:space="0" w:color="auto" w:frame="1"/>
          <w:shd w:val="clear" w:color="auto" w:fill="FFFFFF"/>
          <w:vertAlign w:val="superscript"/>
        </w:rPr>
        <w:t xml:space="preserve">2  </w:t>
      </w:r>
    </w:p>
    <w:p w14:paraId="18F7949A" w14:textId="77777777" w:rsidR="00C329DE" w:rsidRDefault="00C329DE" w:rsidP="00C329DE">
      <w:pPr>
        <w:shd w:val="clear" w:color="auto" w:fill="FFFFFF"/>
        <w:spacing w:before="100" w:beforeAutospacing="1" w:after="100" w:afterAutospacing="1" w:line="240" w:lineRule="auto"/>
        <w:jc w:val="center"/>
        <w:rPr>
          <w:rFonts w:ascii="Times New Roman" w:hAnsi="Times New Roman" w:cs="Times New Roman"/>
          <w:bCs/>
          <w:sz w:val="20"/>
          <w:shd w:val="clear" w:color="auto" w:fill="FFFFFF"/>
        </w:rPr>
      </w:pPr>
      <w:proofErr w:type="gramStart"/>
      <w:r>
        <w:rPr>
          <w:rFonts w:ascii="Times New Roman" w:eastAsia="Times New Roman" w:hAnsi="Times New Roman" w:cs="Times New Roman"/>
          <w:bCs/>
          <w:sz w:val="20"/>
          <w:vertAlign w:val="superscript"/>
        </w:rPr>
        <w:t>1</w:t>
      </w:r>
      <w:r w:rsidRPr="00CB690B">
        <w:rPr>
          <w:rFonts w:ascii="Times New Roman" w:eastAsia="Times New Roman" w:hAnsi="Times New Roman" w:cs="Times New Roman"/>
          <w:bCs/>
          <w:sz w:val="20"/>
        </w:rPr>
        <w:t>Professor,</w:t>
      </w:r>
      <w:r>
        <w:rPr>
          <w:rFonts w:ascii="Times New Roman" w:eastAsia="Times New Roman" w:hAnsi="Times New Roman" w:cs="Times New Roman"/>
          <w:bCs/>
          <w:sz w:val="20"/>
        </w:rPr>
        <w:t xml:space="preserve"> Department of Mechanical Engineering,</w:t>
      </w:r>
      <w:r w:rsidRPr="00CB690B">
        <w:rPr>
          <w:rFonts w:ascii="Times New Roman" w:eastAsia="Times New Roman" w:hAnsi="Times New Roman" w:cs="Times New Roman"/>
          <w:bCs/>
          <w:sz w:val="20"/>
        </w:rPr>
        <w:t xml:space="preserve"> </w:t>
      </w:r>
      <w:proofErr w:type="spellStart"/>
      <w:r w:rsidRPr="00CB690B">
        <w:rPr>
          <w:rFonts w:ascii="Times New Roman" w:hAnsi="Times New Roman" w:cs="Times New Roman"/>
          <w:bCs/>
          <w:sz w:val="20"/>
          <w:shd w:val="clear" w:color="auto" w:fill="FFFFFF"/>
        </w:rPr>
        <w:t>Muffakham</w:t>
      </w:r>
      <w:proofErr w:type="spellEnd"/>
      <w:r w:rsidRPr="00CB690B">
        <w:rPr>
          <w:rFonts w:ascii="Times New Roman" w:hAnsi="Times New Roman" w:cs="Times New Roman"/>
          <w:bCs/>
          <w:sz w:val="20"/>
          <w:shd w:val="clear" w:color="auto" w:fill="FFFFFF"/>
        </w:rPr>
        <w:t xml:space="preserve"> </w:t>
      </w:r>
      <w:proofErr w:type="spellStart"/>
      <w:r w:rsidRPr="00CB690B">
        <w:rPr>
          <w:rFonts w:ascii="Times New Roman" w:hAnsi="Times New Roman" w:cs="Times New Roman"/>
          <w:bCs/>
          <w:sz w:val="20"/>
          <w:shd w:val="clear" w:color="auto" w:fill="FFFFFF"/>
        </w:rPr>
        <w:t>Jah</w:t>
      </w:r>
      <w:proofErr w:type="spellEnd"/>
      <w:r w:rsidRPr="00CB690B">
        <w:rPr>
          <w:rFonts w:ascii="Times New Roman" w:hAnsi="Times New Roman" w:cs="Times New Roman"/>
          <w:bCs/>
          <w:sz w:val="20"/>
          <w:shd w:val="clear" w:color="auto" w:fill="FFFFFF"/>
        </w:rPr>
        <w:t xml:space="preserve"> College of Engineering and Technology, Hyderabad</w:t>
      </w:r>
      <w:r>
        <w:rPr>
          <w:rFonts w:ascii="Times New Roman" w:hAnsi="Times New Roman" w:cs="Times New Roman"/>
          <w:bCs/>
          <w:sz w:val="20"/>
          <w:shd w:val="clear" w:color="auto" w:fill="FFFFFF"/>
        </w:rPr>
        <w:t>-500034</w:t>
      </w:r>
      <w:r w:rsidRPr="00CB690B">
        <w:rPr>
          <w:rFonts w:ascii="Times New Roman" w:hAnsi="Times New Roman" w:cs="Times New Roman"/>
          <w:bCs/>
          <w:sz w:val="20"/>
          <w:shd w:val="clear" w:color="auto" w:fill="FFFFFF"/>
        </w:rPr>
        <w:t>, India.</w:t>
      </w:r>
      <w:proofErr w:type="gramEnd"/>
    </w:p>
    <w:p w14:paraId="2E262ED6" w14:textId="58F95734" w:rsidR="00077EFB" w:rsidRPr="00C329DE" w:rsidRDefault="00C329DE" w:rsidP="00C329DE">
      <w:pPr>
        <w:spacing w:line="240" w:lineRule="auto"/>
        <w:jc w:val="center"/>
        <w:rPr>
          <w:rFonts w:ascii="Times New Roman" w:hAnsi="Times New Roman" w:cs="Times New Roman"/>
          <w:sz w:val="20"/>
        </w:rPr>
      </w:pPr>
      <w:r>
        <w:rPr>
          <w:rFonts w:ascii="Times New Roman" w:hAnsi="Times New Roman" w:cs="Times New Roman"/>
          <w:bCs/>
          <w:sz w:val="20"/>
          <w:shd w:val="clear" w:color="auto" w:fill="FFFFFF"/>
          <w:vertAlign w:val="superscript"/>
        </w:rPr>
        <w:t>2</w:t>
      </w:r>
      <w:r>
        <w:rPr>
          <w:rFonts w:ascii="Times New Roman" w:hAnsi="Times New Roman" w:cs="Times New Roman"/>
          <w:bCs/>
          <w:sz w:val="20"/>
          <w:shd w:val="clear" w:color="auto" w:fill="FFFFFF"/>
        </w:rPr>
        <w:t xml:space="preserve">Professor, </w:t>
      </w:r>
      <w:r>
        <w:rPr>
          <w:rFonts w:ascii="Times New Roman" w:eastAsia="Times New Roman" w:hAnsi="Times New Roman" w:cs="Times New Roman"/>
          <w:bCs/>
          <w:sz w:val="20"/>
        </w:rPr>
        <w:t>Department of Mechanical Engineering,</w:t>
      </w:r>
      <w:r>
        <w:rPr>
          <w:rFonts w:ascii="Times New Roman" w:hAnsi="Times New Roman" w:cs="Times New Roman"/>
          <w:bCs/>
          <w:sz w:val="20"/>
          <w:shd w:val="clear" w:color="auto" w:fill="FFFFFF"/>
        </w:rPr>
        <w:t xml:space="preserve"> </w:t>
      </w:r>
      <w:r w:rsidRPr="00CB690B">
        <w:rPr>
          <w:rFonts w:ascii="Times New Roman" w:hAnsi="Times New Roman" w:cs="Times New Roman"/>
          <w:sz w:val="20"/>
        </w:rPr>
        <w:t>University College of Engineering, Osmania University, Hyderabad</w:t>
      </w:r>
      <w:r>
        <w:rPr>
          <w:rFonts w:ascii="Times New Roman" w:hAnsi="Times New Roman" w:cs="Times New Roman"/>
          <w:sz w:val="20"/>
        </w:rPr>
        <w:t>-500007</w:t>
      </w:r>
      <w:r w:rsidRPr="00CB690B">
        <w:rPr>
          <w:rFonts w:ascii="Times New Roman" w:hAnsi="Times New Roman" w:cs="Times New Roman"/>
          <w:sz w:val="20"/>
        </w:rPr>
        <w:t>, India.</w:t>
      </w:r>
    </w:p>
    <w:p w14:paraId="09DF95EF" w14:textId="2821C41E" w:rsidR="00077EFB" w:rsidRDefault="004221D6" w:rsidP="00C329DE">
      <w:pPr>
        <w:spacing w:after="0" w:line="240" w:lineRule="auto"/>
        <w:jc w:val="center"/>
        <w:rPr>
          <w:rFonts w:ascii="Times New Roman" w:hAnsi="Times New Roman" w:cs="Times New Roman"/>
          <w:b/>
          <w:bCs/>
          <w:sz w:val="24"/>
          <w:szCs w:val="22"/>
        </w:rPr>
      </w:pPr>
      <w:bookmarkStart w:id="0" w:name="_GoBack"/>
      <w:bookmarkEnd w:id="0"/>
      <w:r w:rsidRPr="00DA4BD2">
        <w:rPr>
          <w:rFonts w:ascii="Times New Roman" w:hAnsi="Times New Roman" w:cs="Times New Roman"/>
          <w:b/>
          <w:bCs/>
          <w:sz w:val="24"/>
          <w:szCs w:val="22"/>
        </w:rPr>
        <w:t>ABSTRACT</w:t>
      </w:r>
    </w:p>
    <w:p w14:paraId="3796940C" w14:textId="77777777" w:rsidR="00C329DE" w:rsidRDefault="00C329DE" w:rsidP="00C329DE">
      <w:pPr>
        <w:spacing w:after="0" w:line="240" w:lineRule="auto"/>
        <w:jc w:val="center"/>
        <w:rPr>
          <w:rFonts w:ascii="Times New Roman" w:hAnsi="Times New Roman" w:cs="Times New Roman"/>
          <w:b/>
          <w:bCs/>
          <w:sz w:val="24"/>
          <w:szCs w:val="22"/>
        </w:rPr>
      </w:pPr>
    </w:p>
    <w:p w14:paraId="7FB8D912" w14:textId="5B143D79" w:rsidR="00C329DE" w:rsidRPr="00DA4BD2" w:rsidRDefault="00C329DE" w:rsidP="00C329DE">
      <w:pPr>
        <w:spacing w:after="0" w:line="240" w:lineRule="auto"/>
        <w:jc w:val="both"/>
        <w:rPr>
          <w:rFonts w:ascii="Times New Roman" w:hAnsi="Times New Roman" w:cs="Times New Roman"/>
          <w:b/>
          <w:bCs/>
          <w:sz w:val="24"/>
          <w:szCs w:val="22"/>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geometrically progressing rate of vehicular traffic with a minor group having a poor system of emission control has adversely affected the environment driving to structuring a plethora of mechanisms and regulations to counter this environmental challenge. Catalytic converters are widely employed both </w:t>
      </w:r>
      <w:r>
        <w:rPr>
          <w:rFonts w:ascii="Times New Roman" w:eastAsia="Times New Roman" w:hAnsi="Times New Roman" w:cs="Times New Roman"/>
          <w:color w:val="000000" w:themeColor="text1"/>
          <w:sz w:val="24"/>
          <w:szCs w:val="24"/>
        </w:rPr>
        <w:t>metallic and ceramic in the reduction of exhaust emission. Owing to their unparalleled material properties and improved efficiency, ceramics are predominantly used as catalytic carriers and supports. Advanced Ceramic materials have made a dream come true of the yesteryears. The applications of th</w:t>
      </w:r>
      <w:r>
        <w:rPr>
          <w:rFonts w:ascii="Times New Roman" w:eastAsia="Times New Roman" w:hAnsi="Times New Roman" w:cs="Times New Roman"/>
          <w:color w:val="000000" w:themeColor="text1"/>
          <w:sz w:val="24"/>
          <w:szCs w:val="24"/>
        </w:rPr>
        <w:t xml:space="preserve">ese ceramic converters include </w:t>
      </w:r>
      <w:r>
        <w:rPr>
          <w:rFonts w:ascii="Times New Roman" w:eastAsia="Times New Roman" w:hAnsi="Times New Roman" w:cs="Times New Roman"/>
          <w:color w:val="000000" w:themeColor="text1"/>
          <w:sz w:val="24"/>
          <w:szCs w:val="24"/>
        </w:rPr>
        <w:t>identification, monitoring, and quantification of pollutants and their control. Most commonly used Catalytic carriers are inorganic oxide-base</w:t>
      </w:r>
      <w:r>
        <w:rPr>
          <w:rFonts w:ascii="Times New Roman" w:eastAsia="Times New Roman" w:hAnsi="Times New Roman" w:cs="Times New Roman"/>
          <w:color w:val="000000" w:themeColor="text1"/>
          <w:sz w:val="24"/>
          <w:szCs w:val="24"/>
        </w:rPr>
        <w:t>d mate</w:t>
      </w:r>
      <w:r w:rsidR="000746A3">
        <w:rPr>
          <w:rFonts w:ascii="Times New Roman" w:eastAsia="Times New Roman" w:hAnsi="Times New Roman" w:cs="Times New Roman"/>
          <w:color w:val="000000" w:themeColor="text1"/>
          <w:sz w:val="24"/>
          <w:szCs w:val="24"/>
        </w:rPr>
        <w:t xml:space="preserve">rials, silicate ceramics, non-oxide ceramics, etc. </w:t>
      </w:r>
      <w:r>
        <w:rPr>
          <w:rFonts w:ascii="Times New Roman" w:eastAsia="Times New Roman" w:hAnsi="Times New Roman" w:cs="Times New Roman"/>
          <w:color w:val="000000" w:themeColor="text1"/>
          <w:sz w:val="24"/>
          <w:szCs w:val="24"/>
        </w:rPr>
        <w:t xml:space="preserve">This paper reviews the development and successful application of ceramic catalytic converters for controlling emissions, and concludes that ceramic monolithic used as the catalysts support in a three-way catalytic converter consists of a closely packed array of small squares cells where when these cells are coated with ceramics allows high conversion efficiencies at high gaseous </w:t>
      </w:r>
      <w:r w:rsidRPr="00C329DE">
        <w:rPr>
          <w:rFonts w:ascii="Times New Roman" w:eastAsia="Times New Roman" w:hAnsi="Times New Roman" w:cs="Times New Roman"/>
          <w:sz w:val="24"/>
          <w:szCs w:val="24"/>
        </w:rPr>
        <w:t>throughout</w:t>
      </w:r>
      <w:r>
        <w:rPr>
          <w:rFonts w:ascii="Times New Roman" w:eastAsia="Times New Roman" w:hAnsi="Times New Roman" w:cs="Times New Roman"/>
          <w:color w:val="000000" w:themeColor="text1"/>
          <w:sz w:val="24"/>
          <w:szCs w:val="24"/>
        </w:rPr>
        <w:t xml:space="preserve">, provides a high geometric surface area with lower pressure drop, excellent high temperature and thermal shock resistance. It includes materials with </w:t>
      </w:r>
      <w:proofErr w:type="spellStart"/>
      <w:r>
        <w:rPr>
          <w:rFonts w:ascii="Times New Roman" w:eastAsia="Times New Roman" w:hAnsi="Times New Roman" w:cs="Times New Roman"/>
          <w:color w:val="000000" w:themeColor="text1"/>
          <w:sz w:val="24"/>
          <w:szCs w:val="24"/>
        </w:rPr>
        <w:t>meso</w:t>
      </w:r>
      <w:proofErr w:type="spellEnd"/>
      <w:r>
        <w:rPr>
          <w:rFonts w:ascii="Times New Roman" w:eastAsia="Times New Roman" w:hAnsi="Times New Roman" w:cs="Times New Roman"/>
          <w:color w:val="000000" w:themeColor="text1"/>
          <w:sz w:val="24"/>
          <w:szCs w:val="24"/>
        </w:rPr>
        <w:t>-sized pores due to its improved mass transfer properties and high surface areas which are prominent in certain gas-phase reactions.</w:t>
      </w:r>
      <w:r w:rsidR="000746A3">
        <w:rPr>
          <w:rFonts w:ascii="Times New Roman" w:eastAsia="Times New Roman" w:hAnsi="Times New Roman" w:cs="Times New Roman"/>
          <w:color w:val="000000" w:themeColor="text1"/>
          <w:sz w:val="24"/>
          <w:szCs w:val="24"/>
        </w:rPr>
        <w:t xml:space="preserve"> This paper finally concludes by justifying that the ceramics are imperial metals that meet a maximum of the properties such as strength, wear resistance, corrosion resistance, thermal stability, etc. and their successful attempts in emission control.</w:t>
      </w:r>
    </w:p>
    <w:p w14:paraId="6187A6E9" w14:textId="77777777" w:rsidR="00077EFB" w:rsidRPr="00DA4BD2" w:rsidRDefault="00077EFB" w:rsidP="00C329DE">
      <w:pPr>
        <w:spacing w:after="0" w:line="240" w:lineRule="auto"/>
        <w:rPr>
          <w:rFonts w:ascii="Times New Roman" w:hAnsi="Times New Roman" w:cs="Times New Roman"/>
          <w:b/>
          <w:bCs/>
          <w:sz w:val="24"/>
          <w:szCs w:val="22"/>
        </w:rPr>
      </w:pPr>
    </w:p>
    <w:p w14:paraId="68048BEA" w14:textId="416331E0" w:rsidR="00DA4BD2" w:rsidRPr="00DA4BD2" w:rsidRDefault="00C329DE" w:rsidP="00C329DE">
      <w:pPr>
        <w:autoSpaceDE w:val="0"/>
        <w:autoSpaceDN w:val="0"/>
        <w:adjustRightInd w:val="0"/>
        <w:spacing w:after="0" w:line="240" w:lineRule="auto"/>
        <w:jc w:val="both"/>
        <w:rPr>
          <w:rFonts w:ascii="Arial" w:hAnsi="Arial" w:cs="Arial"/>
          <w:sz w:val="28"/>
          <w:szCs w:val="24"/>
        </w:rPr>
      </w:pPr>
      <w:r>
        <w:rPr>
          <w:rFonts w:ascii="Times New Roman" w:hAnsi="Times New Roman" w:cs="Times New Roman"/>
          <w:i/>
          <w:iCs/>
          <w:sz w:val="20"/>
          <w:szCs w:val="18"/>
        </w:rPr>
        <w:t>Keywords:</w:t>
      </w:r>
      <w:r>
        <w:rPr>
          <w:rFonts w:ascii="Times New Roman" w:hAnsi="Times New Roman"/>
          <w:i/>
          <w:sz w:val="20"/>
        </w:rPr>
        <w:t xml:space="preserve"> advanced ceramics, the catalytic converter, </w:t>
      </w:r>
      <w:proofErr w:type="gramStart"/>
      <w:r>
        <w:rPr>
          <w:rFonts w:ascii="Times New Roman" w:hAnsi="Times New Roman"/>
          <w:i/>
          <w:sz w:val="20"/>
        </w:rPr>
        <w:t>emission</w:t>
      </w:r>
      <w:proofErr w:type="gramEnd"/>
      <w:r>
        <w:rPr>
          <w:rFonts w:ascii="Times New Roman" w:hAnsi="Times New Roman"/>
          <w:i/>
          <w:sz w:val="20"/>
        </w:rPr>
        <w:t>.</w:t>
      </w:r>
    </w:p>
    <w:p w14:paraId="57A06C0A" w14:textId="77777777" w:rsidR="00DA4BD2" w:rsidRPr="00DA4BD2" w:rsidRDefault="00DA4BD2" w:rsidP="00C329DE">
      <w:pPr>
        <w:spacing w:line="240" w:lineRule="auto"/>
        <w:rPr>
          <w:rFonts w:ascii="Arial" w:hAnsi="Arial" w:cs="Arial"/>
          <w:sz w:val="28"/>
          <w:szCs w:val="24"/>
        </w:rPr>
      </w:pPr>
    </w:p>
    <w:p w14:paraId="647ACF40" w14:textId="77777777" w:rsidR="00DA4BD2" w:rsidRPr="00DA4BD2" w:rsidRDefault="00DA4BD2" w:rsidP="00C329DE">
      <w:pPr>
        <w:spacing w:line="240" w:lineRule="auto"/>
        <w:rPr>
          <w:rFonts w:ascii="Arial" w:hAnsi="Arial" w:cs="Arial"/>
          <w:sz w:val="28"/>
          <w:szCs w:val="24"/>
        </w:rPr>
      </w:pPr>
    </w:p>
    <w:p w14:paraId="4CA93990" w14:textId="226C711A" w:rsidR="00EA628C" w:rsidRPr="00DA4BD2" w:rsidRDefault="00EA628C" w:rsidP="00C329DE">
      <w:pPr>
        <w:tabs>
          <w:tab w:val="left" w:pos="3422"/>
        </w:tabs>
        <w:spacing w:line="240" w:lineRule="auto"/>
        <w:rPr>
          <w:rFonts w:ascii="Arial" w:hAnsi="Arial" w:cs="Arial"/>
          <w:sz w:val="28"/>
          <w:szCs w:val="24"/>
        </w:rPr>
      </w:pPr>
    </w:p>
    <w:sectPr w:rsidR="00EA628C" w:rsidRPr="00DA4BD2" w:rsidSect="000746A3">
      <w:headerReference w:type="default" r:id="rId9"/>
      <w:footerReference w:type="default" r:id="rId10"/>
      <w:headerReference w:type="first" r:id="rId11"/>
      <w:footerReference w:type="first" r:id="rId12"/>
      <w:pgSz w:w="11909" w:h="16834" w:code="9"/>
      <w:pgMar w:top="270" w:right="1080" w:bottom="1170" w:left="1080" w:header="90" w:footer="41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DF053" w14:textId="77777777" w:rsidR="00F06863" w:rsidRDefault="00F06863" w:rsidP="00BB1582">
      <w:pPr>
        <w:spacing w:after="0" w:line="240" w:lineRule="auto"/>
      </w:pPr>
      <w:r>
        <w:separator/>
      </w:r>
    </w:p>
  </w:endnote>
  <w:endnote w:type="continuationSeparator" w:id="0">
    <w:p w14:paraId="7266131F" w14:textId="77777777" w:rsidR="00F06863" w:rsidRDefault="00F06863"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58DE2" w14:textId="77777777" w:rsidR="00F06863" w:rsidRDefault="00F06863" w:rsidP="00BB1582">
      <w:pPr>
        <w:spacing w:after="0" w:line="240" w:lineRule="auto"/>
      </w:pPr>
      <w:r>
        <w:separator/>
      </w:r>
    </w:p>
  </w:footnote>
  <w:footnote w:type="continuationSeparator" w:id="0">
    <w:p w14:paraId="666ABCE0" w14:textId="77777777" w:rsidR="00F06863" w:rsidRDefault="00F06863"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wMzEzNjU3s7Q0MjBV0lEKTi0uzszPAykwrAUAqX5+jywAAAA="/>
  </w:docVars>
  <w:rsids>
    <w:rsidRoot w:val="009514E6"/>
    <w:rsid w:val="000746A3"/>
    <w:rsid w:val="00077EFB"/>
    <w:rsid w:val="000D6274"/>
    <w:rsid w:val="000E67BE"/>
    <w:rsid w:val="0016798B"/>
    <w:rsid w:val="001D78A6"/>
    <w:rsid w:val="0023311B"/>
    <w:rsid w:val="0029250B"/>
    <w:rsid w:val="00293803"/>
    <w:rsid w:val="002C6CB3"/>
    <w:rsid w:val="004221D6"/>
    <w:rsid w:val="0047552E"/>
    <w:rsid w:val="004E7BD0"/>
    <w:rsid w:val="00594902"/>
    <w:rsid w:val="00597741"/>
    <w:rsid w:val="005E5927"/>
    <w:rsid w:val="007176AC"/>
    <w:rsid w:val="0074427C"/>
    <w:rsid w:val="007747F3"/>
    <w:rsid w:val="00835A34"/>
    <w:rsid w:val="008702A0"/>
    <w:rsid w:val="00885A5D"/>
    <w:rsid w:val="00886C4A"/>
    <w:rsid w:val="008F410B"/>
    <w:rsid w:val="009514E6"/>
    <w:rsid w:val="009A2708"/>
    <w:rsid w:val="00A21186"/>
    <w:rsid w:val="00A21407"/>
    <w:rsid w:val="00B67B0B"/>
    <w:rsid w:val="00B95725"/>
    <w:rsid w:val="00BB1582"/>
    <w:rsid w:val="00C329DE"/>
    <w:rsid w:val="00C85237"/>
    <w:rsid w:val="00C931E8"/>
    <w:rsid w:val="00CA4AA8"/>
    <w:rsid w:val="00D84AED"/>
    <w:rsid w:val="00DA4BD2"/>
    <w:rsid w:val="00DE6D58"/>
    <w:rsid w:val="00EA628C"/>
    <w:rsid w:val="00EC43E7"/>
    <w:rsid w:val="00F06863"/>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D216-6D49-453C-9279-8EF5AD75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Windows User</cp:lastModifiedBy>
  <cp:revision>3</cp:revision>
  <dcterms:created xsi:type="dcterms:W3CDTF">2019-07-31T17:13:00Z</dcterms:created>
  <dcterms:modified xsi:type="dcterms:W3CDTF">2019-07-31T18:10:00Z</dcterms:modified>
</cp:coreProperties>
</file>