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D7DEA" w14:textId="3FD55D67" w:rsidR="00A0286A" w:rsidRPr="00DA4BD2" w:rsidRDefault="0001012A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1012A">
        <w:rPr>
          <w:rFonts w:ascii="Times New Roman" w:hAnsi="Times New Roman" w:cs="Times New Roman"/>
          <w:b/>
          <w:bCs/>
          <w:sz w:val="28"/>
          <w:szCs w:val="24"/>
          <w:lang w:val="en-IN"/>
        </w:rPr>
        <w:t>Effect of manganese bands on austenite formation of low carbon steels in dual phase steel manufacture.</w:t>
      </w:r>
    </w:p>
    <w:p w14:paraId="297487D9" w14:textId="7F63F55C" w:rsidR="00077EFB" w:rsidRPr="00DA4BD2" w:rsidRDefault="00414E06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414E06">
        <w:rPr>
          <w:rFonts w:ascii="Times New Roman" w:hAnsi="Times New Roman" w:cs="Times New Roman"/>
          <w:b/>
          <w:bCs/>
          <w:sz w:val="24"/>
          <w:szCs w:val="22"/>
          <w:lang w:val="en-IN"/>
        </w:rPr>
        <w:t>Bharath Bandi</w:t>
      </w:r>
    </w:p>
    <w:p w14:paraId="768C63D3" w14:textId="40205291" w:rsidR="00077EFB" w:rsidRPr="00DA4BD2" w:rsidRDefault="00414E06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 w:rsidRPr="00414E06">
        <w:rPr>
          <w:rFonts w:ascii="Times New Roman" w:hAnsi="Times New Roman" w:cs="Times New Roman"/>
          <w:sz w:val="20"/>
          <w:szCs w:val="18"/>
          <w:lang w:val="en-IN"/>
        </w:rPr>
        <w:t>Warwick Manufacturing Group (WMG), University of Warwick, Coventry, CV4 7AL, UK</w:t>
      </w:r>
    </w:p>
    <w:p w14:paraId="02DE873F" w14:textId="65F2BC43" w:rsidR="00077EFB" w:rsidRPr="00DA4BD2" w:rsidRDefault="00414E06" w:rsidP="00077EFB">
      <w:pPr>
        <w:pStyle w:val="Subtitle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B.Bandi@warwick.ac.uk</w:t>
      </w:r>
    </w:p>
    <w:p w14:paraId="2DF73D73" w14:textId="77777777" w:rsidR="00077EFB" w:rsidRPr="00DA4BD2" w:rsidRDefault="00077EFB" w:rsidP="00077EFB">
      <w:pPr>
        <w:rPr>
          <w:rFonts w:ascii="Times New Roman" w:hAnsi="Times New Roman" w:cs="Times New Roman"/>
          <w:lang w:bidi="ar-SA"/>
        </w:rPr>
      </w:pPr>
    </w:p>
    <w:p w14:paraId="00FD3C26" w14:textId="70E99575" w:rsidR="00077EFB" w:rsidRPr="00DA4BD2" w:rsidRDefault="00414E06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r w:rsidRPr="00414E06">
        <w:rPr>
          <w:rFonts w:ascii="Times New Roman" w:hAnsi="Times New Roman" w:cs="Times New Roman"/>
          <w:b/>
          <w:bCs/>
          <w:sz w:val="24"/>
          <w:szCs w:val="22"/>
          <w:lang w:val="en-IN" w:bidi="ar-SA"/>
        </w:rPr>
        <w:t>Joost van Krevel</w:t>
      </w:r>
      <w:r>
        <w:rPr>
          <w:rFonts w:ascii="Times New Roman" w:hAnsi="Times New Roman" w:cs="Times New Roman"/>
          <w:b/>
          <w:bCs/>
          <w:sz w:val="24"/>
          <w:szCs w:val="22"/>
          <w:vertAlign w:val="superscript"/>
          <w:lang w:val="en-IN" w:bidi="ar-SA"/>
        </w:rPr>
        <w:t>1</w:t>
      </w:r>
      <w:r w:rsidRPr="00414E06">
        <w:rPr>
          <w:rFonts w:ascii="Times New Roman" w:hAnsi="Times New Roman" w:cs="Times New Roman"/>
          <w:b/>
          <w:bCs/>
          <w:sz w:val="24"/>
          <w:szCs w:val="22"/>
          <w:lang w:val="en-IN" w:bidi="ar-SA"/>
        </w:rPr>
        <w:t>,</w:t>
      </w:r>
      <w:r w:rsidR="00773855">
        <w:rPr>
          <w:rFonts w:ascii="Times New Roman" w:hAnsi="Times New Roman" w:cs="Times New Roman"/>
          <w:b/>
          <w:bCs/>
          <w:sz w:val="24"/>
          <w:szCs w:val="22"/>
          <w:lang w:val="en-IN" w:bidi="ar-SA"/>
        </w:rPr>
        <w:t xml:space="preserve"> Zulfiqar Husain</w:t>
      </w:r>
      <w:r w:rsidR="00773855" w:rsidRPr="00773855">
        <w:rPr>
          <w:rFonts w:ascii="Times New Roman" w:hAnsi="Times New Roman" w:cs="Times New Roman"/>
          <w:b/>
          <w:bCs/>
          <w:sz w:val="24"/>
          <w:szCs w:val="22"/>
          <w:vertAlign w:val="superscript"/>
          <w:lang w:val="en-IN" w:bidi="ar-SA"/>
        </w:rPr>
        <w:t>2</w:t>
      </w:r>
      <w:r w:rsidR="00773855">
        <w:rPr>
          <w:rFonts w:ascii="Times New Roman" w:hAnsi="Times New Roman" w:cs="Times New Roman"/>
          <w:b/>
          <w:bCs/>
          <w:sz w:val="24"/>
          <w:szCs w:val="22"/>
          <w:lang w:val="en-IN" w:bidi="ar-SA"/>
        </w:rPr>
        <w:t>,</w:t>
      </w:r>
      <w:r w:rsidRPr="00414E06">
        <w:rPr>
          <w:rFonts w:ascii="Times New Roman" w:hAnsi="Times New Roman" w:cs="Times New Roman"/>
          <w:b/>
          <w:bCs/>
          <w:sz w:val="24"/>
          <w:szCs w:val="22"/>
          <w:lang w:val="en-IN" w:bidi="ar-SA"/>
        </w:rPr>
        <w:t xml:space="preserve"> Prakash Srirangam</w:t>
      </w:r>
      <w:r w:rsidR="00773855">
        <w:rPr>
          <w:rFonts w:ascii="Times New Roman" w:hAnsi="Times New Roman" w:cs="Times New Roman"/>
          <w:b/>
          <w:bCs/>
          <w:sz w:val="24"/>
          <w:szCs w:val="22"/>
          <w:vertAlign w:val="superscript"/>
          <w:lang w:val="en-IN" w:bidi="ar-SA"/>
        </w:rPr>
        <w:t>3</w:t>
      </w:r>
      <w:r w:rsidRPr="00414E06">
        <w:rPr>
          <w:rFonts w:ascii="Times New Roman" w:hAnsi="Times New Roman" w:cs="Times New Roman"/>
          <w:b/>
          <w:bCs/>
          <w:sz w:val="24"/>
          <w:szCs w:val="22"/>
          <w:lang w:val="en-IN" w:bidi="ar-SA"/>
        </w:rPr>
        <w:t>.</w:t>
      </w:r>
    </w:p>
    <w:p w14:paraId="0DF94058" w14:textId="4C179E18" w:rsidR="00077EFB" w:rsidRDefault="00414E06" w:rsidP="00414E0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  <w:lang w:val="en-IN"/>
        </w:rPr>
      </w:pPr>
      <w:r>
        <w:rPr>
          <w:rFonts w:ascii="Times New Roman" w:hAnsi="Times New Roman" w:cs="Times New Roman"/>
          <w:sz w:val="20"/>
          <w:szCs w:val="18"/>
          <w:vertAlign w:val="superscript"/>
          <w:lang w:val="en-IN"/>
        </w:rPr>
        <w:t>1</w:t>
      </w:r>
      <w:r w:rsidRPr="00414E06">
        <w:rPr>
          <w:rFonts w:ascii="Times New Roman" w:hAnsi="Times New Roman" w:cs="Times New Roman"/>
          <w:sz w:val="20"/>
          <w:szCs w:val="18"/>
          <w:lang w:val="en-IN"/>
        </w:rPr>
        <w:t>Tata Steel, Research and Development, 3H36, PO box 10000, 1970 CA, IJmuiden, The Netherlands.</w:t>
      </w:r>
    </w:p>
    <w:p w14:paraId="4118CA79" w14:textId="3767972C" w:rsidR="00773855" w:rsidRPr="00773855" w:rsidRDefault="00773855" w:rsidP="00414E0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  <w:lang w:val="en-IN"/>
        </w:rPr>
      </w:pPr>
      <w:r w:rsidRPr="00773855">
        <w:rPr>
          <w:rFonts w:ascii="Times New Roman" w:hAnsi="Times New Roman" w:cs="Times New Roman"/>
          <w:sz w:val="20"/>
          <w:szCs w:val="18"/>
          <w:vertAlign w:val="superscript"/>
          <w:lang w:val="en-IN"/>
        </w:rPr>
        <w:t>2</w:t>
      </w:r>
      <w:r w:rsidRPr="00414E06">
        <w:rPr>
          <w:rFonts w:ascii="Times New Roman" w:hAnsi="Times New Roman" w:cs="Times New Roman"/>
          <w:sz w:val="20"/>
          <w:szCs w:val="18"/>
          <w:lang w:val="en-IN"/>
        </w:rPr>
        <w:t>Tata Steel, Research and Development,</w:t>
      </w:r>
      <w:r>
        <w:rPr>
          <w:rFonts w:ascii="Times New Roman" w:hAnsi="Times New Roman" w:cs="Times New Roman"/>
          <w:sz w:val="20"/>
          <w:szCs w:val="18"/>
          <w:lang w:val="en-IN"/>
        </w:rPr>
        <w:t xml:space="preserve"> Voyager Building, 9 Sir William Lyons Road, Coventry, CV4 7EZ, UK.</w:t>
      </w:r>
    </w:p>
    <w:p w14:paraId="63823AFE" w14:textId="6B494E6E" w:rsidR="00414E06" w:rsidRPr="00414E06" w:rsidRDefault="00773855" w:rsidP="00414E0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  <w:lang w:val="en-IN"/>
        </w:rPr>
      </w:pPr>
      <w:r>
        <w:rPr>
          <w:rFonts w:ascii="Times New Roman" w:hAnsi="Times New Roman" w:cs="Times New Roman"/>
          <w:sz w:val="20"/>
          <w:szCs w:val="18"/>
          <w:vertAlign w:val="superscript"/>
          <w:lang w:val="en-IN"/>
        </w:rPr>
        <w:t>3</w:t>
      </w:r>
      <w:r w:rsidR="00414E06" w:rsidRPr="00414E06">
        <w:rPr>
          <w:rFonts w:ascii="Times New Roman" w:hAnsi="Times New Roman" w:cs="Times New Roman"/>
          <w:sz w:val="20"/>
          <w:szCs w:val="18"/>
          <w:lang w:val="en-IN"/>
        </w:rPr>
        <w:t>Warwick Manufacturing Group (WMG), University of Warwick, Coventry, CV4 7AL, UK.</w:t>
      </w:r>
    </w:p>
    <w:p w14:paraId="3A8A378F" w14:textId="77777777" w:rsidR="00414E06" w:rsidRPr="00DA4BD2" w:rsidRDefault="00414E06" w:rsidP="00414E0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</w:p>
    <w:p w14:paraId="2E262ED6" w14:textId="77777777"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14:paraId="09DF95EF" w14:textId="4FF3CB12" w:rsidR="00077EFB" w:rsidRPr="00DA4BD2" w:rsidRDefault="00343190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ABSTRACT</w:t>
      </w:r>
    </w:p>
    <w:p w14:paraId="6187A6E9" w14:textId="77777777" w:rsidR="00077EFB" w:rsidRPr="00DA4BD2" w:rsidRDefault="00077EFB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14:paraId="2C1B19DE" w14:textId="7F86B0F7" w:rsidR="00077EFB" w:rsidRDefault="00077EFB" w:rsidP="008F41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343190" w:rsidRPr="00343190">
        <w:rPr>
          <w:rFonts w:ascii="Times New Roman" w:hAnsi="Times New Roman" w:cs="Times New Roman"/>
          <w:sz w:val="24"/>
          <w:szCs w:val="24"/>
          <w:lang w:val="en-IN"/>
        </w:rPr>
        <w:t>A model has been developed to predict the heating rates required to obtain a specific amount of overlap between ferrite recrystallization and austenite formation in the heating step of dual phase steel manufacture.</w:t>
      </w:r>
      <w:r w:rsidR="00FF3A38">
        <w:rPr>
          <w:rFonts w:ascii="Times New Roman" w:hAnsi="Times New Roman" w:cs="Times New Roman"/>
          <w:sz w:val="24"/>
          <w:szCs w:val="24"/>
          <w:lang w:val="en-IN"/>
        </w:rPr>
        <w:t xml:space="preserve"> T</w:t>
      </w:r>
      <w:r w:rsidR="00343190">
        <w:rPr>
          <w:rFonts w:ascii="Times New Roman" w:hAnsi="Times New Roman" w:cs="Times New Roman"/>
          <w:sz w:val="24"/>
          <w:szCs w:val="24"/>
          <w:lang w:val="en-IN"/>
        </w:rPr>
        <w:t xml:space="preserve">he predicted heating rates </w:t>
      </w:r>
      <w:r w:rsidR="00FF3A38">
        <w:rPr>
          <w:rFonts w:ascii="Times New Roman" w:hAnsi="Times New Roman" w:cs="Times New Roman"/>
          <w:sz w:val="24"/>
          <w:szCs w:val="24"/>
          <w:lang w:val="en-IN"/>
        </w:rPr>
        <w:t xml:space="preserve">of 0.2, 7, 50.5 and 511 </w:t>
      </w:r>
      <w:r w:rsidR="00FF3A38" w:rsidRPr="00FF3A38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0</w:t>
      </w:r>
      <w:r w:rsidR="00FF3A38" w:rsidRPr="00FF3A38">
        <w:rPr>
          <w:rFonts w:ascii="Times New Roman" w:hAnsi="Times New Roman" w:cs="Times New Roman"/>
          <w:sz w:val="24"/>
          <w:szCs w:val="24"/>
          <w:lang w:val="en-IN"/>
        </w:rPr>
        <w:t xml:space="preserve">C/s </w:t>
      </w:r>
      <w:r w:rsidR="00343190">
        <w:rPr>
          <w:rFonts w:ascii="Times New Roman" w:hAnsi="Times New Roman" w:cs="Times New Roman"/>
          <w:sz w:val="24"/>
          <w:szCs w:val="24"/>
          <w:lang w:val="en-IN"/>
        </w:rPr>
        <w:t>are employed on the initial hot rolle</w:t>
      </w:r>
      <w:r w:rsidR="00627AC6">
        <w:rPr>
          <w:rFonts w:ascii="Times New Roman" w:hAnsi="Times New Roman" w:cs="Times New Roman"/>
          <w:sz w:val="24"/>
          <w:szCs w:val="24"/>
          <w:lang w:val="en-IN"/>
        </w:rPr>
        <w:t>d steels to</w:t>
      </w:r>
      <w:r w:rsidR="006E4B0B">
        <w:rPr>
          <w:rFonts w:ascii="Times New Roman" w:hAnsi="Times New Roman" w:cs="Times New Roman"/>
          <w:sz w:val="24"/>
          <w:szCs w:val="24"/>
          <w:lang w:val="en-IN"/>
        </w:rPr>
        <w:t xml:space="preserve"> heat the material to inter-critical temperatures (730-780 </w:t>
      </w:r>
      <w:r w:rsidR="006E4B0B" w:rsidRPr="00FF3A38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0</w:t>
      </w:r>
      <w:r w:rsidR="006E4B0B" w:rsidRPr="00FF3A38">
        <w:rPr>
          <w:rFonts w:ascii="Times New Roman" w:hAnsi="Times New Roman" w:cs="Times New Roman"/>
          <w:sz w:val="24"/>
          <w:szCs w:val="24"/>
          <w:lang w:val="en-IN"/>
        </w:rPr>
        <w:t>C</w:t>
      </w:r>
      <w:r w:rsidR="006E4B0B">
        <w:rPr>
          <w:rFonts w:ascii="Times New Roman" w:hAnsi="Times New Roman" w:cs="Times New Roman"/>
          <w:sz w:val="24"/>
          <w:szCs w:val="24"/>
          <w:lang w:val="en-IN"/>
        </w:rPr>
        <w:t>) followed by quenching to room temperature. T</w:t>
      </w:r>
      <w:r w:rsidR="00627AC6">
        <w:rPr>
          <w:rFonts w:ascii="Times New Roman" w:hAnsi="Times New Roman" w:cs="Times New Roman"/>
          <w:sz w:val="24"/>
          <w:szCs w:val="24"/>
          <w:lang w:val="en-IN"/>
        </w:rPr>
        <w:t xml:space="preserve">he effect of manganese bands </w:t>
      </w:r>
      <w:r w:rsidR="00533F75">
        <w:rPr>
          <w:rFonts w:ascii="Times New Roman" w:hAnsi="Times New Roman" w:cs="Times New Roman"/>
          <w:sz w:val="24"/>
          <w:szCs w:val="24"/>
          <w:lang w:val="en-IN"/>
        </w:rPr>
        <w:t>on the</w:t>
      </w:r>
      <w:r w:rsidR="006E4B0B">
        <w:rPr>
          <w:rFonts w:ascii="Times New Roman" w:hAnsi="Times New Roman" w:cs="Times New Roman"/>
          <w:sz w:val="24"/>
          <w:szCs w:val="24"/>
          <w:lang w:val="en-IN"/>
        </w:rPr>
        <w:t xml:space="preserve"> variation of through thickness austenite formation was systemat</w:t>
      </w:r>
      <w:r w:rsidR="006D22BD">
        <w:rPr>
          <w:rFonts w:ascii="Times New Roman" w:hAnsi="Times New Roman" w:cs="Times New Roman"/>
          <w:sz w:val="24"/>
          <w:szCs w:val="24"/>
          <w:lang w:val="en-IN"/>
        </w:rPr>
        <w:t xml:space="preserve">ically evaluated in this study. The </w:t>
      </w:r>
      <w:proofErr w:type="spellStart"/>
      <w:r w:rsidR="00A53848">
        <w:rPr>
          <w:rFonts w:ascii="Times New Roman" w:hAnsi="Times New Roman" w:cs="Times New Roman"/>
          <w:sz w:val="24"/>
          <w:szCs w:val="24"/>
          <w:lang w:val="en-IN"/>
        </w:rPr>
        <w:t>Mn</w:t>
      </w:r>
      <w:proofErr w:type="spellEnd"/>
      <w:r w:rsidR="00A5384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D22BD">
        <w:rPr>
          <w:rFonts w:ascii="Times New Roman" w:hAnsi="Times New Roman" w:cs="Times New Roman"/>
          <w:sz w:val="24"/>
          <w:szCs w:val="24"/>
          <w:lang w:val="en-IN"/>
        </w:rPr>
        <w:t xml:space="preserve">band spacing of the initial hot rolled </w:t>
      </w:r>
      <w:r w:rsidR="00A53848">
        <w:rPr>
          <w:rFonts w:ascii="Times New Roman" w:hAnsi="Times New Roman" w:cs="Times New Roman"/>
          <w:sz w:val="24"/>
          <w:szCs w:val="24"/>
          <w:lang w:val="en-IN"/>
        </w:rPr>
        <w:t>samples was found to be 8-11</w:t>
      </w:r>
      <w:r w:rsidR="006D22BD">
        <w:rPr>
          <w:rFonts w:ascii="Times New Roman" w:hAnsi="Times New Roman" w:cs="Times New Roman"/>
          <w:sz w:val="24"/>
          <w:szCs w:val="24"/>
          <w:lang w:val="en-IN"/>
        </w:rPr>
        <w:t xml:space="preserve"> µm.</w:t>
      </w:r>
      <w:r w:rsidR="00682238">
        <w:rPr>
          <w:rFonts w:ascii="Times New Roman" w:hAnsi="Times New Roman" w:cs="Times New Roman"/>
          <w:sz w:val="24"/>
          <w:szCs w:val="24"/>
          <w:lang w:val="en-IN"/>
        </w:rPr>
        <w:t xml:space="preserve"> For lower heating rates, the austenite morphology was found to have necklace morphology throughout the thickness. </w:t>
      </w:r>
      <w:r w:rsidR="00EE25CA">
        <w:rPr>
          <w:rFonts w:ascii="Times New Roman" w:hAnsi="Times New Roman" w:cs="Times New Roman"/>
          <w:sz w:val="24"/>
          <w:szCs w:val="24"/>
          <w:lang w:val="en-IN"/>
        </w:rPr>
        <w:t>However, w</w:t>
      </w:r>
      <w:r w:rsidR="00613452">
        <w:rPr>
          <w:rFonts w:ascii="Times New Roman" w:hAnsi="Times New Roman" w:cs="Times New Roman"/>
          <w:sz w:val="24"/>
          <w:szCs w:val="24"/>
          <w:lang w:val="en-IN"/>
        </w:rPr>
        <w:t xml:space="preserve">ith the increase in heating rate (50.5, 511 </w:t>
      </w:r>
      <w:r w:rsidR="00613452" w:rsidRPr="00FF3A38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0</w:t>
      </w:r>
      <w:r w:rsidR="00613452" w:rsidRPr="00FF3A38">
        <w:rPr>
          <w:rFonts w:ascii="Times New Roman" w:hAnsi="Times New Roman" w:cs="Times New Roman"/>
          <w:sz w:val="24"/>
          <w:szCs w:val="24"/>
          <w:lang w:val="en-IN"/>
        </w:rPr>
        <w:t>C/s</w:t>
      </w:r>
      <w:r w:rsidR="00613452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="00A5384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3452">
        <w:rPr>
          <w:rFonts w:ascii="Times New Roman" w:hAnsi="Times New Roman" w:cs="Times New Roman"/>
          <w:sz w:val="24"/>
          <w:szCs w:val="24"/>
          <w:lang w:val="en-IN"/>
        </w:rPr>
        <w:t xml:space="preserve">nucleation and growth of austenite significantly </w:t>
      </w:r>
      <w:r w:rsidR="002E3999">
        <w:rPr>
          <w:rFonts w:ascii="Times New Roman" w:hAnsi="Times New Roman" w:cs="Times New Roman"/>
          <w:sz w:val="24"/>
          <w:szCs w:val="24"/>
          <w:lang w:val="en-IN"/>
        </w:rPr>
        <w:t>occurred</w:t>
      </w:r>
      <w:r w:rsidR="00613452">
        <w:rPr>
          <w:rFonts w:ascii="Times New Roman" w:hAnsi="Times New Roman" w:cs="Times New Roman"/>
          <w:sz w:val="24"/>
          <w:szCs w:val="24"/>
          <w:lang w:val="en-IN"/>
        </w:rPr>
        <w:t xml:space="preserve"> on the </w:t>
      </w:r>
      <w:proofErr w:type="spellStart"/>
      <w:r w:rsidR="00613452">
        <w:rPr>
          <w:rFonts w:ascii="Times New Roman" w:hAnsi="Times New Roman" w:cs="Times New Roman"/>
          <w:sz w:val="24"/>
          <w:szCs w:val="24"/>
          <w:lang w:val="en-IN"/>
        </w:rPr>
        <w:t>Mn</w:t>
      </w:r>
      <w:proofErr w:type="spellEnd"/>
      <w:r w:rsidR="00613452">
        <w:rPr>
          <w:rFonts w:ascii="Times New Roman" w:hAnsi="Times New Roman" w:cs="Times New Roman"/>
          <w:sz w:val="24"/>
          <w:szCs w:val="24"/>
          <w:lang w:val="en-IN"/>
        </w:rPr>
        <w:t xml:space="preserve"> bands</w:t>
      </w:r>
      <w:r w:rsidR="003B60B2">
        <w:rPr>
          <w:rFonts w:ascii="Times New Roman" w:hAnsi="Times New Roman" w:cs="Times New Roman"/>
          <w:sz w:val="24"/>
          <w:szCs w:val="24"/>
          <w:lang w:val="en-IN"/>
        </w:rPr>
        <w:t xml:space="preserve"> leading to a banded morphology at the centre and necklace morphology at the surface</w:t>
      </w:r>
      <w:r w:rsidR="00613452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61345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B60B2">
        <w:rPr>
          <w:rFonts w:ascii="Times New Roman" w:hAnsi="Times New Roman" w:cs="Times New Roman"/>
          <w:sz w:val="24"/>
          <w:szCs w:val="24"/>
          <w:lang w:val="en-IN"/>
        </w:rPr>
        <w:t>Due to this, the m</w:t>
      </w:r>
      <w:r w:rsidR="00647971">
        <w:rPr>
          <w:rFonts w:ascii="Times New Roman" w:hAnsi="Times New Roman" w:cs="Times New Roman"/>
          <w:sz w:val="24"/>
          <w:szCs w:val="24"/>
          <w:lang w:val="en-IN"/>
        </w:rPr>
        <w:t xml:space="preserve">icro-Vickers hardness values show significant through thickness anisotropy </w:t>
      </w:r>
      <w:r w:rsidR="003B60B2">
        <w:rPr>
          <w:rFonts w:ascii="Times New Roman" w:hAnsi="Times New Roman" w:cs="Times New Roman"/>
          <w:sz w:val="24"/>
          <w:szCs w:val="24"/>
          <w:lang w:val="en-IN"/>
        </w:rPr>
        <w:t xml:space="preserve">in </w:t>
      </w:r>
      <w:r w:rsidR="00EE25CA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3B60B2">
        <w:rPr>
          <w:rFonts w:ascii="Times New Roman" w:hAnsi="Times New Roman" w:cs="Times New Roman"/>
          <w:sz w:val="24"/>
          <w:szCs w:val="24"/>
          <w:lang w:val="en-IN"/>
        </w:rPr>
        <w:t>samples heat treated at higher heating rates</w:t>
      </w:r>
      <w:r w:rsidR="000569BD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2811A0A" w14:textId="77777777" w:rsidR="006D22BD" w:rsidRPr="00DA4BD2" w:rsidRDefault="006D22BD" w:rsidP="008F41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C13F2" w14:textId="77777777" w:rsidR="008F410B" w:rsidRPr="00DA4BD2" w:rsidRDefault="008F410B" w:rsidP="008F410B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7FA3CF7C" w14:textId="4E789D32" w:rsidR="009B1B03" w:rsidRPr="000569BD" w:rsidRDefault="008F410B" w:rsidP="000569BD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18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Keywords: </w:t>
      </w:r>
      <w:r w:rsidR="00343190">
        <w:rPr>
          <w:rFonts w:ascii="Times New Roman" w:hAnsi="Times New Roman" w:cs="Times New Roman"/>
          <w:i/>
          <w:iCs/>
          <w:sz w:val="20"/>
          <w:szCs w:val="18"/>
        </w:rPr>
        <w:t>Dual Phase steels</w:t>
      </w: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; </w:t>
      </w:r>
      <w:proofErr w:type="gramStart"/>
      <w:r w:rsidR="00343190">
        <w:rPr>
          <w:rFonts w:ascii="Times New Roman" w:hAnsi="Times New Roman" w:cs="Times New Roman"/>
          <w:i/>
          <w:iCs/>
          <w:sz w:val="20"/>
          <w:szCs w:val="18"/>
        </w:rPr>
        <w:t>Heating</w:t>
      </w:r>
      <w:proofErr w:type="gramEnd"/>
      <w:r w:rsidR="00343190">
        <w:rPr>
          <w:rFonts w:ascii="Times New Roman" w:hAnsi="Times New Roman" w:cs="Times New Roman"/>
          <w:i/>
          <w:iCs/>
          <w:sz w:val="20"/>
          <w:szCs w:val="18"/>
        </w:rPr>
        <w:t xml:space="preserve"> rate, </w:t>
      </w:r>
      <w:r w:rsidR="00627AC6">
        <w:rPr>
          <w:rFonts w:ascii="Times New Roman" w:hAnsi="Times New Roman" w:cs="Times New Roman"/>
          <w:i/>
          <w:iCs/>
          <w:sz w:val="20"/>
          <w:szCs w:val="18"/>
        </w:rPr>
        <w:t xml:space="preserve">Austenite formation, </w:t>
      </w:r>
      <w:r w:rsidR="0012136F">
        <w:rPr>
          <w:rFonts w:ascii="Times New Roman" w:hAnsi="Times New Roman" w:cs="Times New Roman"/>
          <w:i/>
          <w:iCs/>
          <w:sz w:val="20"/>
          <w:szCs w:val="18"/>
        </w:rPr>
        <w:t>Manganese bands, Morphology.</w:t>
      </w:r>
    </w:p>
    <w:sectPr w:rsidR="009B1B03" w:rsidRPr="000569BD" w:rsidSect="002C6CB3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C1515" w14:textId="77777777" w:rsidR="001C4251" w:rsidRDefault="001C4251" w:rsidP="00BB1582">
      <w:pPr>
        <w:spacing w:after="0" w:line="240" w:lineRule="auto"/>
      </w:pPr>
      <w:r>
        <w:separator/>
      </w:r>
    </w:p>
  </w:endnote>
  <w:endnote w:type="continuationSeparator" w:id="0">
    <w:p w14:paraId="645AF050" w14:textId="77777777" w:rsidR="001C4251" w:rsidRDefault="001C4251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4552F" w14:textId="77777777"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369F3" w14:textId="1ACC15C9"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C6C1E" w14:textId="77777777" w:rsidR="001C4251" w:rsidRDefault="001C4251" w:rsidP="00BB1582">
      <w:pPr>
        <w:spacing w:after="0" w:line="240" w:lineRule="auto"/>
      </w:pPr>
      <w:r>
        <w:separator/>
      </w:r>
    </w:p>
  </w:footnote>
  <w:footnote w:type="continuationSeparator" w:id="0">
    <w:p w14:paraId="26B6237A" w14:textId="77777777" w:rsidR="001C4251" w:rsidRDefault="001C4251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81453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2726A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1"/>
      <w:gridCol w:w="4968"/>
    </w:tblGrid>
    <w:tr w:rsidR="005E5927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14:paraId="2824939B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E6"/>
    <w:rsid w:val="0001012A"/>
    <w:rsid w:val="000569BD"/>
    <w:rsid w:val="00077EFB"/>
    <w:rsid w:val="000D6274"/>
    <w:rsid w:val="000E43FC"/>
    <w:rsid w:val="000E67BE"/>
    <w:rsid w:val="0012136F"/>
    <w:rsid w:val="0016798B"/>
    <w:rsid w:val="001C4251"/>
    <w:rsid w:val="001D78A6"/>
    <w:rsid w:val="0023014B"/>
    <w:rsid w:val="0023311B"/>
    <w:rsid w:val="00245CA7"/>
    <w:rsid w:val="0029250B"/>
    <w:rsid w:val="00293803"/>
    <w:rsid w:val="002B4774"/>
    <w:rsid w:val="002B6A85"/>
    <w:rsid w:val="002C6CB3"/>
    <w:rsid w:val="002E3999"/>
    <w:rsid w:val="00343190"/>
    <w:rsid w:val="003B60B2"/>
    <w:rsid w:val="00414E06"/>
    <w:rsid w:val="004221D6"/>
    <w:rsid w:val="00427F96"/>
    <w:rsid w:val="00455DCD"/>
    <w:rsid w:val="0047552E"/>
    <w:rsid w:val="004E7BD0"/>
    <w:rsid w:val="00533F75"/>
    <w:rsid w:val="00594902"/>
    <w:rsid w:val="005A3AC1"/>
    <w:rsid w:val="005E5927"/>
    <w:rsid w:val="00613452"/>
    <w:rsid w:val="00627AC6"/>
    <w:rsid w:val="00647971"/>
    <w:rsid w:val="00682238"/>
    <w:rsid w:val="006A6B01"/>
    <w:rsid w:val="006D22BD"/>
    <w:rsid w:val="006E4B0B"/>
    <w:rsid w:val="007176AC"/>
    <w:rsid w:val="0074427C"/>
    <w:rsid w:val="00773855"/>
    <w:rsid w:val="007747F3"/>
    <w:rsid w:val="00835A34"/>
    <w:rsid w:val="008702A0"/>
    <w:rsid w:val="00870949"/>
    <w:rsid w:val="00885A5D"/>
    <w:rsid w:val="00886C4A"/>
    <w:rsid w:val="008F410B"/>
    <w:rsid w:val="009514E6"/>
    <w:rsid w:val="009A2708"/>
    <w:rsid w:val="009B1B03"/>
    <w:rsid w:val="00A21186"/>
    <w:rsid w:val="00A21407"/>
    <w:rsid w:val="00A3749F"/>
    <w:rsid w:val="00A53848"/>
    <w:rsid w:val="00B67B0B"/>
    <w:rsid w:val="00B95725"/>
    <w:rsid w:val="00BB1582"/>
    <w:rsid w:val="00C85237"/>
    <w:rsid w:val="00C931E8"/>
    <w:rsid w:val="00CA4AA8"/>
    <w:rsid w:val="00D84AED"/>
    <w:rsid w:val="00DA4BD2"/>
    <w:rsid w:val="00DE6D58"/>
    <w:rsid w:val="00DF3153"/>
    <w:rsid w:val="00E65006"/>
    <w:rsid w:val="00EA628C"/>
    <w:rsid w:val="00EC43E7"/>
    <w:rsid w:val="00EE25CA"/>
    <w:rsid w:val="00F347FC"/>
    <w:rsid w:val="00F41B0D"/>
    <w:rsid w:val="00FF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  <w15:docId w15:val="{F61D080D-0807-D847-B217-1DCE7C7C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6F519-E3DA-4503-9D28-A5643961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Bharath Bandi</cp:lastModifiedBy>
  <cp:revision>30</cp:revision>
  <dcterms:created xsi:type="dcterms:W3CDTF">2019-05-27T03:51:00Z</dcterms:created>
  <dcterms:modified xsi:type="dcterms:W3CDTF">2019-07-30T16:55:00Z</dcterms:modified>
</cp:coreProperties>
</file>