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54E2" w:rsidRDefault="00407F81" w:rsidP="00EE762D">
      <w:pPr>
        <w:pStyle w:val="NoSpacing"/>
        <w:jc w:val="center"/>
        <w:rPr>
          <w:b/>
          <w:sz w:val="28"/>
          <w:szCs w:val="28"/>
          <w:u w:color="000000"/>
        </w:rPr>
      </w:pPr>
      <w:bookmarkStart w:id="0" w:name="_GoBack"/>
      <w:r>
        <w:rPr>
          <w:b/>
          <w:sz w:val="28"/>
          <w:szCs w:val="28"/>
          <w:u w:color="000000"/>
        </w:rPr>
        <w:t xml:space="preserve"> P</w:t>
      </w:r>
      <w:r w:rsidR="00EE762D" w:rsidRPr="00EE762D">
        <w:rPr>
          <w:b/>
          <w:sz w:val="28"/>
          <w:szCs w:val="28"/>
          <w:u w:color="000000"/>
        </w:rPr>
        <w:t xml:space="preserve">atterned  </w:t>
      </w:r>
      <w:r w:rsidR="00AC477C" w:rsidRPr="00EE762D">
        <w:rPr>
          <w:b/>
          <w:sz w:val="28"/>
          <w:szCs w:val="28"/>
          <w:u w:color="000000"/>
        </w:rPr>
        <w:t>me</w:t>
      </w:r>
      <w:r w:rsidR="00AC477C">
        <w:rPr>
          <w:b/>
          <w:sz w:val="28"/>
          <w:szCs w:val="28"/>
          <w:u w:color="000000"/>
        </w:rPr>
        <w:t>thod</w:t>
      </w:r>
      <w:r w:rsidR="00AC477C" w:rsidRPr="00EE762D">
        <w:rPr>
          <w:b/>
          <w:sz w:val="28"/>
          <w:szCs w:val="28"/>
          <w:u w:color="000000"/>
        </w:rPr>
        <w:t xml:space="preserve"> </w:t>
      </w:r>
      <w:r w:rsidR="00AC477C">
        <w:rPr>
          <w:b/>
          <w:sz w:val="28"/>
          <w:szCs w:val="28"/>
          <w:u w:color="000000"/>
        </w:rPr>
        <w:t xml:space="preserve">of </w:t>
      </w:r>
      <w:r w:rsidR="00EE762D" w:rsidRPr="00EE762D">
        <w:rPr>
          <w:b/>
          <w:sz w:val="28"/>
          <w:szCs w:val="28"/>
          <w:u w:color="000000"/>
        </w:rPr>
        <w:t xml:space="preserve">coating </w:t>
      </w:r>
      <w:r w:rsidR="00EE762D">
        <w:rPr>
          <w:b/>
          <w:sz w:val="28"/>
          <w:szCs w:val="28"/>
          <w:u w:color="000000"/>
        </w:rPr>
        <w:t xml:space="preserve">on flow field plates of PEM </w:t>
      </w:r>
      <w:r w:rsidR="00C16E6D">
        <w:rPr>
          <w:b/>
          <w:sz w:val="28"/>
          <w:szCs w:val="28"/>
          <w:u w:color="000000"/>
        </w:rPr>
        <w:t xml:space="preserve"> based Electrolyser for H</w:t>
      </w:r>
      <w:r w:rsidR="00EE762D" w:rsidRPr="00EE762D">
        <w:rPr>
          <w:b/>
          <w:sz w:val="28"/>
          <w:szCs w:val="28"/>
          <w:u w:color="000000"/>
        </w:rPr>
        <w:t>ydrogen production</w:t>
      </w:r>
    </w:p>
    <w:bookmarkEnd w:id="0"/>
    <w:p w:rsidR="00EE762D" w:rsidRPr="00EE762D" w:rsidRDefault="00EE762D" w:rsidP="00EE762D">
      <w:pPr>
        <w:pStyle w:val="NoSpacing"/>
        <w:jc w:val="center"/>
        <w:rPr>
          <w:b/>
          <w:sz w:val="28"/>
          <w:szCs w:val="28"/>
          <w:u w:color="000000"/>
        </w:rPr>
      </w:pPr>
    </w:p>
    <w:p w:rsidR="00EE762D" w:rsidRPr="00EE762D" w:rsidRDefault="00923716" w:rsidP="00EE762D">
      <w:pPr>
        <w:pStyle w:val="Body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Sri Harsha Swarna Kumar Vinnakota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1,2</w:t>
      </w:r>
    </w:p>
    <w:p w:rsid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Centre for Fuel Cell Technology–ARCI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IITM Research Park, Taramani,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Chennai 600 113</w:t>
      </w:r>
      <w:r w:rsidR="00EE762D">
        <w:rPr>
          <w:rFonts w:ascii="Times New Roman" w:hAnsi="Times New Roman" w:cs="Times New Roman"/>
          <w:color w:val="000000" w:themeColor="text1"/>
          <w:sz w:val="20"/>
          <w:szCs w:val="20"/>
        </w:rPr>
        <w:t>, India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07F81" w:rsidRP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Department of Metallurgical &amp; Materials Engineering, Indian Institute of Technology </w:t>
      </w:r>
      <w:r w:rsidR="0084553E">
        <w:rPr>
          <w:rFonts w:ascii="Times New Roman" w:hAnsi="Times New Roman" w:cs="Times New Roman"/>
          <w:color w:val="000000" w:themeColor="text1"/>
          <w:sz w:val="20"/>
          <w:szCs w:val="20"/>
        </w:rPr>
        <w:t>Madras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Chennai-600036, India</w:t>
      </w:r>
    </w:p>
    <w:p w:rsidR="00EE762D" w:rsidRPr="00407F81" w:rsidRDefault="00B55CFB" w:rsidP="00407F81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Email id. s</w:t>
      </w:r>
      <w:r w:rsidR="00EE762D" w:rsidRPr="00EE762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riharshaiit2012@gmail.com</w:t>
      </w:r>
      <w:r w:rsidR="0078533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</w:t>
      </w:r>
    </w:p>
    <w:p w:rsidR="005854E2" w:rsidRPr="00EE762D" w:rsidRDefault="00923716" w:rsidP="00EE762D">
      <w:pPr>
        <w:pStyle w:val="Body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7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R.Balaji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EE7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N.Rajalakshmi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407F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Lakshman Neelakantan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407F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Centre for Fuel Cell Technology–ARCI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IITM Research Park, Taramani,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Chennai 600 113, India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07F81" w:rsidRPr="00EE762D" w:rsidRDefault="00407F81" w:rsidP="00407F81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Department of Metallurgical &amp; Materials Engineering, Indian Institute of Technology </w:t>
      </w:r>
      <w:r w:rsidR="0084553E">
        <w:rPr>
          <w:rFonts w:ascii="Times New Roman" w:hAnsi="Times New Roman" w:cs="Times New Roman"/>
          <w:color w:val="000000" w:themeColor="text1"/>
          <w:sz w:val="20"/>
          <w:szCs w:val="20"/>
        </w:rPr>
        <w:t>Madras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Chennai-600036, India</w:t>
      </w:r>
    </w:p>
    <w:p w:rsidR="00407F81" w:rsidRP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E762D" w:rsidRDefault="00785335" w:rsidP="00EE762D">
      <w:pPr>
        <w:pStyle w:val="Body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E762D">
        <w:rPr>
          <w:rFonts w:ascii="Times New Roman" w:hAnsi="Times New Roman"/>
          <w:b/>
          <w:sz w:val="24"/>
          <w:szCs w:val="24"/>
        </w:rPr>
        <w:t>ABSTRACT</w:t>
      </w:r>
    </w:p>
    <w:p w:rsidR="00C26C1E" w:rsidRPr="00EE762D" w:rsidRDefault="00C26C1E" w:rsidP="00EE762D">
      <w:pPr>
        <w:pStyle w:val="Body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Hydrogen energy </w:t>
      </w:r>
      <w:r>
        <w:rPr>
          <w:rFonts w:ascii="Times New Roman" w:hAnsi="Times New Roman"/>
          <w:sz w:val="24"/>
          <w:szCs w:val="24"/>
          <w:lang w:val="en-US"/>
        </w:rPr>
        <w:t>is one of the frontier alternatives to foss</w:t>
      </w:r>
      <w:r w:rsidR="00A65950">
        <w:rPr>
          <w:rFonts w:ascii="Times New Roman" w:hAnsi="Times New Roman"/>
          <w:sz w:val="24"/>
          <w:szCs w:val="24"/>
          <w:lang w:val="en-US"/>
        </w:rPr>
        <w:t>il fuels in energy applications.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5950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t is a clean and flexible energy carrier that can be used to produce pow</w:t>
      </w:r>
      <w:r w:rsidR="009946A4">
        <w:rPr>
          <w:rFonts w:ascii="Times New Roman" w:hAnsi="Times New Roman"/>
          <w:sz w:val="24"/>
          <w:szCs w:val="24"/>
          <w:lang w:val="en-US"/>
        </w:rPr>
        <w:t xml:space="preserve">er </w:t>
      </w:r>
      <w:r w:rsidR="00A65950">
        <w:rPr>
          <w:rFonts w:ascii="Times New Roman" w:hAnsi="Times New Roman"/>
          <w:sz w:val="24"/>
          <w:szCs w:val="24"/>
          <w:lang w:val="en-US"/>
        </w:rPr>
        <w:t xml:space="preserve">in all-end sectors. </w:t>
      </w:r>
      <w:r>
        <w:rPr>
          <w:rFonts w:ascii="Times New Roman" w:hAnsi="Times New Roman"/>
          <w:sz w:val="24"/>
          <w:szCs w:val="24"/>
          <w:lang w:val="en-US"/>
        </w:rPr>
        <w:t xml:space="preserve">It can be produced either by </w:t>
      </w:r>
      <w:r w:rsidR="009946A4">
        <w:rPr>
          <w:rFonts w:ascii="Times New Roman" w:hAnsi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lang w:val="en-US"/>
        </w:rPr>
        <w:t>reformation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 of hydrocarbons</w:t>
      </w:r>
      <w:r>
        <w:rPr>
          <w:rFonts w:ascii="Times New Roman" w:hAnsi="Times New Roman"/>
          <w:sz w:val="24"/>
          <w:szCs w:val="24"/>
          <w:lang w:val="en-US"/>
        </w:rPr>
        <w:t xml:space="preserve"> or 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water </w:t>
      </w:r>
      <w:r>
        <w:rPr>
          <w:rFonts w:ascii="Times New Roman" w:hAnsi="Times New Roman"/>
          <w:sz w:val="24"/>
          <w:szCs w:val="24"/>
          <w:lang w:val="en-US"/>
        </w:rPr>
        <w:t>electrolysis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process.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 For on-site hydrogen generation, e</w:t>
      </w:r>
      <w:r>
        <w:rPr>
          <w:rFonts w:ascii="Times New Roman" w:hAnsi="Times New Roman"/>
          <w:sz w:val="24"/>
          <w:szCs w:val="24"/>
          <w:lang w:val="en-US"/>
        </w:rPr>
        <w:t xml:space="preserve">lectrolysis 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is the best option </w:t>
      </w:r>
      <w:r>
        <w:rPr>
          <w:rFonts w:ascii="Times New Roman" w:hAnsi="Times New Roman"/>
          <w:sz w:val="24"/>
          <w:szCs w:val="24"/>
          <w:lang w:val="en-US"/>
        </w:rPr>
        <w:t>has the potential to produce hydrogen using renewable energy sources.</w:t>
      </w:r>
      <w:r w:rsidR="003560F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Proton Exchange Membrane (PEM) Electrolyzers can be operated at higher current densities and under high pressurized conditions with high voltage efficiency compared to alkaline electrolyzers. </w:t>
      </w:r>
      <w:r w:rsidR="00143B27">
        <w:rPr>
          <w:rFonts w:ascii="Times New Roman" w:hAnsi="Times New Roman"/>
          <w:sz w:val="24"/>
          <w:szCs w:val="24"/>
          <w:lang w:val="en-US"/>
        </w:rPr>
        <w:t>In PEM electrolyzer, b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ipolar plate or flow field plate</w:t>
      </w:r>
      <w:r w:rsidR="00143B27">
        <w:rPr>
          <w:rFonts w:ascii="Times New Roman" w:hAnsi="Times New Roman"/>
          <w:color w:val="auto"/>
          <w:sz w:val="24"/>
          <w:szCs w:val="24"/>
          <w:lang w:val="en-US"/>
        </w:rPr>
        <w:t xml:space="preserve"> is one of the important 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components</w:t>
      </w:r>
      <w:r w:rsidR="00143B27">
        <w:rPr>
          <w:rFonts w:ascii="Times New Roman" w:hAnsi="Times New Roman"/>
          <w:color w:val="auto"/>
          <w:sz w:val="24"/>
          <w:szCs w:val="24"/>
          <w:lang w:val="en-US"/>
        </w:rPr>
        <w:t>,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which 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simultaneously ensures charge carrier transport from cell to adjacent cell,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supply and removal of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the reactant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>s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(i.e water )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, removal of 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produced gases from the cells (i.e H</w:t>
      </w:r>
      <w:r w:rsidRPr="004B3702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2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and O</w:t>
      </w:r>
      <w:r w:rsidRPr="004B3702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2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) and 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>provides the mechanical stability to electrolyzer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.</w:t>
      </w:r>
      <w:r w:rsidR="009946A4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Titanium is conventio</w:t>
      </w:r>
      <w:r w:rsidR="00187F36">
        <w:rPr>
          <w:rFonts w:ascii="Times New Roman" w:hAnsi="Times New Roman"/>
          <w:sz w:val="24"/>
          <w:szCs w:val="24"/>
          <w:lang w:val="en-US"/>
        </w:rPr>
        <w:t>nally used</w:t>
      </w:r>
      <w:r>
        <w:rPr>
          <w:rFonts w:ascii="Times New Roman" w:hAnsi="Times New Roman"/>
          <w:sz w:val="24"/>
          <w:szCs w:val="24"/>
          <w:lang w:val="en-US"/>
        </w:rPr>
        <w:t xml:space="preserve"> flowfield plates for PEM water electrolyzers becau</w:t>
      </w:r>
      <w:r w:rsidR="00A65950">
        <w:rPr>
          <w:rFonts w:ascii="Times New Roman" w:hAnsi="Times New Roman"/>
          <w:sz w:val="24"/>
          <w:szCs w:val="24"/>
          <w:lang w:val="en-US"/>
        </w:rPr>
        <w:t>se of good corrosion resistance and</w:t>
      </w:r>
      <w:r>
        <w:rPr>
          <w:rFonts w:ascii="Times New Roman" w:hAnsi="Times New Roman"/>
          <w:sz w:val="24"/>
          <w:szCs w:val="24"/>
          <w:lang w:val="en-US"/>
        </w:rPr>
        <w:t xml:space="preserve"> high mechanical strength, but </w:t>
      </w:r>
      <w:r w:rsidR="00A65950">
        <w:rPr>
          <w:rFonts w:ascii="Times New Roman" w:hAnsi="Times New Roman"/>
          <w:sz w:val="24"/>
          <w:szCs w:val="24"/>
          <w:lang w:val="en-US"/>
        </w:rPr>
        <w:t xml:space="preserve">it is </w:t>
      </w:r>
      <w:r>
        <w:rPr>
          <w:rFonts w:ascii="Times New Roman" w:hAnsi="Times New Roman"/>
          <w:sz w:val="24"/>
          <w:szCs w:val="24"/>
          <w:lang w:val="en-US"/>
        </w:rPr>
        <w:t>prone to oxidation on the anode side and hydrogen embrittlement on the cathode side</w:t>
      </w:r>
      <w:r w:rsidR="00A65950">
        <w:rPr>
          <w:rFonts w:ascii="Times New Roman" w:hAnsi="Times New Roman"/>
          <w:sz w:val="24"/>
          <w:szCs w:val="24"/>
          <w:lang w:val="en-US"/>
        </w:rPr>
        <w:t>. Hence</w:t>
      </w:r>
      <w:r w:rsidR="009866E5">
        <w:rPr>
          <w:rFonts w:ascii="Times New Roman" w:hAnsi="Times New Roman"/>
          <w:sz w:val="24"/>
          <w:szCs w:val="24"/>
          <w:lang w:val="en-US"/>
        </w:rPr>
        <w:t xml:space="preserve"> a coating of P</w:t>
      </w:r>
      <w:r>
        <w:rPr>
          <w:rFonts w:ascii="Times New Roman" w:hAnsi="Times New Roman"/>
          <w:sz w:val="24"/>
          <w:szCs w:val="24"/>
          <w:lang w:val="en-US"/>
        </w:rPr>
        <w:t>latinum over the titanium is</w:t>
      </w:r>
      <w:r w:rsidR="009866E5">
        <w:rPr>
          <w:rFonts w:ascii="Times New Roman" w:hAnsi="Times New Roman"/>
          <w:sz w:val="24"/>
          <w:szCs w:val="24"/>
          <w:lang w:val="en-US"/>
        </w:rPr>
        <w:t xml:space="preserve"> widely </w:t>
      </w:r>
      <w:r>
        <w:rPr>
          <w:rFonts w:ascii="Times New Roman" w:hAnsi="Times New Roman"/>
          <w:sz w:val="24"/>
          <w:szCs w:val="24"/>
          <w:lang w:val="en-US"/>
        </w:rPr>
        <w:t xml:space="preserve">used as a protective and conductive </w:t>
      </w:r>
      <w:r w:rsidR="009866E5">
        <w:rPr>
          <w:rFonts w:ascii="Times New Roman" w:hAnsi="Times New Roman"/>
          <w:sz w:val="24"/>
          <w:szCs w:val="24"/>
          <w:lang w:val="en-US"/>
        </w:rPr>
        <w:t>purpose in PEM electrolyser.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5950">
        <w:rPr>
          <w:rFonts w:ascii="Times New Roman" w:hAnsi="Times New Roman"/>
          <w:sz w:val="24"/>
          <w:szCs w:val="24"/>
          <w:lang w:val="en-US"/>
        </w:rPr>
        <w:t xml:space="preserve">However, </w:t>
      </w:r>
      <w:r w:rsidR="004955F7">
        <w:rPr>
          <w:rFonts w:ascii="Times New Roman" w:hAnsi="Times New Roman"/>
          <w:sz w:val="24"/>
          <w:szCs w:val="24"/>
          <w:lang w:val="en-US"/>
        </w:rPr>
        <w:t xml:space="preserve"> it increase</w:t>
      </w:r>
      <w:r w:rsidR="009946A4">
        <w:rPr>
          <w:rFonts w:ascii="Times New Roman" w:hAnsi="Times New Roman"/>
          <w:sz w:val="24"/>
          <w:szCs w:val="24"/>
          <w:lang w:val="en-US"/>
        </w:rPr>
        <w:t>s</w:t>
      </w:r>
      <w:r w:rsidR="004955F7">
        <w:rPr>
          <w:rFonts w:ascii="Times New Roman" w:hAnsi="Times New Roman"/>
          <w:sz w:val="24"/>
          <w:szCs w:val="24"/>
          <w:lang w:val="en-US"/>
        </w:rPr>
        <w:t xml:space="preserve"> the system cost further. </w:t>
      </w:r>
    </w:p>
    <w:p w:rsidR="00407F81" w:rsidRDefault="004955F7" w:rsidP="00407F81">
      <w:pPr>
        <w:pStyle w:val="Body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the present work, </w:t>
      </w:r>
      <w:r w:rsidR="009946A4">
        <w:rPr>
          <w:rFonts w:ascii="Times New Roman" w:hAnsi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/>
          <w:sz w:val="24"/>
          <w:szCs w:val="24"/>
          <w:lang w:val="en-US"/>
        </w:rPr>
        <w:t>attempt has been made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to reduce the platinum content on Ti-6Al-4V substrate</w:t>
      </w:r>
      <w:r w:rsidR="00A65950">
        <w:rPr>
          <w:rFonts w:ascii="Times New Roman" w:hAnsi="Times New Roman"/>
          <w:sz w:val="24"/>
          <w:szCs w:val="24"/>
          <w:lang w:val="en-US"/>
        </w:rPr>
        <w:t xml:space="preserve">. This was achieved </w:t>
      </w:r>
      <w:r w:rsidR="00C26C1E">
        <w:rPr>
          <w:rFonts w:ascii="Times New Roman" w:hAnsi="Times New Roman"/>
          <w:sz w:val="24"/>
          <w:szCs w:val="24"/>
          <w:lang w:val="en-US"/>
        </w:rPr>
        <w:t>through a patterned platinum coating using electrodeposition technique followed by thermal oxidation or electrochemical anodi</w:t>
      </w:r>
      <w:r w:rsidR="00187F36">
        <w:rPr>
          <w:rFonts w:ascii="Times New Roman" w:hAnsi="Times New Roman"/>
          <w:sz w:val="24"/>
          <w:szCs w:val="24"/>
          <w:lang w:val="en-US"/>
        </w:rPr>
        <w:t>z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ation for the growth of </w:t>
      </w:r>
      <w:r w:rsidR="00187F36">
        <w:rPr>
          <w:rFonts w:ascii="Times New Roman" w:hAnsi="Times New Roman"/>
          <w:sz w:val="24"/>
          <w:szCs w:val="24"/>
          <w:lang w:val="en-US"/>
        </w:rPr>
        <w:t xml:space="preserve">the </w:t>
      </w:r>
      <w:r w:rsidR="00C26C1E">
        <w:rPr>
          <w:rFonts w:ascii="Times New Roman" w:hAnsi="Times New Roman"/>
          <w:sz w:val="24"/>
          <w:szCs w:val="24"/>
          <w:lang w:val="en-US"/>
        </w:rPr>
        <w:t>TiO</w:t>
      </w:r>
      <w:r w:rsidR="00C26C1E" w:rsidRPr="00C26C1E"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layer. This has reduced the coverage of Pt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to 30-40% on the substrate. The patterned substrate was characterized for uniformity and thickness of Pt coating using FESEM and Optical profilometry. The corrosion resistance and the stability of the coating are studied </w:t>
      </w:r>
      <w:r w:rsidR="003560F7">
        <w:rPr>
          <w:rFonts w:ascii="Times New Roman" w:hAnsi="Times New Roman"/>
          <w:sz w:val="24"/>
          <w:szCs w:val="24"/>
          <w:lang w:val="en-US"/>
        </w:rPr>
        <w:t xml:space="preserve">in a  simulated PEM water electolyser environment 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using potentiodynamic and </w:t>
      </w:r>
      <w:r w:rsidR="00C26C1E">
        <w:rPr>
          <w:rFonts w:ascii="Times New Roman" w:hAnsi="Times New Roman"/>
          <w:sz w:val="24"/>
          <w:szCs w:val="24"/>
        </w:rPr>
        <w:t>potentiostatic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test.</w:t>
      </w:r>
      <w:r w:rsidR="0084553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07F81">
        <w:rPr>
          <w:rFonts w:ascii="Times New Roman" w:hAnsi="Times New Roman"/>
          <w:sz w:val="24"/>
          <w:szCs w:val="24"/>
          <w:lang w:val="en-US"/>
        </w:rPr>
        <w:t>The E</w:t>
      </w:r>
      <w:r w:rsidR="00407F81" w:rsidRPr="0084553E">
        <w:rPr>
          <w:rFonts w:ascii="Times New Roman" w:hAnsi="Times New Roman"/>
          <w:sz w:val="24"/>
          <w:szCs w:val="24"/>
          <w:vertAlign w:val="subscript"/>
          <w:lang w:val="en-US"/>
        </w:rPr>
        <w:t>corr</w:t>
      </w:r>
      <w:r w:rsidR="00407F81">
        <w:rPr>
          <w:rFonts w:ascii="Times New Roman" w:hAnsi="Times New Roman"/>
          <w:sz w:val="24"/>
          <w:szCs w:val="24"/>
          <w:lang w:val="en-US"/>
        </w:rPr>
        <w:t xml:space="preserve"> and I</w:t>
      </w:r>
      <w:r w:rsidR="00407F81" w:rsidRPr="0084553E">
        <w:rPr>
          <w:rFonts w:ascii="Times New Roman" w:hAnsi="Times New Roman"/>
          <w:sz w:val="24"/>
          <w:szCs w:val="24"/>
          <w:vertAlign w:val="subscript"/>
          <w:lang w:val="en-US"/>
        </w:rPr>
        <w:t>corr</w:t>
      </w:r>
      <w:r w:rsidR="00407F81">
        <w:rPr>
          <w:rFonts w:ascii="Times New Roman" w:hAnsi="Times New Roman"/>
          <w:sz w:val="24"/>
          <w:szCs w:val="24"/>
          <w:lang w:val="en-US"/>
        </w:rPr>
        <w:t xml:space="preserve"> of Patterned coating were found to be 554 mV and 1.15 </w:t>
      </w:r>
      <w:r w:rsidR="00407F81">
        <w:rPr>
          <w:rFonts w:ascii="Times New Roman" w:hAnsi="Times New Roman" w:cs="Times New Roman"/>
          <w:sz w:val="24"/>
          <w:szCs w:val="24"/>
          <w:lang w:val="en-US"/>
        </w:rPr>
        <w:t>µ</w:t>
      </w:r>
      <w:r w:rsidR="00407F81">
        <w:rPr>
          <w:rFonts w:ascii="Times New Roman" w:hAnsi="Times New Roman"/>
          <w:sz w:val="24"/>
          <w:szCs w:val="24"/>
          <w:lang w:val="en-US"/>
        </w:rPr>
        <w:t>A/cm</w:t>
      </w:r>
      <w:r w:rsidR="00407F81" w:rsidRPr="0084553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407F81">
        <w:rPr>
          <w:rFonts w:ascii="Times New Roman" w:hAnsi="Times New Roman"/>
          <w:sz w:val="24"/>
          <w:szCs w:val="24"/>
          <w:lang w:val="en-US"/>
        </w:rPr>
        <w:t>.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Imped</w:t>
      </w:r>
      <w:r w:rsidR="00187F36">
        <w:rPr>
          <w:rFonts w:ascii="Times New Roman" w:hAnsi="Times New Roman"/>
          <w:sz w:val="24"/>
          <w:szCs w:val="24"/>
          <w:lang w:val="en-US"/>
        </w:rPr>
        <w:t>a</w:t>
      </w:r>
      <w:r w:rsidR="00C26C1E">
        <w:rPr>
          <w:rFonts w:ascii="Times New Roman" w:hAnsi="Times New Roman"/>
          <w:sz w:val="24"/>
          <w:szCs w:val="24"/>
          <w:lang w:val="en-US"/>
        </w:rPr>
        <w:t>nce and Mott-</w:t>
      </w:r>
      <w:r w:rsidR="00187F36">
        <w:rPr>
          <w:rFonts w:ascii="Times New Roman" w:hAnsi="Times New Roman"/>
          <w:sz w:val="24"/>
          <w:szCs w:val="24"/>
          <w:lang w:val="en-US"/>
        </w:rPr>
        <w:t xml:space="preserve">shotky 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are </w:t>
      </w:r>
      <w:r w:rsidR="00E47BA3">
        <w:rPr>
          <w:rFonts w:ascii="Times New Roman" w:hAnsi="Times New Roman"/>
          <w:sz w:val="24"/>
          <w:szCs w:val="24"/>
          <w:lang w:val="en-US"/>
        </w:rPr>
        <w:t xml:space="preserve">also </w:t>
      </w:r>
      <w:r w:rsidR="00C26C1E">
        <w:rPr>
          <w:rFonts w:ascii="Times New Roman" w:hAnsi="Times New Roman"/>
          <w:sz w:val="24"/>
          <w:szCs w:val="24"/>
          <w:lang w:val="en-US"/>
        </w:rPr>
        <w:t>used to study the oxide layer</w:t>
      </w:r>
      <w:r w:rsidR="00E47BA3">
        <w:rPr>
          <w:rFonts w:ascii="Times New Roman" w:hAnsi="Times New Roman"/>
          <w:sz w:val="24"/>
          <w:szCs w:val="24"/>
          <w:lang w:val="en-US"/>
        </w:rPr>
        <w:t xml:space="preserve"> characteristics</w:t>
      </w:r>
      <w:r w:rsidR="00C26C1E">
        <w:rPr>
          <w:rFonts w:ascii="Times New Roman" w:hAnsi="Times New Roman"/>
          <w:sz w:val="24"/>
          <w:szCs w:val="24"/>
          <w:lang w:val="en-US"/>
        </w:rPr>
        <w:t>.</w:t>
      </w:r>
      <w:r w:rsidR="00407F81">
        <w:rPr>
          <w:rFonts w:ascii="Times New Roman" w:hAnsi="Times New Roman"/>
          <w:sz w:val="24"/>
          <w:szCs w:val="24"/>
          <w:lang w:val="en-US"/>
        </w:rPr>
        <w:t xml:space="preserve"> The results shows that patterned coating on flowfirld plates can reduce the cost without compromising in corrosion protection. The</w:t>
      </w:r>
      <w:r w:rsidR="00016864">
        <w:rPr>
          <w:rFonts w:ascii="Times New Roman" w:hAnsi="Times New Roman"/>
          <w:sz w:val="24"/>
          <w:szCs w:val="24"/>
          <w:lang w:val="en-US"/>
        </w:rPr>
        <w:t>se</w:t>
      </w:r>
      <w:r w:rsidR="00407F81">
        <w:rPr>
          <w:rFonts w:ascii="Times New Roman" w:hAnsi="Times New Roman"/>
          <w:sz w:val="24"/>
          <w:szCs w:val="24"/>
          <w:lang w:val="en-US"/>
        </w:rPr>
        <w:t xml:space="preserve"> results will be discussed </w:t>
      </w:r>
    </w:p>
    <w:p w:rsidR="000E2A38" w:rsidRPr="000E2A38" w:rsidRDefault="000E2A38" w:rsidP="000E2A38">
      <w:pPr>
        <w:pStyle w:val="Body"/>
        <w:jc w:val="both"/>
        <w:rPr>
          <w:i/>
        </w:rPr>
      </w:pPr>
      <w:r w:rsidRPr="000E2A38">
        <w:rPr>
          <w:rFonts w:ascii="Times New Roman" w:hAnsi="Times New Roman"/>
          <w:i/>
          <w:sz w:val="24"/>
          <w:szCs w:val="24"/>
          <w:lang w:val="en-US"/>
        </w:rPr>
        <w:t>Keywords: PEM Electrolyzer, Flowfield Plates, Ti</w:t>
      </w:r>
      <w:r w:rsidR="00407F81">
        <w:rPr>
          <w:rFonts w:ascii="Times New Roman" w:hAnsi="Times New Roman"/>
          <w:i/>
          <w:sz w:val="24"/>
          <w:szCs w:val="24"/>
          <w:lang w:val="en-US"/>
        </w:rPr>
        <w:t>-</w:t>
      </w:r>
      <w:r w:rsidRPr="000E2A38">
        <w:rPr>
          <w:rFonts w:ascii="Times New Roman" w:hAnsi="Times New Roman"/>
          <w:i/>
          <w:sz w:val="24"/>
          <w:szCs w:val="24"/>
          <w:lang w:val="en-US"/>
        </w:rPr>
        <w:t>6Al-4V, Platinum</w:t>
      </w:r>
      <w:r w:rsidR="00407F81">
        <w:rPr>
          <w:rFonts w:ascii="Times New Roman" w:hAnsi="Times New Roman"/>
          <w:i/>
          <w:sz w:val="24"/>
          <w:szCs w:val="24"/>
          <w:lang w:val="en-US"/>
        </w:rPr>
        <w:t>.</w:t>
      </w:r>
    </w:p>
    <w:sectPr w:rsidR="000E2A38" w:rsidRPr="000E2A38" w:rsidSect="00994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5B0" w:rsidRDefault="005765B0">
      <w:r>
        <w:separator/>
      </w:r>
    </w:p>
  </w:endnote>
  <w:endnote w:type="continuationSeparator" w:id="0">
    <w:p w:rsidR="005765B0" w:rsidRDefault="0057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89B" w:rsidRDefault="005238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89B" w:rsidRDefault="005238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89B" w:rsidRDefault="00523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5B0" w:rsidRDefault="005765B0">
      <w:r>
        <w:separator/>
      </w:r>
    </w:p>
  </w:footnote>
  <w:footnote w:type="continuationSeparator" w:id="0">
    <w:p w:rsidR="005765B0" w:rsidRDefault="00576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89B" w:rsidRDefault="005238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89B" w:rsidRDefault="005238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89B" w:rsidRDefault="005238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bQ0MDC0tDQyNDZT0lEKTi0uzszPAymwqAUAG9CLgywAAAA="/>
  </w:docVars>
  <w:rsids>
    <w:rsidRoot w:val="005854E2"/>
    <w:rsid w:val="00012882"/>
    <w:rsid w:val="00016864"/>
    <w:rsid w:val="00041B3F"/>
    <w:rsid w:val="000A02D8"/>
    <w:rsid w:val="000C2D39"/>
    <w:rsid w:val="000E2A38"/>
    <w:rsid w:val="00143B27"/>
    <w:rsid w:val="0014738F"/>
    <w:rsid w:val="00153141"/>
    <w:rsid w:val="00187F36"/>
    <w:rsid w:val="00200BB7"/>
    <w:rsid w:val="00211901"/>
    <w:rsid w:val="00214D8C"/>
    <w:rsid w:val="00244A83"/>
    <w:rsid w:val="00291FB5"/>
    <w:rsid w:val="002F049D"/>
    <w:rsid w:val="003560F7"/>
    <w:rsid w:val="00393CBF"/>
    <w:rsid w:val="003D3255"/>
    <w:rsid w:val="00407F81"/>
    <w:rsid w:val="004708CD"/>
    <w:rsid w:val="004955F7"/>
    <w:rsid w:val="004B3702"/>
    <w:rsid w:val="004E245C"/>
    <w:rsid w:val="00510694"/>
    <w:rsid w:val="0052389B"/>
    <w:rsid w:val="00564693"/>
    <w:rsid w:val="00565864"/>
    <w:rsid w:val="005765B0"/>
    <w:rsid w:val="005854E2"/>
    <w:rsid w:val="00785335"/>
    <w:rsid w:val="0084553E"/>
    <w:rsid w:val="008E5A8F"/>
    <w:rsid w:val="00923716"/>
    <w:rsid w:val="009356E3"/>
    <w:rsid w:val="00964DBF"/>
    <w:rsid w:val="009866E5"/>
    <w:rsid w:val="009946A4"/>
    <w:rsid w:val="009967A9"/>
    <w:rsid w:val="009D712B"/>
    <w:rsid w:val="00A446C3"/>
    <w:rsid w:val="00A65950"/>
    <w:rsid w:val="00A97F76"/>
    <w:rsid w:val="00AC477C"/>
    <w:rsid w:val="00B2779E"/>
    <w:rsid w:val="00B55CFB"/>
    <w:rsid w:val="00C16E6D"/>
    <w:rsid w:val="00C26C1E"/>
    <w:rsid w:val="00CA24FF"/>
    <w:rsid w:val="00DE632A"/>
    <w:rsid w:val="00E47BA3"/>
    <w:rsid w:val="00E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NoSpacing">
    <w:name w:val="No Spacing"/>
    <w:uiPriority w:val="1"/>
    <w:qFormat/>
    <w:rsid w:val="002F049D"/>
    <w:rPr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946A4"/>
  </w:style>
  <w:style w:type="paragraph" w:styleId="Header">
    <w:name w:val="header"/>
    <w:basedOn w:val="Normal"/>
    <w:link w:val="HeaderChar"/>
    <w:uiPriority w:val="99"/>
    <w:unhideWhenUsed/>
    <w:rsid w:val="00523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8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3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89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NoSpacing">
    <w:name w:val="No Spacing"/>
    <w:uiPriority w:val="1"/>
    <w:qFormat/>
    <w:rsid w:val="002F049D"/>
    <w:rPr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946A4"/>
  </w:style>
  <w:style w:type="paragraph" w:styleId="Header">
    <w:name w:val="header"/>
    <w:basedOn w:val="Normal"/>
    <w:link w:val="HeaderChar"/>
    <w:uiPriority w:val="99"/>
    <w:unhideWhenUsed/>
    <w:rsid w:val="00523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8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3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8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9BAD7-9259-4923-B3CA-062B2AF4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harsha</dc:creator>
  <cp:lastModifiedBy>sri harsha</cp:lastModifiedBy>
  <cp:revision>2</cp:revision>
  <cp:lastPrinted>2019-08-08T05:55:00Z</cp:lastPrinted>
  <dcterms:created xsi:type="dcterms:W3CDTF">2019-08-19T10:22:00Z</dcterms:created>
  <dcterms:modified xsi:type="dcterms:W3CDTF">2019-08-19T10:22:00Z</dcterms:modified>
</cp:coreProperties>
</file>