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FC2E1" w14:textId="77777777" w:rsidR="003811F5" w:rsidRDefault="003811F5" w:rsidP="001342A1">
      <w:pPr>
        <w:jc w:val="center"/>
        <w:rPr>
          <w:rFonts w:ascii="Arial" w:hAnsi="Arial" w:cs="Arial"/>
          <w:b/>
          <w:sz w:val="28"/>
          <w:szCs w:val="28"/>
        </w:rPr>
      </w:pPr>
      <w:r>
        <w:rPr>
          <w:rFonts w:ascii="Arial" w:hAnsi="Arial" w:cs="Arial"/>
          <w:b/>
          <w:sz w:val="28"/>
          <w:szCs w:val="28"/>
        </w:rPr>
        <w:t xml:space="preserve">CFD ANALYSIS OF </w:t>
      </w:r>
      <w:r w:rsidR="001342A1">
        <w:rPr>
          <w:rFonts w:ascii="Arial" w:hAnsi="Arial" w:cs="Arial"/>
          <w:b/>
          <w:sz w:val="28"/>
          <w:szCs w:val="28"/>
        </w:rPr>
        <w:t xml:space="preserve">CRYOGENIC </w:t>
      </w:r>
      <w:r>
        <w:rPr>
          <w:rFonts w:ascii="Arial" w:hAnsi="Arial" w:cs="Arial"/>
          <w:b/>
          <w:sz w:val="28"/>
          <w:szCs w:val="28"/>
        </w:rPr>
        <w:t xml:space="preserve">HELICAL COILED SHELL </w:t>
      </w:r>
      <w:r w:rsidR="00B5799E">
        <w:rPr>
          <w:rFonts w:ascii="Arial" w:hAnsi="Arial" w:cs="Arial"/>
          <w:b/>
          <w:sz w:val="28"/>
          <w:szCs w:val="28"/>
        </w:rPr>
        <w:t xml:space="preserve">AND </w:t>
      </w:r>
      <w:r>
        <w:rPr>
          <w:rFonts w:ascii="Arial" w:hAnsi="Arial" w:cs="Arial"/>
          <w:b/>
          <w:sz w:val="28"/>
          <w:szCs w:val="28"/>
        </w:rPr>
        <w:t>TUBE HEAT EXCHANGER</w:t>
      </w:r>
    </w:p>
    <w:p w14:paraId="74C3D327" w14:textId="77777777" w:rsidR="00704D0A" w:rsidRDefault="005207B6" w:rsidP="00FE0C38">
      <w:pPr>
        <w:spacing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JaiKumar</w:t>
      </w:r>
      <w:r w:rsidR="00125ACC">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A. Umesh </w:t>
      </w:r>
      <w:proofErr w:type="spellStart"/>
      <w:r>
        <w:rPr>
          <w:rFonts w:ascii="Times New Roman" w:hAnsi="Times New Roman" w:cs="Times New Roman"/>
          <w:sz w:val="24"/>
          <w:szCs w:val="24"/>
        </w:rPr>
        <w:t>Anirudh</w:t>
      </w:r>
      <w:r w:rsidR="00125ACC">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K. Janardhan </w:t>
      </w:r>
      <w:proofErr w:type="spellStart"/>
      <w:r>
        <w:rPr>
          <w:rFonts w:ascii="Times New Roman" w:hAnsi="Times New Roman" w:cs="Times New Roman"/>
          <w:sz w:val="24"/>
          <w:szCs w:val="24"/>
        </w:rPr>
        <w:t>Sai</w:t>
      </w:r>
      <w:r w:rsidR="00125ACC">
        <w:rPr>
          <w:rFonts w:ascii="Times New Roman" w:hAnsi="Times New Roman" w:cs="Times New Roman"/>
          <w:sz w:val="24"/>
          <w:szCs w:val="24"/>
          <w:vertAlign w:val="superscript"/>
        </w:rPr>
        <w:t>c</w:t>
      </w:r>
      <w:proofErr w:type="spellEnd"/>
    </w:p>
    <w:p w14:paraId="17887FD3" w14:textId="77777777" w:rsidR="005207B6" w:rsidRDefault="005207B6" w:rsidP="00FE0C38">
      <w:pPr>
        <w:spacing w:line="240" w:lineRule="auto"/>
        <w:jc w:val="center"/>
        <w:rPr>
          <w:rFonts w:ascii="Times New Roman" w:hAnsi="Times New Roman" w:cs="Times New Roman"/>
          <w:i/>
          <w:sz w:val="20"/>
          <w:szCs w:val="20"/>
        </w:rPr>
      </w:pPr>
      <w:proofErr w:type="spellStart"/>
      <w:r>
        <w:rPr>
          <w:rFonts w:ascii="Times New Roman" w:hAnsi="Times New Roman" w:cs="Times New Roman"/>
          <w:i/>
          <w:sz w:val="20"/>
          <w:szCs w:val="20"/>
          <w:vertAlign w:val="superscript"/>
        </w:rPr>
        <w:t>a</w:t>
      </w:r>
      <w:r>
        <w:rPr>
          <w:rFonts w:ascii="Times New Roman" w:hAnsi="Times New Roman" w:cs="Times New Roman"/>
          <w:i/>
          <w:sz w:val="20"/>
          <w:szCs w:val="20"/>
        </w:rPr>
        <w:t>Mechanical</w:t>
      </w:r>
      <w:proofErr w:type="spellEnd"/>
      <w:r>
        <w:rPr>
          <w:rFonts w:ascii="Times New Roman" w:hAnsi="Times New Roman" w:cs="Times New Roman"/>
          <w:i/>
          <w:sz w:val="20"/>
          <w:szCs w:val="20"/>
        </w:rPr>
        <w:t xml:space="preserve"> Engineering, GITAM </w:t>
      </w:r>
      <w:r w:rsidR="00125ACC">
        <w:rPr>
          <w:rFonts w:ascii="Times New Roman" w:hAnsi="Times New Roman" w:cs="Times New Roman"/>
          <w:i/>
          <w:sz w:val="20"/>
          <w:szCs w:val="20"/>
        </w:rPr>
        <w:t>(Deemed to be University)</w:t>
      </w:r>
      <w:r>
        <w:rPr>
          <w:rFonts w:ascii="Times New Roman" w:hAnsi="Times New Roman" w:cs="Times New Roman"/>
          <w:i/>
          <w:sz w:val="20"/>
          <w:szCs w:val="20"/>
        </w:rPr>
        <w:t>, Visakhapatnam</w:t>
      </w:r>
      <w:r w:rsidR="006774BB">
        <w:rPr>
          <w:rFonts w:ascii="Times New Roman" w:hAnsi="Times New Roman" w:cs="Times New Roman"/>
          <w:i/>
          <w:sz w:val="20"/>
          <w:szCs w:val="20"/>
        </w:rPr>
        <w:t xml:space="preserve"> 530045, India.</w:t>
      </w:r>
    </w:p>
    <w:p w14:paraId="6A9C7EDE" w14:textId="77777777" w:rsidR="006774BB" w:rsidRPr="005207B6" w:rsidRDefault="006774BB" w:rsidP="00FE0C38">
      <w:pPr>
        <w:spacing w:line="240" w:lineRule="auto"/>
        <w:jc w:val="center"/>
        <w:rPr>
          <w:rFonts w:ascii="Times New Roman" w:hAnsi="Times New Roman" w:cs="Times New Roman"/>
          <w:i/>
          <w:sz w:val="20"/>
          <w:szCs w:val="20"/>
        </w:rPr>
      </w:pPr>
      <w:proofErr w:type="spellStart"/>
      <w:r>
        <w:rPr>
          <w:rFonts w:ascii="Times New Roman" w:hAnsi="Times New Roman" w:cs="Times New Roman"/>
          <w:i/>
          <w:sz w:val="20"/>
          <w:szCs w:val="20"/>
          <w:vertAlign w:val="superscript"/>
        </w:rPr>
        <w:t>b</w:t>
      </w:r>
      <w:r>
        <w:rPr>
          <w:rFonts w:ascii="Times New Roman" w:hAnsi="Times New Roman" w:cs="Times New Roman"/>
          <w:i/>
          <w:sz w:val="20"/>
          <w:szCs w:val="20"/>
        </w:rPr>
        <w:t>Mechanical</w:t>
      </w:r>
      <w:proofErr w:type="spellEnd"/>
      <w:r>
        <w:rPr>
          <w:rFonts w:ascii="Times New Roman" w:hAnsi="Times New Roman" w:cs="Times New Roman"/>
          <w:i/>
          <w:sz w:val="20"/>
          <w:szCs w:val="20"/>
        </w:rPr>
        <w:t xml:space="preserve"> Engineering, GITAM</w:t>
      </w:r>
      <w:r w:rsidR="00125ACC">
        <w:rPr>
          <w:rFonts w:ascii="Times New Roman" w:hAnsi="Times New Roman" w:cs="Times New Roman"/>
          <w:i/>
          <w:sz w:val="20"/>
          <w:szCs w:val="20"/>
        </w:rPr>
        <w:t xml:space="preserve"> (Deemed to be Universit</w:t>
      </w:r>
      <w:r>
        <w:rPr>
          <w:rFonts w:ascii="Times New Roman" w:hAnsi="Times New Roman" w:cs="Times New Roman"/>
          <w:i/>
          <w:sz w:val="20"/>
          <w:szCs w:val="20"/>
        </w:rPr>
        <w:t>y</w:t>
      </w:r>
      <w:r w:rsidR="00125ACC">
        <w:rPr>
          <w:rFonts w:ascii="Times New Roman" w:hAnsi="Times New Roman" w:cs="Times New Roman"/>
          <w:i/>
          <w:sz w:val="20"/>
          <w:szCs w:val="20"/>
        </w:rPr>
        <w:t>)</w:t>
      </w:r>
      <w:r>
        <w:rPr>
          <w:rFonts w:ascii="Times New Roman" w:hAnsi="Times New Roman" w:cs="Times New Roman"/>
          <w:i/>
          <w:sz w:val="20"/>
          <w:szCs w:val="20"/>
        </w:rPr>
        <w:t>, Visakhapatnam 530045, India.</w:t>
      </w:r>
    </w:p>
    <w:p w14:paraId="10BBF3DA" w14:textId="77777777" w:rsidR="005207B6" w:rsidRPr="00954E87" w:rsidRDefault="006774BB" w:rsidP="00FE0C38">
      <w:pPr>
        <w:spacing w:line="240" w:lineRule="auto"/>
        <w:jc w:val="center"/>
        <w:rPr>
          <w:rFonts w:ascii="Times New Roman" w:hAnsi="Times New Roman" w:cs="Times New Roman"/>
          <w:i/>
          <w:sz w:val="20"/>
          <w:szCs w:val="20"/>
        </w:rPr>
      </w:pPr>
      <w:proofErr w:type="spellStart"/>
      <w:r>
        <w:rPr>
          <w:rFonts w:ascii="Times New Roman" w:hAnsi="Times New Roman" w:cs="Times New Roman"/>
          <w:i/>
          <w:sz w:val="20"/>
          <w:szCs w:val="20"/>
          <w:vertAlign w:val="superscript"/>
        </w:rPr>
        <w:t>c</w:t>
      </w:r>
      <w:r>
        <w:rPr>
          <w:rFonts w:ascii="Times New Roman" w:hAnsi="Times New Roman" w:cs="Times New Roman"/>
          <w:i/>
          <w:sz w:val="20"/>
          <w:szCs w:val="20"/>
        </w:rPr>
        <w:t>Mechanical</w:t>
      </w:r>
      <w:proofErr w:type="spellEnd"/>
      <w:r>
        <w:rPr>
          <w:rFonts w:ascii="Times New Roman" w:hAnsi="Times New Roman" w:cs="Times New Roman"/>
          <w:i/>
          <w:sz w:val="20"/>
          <w:szCs w:val="20"/>
        </w:rPr>
        <w:t xml:space="preserve"> Engineering, GITAM</w:t>
      </w:r>
      <w:r w:rsidR="00125ACC">
        <w:rPr>
          <w:rFonts w:ascii="Times New Roman" w:hAnsi="Times New Roman" w:cs="Times New Roman"/>
          <w:i/>
          <w:sz w:val="20"/>
          <w:szCs w:val="20"/>
        </w:rPr>
        <w:t xml:space="preserve"> (Deemed to be University)</w:t>
      </w:r>
      <w:r>
        <w:rPr>
          <w:rFonts w:ascii="Times New Roman" w:hAnsi="Times New Roman" w:cs="Times New Roman"/>
          <w:i/>
          <w:sz w:val="20"/>
          <w:szCs w:val="20"/>
        </w:rPr>
        <w:t>, Visakhapatnam 530045, India.</w:t>
      </w:r>
    </w:p>
    <w:p w14:paraId="1586A693" w14:textId="77777777" w:rsidR="006774BB" w:rsidRDefault="006774BB" w:rsidP="00FE0C38">
      <w:pPr>
        <w:spacing w:line="240" w:lineRule="auto"/>
        <w:jc w:val="center"/>
        <w:rPr>
          <w:rFonts w:ascii="Times New Roman" w:hAnsi="Times New Roman" w:cs="Times New Roman"/>
          <w:sz w:val="20"/>
          <w:szCs w:val="20"/>
        </w:rPr>
      </w:pPr>
      <w:r w:rsidRPr="006774BB">
        <w:rPr>
          <w:rFonts w:ascii="Times New Roman" w:hAnsi="Times New Roman" w:cs="Times New Roman"/>
          <w:sz w:val="20"/>
          <w:szCs w:val="20"/>
        </w:rPr>
        <w:t xml:space="preserve">Corresponding </w:t>
      </w:r>
      <w:r>
        <w:rPr>
          <w:rFonts w:ascii="Times New Roman" w:hAnsi="Times New Roman" w:cs="Times New Roman"/>
          <w:sz w:val="20"/>
          <w:szCs w:val="20"/>
        </w:rPr>
        <w:t xml:space="preserve">author’s </w:t>
      </w:r>
      <w:r w:rsidR="008F15ED">
        <w:rPr>
          <w:rFonts w:ascii="Times New Roman" w:hAnsi="Times New Roman" w:cs="Times New Roman"/>
          <w:sz w:val="20"/>
          <w:szCs w:val="20"/>
        </w:rPr>
        <w:t>E</w:t>
      </w:r>
      <w:r>
        <w:rPr>
          <w:rFonts w:ascii="Times New Roman" w:hAnsi="Times New Roman" w:cs="Times New Roman"/>
          <w:sz w:val="20"/>
          <w:szCs w:val="20"/>
        </w:rPr>
        <w:t xml:space="preserve">-mail: </w:t>
      </w:r>
      <w:hyperlink r:id="rId8" w:history="1">
        <w:r w:rsidRPr="007515AE">
          <w:rPr>
            <w:rStyle w:val="Hyperlink"/>
            <w:rFonts w:ascii="Times New Roman" w:hAnsi="Times New Roman" w:cs="Times New Roman"/>
            <w:sz w:val="20"/>
            <w:szCs w:val="20"/>
          </w:rPr>
          <w:t>andaluriumeshanirudh@gmail.com</w:t>
        </w:r>
      </w:hyperlink>
    </w:p>
    <w:p w14:paraId="69B1079A" w14:textId="77777777" w:rsidR="006774BB" w:rsidRDefault="00FB6C7E" w:rsidP="006774BB">
      <w:pPr>
        <w:jc w:val="center"/>
        <w:rPr>
          <w:rFonts w:ascii="Times New Roman" w:hAnsi="Times New Roman" w:cs="Times New Roman"/>
          <w:sz w:val="20"/>
          <w:szCs w:val="20"/>
        </w:rPr>
      </w:pPr>
      <w:r>
        <w:rPr>
          <w:rFonts w:ascii="Times New Roman" w:hAnsi="Times New Roman" w:cs="Times New Roman"/>
          <w:noProof/>
          <w:sz w:val="20"/>
          <w:szCs w:val="20"/>
          <w:lang w:val="en-US"/>
        </w:rPr>
        <w:pict w14:anchorId="584D6288">
          <v:line id="Straight Connector 1" o:spid="_x0000_s1026" style="position:absolute;left:0;text-align:left;z-index:251659264;visibility:visible" from="16.8pt,8.25pt" to="425.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" strokecolor="black [3200]" strokeweight=".5pt">
            <v:stroke joinstyle="miter"/>
          </v:line>
        </w:pict>
      </w:r>
    </w:p>
    <w:p w14:paraId="477D939C" w14:textId="77777777" w:rsidR="00125ACC" w:rsidRDefault="00125ACC" w:rsidP="00B02B7E">
      <w:pPr>
        <w:autoSpaceDE w:val="0"/>
        <w:autoSpaceDN w:val="0"/>
        <w:adjustRightInd w:val="0"/>
        <w:spacing w:after="0" w:line="240" w:lineRule="auto"/>
        <w:jc w:val="both"/>
        <w:rPr>
          <w:rFonts w:ascii="Times New Roman" w:hAnsi="Times New Roman" w:cs="Times New Roman"/>
          <w:sz w:val="24"/>
          <w:szCs w:val="24"/>
        </w:rPr>
      </w:pPr>
    </w:p>
    <w:p w14:paraId="37949A65" w14:textId="77777777" w:rsidR="00852A70" w:rsidRPr="00FE0C38" w:rsidRDefault="00B7471B" w:rsidP="00FE0C38">
      <w:pPr>
        <w:autoSpaceDE w:val="0"/>
        <w:autoSpaceDN w:val="0"/>
        <w:adjustRightInd w:val="0"/>
        <w:spacing w:after="0" w:line="240" w:lineRule="auto"/>
        <w:jc w:val="both"/>
        <w:rPr>
          <w:rFonts w:ascii="Times New Roman" w:hAnsi="Times New Roman" w:cs="Times New Roman"/>
        </w:rPr>
      </w:pPr>
      <w:r w:rsidRPr="00FE0C38">
        <w:rPr>
          <w:rFonts w:ascii="Times New Roman" w:hAnsi="Times New Roman" w:cs="Times New Roman"/>
        </w:rPr>
        <w:t>The present study resides the CFD (computational fluid dynamics) analysis of h</w:t>
      </w:r>
      <w:r w:rsidR="00B02B7E" w:rsidRPr="00FE0C38">
        <w:rPr>
          <w:rFonts w:ascii="Times New Roman" w:hAnsi="Times New Roman" w:cs="Times New Roman"/>
        </w:rPr>
        <w:t>elical coil-</w:t>
      </w:r>
      <w:r w:rsidRPr="00FE0C38">
        <w:rPr>
          <w:rFonts w:ascii="Times New Roman" w:hAnsi="Times New Roman" w:cs="Times New Roman"/>
        </w:rPr>
        <w:t xml:space="preserve"> shell and </w:t>
      </w:r>
      <w:r w:rsidR="00B02B7E" w:rsidRPr="00FE0C38">
        <w:rPr>
          <w:rFonts w:ascii="Times New Roman" w:hAnsi="Times New Roman" w:cs="Times New Roman"/>
        </w:rPr>
        <w:t>tube hea</w:t>
      </w:r>
      <w:r w:rsidRPr="00FE0C38">
        <w:rPr>
          <w:rFonts w:ascii="Times New Roman" w:hAnsi="Times New Roman" w:cs="Times New Roman"/>
        </w:rPr>
        <w:t xml:space="preserve">t exchanger which is due in cryogenic applications owing </w:t>
      </w:r>
      <w:r w:rsidR="00B02B7E" w:rsidRPr="00FE0C38">
        <w:rPr>
          <w:rFonts w:ascii="Times New Roman" w:hAnsi="Times New Roman" w:cs="Times New Roman"/>
        </w:rPr>
        <w:t xml:space="preserve">its compact </w:t>
      </w:r>
      <w:r w:rsidRPr="00FE0C38">
        <w:rPr>
          <w:rFonts w:ascii="Times New Roman" w:hAnsi="Times New Roman" w:cs="Times New Roman"/>
        </w:rPr>
        <w:t>construction</w:t>
      </w:r>
      <w:r w:rsidR="00B02B7E" w:rsidRPr="00FE0C38">
        <w:rPr>
          <w:rFonts w:ascii="Times New Roman" w:hAnsi="Times New Roman" w:cs="Times New Roman"/>
        </w:rPr>
        <w:t xml:space="preserve"> </w:t>
      </w:r>
      <w:r w:rsidRPr="00FE0C38">
        <w:rPr>
          <w:rFonts w:ascii="Times New Roman" w:hAnsi="Times New Roman" w:cs="Times New Roman"/>
        </w:rPr>
        <w:t xml:space="preserve">and </w:t>
      </w:r>
      <w:r w:rsidR="00B02B7E" w:rsidRPr="00FE0C38">
        <w:rPr>
          <w:rFonts w:ascii="Times New Roman" w:hAnsi="Times New Roman" w:cs="Times New Roman"/>
        </w:rPr>
        <w:t xml:space="preserve">larger heat transfer area. </w:t>
      </w:r>
      <w:r w:rsidRPr="00FE0C38">
        <w:rPr>
          <w:rFonts w:ascii="Times New Roman" w:hAnsi="Times New Roman" w:cs="Times New Roman"/>
        </w:rPr>
        <w:t xml:space="preserve">The counter flow analysis is carried with two </w:t>
      </w:r>
      <w:r w:rsidR="007B418F" w:rsidRPr="00FE0C38">
        <w:rPr>
          <w:rFonts w:ascii="Times New Roman" w:hAnsi="Times New Roman" w:cs="Times New Roman"/>
        </w:rPr>
        <w:t xml:space="preserve">different </w:t>
      </w:r>
      <w:r w:rsidRPr="00FE0C38">
        <w:rPr>
          <w:rFonts w:ascii="Times New Roman" w:hAnsi="Times New Roman" w:cs="Times New Roman"/>
        </w:rPr>
        <w:t xml:space="preserve">fluids </w:t>
      </w:r>
      <w:r w:rsidR="00852A70" w:rsidRPr="00FE0C38">
        <w:rPr>
          <w:rFonts w:ascii="Times New Roman" w:hAnsi="Times New Roman" w:cs="Times New Roman"/>
        </w:rPr>
        <w:t>namely</w:t>
      </w:r>
      <w:r w:rsidR="007B418F" w:rsidRPr="00FE0C38">
        <w:rPr>
          <w:rFonts w:ascii="Times New Roman" w:hAnsi="Times New Roman" w:cs="Times New Roman"/>
        </w:rPr>
        <w:t xml:space="preserve"> </w:t>
      </w:r>
      <w:r w:rsidRPr="00FE0C38">
        <w:rPr>
          <w:rFonts w:ascii="Times New Roman" w:hAnsi="Times New Roman" w:cs="Times New Roman"/>
        </w:rPr>
        <w:t>gaseous hydrogen and liquid nitrogen</w:t>
      </w:r>
      <w:r w:rsidR="007B418F" w:rsidRPr="00FE0C38">
        <w:rPr>
          <w:rFonts w:ascii="Times New Roman" w:hAnsi="Times New Roman" w:cs="Times New Roman"/>
        </w:rPr>
        <w:t xml:space="preserve"> respectively</w:t>
      </w:r>
      <w:r w:rsidRPr="00FE0C38">
        <w:rPr>
          <w:rFonts w:ascii="Times New Roman" w:hAnsi="Times New Roman" w:cs="Times New Roman"/>
        </w:rPr>
        <w:t>.</w:t>
      </w:r>
      <w:r w:rsidR="00852A70" w:rsidRPr="00FE0C38">
        <w:rPr>
          <w:rFonts w:ascii="Times New Roman" w:hAnsi="Times New Roman" w:cs="Times New Roman"/>
        </w:rPr>
        <w:t xml:space="preserve"> The analysis was carried out in ANSYS FLUENT 15.0 to get the static temperature, pressure, and velocity.</w:t>
      </w:r>
      <w:r w:rsidR="00FC04E8" w:rsidRPr="00FE0C38">
        <w:rPr>
          <w:rFonts w:ascii="Times New Roman" w:hAnsi="Times New Roman" w:cs="Times New Roman"/>
        </w:rPr>
        <w:t xml:space="preserve"> Copper was chosen as a </w:t>
      </w:r>
      <w:r w:rsidR="00FA30D2" w:rsidRPr="00FE0C38">
        <w:rPr>
          <w:rFonts w:ascii="Times New Roman" w:hAnsi="Times New Roman" w:cs="Times New Roman"/>
        </w:rPr>
        <w:t xml:space="preserve">fabrication </w:t>
      </w:r>
      <w:r w:rsidR="00FC04E8" w:rsidRPr="00FE0C38">
        <w:rPr>
          <w:rFonts w:ascii="Times New Roman" w:hAnsi="Times New Roman" w:cs="Times New Roman"/>
        </w:rPr>
        <w:t>material for both shell and tube.</w:t>
      </w:r>
      <w:r w:rsidR="00F2573D" w:rsidRPr="00FE0C38">
        <w:rPr>
          <w:rFonts w:ascii="Times New Roman" w:hAnsi="Times New Roman" w:cs="Times New Roman"/>
        </w:rPr>
        <w:t xml:space="preserve"> The results revealed that for a given geometry of heat exchanger, there is an improvement in heat transfer and decrease in velocity was also observed. Also, better and more quantitative insight into the heat transfer process that occurred when a fluid flows in a helically coiled tube.</w:t>
      </w:r>
    </w:p>
    <w:p w14:paraId="5AF3DC8C" w14:textId="77777777" w:rsidR="00F82D33" w:rsidRPr="00F82D33" w:rsidRDefault="00F82D33" w:rsidP="00B02B7E">
      <w:pPr>
        <w:autoSpaceDE w:val="0"/>
        <w:autoSpaceDN w:val="0"/>
        <w:adjustRightInd w:val="0"/>
        <w:spacing w:after="0" w:line="240" w:lineRule="auto"/>
        <w:jc w:val="both"/>
        <w:rPr>
          <w:rFonts w:ascii="Times-Bold" w:hAnsi="Times-Bold" w:cs="Times-Bold"/>
          <w:b/>
          <w:bCs/>
          <w:sz w:val="23"/>
          <w:szCs w:val="23"/>
        </w:rPr>
      </w:pPr>
    </w:p>
    <w:p w14:paraId="5860C81D" w14:textId="77777777" w:rsidR="009C2B77" w:rsidRPr="00FE0C38" w:rsidRDefault="00954E87" w:rsidP="009C2B77">
      <w:pPr>
        <w:mirrorIndents/>
        <w:jc w:val="both"/>
        <w:rPr>
          <w:rFonts w:ascii="Arial" w:hAnsi="Arial" w:cs="Arial"/>
          <w:b/>
          <w:sz w:val="24"/>
          <w:szCs w:val="24"/>
        </w:rPr>
      </w:pPr>
      <w:bookmarkStart w:id="0" w:name="_Ref473037328"/>
      <w:r w:rsidRPr="00FE0C38">
        <w:rPr>
          <w:rFonts w:ascii="Arial" w:hAnsi="Arial" w:cs="Arial"/>
          <w:b/>
          <w:sz w:val="24"/>
          <w:szCs w:val="24"/>
        </w:rPr>
        <w:t>1</w:t>
      </w:r>
      <w:r w:rsidR="00FE0C38">
        <w:rPr>
          <w:rFonts w:ascii="Arial" w:hAnsi="Arial" w:cs="Arial"/>
          <w:b/>
          <w:sz w:val="24"/>
          <w:szCs w:val="24"/>
        </w:rPr>
        <w:t xml:space="preserve">. </w:t>
      </w:r>
      <w:r w:rsidR="00DB15C6" w:rsidRPr="00FE0C38">
        <w:rPr>
          <w:rFonts w:ascii="Arial" w:hAnsi="Arial" w:cs="Arial"/>
          <w:b/>
          <w:sz w:val="24"/>
          <w:szCs w:val="24"/>
        </w:rPr>
        <w:t>I</w:t>
      </w:r>
      <w:bookmarkEnd w:id="0"/>
      <w:r w:rsidR="00FE0C38" w:rsidRPr="00FE0C38">
        <w:rPr>
          <w:rFonts w:ascii="Arial" w:hAnsi="Arial" w:cs="Arial"/>
          <w:b/>
          <w:sz w:val="24"/>
          <w:szCs w:val="24"/>
        </w:rPr>
        <w:t>ntroduction</w:t>
      </w:r>
    </w:p>
    <w:p w14:paraId="13E9F7E6" w14:textId="77777777" w:rsidR="00DB15C6" w:rsidRDefault="00BD62FF" w:rsidP="006C03E0">
      <w:pPr>
        <w:spacing w:line="240" w:lineRule="auto"/>
        <w:mirrorIndents/>
        <w:jc w:val="both"/>
        <w:rPr>
          <w:rFonts w:ascii="Arial" w:hAnsi="Arial" w:cs="Arial"/>
          <w:b/>
          <w:sz w:val="24"/>
          <w:szCs w:val="24"/>
        </w:rPr>
      </w:pPr>
      <w:r w:rsidRPr="00FE0C38">
        <w:rPr>
          <w:rFonts w:ascii="Times New Roman" w:hAnsi="Times New Roman" w:cs="Times New Roman"/>
        </w:rPr>
        <w:t>Shell and t</w:t>
      </w:r>
      <w:r w:rsidR="00F84952" w:rsidRPr="00FE0C38">
        <w:rPr>
          <w:rFonts w:ascii="Times New Roman" w:hAnsi="Times New Roman" w:cs="Times New Roman"/>
        </w:rPr>
        <w:t>ube (or) T</w:t>
      </w:r>
      <w:r w:rsidRPr="00FE0C38">
        <w:rPr>
          <w:rFonts w:ascii="Times New Roman" w:hAnsi="Times New Roman" w:cs="Times New Roman"/>
        </w:rPr>
        <w:t>ube in t</w:t>
      </w:r>
      <w:r w:rsidR="006536F5" w:rsidRPr="00FE0C38">
        <w:rPr>
          <w:rFonts w:ascii="Times New Roman" w:hAnsi="Times New Roman" w:cs="Times New Roman"/>
        </w:rPr>
        <w:t xml:space="preserve">ube </w:t>
      </w:r>
      <w:r w:rsidRPr="00FE0C38">
        <w:rPr>
          <w:rFonts w:ascii="Times New Roman" w:hAnsi="Times New Roman" w:cs="Times New Roman"/>
        </w:rPr>
        <w:t>heat e</w:t>
      </w:r>
      <w:r w:rsidR="006536F5" w:rsidRPr="00FE0C38">
        <w:rPr>
          <w:rFonts w:ascii="Times New Roman" w:hAnsi="Times New Roman" w:cs="Times New Roman"/>
        </w:rPr>
        <w:t>xchanger</w:t>
      </w:r>
      <w:r w:rsidR="007160BC" w:rsidRPr="00FE0C38">
        <w:rPr>
          <w:rFonts w:ascii="Times New Roman" w:hAnsi="Times New Roman" w:cs="Times New Roman"/>
        </w:rPr>
        <w:t xml:space="preserve"> </w:t>
      </w:r>
      <w:r w:rsidRPr="00FE0C38">
        <w:rPr>
          <w:rFonts w:ascii="Times New Roman" w:hAnsi="Times New Roman" w:cs="Times New Roman"/>
        </w:rPr>
        <w:t xml:space="preserve">plays key role in the improvement of heat transfer rates when operating with different heat transfer fluids. </w:t>
      </w:r>
      <w:r w:rsidR="007160BC" w:rsidRPr="00FE0C38">
        <w:rPr>
          <w:rFonts w:ascii="Times New Roman" w:hAnsi="Times New Roman" w:cs="Times New Roman"/>
        </w:rPr>
        <w:t xml:space="preserve">The flow </w:t>
      </w:r>
      <w:r w:rsidR="00460B3D" w:rsidRPr="00FE0C38">
        <w:rPr>
          <w:rFonts w:ascii="Times New Roman" w:hAnsi="Times New Roman" w:cs="Times New Roman"/>
        </w:rPr>
        <w:t xml:space="preserve">of fluid could be parallel or counter flow type </w:t>
      </w:r>
      <w:r w:rsidR="007160BC" w:rsidRPr="00FE0C38">
        <w:rPr>
          <w:rFonts w:ascii="Times New Roman" w:hAnsi="Times New Roman" w:cs="Times New Roman"/>
        </w:rPr>
        <w:t xml:space="preserve">in </w:t>
      </w:r>
      <w:r w:rsidR="00460B3D" w:rsidRPr="00FE0C38">
        <w:rPr>
          <w:rFonts w:ascii="Times New Roman" w:hAnsi="Times New Roman" w:cs="Times New Roman"/>
        </w:rPr>
        <w:t>the heat exchanger</w:t>
      </w:r>
      <w:r w:rsidR="007160BC" w:rsidRPr="00FE0C38">
        <w:rPr>
          <w:rFonts w:ascii="Times New Roman" w:hAnsi="Times New Roman" w:cs="Times New Roman"/>
        </w:rPr>
        <w:t xml:space="preserve"> configuration. </w:t>
      </w:r>
      <w:r w:rsidR="00F84952" w:rsidRPr="00FE0C38">
        <w:rPr>
          <w:rFonts w:ascii="Times New Roman" w:hAnsi="Times New Roman" w:cs="Times New Roman"/>
        </w:rPr>
        <w:t>The arrangement can be in</w:t>
      </w:r>
      <w:r w:rsidR="007160BC" w:rsidRPr="00FE0C38">
        <w:rPr>
          <w:rFonts w:ascii="Times New Roman" w:hAnsi="Times New Roman" w:cs="Times New Roman"/>
        </w:rPr>
        <w:t xml:space="preserve"> series </w:t>
      </w:r>
      <w:r w:rsidR="00F84952" w:rsidRPr="00FE0C38">
        <w:rPr>
          <w:rFonts w:ascii="Times New Roman" w:hAnsi="Times New Roman" w:cs="Times New Roman"/>
        </w:rPr>
        <w:t>or</w:t>
      </w:r>
      <w:r w:rsidR="007160BC" w:rsidRPr="00FE0C38">
        <w:rPr>
          <w:rFonts w:ascii="Times New Roman" w:hAnsi="Times New Roman" w:cs="Times New Roman"/>
        </w:rPr>
        <w:t xml:space="preserve"> parallel </w:t>
      </w:r>
      <w:r w:rsidR="00F84952" w:rsidRPr="00FE0C38">
        <w:rPr>
          <w:rFonts w:ascii="Times New Roman" w:hAnsi="Times New Roman" w:cs="Times New Roman"/>
        </w:rPr>
        <w:t xml:space="preserve">directional </w:t>
      </w:r>
      <w:r w:rsidR="007160BC" w:rsidRPr="00FE0C38">
        <w:rPr>
          <w:rFonts w:ascii="Times New Roman" w:hAnsi="Times New Roman" w:cs="Times New Roman"/>
        </w:rPr>
        <w:t xml:space="preserve">configurations to </w:t>
      </w:r>
      <w:r w:rsidR="00F84952" w:rsidRPr="00FE0C38">
        <w:rPr>
          <w:rFonts w:ascii="Times New Roman" w:hAnsi="Times New Roman" w:cs="Times New Roman"/>
        </w:rPr>
        <w:t>convene</w:t>
      </w:r>
      <w:r w:rsidR="007160BC" w:rsidRPr="00FE0C38">
        <w:rPr>
          <w:rFonts w:ascii="Times New Roman" w:hAnsi="Times New Roman" w:cs="Times New Roman"/>
        </w:rPr>
        <w:t xml:space="preserve"> the </w:t>
      </w:r>
      <w:r w:rsidR="00F84952" w:rsidRPr="00FE0C38">
        <w:rPr>
          <w:rFonts w:ascii="Times New Roman" w:hAnsi="Times New Roman" w:cs="Times New Roman"/>
        </w:rPr>
        <w:t xml:space="preserve">diverse </w:t>
      </w:r>
      <w:r w:rsidR="007160BC" w:rsidRPr="00FE0C38">
        <w:rPr>
          <w:rFonts w:ascii="Times New Roman" w:hAnsi="Times New Roman" w:cs="Times New Roman"/>
        </w:rPr>
        <w:t>heat transfer requirements.</w:t>
      </w:r>
      <w:r w:rsidR="00F84952" w:rsidRPr="00FE0C38">
        <w:rPr>
          <w:rFonts w:ascii="Times New Roman" w:hAnsi="Times New Roman" w:cs="Times New Roman"/>
        </w:rPr>
        <w:t xml:space="preserve"> The helical coil heat exchangers having curvature and thus it creates a secondary flow</w:t>
      </w:r>
      <w:r w:rsidR="007160BC" w:rsidRPr="00FE0C38">
        <w:rPr>
          <w:rFonts w:ascii="Times New Roman" w:hAnsi="Times New Roman" w:cs="Times New Roman"/>
        </w:rPr>
        <w:t xml:space="preserve"> normal to the </w:t>
      </w:r>
      <w:r w:rsidR="00F84952" w:rsidRPr="00FE0C38">
        <w:rPr>
          <w:rFonts w:ascii="Times New Roman" w:hAnsi="Times New Roman" w:cs="Times New Roman"/>
        </w:rPr>
        <w:t xml:space="preserve">axial primary flow of fluid and hence the </w:t>
      </w:r>
      <w:r w:rsidR="00FE0C38" w:rsidRPr="00FE0C38">
        <w:rPr>
          <w:rFonts w:ascii="Times New Roman" w:hAnsi="Times New Roman" w:cs="Times New Roman"/>
        </w:rPr>
        <w:t xml:space="preserve">heat transfer increases between the fluid and wall. Further, it put forward more heat transfer area surrounded by little </w:t>
      </w:r>
      <w:r w:rsidR="00FE0C38">
        <w:rPr>
          <w:rFonts w:ascii="Times New Roman" w:hAnsi="Times New Roman" w:cs="Times New Roman"/>
        </w:rPr>
        <w:t>space and thus the overall heat transfer coefficient increases.</w:t>
      </w:r>
      <w:r w:rsidR="00FE0C38" w:rsidRPr="00FE0C38">
        <w:rPr>
          <w:rFonts w:ascii="Times New Roman" w:hAnsi="Times New Roman" w:cs="Times New Roman"/>
        </w:rPr>
        <w:t xml:space="preserve"> </w:t>
      </w:r>
      <w:r w:rsidR="00FE0C38">
        <w:rPr>
          <w:rFonts w:ascii="Times New Roman" w:hAnsi="Times New Roman" w:cs="Times New Roman"/>
        </w:rPr>
        <w:t xml:space="preserve">The constant heat flux and constant wall temperature boundary conditions are used in the heat exchanger design applications. </w:t>
      </w:r>
      <w:proofErr w:type="gramStart"/>
      <w:r w:rsidR="00FE0C38">
        <w:rPr>
          <w:rFonts w:ascii="Times New Roman" w:hAnsi="Times New Roman" w:cs="Times New Roman"/>
        </w:rPr>
        <w:t>However</w:t>
      </w:r>
      <w:proofErr w:type="gramEnd"/>
      <w:r w:rsidR="00FE0C38">
        <w:rPr>
          <w:rFonts w:ascii="Times New Roman" w:hAnsi="Times New Roman" w:cs="Times New Roman"/>
        </w:rPr>
        <w:t xml:space="preserve"> the </w:t>
      </w:r>
      <w:r w:rsidR="00984CB5">
        <w:rPr>
          <w:rFonts w:ascii="Times New Roman" w:hAnsi="Times New Roman" w:cs="Times New Roman"/>
        </w:rPr>
        <w:t>helical coiled having disadvantages with these boundary conditions, different studies have suggested to use the constant heat flux and constant wall temperature boundary conditions were preferred</w:t>
      </w:r>
      <w:r w:rsidR="007665D5">
        <w:rPr>
          <w:rFonts w:ascii="Times New Roman" w:hAnsi="Times New Roman" w:cs="Times New Roman"/>
        </w:rPr>
        <w:t xml:space="preserve"> because of deficient experimental data available concerning the action of the fluid flow in coil heat exchangers. Thus, </w:t>
      </w:r>
      <w:r w:rsidR="006536F5" w:rsidRPr="00DB15C6">
        <w:rPr>
          <w:rFonts w:ascii="Times New Roman" w:hAnsi="Times New Roman" w:cs="Times New Roman"/>
          <w:i/>
          <w:sz w:val="24"/>
          <w:szCs w:val="24"/>
        </w:rPr>
        <w:t>CFD analysis</w:t>
      </w:r>
      <w:r w:rsidR="006536F5" w:rsidRPr="006536F5">
        <w:rPr>
          <w:rFonts w:ascii="Times New Roman" w:hAnsi="Times New Roman" w:cs="Times New Roman"/>
          <w:sz w:val="24"/>
          <w:szCs w:val="24"/>
        </w:rPr>
        <w:t xml:space="preserve"> </w:t>
      </w:r>
      <w:r w:rsidR="007665D5">
        <w:rPr>
          <w:rFonts w:ascii="Times New Roman" w:hAnsi="Times New Roman" w:cs="Times New Roman"/>
          <w:sz w:val="24"/>
          <w:szCs w:val="24"/>
        </w:rPr>
        <w:t xml:space="preserve">is the suitable approach </w:t>
      </w:r>
      <w:r w:rsidR="007665D5" w:rsidRPr="006536F5">
        <w:rPr>
          <w:rFonts w:ascii="Times New Roman" w:hAnsi="Times New Roman" w:cs="Times New Roman"/>
          <w:sz w:val="24"/>
          <w:szCs w:val="24"/>
        </w:rPr>
        <w:t>to</w:t>
      </w:r>
      <w:r w:rsidR="006536F5" w:rsidRPr="006536F5">
        <w:rPr>
          <w:rFonts w:ascii="Times New Roman" w:hAnsi="Times New Roman" w:cs="Times New Roman"/>
          <w:sz w:val="24"/>
          <w:szCs w:val="24"/>
        </w:rPr>
        <w:t xml:space="preserve"> determine the heat transfer characteristics for </w:t>
      </w:r>
      <w:r w:rsidR="007665D5">
        <w:rPr>
          <w:rFonts w:ascii="Times New Roman" w:hAnsi="Times New Roman" w:cs="Times New Roman"/>
          <w:sz w:val="24"/>
          <w:szCs w:val="24"/>
        </w:rPr>
        <w:t>tube in tube</w:t>
      </w:r>
      <w:r w:rsidR="009C2B77">
        <w:rPr>
          <w:rFonts w:ascii="Times New Roman" w:hAnsi="Times New Roman" w:cs="Times New Roman"/>
          <w:sz w:val="24"/>
          <w:szCs w:val="24"/>
        </w:rPr>
        <w:t xml:space="preserve"> </w:t>
      </w:r>
      <w:r w:rsidR="006536F5" w:rsidRPr="006536F5">
        <w:rPr>
          <w:rFonts w:ascii="Times New Roman" w:hAnsi="Times New Roman" w:cs="Times New Roman"/>
          <w:sz w:val="24"/>
          <w:szCs w:val="24"/>
        </w:rPr>
        <w:t>helical</w:t>
      </w:r>
      <w:r w:rsidR="009C2B77">
        <w:rPr>
          <w:rFonts w:ascii="Times New Roman" w:hAnsi="Times New Roman" w:cs="Times New Roman"/>
          <w:sz w:val="24"/>
          <w:szCs w:val="24"/>
        </w:rPr>
        <w:t xml:space="preserve"> coil </w:t>
      </w:r>
      <w:r w:rsidR="006536F5" w:rsidRPr="006536F5">
        <w:rPr>
          <w:rFonts w:ascii="Times New Roman" w:hAnsi="Times New Roman" w:cs="Times New Roman"/>
          <w:sz w:val="24"/>
          <w:szCs w:val="24"/>
        </w:rPr>
        <w:t>heat</w:t>
      </w:r>
      <w:r w:rsidR="007665D5">
        <w:rPr>
          <w:rFonts w:ascii="Times New Roman" w:hAnsi="Times New Roman" w:cs="Times New Roman"/>
          <w:sz w:val="24"/>
          <w:szCs w:val="24"/>
        </w:rPr>
        <w:t xml:space="preserve"> </w:t>
      </w:r>
      <w:r w:rsidR="006536F5" w:rsidRPr="006536F5">
        <w:rPr>
          <w:rFonts w:ascii="Times New Roman" w:hAnsi="Times New Roman" w:cs="Times New Roman"/>
          <w:sz w:val="24"/>
          <w:szCs w:val="24"/>
        </w:rPr>
        <w:t>exchanger</w:t>
      </w:r>
      <w:r w:rsidR="007665D5">
        <w:rPr>
          <w:rFonts w:ascii="Times New Roman" w:hAnsi="Times New Roman" w:cs="Times New Roman"/>
          <w:sz w:val="24"/>
          <w:szCs w:val="24"/>
        </w:rPr>
        <w:t xml:space="preserve"> </w:t>
      </w:r>
      <w:r w:rsidR="006536F5" w:rsidRPr="006536F5">
        <w:rPr>
          <w:rFonts w:ascii="Times New Roman" w:hAnsi="Times New Roman" w:cs="Times New Roman"/>
          <w:sz w:val="24"/>
          <w:szCs w:val="24"/>
        </w:rPr>
        <w:t xml:space="preserve">and </w:t>
      </w:r>
      <w:r w:rsidR="007665D5">
        <w:rPr>
          <w:rFonts w:ascii="Times New Roman" w:hAnsi="Times New Roman" w:cs="Times New Roman"/>
          <w:sz w:val="24"/>
          <w:szCs w:val="24"/>
        </w:rPr>
        <w:t>for</w:t>
      </w:r>
      <w:r w:rsidR="006536F5" w:rsidRPr="006536F5">
        <w:rPr>
          <w:rFonts w:ascii="Times New Roman" w:hAnsi="Times New Roman" w:cs="Times New Roman"/>
          <w:sz w:val="24"/>
          <w:szCs w:val="24"/>
        </w:rPr>
        <w:t xml:space="preserve"> fluid flow pattern</w:t>
      </w:r>
      <w:r w:rsidR="009C2B77">
        <w:rPr>
          <w:rFonts w:ascii="Times New Roman" w:hAnsi="Times New Roman" w:cs="Times New Roman"/>
          <w:sz w:val="24"/>
          <w:szCs w:val="24"/>
        </w:rPr>
        <w:t>.</w:t>
      </w:r>
    </w:p>
    <w:p w14:paraId="11D7F398" w14:textId="77777777" w:rsidR="006C03E0" w:rsidRDefault="001C103B" w:rsidP="009C2B77">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2. </w:t>
      </w:r>
      <w:r w:rsidR="001342A1">
        <w:rPr>
          <w:rFonts w:ascii="Arial" w:hAnsi="Arial" w:cs="Arial"/>
          <w:b/>
          <w:sz w:val="24"/>
          <w:szCs w:val="24"/>
        </w:rPr>
        <w:t>D</w:t>
      </w:r>
      <w:r w:rsidR="006C03E0">
        <w:rPr>
          <w:rFonts w:ascii="Arial" w:hAnsi="Arial" w:cs="Arial"/>
          <w:b/>
          <w:sz w:val="24"/>
          <w:szCs w:val="24"/>
        </w:rPr>
        <w:t>esign methodology</w:t>
      </w:r>
    </w:p>
    <w:p w14:paraId="24A8DB2C" w14:textId="692E60F8" w:rsidR="00257A65" w:rsidRDefault="006C03E0" w:rsidP="009C2B77">
      <w:pPr>
        <w:autoSpaceDE w:val="0"/>
        <w:autoSpaceDN w:val="0"/>
        <w:adjustRightInd w:val="0"/>
        <w:spacing w:after="0" w:line="240" w:lineRule="auto"/>
        <w:jc w:val="both"/>
        <w:rPr>
          <w:rFonts w:ascii="Times New Roman" w:hAnsi="Times New Roman" w:cs="Times New Roman"/>
        </w:rPr>
      </w:pPr>
      <w:r w:rsidRPr="006C03E0">
        <w:rPr>
          <w:rFonts w:ascii="Times New Roman" w:hAnsi="Times New Roman" w:cs="Times New Roman"/>
        </w:rPr>
        <w:t xml:space="preserve">The shell and tube helical coil heat exchanger </w:t>
      </w:r>
      <w:proofErr w:type="gramStart"/>
      <w:r w:rsidRPr="006C03E0">
        <w:rPr>
          <w:rFonts w:ascii="Times New Roman" w:hAnsi="Times New Roman" w:cs="Times New Roman"/>
        </w:rPr>
        <w:t>was</w:t>
      </w:r>
      <w:proofErr w:type="gramEnd"/>
      <w:r w:rsidRPr="006C03E0">
        <w:rPr>
          <w:rFonts w:ascii="Times New Roman" w:hAnsi="Times New Roman" w:cs="Times New Roman"/>
        </w:rPr>
        <w:t xml:space="preserve"> modelled and analysed using CFD in </w:t>
      </w:r>
      <w:r w:rsidR="00257A65" w:rsidRPr="00257A65">
        <w:rPr>
          <w:rFonts w:ascii="Times New Roman" w:hAnsi="Times New Roman" w:cs="Times New Roman"/>
          <w:sz w:val="24"/>
          <w:szCs w:val="24"/>
        </w:rPr>
        <w:t>ANSYS WORKBENCH15.0</w:t>
      </w:r>
      <w:r w:rsidR="00257A65">
        <w:rPr>
          <w:rFonts w:ascii="Times New Roman" w:hAnsi="Times New Roman" w:cs="Times New Roman"/>
          <w:i/>
          <w:sz w:val="24"/>
          <w:szCs w:val="24"/>
        </w:rPr>
        <w:t xml:space="preserve"> </w:t>
      </w:r>
      <w:r w:rsidR="00257A65" w:rsidRPr="001C103B">
        <w:rPr>
          <w:rFonts w:ascii="Times New Roman" w:hAnsi="Times New Roman" w:cs="Times New Roman"/>
          <w:sz w:val="24"/>
          <w:szCs w:val="24"/>
        </w:rPr>
        <w:t>design module</w:t>
      </w:r>
      <w:r w:rsidRPr="006C03E0">
        <w:rPr>
          <w:rFonts w:ascii="Times New Roman" w:hAnsi="Times New Roman" w:cs="Times New Roman"/>
        </w:rPr>
        <w:t xml:space="preserve">. </w:t>
      </w:r>
      <w:r w:rsidR="00257A65">
        <w:rPr>
          <w:rFonts w:ascii="Times New Roman" w:hAnsi="Times New Roman" w:cs="Times New Roman"/>
        </w:rPr>
        <w:t>The following steps are taken for the analysis.</w:t>
      </w:r>
    </w:p>
    <w:p w14:paraId="334AF757" w14:textId="77777777" w:rsidR="00A35381" w:rsidRDefault="00A35381" w:rsidP="009C2B77">
      <w:pPr>
        <w:autoSpaceDE w:val="0"/>
        <w:autoSpaceDN w:val="0"/>
        <w:adjustRightInd w:val="0"/>
        <w:spacing w:after="0" w:line="240" w:lineRule="auto"/>
        <w:jc w:val="both"/>
        <w:rPr>
          <w:rFonts w:ascii="Times New Roman" w:hAnsi="Times New Roman" w:cs="Times New Roman"/>
        </w:rPr>
      </w:pPr>
      <w:bookmarkStart w:id="1" w:name="_GoBack"/>
      <w:bookmarkEnd w:id="1"/>
    </w:p>
    <w:p w14:paraId="7CECEF5D" w14:textId="69BAA77C" w:rsidR="00257A65" w:rsidRDefault="006C03E0" w:rsidP="00A35381">
      <w:pPr>
        <w:autoSpaceDE w:val="0"/>
        <w:autoSpaceDN w:val="0"/>
        <w:adjustRightInd w:val="0"/>
        <w:spacing w:after="0" w:line="276" w:lineRule="auto"/>
        <w:jc w:val="both"/>
        <w:rPr>
          <w:rFonts w:ascii="Arial" w:hAnsi="Arial" w:cs="Arial"/>
          <w:b/>
          <w:i/>
        </w:rPr>
      </w:pPr>
      <w:r w:rsidRPr="006C03E0">
        <w:rPr>
          <w:rFonts w:ascii="Arial" w:hAnsi="Arial" w:cs="Arial"/>
          <w:b/>
          <w:i/>
        </w:rPr>
        <w:t xml:space="preserve">2.1. </w:t>
      </w:r>
      <w:r w:rsidR="001C103B" w:rsidRPr="006C03E0">
        <w:rPr>
          <w:rFonts w:ascii="Arial" w:hAnsi="Arial" w:cs="Arial"/>
          <w:b/>
          <w:i/>
        </w:rPr>
        <w:t>G</w:t>
      </w:r>
      <w:r w:rsidRPr="006C03E0">
        <w:rPr>
          <w:rFonts w:ascii="Arial" w:hAnsi="Arial" w:cs="Arial"/>
          <w:b/>
          <w:i/>
        </w:rPr>
        <w:t>eometry</w:t>
      </w:r>
    </w:p>
    <w:p w14:paraId="28A7AE75" w14:textId="77777777" w:rsidR="001342A1" w:rsidRPr="00257A65" w:rsidRDefault="00257A65" w:rsidP="00257A65">
      <w:pPr>
        <w:autoSpaceDE w:val="0"/>
        <w:autoSpaceDN w:val="0"/>
        <w:adjustRightInd w:val="0"/>
        <w:spacing w:after="0" w:line="240" w:lineRule="auto"/>
        <w:jc w:val="both"/>
        <w:rPr>
          <w:rFonts w:ascii="Arial" w:hAnsi="Arial" w:cs="Arial"/>
          <w:i/>
          <w:sz w:val="24"/>
          <w:szCs w:val="24"/>
        </w:rPr>
      </w:pPr>
      <w:r w:rsidRPr="00257A65">
        <w:rPr>
          <w:rFonts w:ascii="Times New Roman" w:hAnsi="Times New Roman" w:cs="Times New Roman"/>
        </w:rPr>
        <w:t>T</w:t>
      </w:r>
      <w:r w:rsidR="001C103B" w:rsidRPr="00257A65">
        <w:rPr>
          <w:rFonts w:ascii="Times New Roman" w:hAnsi="Times New Roman" w:cs="Times New Roman"/>
        </w:rPr>
        <w:t>h</w:t>
      </w:r>
      <w:r w:rsidR="001C103B" w:rsidRPr="001C103B">
        <w:rPr>
          <w:rFonts w:ascii="Times New Roman" w:hAnsi="Times New Roman" w:cs="Times New Roman"/>
          <w:sz w:val="24"/>
          <w:szCs w:val="24"/>
        </w:rPr>
        <w:t xml:space="preserve">e </w:t>
      </w:r>
      <w:r w:rsidR="001C103B" w:rsidRPr="00257A65">
        <w:rPr>
          <w:rFonts w:ascii="Times New Roman" w:hAnsi="Times New Roman" w:cs="Times New Roman"/>
          <w:sz w:val="24"/>
          <w:szCs w:val="24"/>
        </w:rPr>
        <w:t>fluid flow (fluent)</w:t>
      </w:r>
      <w:r w:rsidR="001C103B" w:rsidRPr="001C103B">
        <w:rPr>
          <w:rFonts w:ascii="Times New Roman" w:hAnsi="Times New Roman" w:cs="Times New Roman"/>
          <w:sz w:val="24"/>
          <w:szCs w:val="24"/>
        </w:rPr>
        <w:t xml:space="preserve"> module from the workbench is selected. The design modeller opens as a new window as the geometry is double </w:t>
      </w:r>
      <w:r w:rsidRPr="001C103B">
        <w:rPr>
          <w:rFonts w:ascii="Times New Roman" w:hAnsi="Times New Roman" w:cs="Times New Roman"/>
          <w:sz w:val="24"/>
          <w:szCs w:val="24"/>
        </w:rPr>
        <w:t>clicked.</w:t>
      </w:r>
      <w:r>
        <w:rPr>
          <w:rFonts w:ascii="Arial" w:hAnsi="Arial" w:cs="Arial"/>
          <w:i/>
          <w:sz w:val="24"/>
          <w:szCs w:val="24"/>
        </w:rPr>
        <w:t xml:space="preserve"> </w:t>
      </w:r>
    </w:p>
    <w:p w14:paraId="43DC9918" w14:textId="77777777" w:rsidR="001342A1" w:rsidRPr="006C03E0" w:rsidRDefault="006C03E0" w:rsidP="00A35381">
      <w:pPr>
        <w:autoSpaceDE w:val="0"/>
        <w:autoSpaceDN w:val="0"/>
        <w:adjustRightInd w:val="0"/>
        <w:spacing w:after="0" w:line="276" w:lineRule="auto"/>
        <w:jc w:val="both"/>
        <w:rPr>
          <w:rFonts w:ascii="Times New Roman" w:hAnsi="Times New Roman" w:cs="Times New Roman"/>
          <w:i/>
          <w:sz w:val="24"/>
          <w:szCs w:val="24"/>
        </w:rPr>
      </w:pPr>
      <w:r w:rsidRPr="006C03E0">
        <w:rPr>
          <w:rFonts w:ascii="Arial" w:hAnsi="Arial" w:cs="Arial"/>
          <w:b/>
          <w:i/>
        </w:rPr>
        <w:t>2.2.</w:t>
      </w:r>
      <w:r>
        <w:rPr>
          <w:rFonts w:ascii="Arial" w:hAnsi="Arial" w:cs="Arial"/>
          <w:b/>
          <w:i/>
        </w:rPr>
        <w:t xml:space="preserve"> </w:t>
      </w:r>
      <w:r w:rsidR="001342A1" w:rsidRPr="006C03E0">
        <w:rPr>
          <w:rFonts w:ascii="Arial" w:hAnsi="Arial" w:cs="Arial"/>
          <w:b/>
          <w:i/>
        </w:rPr>
        <w:t>S</w:t>
      </w:r>
      <w:r w:rsidRPr="006C03E0">
        <w:rPr>
          <w:rFonts w:ascii="Arial" w:hAnsi="Arial" w:cs="Arial"/>
          <w:b/>
          <w:i/>
        </w:rPr>
        <w:t>ketching</w:t>
      </w:r>
    </w:p>
    <w:p w14:paraId="00E9F85A" w14:textId="77777777" w:rsidR="001342A1" w:rsidRDefault="00257A65" w:rsidP="003D179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Among three planes (</w:t>
      </w:r>
      <w:r w:rsidR="001342A1" w:rsidRPr="001C103B">
        <w:rPr>
          <w:rFonts w:ascii="Times New Roman" w:hAnsi="Times New Roman" w:cs="Times New Roman"/>
          <w:sz w:val="24"/>
          <w:szCs w:val="24"/>
        </w:rPr>
        <w:t>XY-plane, YZ-plane and ZX-plane</w:t>
      </w:r>
      <w:r>
        <w:rPr>
          <w:rFonts w:ascii="Times New Roman" w:hAnsi="Times New Roman" w:cs="Times New Roman"/>
          <w:sz w:val="24"/>
          <w:szCs w:val="24"/>
        </w:rPr>
        <w:t>)</w:t>
      </w:r>
      <w:r w:rsidR="001342A1" w:rsidRPr="001C103B">
        <w:rPr>
          <w:rFonts w:ascii="Times New Roman" w:hAnsi="Times New Roman" w:cs="Times New Roman"/>
          <w:sz w:val="24"/>
          <w:szCs w:val="24"/>
        </w:rPr>
        <w:t>, the YZ-plane is selected for the first sketch. A</w:t>
      </w:r>
      <w:r w:rsidR="001342A1">
        <w:rPr>
          <w:rFonts w:ascii="Times New Roman" w:hAnsi="Times New Roman" w:cs="Times New Roman"/>
          <w:sz w:val="24"/>
          <w:szCs w:val="24"/>
        </w:rPr>
        <w:t xml:space="preserve"> 50</w:t>
      </w:r>
      <w:r>
        <w:rPr>
          <w:rFonts w:ascii="Times New Roman" w:hAnsi="Times New Roman" w:cs="Times New Roman"/>
          <w:sz w:val="24"/>
          <w:szCs w:val="24"/>
        </w:rPr>
        <w:t xml:space="preserve"> </w:t>
      </w:r>
      <w:r w:rsidR="001342A1">
        <w:rPr>
          <w:rFonts w:ascii="Times New Roman" w:hAnsi="Times New Roman" w:cs="Times New Roman"/>
          <w:sz w:val="24"/>
          <w:szCs w:val="24"/>
        </w:rPr>
        <w:t xml:space="preserve">mm </w:t>
      </w:r>
      <w:r w:rsidR="001342A1" w:rsidRPr="001C103B">
        <w:rPr>
          <w:rFonts w:ascii="Times New Roman" w:hAnsi="Times New Roman" w:cs="Times New Roman"/>
          <w:sz w:val="24"/>
          <w:szCs w:val="24"/>
        </w:rPr>
        <w:t xml:space="preserve">line for the height of the helical structure is made. A new plane is created in reference with the YZ-plane </w:t>
      </w:r>
      <w:r>
        <w:rPr>
          <w:rFonts w:ascii="Times New Roman" w:hAnsi="Times New Roman" w:cs="Times New Roman"/>
          <w:sz w:val="24"/>
          <w:szCs w:val="24"/>
        </w:rPr>
        <w:t xml:space="preserve">and </w:t>
      </w:r>
      <w:r w:rsidR="001342A1" w:rsidRPr="001C103B">
        <w:rPr>
          <w:rFonts w:ascii="Times New Roman" w:hAnsi="Times New Roman" w:cs="Times New Roman"/>
          <w:sz w:val="24"/>
          <w:szCs w:val="24"/>
        </w:rPr>
        <w:t xml:space="preserve">new sketchers are added under </w:t>
      </w:r>
      <w:r w:rsidR="008030D1">
        <w:rPr>
          <w:rFonts w:ascii="Times New Roman" w:hAnsi="Times New Roman" w:cs="Times New Roman"/>
          <w:sz w:val="24"/>
          <w:szCs w:val="24"/>
        </w:rPr>
        <w:t>this</w:t>
      </w:r>
      <w:r w:rsidR="001342A1" w:rsidRPr="001C103B">
        <w:rPr>
          <w:rFonts w:ascii="Times New Roman" w:hAnsi="Times New Roman" w:cs="Times New Roman"/>
          <w:sz w:val="24"/>
          <w:szCs w:val="24"/>
        </w:rPr>
        <w:t xml:space="preserve"> plane</w:t>
      </w:r>
      <w:r w:rsidR="008030D1">
        <w:rPr>
          <w:rFonts w:ascii="Times New Roman" w:hAnsi="Times New Roman" w:cs="Times New Roman"/>
          <w:sz w:val="24"/>
          <w:szCs w:val="24"/>
        </w:rPr>
        <w:t>. A</w:t>
      </w:r>
      <w:r w:rsidR="001342A1" w:rsidRPr="001C103B">
        <w:rPr>
          <w:rFonts w:ascii="Times New Roman" w:hAnsi="Times New Roman" w:cs="Times New Roman"/>
          <w:sz w:val="24"/>
          <w:szCs w:val="24"/>
        </w:rPr>
        <w:t xml:space="preserve"> circle of diameter</w:t>
      </w:r>
      <w:r w:rsidR="001342A1">
        <w:rPr>
          <w:rFonts w:ascii="Times New Roman" w:hAnsi="Times New Roman" w:cs="Times New Roman"/>
          <w:sz w:val="24"/>
          <w:szCs w:val="24"/>
        </w:rPr>
        <w:t xml:space="preserve"> 14</w:t>
      </w:r>
      <w:r w:rsidR="008030D1">
        <w:rPr>
          <w:rFonts w:ascii="Times New Roman" w:hAnsi="Times New Roman" w:cs="Times New Roman"/>
          <w:sz w:val="24"/>
          <w:szCs w:val="24"/>
        </w:rPr>
        <w:t xml:space="preserve"> </w:t>
      </w:r>
      <w:r w:rsidR="001342A1">
        <w:rPr>
          <w:rFonts w:ascii="Times New Roman" w:hAnsi="Times New Roman" w:cs="Times New Roman"/>
          <w:sz w:val="24"/>
          <w:szCs w:val="24"/>
        </w:rPr>
        <w:t xml:space="preserve">mm </w:t>
      </w:r>
      <w:r w:rsidR="008030D1">
        <w:rPr>
          <w:rFonts w:ascii="Times New Roman" w:hAnsi="Times New Roman" w:cs="Times New Roman"/>
          <w:sz w:val="24"/>
          <w:szCs w:val="24"/>
        </w:rPr>
        <w:t xml:space="preserve">is drawn </w:t>
      </w:r>
      <w:r w:rsidR="001342A1" w:rsidRPr="001C103B">
        <w:rPr>
          <w:rFonts w:ascii="Times New Roman" w:hAnsi="Times New Roman" w:cs="Times New Roman"/>
          <w:sz w:val="24"/>
          <w:szCs w:val="24"/>
        </w:rPr>
        <w:t xml:space="preserve">at a distance of </w:t>
      </w:r>
      <w:r w:rsidR="001342A1">
        <w:rPr>
          <w:rFonts w:ascii="Times New Roman" w:hAnsi="Times New Roman" w:cs="Times New Roman"/>
          <w:sz w:val="24"/>
          <w:szCs w:val="24"/>
        </w:rPr>
        <w:t>50</w:t>
      </w:r>
      <w:r w:rsidR="008030D1">
        <w:rPr>
          <w:rFonts w:ascii="Times New Roman" w:hAnsi="Times New Roman" w:cs="Times New Roman"/>
          <w:sz w:val="24"/>
          <w:szCs w:val="24"/>
        </w:rPr>
        <w:t xml:space="preserve"> </w:t>
      </w:r>
      <w:r w:rsidR="001342A1">
        <w:rPr>
          <w:rFonts w:ascii="Times New Roman" w:hAnsi="Times New Roman" w:cs="Times New Roman"/>
          <w:sz w:val="24"/>
          <w:szCs w:val="24"/>
        </w:rPr>
        <w:t xml:space="preserve">mm </w:t>
      </w:r>
      <w:r w:rsidR="001342A1" w:rsidRPr="001C103B">
        <w:rPr>
          <w:rFonts w:ascii="Times New Roman" w:hAnsi="Times New Roman" w:cs="Times New Roman"/>
          <w:sz w:val="24"/>
          <w:szCs w:val="24"/>
        </w:rPr>
        <w:t xml:space="preserve">from </w:t>
      </w:r>
      <w:r w:rsidR="008030D1">
        <w:rPr>
          <w:rFonts w:ascii="Times New Roman" w:hAnsi="Times New Roman" w:cs="Times New Roman"/>
          <w:sz w:val="24"/>
          <w:szCs w:val="24"/>
        </w:rPr>
        <w:t xml:space="preserve">the </w:t>
      </w:r>
      <w:r w:rsidR="001342A1" w:rsidRPr="001C103B">
        <w:rPr>
          <w:rFonts w:ascii="Times New Roman" w:hAnsi="Times New Roman" w:cs="Times New Roman"/>
          <w:sz w:val="24"/>
          <w:szCs w:val="24"/>
        </w:rPr>
        <w:t xml:space="preserve">origin. </w:t>
      </w:r>
      <w:r w:rsidR="008030D1">
        <w:rPr>
          <w:rFonts w:ascii="Times New Roman" w:hAnsi="Times New Roman" w:cs="Times New Roman"/>
          <w:sz w:val="24"/>
          <w:szCs w:val="24"/>
        </w:rPr>
        <w:t>Similarly</w:t>
      </w:r>
      <w:r w:rsidR="001342A1" w:rsidRPr="001C103B">
        <w:rPr>
          <w:rFonts w:ascii="Times New Roman" w:hAnsi="Times New Roman" w:cs="Times New Roman"/>
          <w:sz w:val="24"/>
          <w:szCs w:val="24"/>
        </w:rPr>
        <w:t xml:space="preserve">, two circles of </w:t>
      </w:r>
      <w:r w:rsidR="001342A1" w:rsidRPr="001C103B">
        <w:rPr>
          <w:rFonts w:ascii="Times New Roman" w:hAnsi="Times New Roman" w:cs="Times New Roman"/>
          <w:sz w:val="24"/>
          <w:szCs w:val="24"/>
        </w:rPr>
        <w:lastRenderedPageBreak/>
        <w:t>diameters</w:t>
      </w:r>
      <w:r w:rsidR="00132C6A">
        <w:rPr>
          <w:rFonts w:ascii="Times New Roman" w:hAnsi="Times New Roman" w:cs="Times New Roman"/>
          <w:sz w:val="24"/>
          <w:szCs w:val="24"/>
        </w:rPr>
        <w:t xml:space="preserve"> 14 mm and 16 </w:t>
      </w:r>
      <w:r w:rsidR="001342A1">
        <w:rPr>
          <w:rFonts w:ascii="Times New Roman" w:hAnsi="Times New Roman" w:cs="Times New Roman"/>
          <w:sz w:val="24"/>
          <w:szCs w:val="24"/>
        </w:rPr>
        <w:t xml:space="preserve">mm </w:t>
      </w:r>
      <w:r w:rsidR="001342A1" w:rsidRPr="001C103B">
        <w:rPr>
          <w:rFonts w:ascii="Times New Roman" w:hAnsi="Times New Roman" w:cs="Times New Roman"/>
          <w:sz w:val="24"/>
          <w:szCs w:val="24"/>
        </w:rPr>
        <w:t xml:space="preserve">are made concentric to previous circle. </w:t>
      </w:r>
      <w:r w:rsidR="008030D1">
        <w:rPr>
          <w:rFonts w:ascii="Times New Roman" w:hAnsi="Times New Roman" w:cs="Times New Roman"/>
          <w:sz w:val="24"/>
          <w:szCs w:val="24"/>
        </w:rPr>
        <w:t>Yet again</w:t>
      </w:r>
      <w:r w:rsidR="001342A1" w:rsidRPr="001C103B">
        <w:rPr>
          <w:rFonts w:ascii="Times New Roman" w:hAnsi="Times New Roman" w:cs="Times New Roman"/>
          <w:sz w:val="24"/>
          <w:szCs w:val="24"/>
        </w:rPr>
        <w:t xml:space="preserve"> two circles of diameters</w:t>
      </w:r>
      <w:r w:rsidR="00132C6A">
        <w:rPr>
          <w:rFonts w:ascii="Times New Roman" w:hAnsi="Times New Roman" w:cs="Times New Roman"/>
          <w:sz w:val="24"/>
          <w:szCs w:val="24"/>
        </w:rPr>
        <w:t xml:space="preserve"> 16 mm and</w:t>
      </w:r>
      <w:r w:rsidR="001342A1">
        <w:rPr>
          <w:rFonts w:ascii="Times New Roman" w:hAnsi="Times New Roman" w:cs="Times New Roman"/>
          <w:sz w:val="24"/>
          <w:szCs w:val="24"/>
        </w:rPr>
        <w:t xml:space="preserve"> 20</w:t>
      </w:r>
      <w:r w:rsidR="00132C6A">
        <w:rPr>
          <w:rFonts w:ascii="Times New Roman" w:hAnsi="Times New Roman" w:cs="Times New Roman"/>
          <w:sz w:val="24"/>
          <w:szCs w:val="24"/>
        </w:rPr>
        <w:t xml:space="preserve"> </w:t>
      </w:r>
      <w:r w:rsidR="001342A1">
        <w:rPr>
          <w:rFonts w:ascii="Times New Roman" w:hAnsi="Times New Roman" w:cs="Times New Roman"/>
          <w:sz w:val="24"/>
          <w:szCs w:val="24"/>
        </w:rPr>
        <w:t xml:space="preserve">mm </w:t>
      </w:r>
      <w:r w:rsidR="001342A1" w:rsidRPr="001C103B">
        <w:rPr>
          <w:rFonts w:ascii="Times New Roman" w:hAnsi="Times New Roman" w:cs="Times New Roman"/>
          <w:sz w:val="24"/>
          <w:szCs w:val="24"/>
        </w:rPr>
        <w:t xml:space="preserve">are made concentric to previous circles. </w:t>
      </w:r>
      <w:r w:rsidR="008030D1">
        <w:rPr>
          <w:rFonts w:ascii="Times New Roman" w:hAnsi="Times New Roman" w:cs="Times New Roman"/>
          <w:sz w:val="24"/>
          <w:szCs w:val="24"/>
        </w:rPr>
        <w:t>Finally,</w:t>
      </w:r>
      <w:r w:rsidR="001342A1" w:rsidRPr="001C103B">
        <w:rPr>
          <w:rFonts w:ascii="Times New Roman" w:hAnsi="Times New Roman" w:cs="Times New Roman"/>
          <w:sz w:val="24"/>
          <w:szCs w:val="24"/>
        </w:rPr>
        <w:t xml:space="preserve"> two </w:t>
      </w:r>
      <w:r w:rsidR="008030D1">
        <w:rPr>
          <w:rFonts w:ascii="Times New Roman" w:hAnsi="Times New Roman" w:cs="Times New Roman"/>
          <w:sz w:val="24"/>
          <w:szCs w:val="24"/>
        </w:rPr>
        <w:t xml:space="preserve">more </w:t>
      </w:r>
      <w:r w:rsidR="001342A1" w:rsidRPr="001C103B">
        <w:rPr>
          <w:rFonts w:ascii="Times New Roman" w:hAnsi="Times New Roman" w:cs="Times New Roman"/>
          <w:sz w:val="24"/>
          <w:szCs w:val="24"/>
        </w:rPr>
        <w:t>circles of diameters</w:t>
      </w:r>
      <w:r w:rsidR="00132C6A">
        <w:rPr>
          <w:rFonts w:ascii="Times New Roman" w:hAnsi="Times New Roman" w:cs="Times New Roman"/>
          <w:sz w:val="24"/>
          <w:szCs w:val="24"/>
        </w:rPr>
        <w:t xml:space="preserve"> 20 mm and</w:t>
      </w:r>
      <w:r w:rsidR="001342A1">
        <w:rPr>
          <w:rFonts w:ascii="Times New Roman" w:hAnsi="Times New Roman" w:cs="Times New Roman"/>
          <w:sz w:val="24"/>
          <w:szCs w:val="24"/>
        </w:rPr>
        <w:t xml:space="preserve"> 22</w:t>
      </w:r>
      <w:r w:rsidR="00132C6A">
        <w:rPr>
          <w:rFonts w:ascii="Times New Roman" w:hAnsi="Times New Roman" w:cs="Times New Roman"/>
          <w:sz w:val="24"/>
          <w:szCs w:val="24"/>
        </w:rPr>
        <w:t xml:space="preserve"> </w:t>
      </w:r>
      <w:r w:rsidR="001342A1">
        <w:rPr>
          <w:rFonts w:ascii="Times New Roman" w:hAnsi="Times New Roman" w:cs="Times New Roman"/>
          <w:sz w:val="24"/>
          <w:szCs w:val="24"/>
        </w:rPr>
        <w:t xml:space="preserve">mm </w:t>
      </w:r>
      <w:r w:rsidR="001342A1" w:rsidRPr="001C103B">
        <w:rPr>
          <w:rFonts w:ascii="Times New Roman" w:hAnsi="Times New Roman" w:cs="Times New Roman"/>
          <w:sz w:val="24"/>
          <w:szCs w:val="24"/>
        </w:rPr>
        <w:t>are made concentric to previous circles.</w:t>
      </w:r>
      <w:r w:rsidR="008030D1">
        <w:rPr>
          <w:rFonts w:ascii="Times New Roman" w:hAnsi="Times New Roman" w:cs="Times New Roman"/>
          <w:sz w:val="24"/>
          <w:szCs w:val="24"/>
        </w:rPr>
        <w:t xml:space="preserve"> All the circles are</w:t>
      </w:r>
      <w:r w:rsidR="001342A1" w:rsidRPr="001C103B">
        <w:rPr>
          <w:rFonts w:ascii="Times New Roman" w:hAnsi="Times New Roman" w:cs="Times New Roman"/>
          <w:sz w:val="24"/>
          <w:szCs w:val="24"/>
        </w:rPr>
        <w:t xml:space="preserve"> swept along the line in </w:t>
      </w:r>
      <w:r w:rsidR="00132C6A">
        <w:rPr>
          <w:rFonts w:ascii="Times New Roman" w:hAnsi="Times New Roman" w:cs="Times New Roman"/>
          <w:sz w:val="24"/>
          <w:szCs w:val="24"/>
        </w:rPr>
        <w:t xml:space="preserve">first </w:t>
      </w:r>
      <w:r w:rsidR="00132C6A" w:rsidRPr="001C103B">
        <w:rPr>
          <w:rFonts w:ascii="Times New Roman" w:hAnsi="Times New Roman" w:cs="Times New Roman"/>
          <w:sz w:val="24"/>
          <w:szCs w:val="24"/>
        </w:rPr>
        <w:t>sketch using</w:t>
      </w:r>
      <w:r w:rsidR="001342A1" w:rsidRPr="001C103B">
        <w:rPr>
          <w:rFonts w:ascii="Times New Roman" w:hAnsi="Times New Roman" w:cs="Times New Roman"/>
          <w:sz w:val="24"/>
          <w:szCs w:val="24"/>
        </w:rPr>
        <w:t xml:space="preserve">” add frozen” operation to construct the 3D model with different parts. The helical sweep is of </w:t>
      </w:r>
      <w:r w:rsidR="00132C6A">
        <w:rPr>
          <w:rFonts w:ascii="Times New Roman" w:hAnsi="Times New Roman" w:cs="Times New Roman"/>
          <w:sz w:val="24"/>
          <w:szCs w:val="24"/>
        </w:rPr>
        <w:t>two</w:t>
      </w:r>
      <w:r w:rsidR="001342A1" w:rsidRPr="001C103B">
        <w:rPr>
          <w:rFonts w:ascii="Times New Roman" w:hAnsi="Times New Roman" w:cs="Times New Roman"/>
          <w:sz w:val="24"/>
          <w:szCs w:val="24"/>
        </w:rPr>
        <w:t xml:space="preserve"> turns </w:t>
      </w:r>
      <w:r w:rsidR="00132C6A">
        <w:rPr>
          <w:rFonts w:ascii="Times New Roman" w:hAnsi="Times New Roman" w:cs="Times New Roman"/>
          <w:sz w:val="24"/>
          <w:szCs w:val="24"/>
        </w:rPr>
        <w:t xml:space="preserve">is used </w:t>
      </w:r>
      <w:r w:rsidR="001342A1" w:rsidRPr="001C103B">
        <w:rPr>
          <w:rFonts w:ascii="Times New Roman" w:hAnsi="Times New Roman" w:cs="Times New Roman"/>
          <w:sz w:val="24"/>
          <w:szCs w:val="24"/>
        </w:rPr>
        <w:t>because the twist specification is defined in number of turns.</w:t>
      </w:r>
      <w:r w:rsidR="006C350C">
        <w:rPr>
          <w:rFonts w:ascii="Times New Roman" w:hAnsi="Times New Roman" w:cs="Times New Roman"/>
          <w:sz w:val="24"/>
          <w:szCs w:val="24"/>
        </w:rPr>
        <w:t xml:space="preserve"> </w:t>
      </w:r>
      <w:r w:rsidR="001342A1" w:rsidRPr="001342A1">
        <w:rPr>
          <w:rFonts w:ascii="Times New Roman" w:hAnsi="Times New Roman" w:cs="Times New Roman"/>
          <w:sz w:val="24"/>
          <w:szCs w:val="24"/>
        </w:rPr>
        <w:t xml:space="preserve">After </w:t>
      </w:r>
      <w:r w:rsidR="00132C6A">
        <w:rPr>
          <w:rFonts w:ascii="Times New Roman" w:hAnsi="Times New Roman" w:cs="Times New Roman"/>
          <w:sz w:val="24"/>
          <w:szCs w:val="24"/>
        </w:rPr>
        <w:t xml:space="preserve">the </w:t>
      </w:r>
      <w:r w:rsidR="001342A1" w:rsidRPr="001342A1">
        <w:rPr>
          <w:rFonts w:ascii="Times New Roman" w:hAnsi="Times New Roman" w:cs="Times New Roman"/>
          <w:sz w:val="24"/>
          <w:szCs w:val="24"/>
        </w:rPr>
        <w:t xml:space="preserve">sweep operation, it </w:t>
      </w:r>
      <w:r w:rsidR="00132C6A">
        <w:rPr>
          <w:rFonts w:ascii="Times New Roman" w:hAnsi="Times New Roman" w:cs="Times New Roman"/>
          <w:sz w:val="24"/>
          <w:szCs w:val="24"/>
        </w:rPr>
        <w:t>has shown different parts. These parts are merged using merge operation to make all the parts put together.</w:t>
      </w:r>
      <w:r w:rsidR="00BD199E">
        <w:rPr>
          <w:rFonts w:ascii="Times New Roman" w:hAnsi="Times New Roman" w:cs="Times New Roman"/>
          <w:sz w:val="24"/>
          <w:szCs w:val="24"/>
        </w:rPr>
        <w:t xml:space="preserve"> The modelled geometry (heat exchanger) is depicted in Fig.1.</w:t>
      </w:r>
      <w:r w:rsidR="00132C6A">
        <w:rPr>
          <w:rFonts w:ascii="Times New Roman" w:hAnsi="Times New Roman" w:cs="Times New Roman"/>
          <w:sz w:val="24"/>
          <w:szCs w:val="24"/>
        </w:rPr>
        <w:t xml:space="preserve"> </w:t>
      </w:r>
    </w:p>
    <w:p w14:paraId="2AE944E0" w14:textId="77777777" w:rsidR="00125EE7" w:rsidRDefault="00125EE7" w:rsidP="001C103B">
      <w:pPr>
        <w:autoSpaceDE w:val="0"/>
        <w:autoSpaceDN w:val="0"/>
        <w:adjustRightInd w:val="0"/>
        <w:spacing w:after="0" w:line="240" w:lineRule="auto"/>
        <w:jc w:val="both"/>
        <w:rPr>
          <w:rFonts w:ascii="Times New Roman" w:hAnsi="Times New Roman" w:cs="Times New Roman"/>
          <w:sz w:val="24"/>
          <w:szCs w:val="24"/>
        </w:rPr>
      </w:pPr>
    </w:p>
    <w:p w14:paraId="52041759" w14:textId="77777777" w:rsidR="00125EE7" w:rsidRDefault="00125EE7" w:rsidP="00125EE7">
      <w:pPr>
        <w:autoSpaceDE w:val="0"/>
        <w:autoSpaceDN w:val="0"/>
        <w:adjustRightInd w:val="0"/>
        <w:spacing w:after="0" w:line="240" w:lineRule="auto"/>
        <w:jc w:val="center"/>
        <w:rPr>
          <w:rFonts w:ascii="Times New Roman" w:hAnsi="Times New Roman" w:cs="Times New Roman"/>
          <w:sz w:val="24"/>
          <w:szCs w:val="24"/>
        </w:rPr>
      </w:pPr>
      <w:r w:rsidRPr="00125EE7">
        <w:rPr>
          <w:rFonts w:ascii="Times New Roman" w:hAnsi="Times New Roman" w:cs="Times New Roman"/>
          <w:noProof/>
          <w:sz w:val="24"/>
          <w:szCs w:val="24"/>
          <w:lang w:val="en-US"/>
        </w:rPr>
        <w:drawing>
          <wp:inline distT="0" distB="0" distL="0" distR="0" wp14:anchorId="2BC9D4F2" wp14:editId="78FB2413">
            <wp:extent cx="2971800" cy="2057400"/>
            <wp:effectExtent l="19050" t="0" r="0" b="0"/>
            <wp:docPr id="2" name="Picture 2" descr="C:\Users\user\AppData\Local\Packages\microsoft.windowscommunicationsapps_8wekyb3d8bbwe\LocalState\Files\S0\722\GEOMETRY_1[104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communicationsapps_8wekyb3d8bbwe\LocalState\Files\S0\722\GEOMETRY_1[1047].png"/>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057400"/>
                    </a:xfrm>
                    <a:prstGeom prst="rect">
                      <a:avLst/>
                    </a:prstGeom>
                    <a:noFill/>
                    <a:ln>
                      <a:noFill/>
                    </a:ln>
                  </pic:spPr>
                </pic:pic>
              </a:graphicData>
            </a:graphic>
          </wp:inline>
        </w:drawing>
      </w:r>
    </w:p>
    <w:p w14:paraId="02008BBD" w14:textId="77777777" w:rsidR="00125EE7" w:rsidRDefault="00125EE7" w:rsidP="001C103B">
      <w:pPr>
        <w:autoSpaceDE w:val="0"/>
        <w:autoSpaceDN w:val="0"/>
        <w:adjustRightInd w:val="0"/>
        <w:spacing w:after="0" w:line="240" w:lineRule="auto"/>
        <w:jc w:val="both"/>
        <w:rPr>
          <w:rFonts w:ascii="Times New Roman" w:hAnsi="Times New Roman" w:cs="Times New Roman"/>
          <w:sz w:val="24"/>
          <w:szCs w:val="24"/>
        </w:rPr>
      </w:pPr>
    </w:p>
    <w:p w14:paraId="69FD77B9" w14:textId="77777777" w:rsidR="00DB15C6" w:rsidRDefault="000F1B5B" w:rsidP="00DB15C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Fig.</w:t>
      </w:r>
      <w:r w:rsidR="00125EE7" w:rsidRPr="00125EE7">
        <w:rPr>
          <w:rFonts w:ascii="Arial" w:hAnsi="Arial" w:cs="Arial"/>
          <w:sz w:val="24"/>
          <w:szCs w:val="24"/>
        </w:rPr>
        <w:t>1</w:t>
      </w:r>
      <w:r w:rsidR="001342A1">
        <w:rPr>
          <w:rFonts w:ascii="Arial" w:hAnsi="Arial" w:cs="Arial"/>
          <w:sz w:val="24"/>
          <w:szCs w:val="24"/>
        </w:rPr>
        <w:t xml:space="preserve">. </w:t>
      </w:r>
      <w:r w:rsidR="002440F3">
        <w:rPr>
          <w:rFonts w:ascii="Arial" w:hAnsi="Arial" w:cs="Arial"/>
          <w:sz w:val="24"/>
          <w:szCs w:val="24"/>
        </w:rPr>
        <w:t>Pictorial view of original g</w:t>
      </w:r>
      <w:r w:rsidR="001342A1">
        <w:rPr>
          <w:rFonts w:ascii="Arial" w:hAnsi="Arial" w:cs="Arial"/>
          <w:sz w:val="24"/>
          <w:szCs w:val="24"/>
        </w:rPr>
        <w:t>eometry</w:t>
      </w:r>
    </w:p>
    <w:p w14:paraId="3BE6D88A" w14:textId="77777777" w:rsidR="00DB15C6" w:rsidRDefault="00DB15C6" w:rsidP="00DB15C6">
      <w:pPr>
        <w:autoSpaceDE w:val="0"/>
        <w:autoSpaceDN w:val="0"/>
        <w:adjustRightInd w:val="0"/>
        <w:spacing w:after="0" w:line="240" w:lineRule="auto"/>
        <w:jc w:val="both"/>
        <w:rPr>
          <w:rFonts w:ascii="Arial" w:hAnsi="Arial" w:cs="Arial"/>
          <w:b/>
        </w:rPr>
      </w:pPr>
    </w:p>
    <w:p w14:paraId="220DF8EE" w14:textId="77777777" w:rsidR="00DB15C6" w:rsidRDefault="00DB15C6" w:rsidP="00DB15C6">
      <w:pPr>
        <w:autoSpaceDE w:val="0"/>
        <w:autoSpaceDN w:val="0"/>
        <w:adjustRightInd w:val="0"/>
        <w:spacing w:after="0" w:line="240" w:lineRule="auto"/>
        <w:jc w:val="both"/>
        <w:rPr>
          <w:rFonts w:ascii="Arial" w:hAnsi="Arial" w:cs="Arial"/>
          <w:b/>
        </w:rPr>
      </w:pPr>
    </w:p>
    <w:p w14:paraId="0D13914A" w14:textId="77777777" w:rsidR="00125EE7" w:rsidRDefault="006C03E0" w:rsidP="00A35381">
      <w:pPr>
        <w:autoSpaceDE w:val="0"/>
        <w:autoSpaceDN w:val="0"/>
        <w:adjustRightInd w:val="0"/>
        <w:spacing w:after="0" w:line="360" w:lineRule="auto"/>
        <w:jc w:val="both"/>
        <w:rPr>
          <w:rFonts w:ascii="Arial" w:hAnsi="Arial" w:cs="Arial"/>
          <w:b/>
          <w:i/>
        </w:rPr>
      </w:pPr>
      <w:r w:rsidRPr="006C03E0">
        <w:rPr>
          <w:rFonts w:ascii="Arial" w:hAnsi="Arial" w:cs="Arial"/>
          <w:b/>
          <w:i/>
        </w:rPr>
        <w:t>2.3.</w:t>
      </w:r>
      <w:r>
        <w:rPr>
          <w:rFonts w:ascii="Arial" w:hAnsi="Arial" w:cs="Arial"/>
          <w:b/>
          <w:i/>
        </w:rPr>
        <w:t xml:space="preserve"> </w:t>
      </w:r>
      <w:r w:rsidR="00125EE7" w:rsidRPr="006C03E0">
        <w:rPr>
          <w:rFonts w:ascii="Arial" w:hAnsi="Arial" w:cs="Arial"/>
          <w:b/>
          <w:i/>
        </w:rPr>
        <w:t>M</w:t>
      </w:r>
      <w:r w:rsidRPr="006C03E0">
        <w:rPr>
          <w:rFonts w:ascii="Arial" w:hAnsi="Arial" w:cs="Arial"/>
          <w:b/>
          <w:i/>
        </w:rPr>
        <w:t>eshing</w:t>
      </w:r>
    </w:p>
    <w:p w14:paraId="60A35067" w14:textId="77777777" w:rsidR="001C103B" w:rsidRDefault="00A20432" w:rsidP="00BD199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modelled geometry was allowed for meshing. In this analysis, both coarse and fine mesh is used on account of mixed cells. Initially the coarse mesh with</w:t>
      </w:r>
      <w:r w:rsidRPr="00125EE7">
        <w:rPr>
          <w:rFonts w:ascii="Times New Roman" w:hAnsi="Times New Roman" w:cs="Times New Roman"/>
          <w:sz w:val="24"/>
          <w:szCs w:val="24"/>
        </w:rPr>
        <w:t xml:space="preserve"> </w:t>
      </w:r>
      <w:r>
        <w:rPr>
          <w:rFonts w:ascii="Times New Roman" w:hAnsi="Times New Roman" w:cs="Times New Roman"/>
          <w:sz w:val="24"/>
          <w:szCs w:val="24"/>
        </w:rPr>
        <w:t>t</w:t>
      </w:r>
      <w:r w:rsidRPr="00125EE7">
        <w:rPr>
          <w:rFonts w:ascii="Times New Roman" w:hAnsi="Times New Roman" w:cs="Times New Roman"/>
          <w:sz w:val="24"/>
          <w:szCs w:val="24"/>
        </w:rPr>
        <w:t>etra</w:t>
      </w:r>
      <w:r>
        <w:rPr>
          <w:rFonts w:ascii="Times New Roman" w:hAnsi="Times New Roman" w:cs="Times New Roman"/>
          <w:sz w:val="24"/>
          <w:szCs w:val="24"/>
        </w:rPr>
        <w:t xml:space="preserve">hedral </w:t>
      </w:r>
      <w:r w:rsidRPr="00125EE7">
        <w:rPr>
          <w:rFonts w:ascii="Times New Roman" w:hAnsi="Times New Roman" w:cs="Times New Roman"/>
          <w:sz w:val="24"/>
          <w:szCs w:val="24"/>
        </w:rPr>
        <w:t>cells</w:t>
      </w:r>
      <w:r>
        <w:rPr>
          <w:rFonts w:ascii="Times New Roman" w:hAnsi="Times New Roman" w:cs="Times New Roman"/>
          <w:sz w:val="24"/>
          <w:szCs w:val="24"/>
        </w:rPr>
        <w:t xml:space="preserve"> is used</w:t>
      </w:r>
      <w:r w:rsidR="001C103B" w:rsidRPr="00125EE7">
        <w:rPr>
          <w:rFonts w:ascii="Times New Roman" w:hAnsi="Times New Roman" w:cs="Times New Roman"/>
          <w:sz w:val="24"/>
          <w:szCs w:val="24"/>
        </w:rPr>
        <w:t xml:space="preserve"> to </w:t>
      </w:r>
      <w:r w:rsidR="003879B8" w:rsidRPr="00125EE7">
        <w:rPr>
          <w:rFonts w:ascii="Times New Roman" w:hAnsi="Times New Roman" w:cs="Times New Roman"/>
          <w:sz w:val="24"/>
          <w:szCs w:val="24"/>
        </w:rPr>
        <w:t>lessen</w:t>
      </w:r>
      <w:r w:rsidR="001C103B" w:rsidRPr="00125EE7">
        <w:rPr>
          <w:rFonts w:ascii="Times New Roman" w:hAnsi="Times New Roman" w:cs="Times New Roman"/>
          <w:sz w:val="24"/>
          <w:szCs w:val="24"/>
        </w:rPr>
        <w:t xml:space="preserve"> numerical diffusion structuring the mesh in a </w:t>
      </w:r>
      <w:r w:rsidR="003879B8" w:rsidRPr="00125EE7">
        <w:rPr>
          <w:rFonts w:ascii="Times New Roman" w:hAnsi="Times New Roman" w:cs="Times New Roman"/>
          <w:sz w:val="24"/>
          <w:szCs w:val="24"/>
        </w:rPr>
        <w:t>fine</w:t>
      </w:r>
      <w:r w:rsidR="001C103B" w:rsidRPr="00125EE7">
        <w:rPr>
          <w:rFonts w:ascii="Times New Roman" w:hAnsi="Times New Roman" w:cs="Times New Roman"/>
          <w:sz w:val="24"/>
          <w:szCs w:val="24"/>
        </w:rPr>
        <w:t xml:space="preserve"> </w:t>
      </w:r>
      <w:r w:rsidR="003879B8" w:rsidRPr="00125EE7">
        <w:rPr>
          <w:rFonts w:ascii="Times New Roman" w:hAnsi="Times New Roman" w:cs="Times New Roman"/>
          <w:sz w:val="24"/>
          <w:szCs w:val="24"/>
        </w:rPr>
        <w:t>approach</w:t>
      </w:r>
      <w:r w:rsidR="001C103B" w:rsidRPr="00125EE7">
        <w:rPr>
          <w:rFonts w:ascii="Times New Roman" w:hAnsi="Times New Roman" w:cs="Times New Roman"/>
          <w:sz w:val="24"/>
          <w:szCs w:val="24"/>
        </w:rPr>
        <w:t xml:space="preserve"> </w:t>
      </w:r>
      <w:r w:rsidR="003879B8" w:rsidRPr="00125EE7">
        <w:rPr>
          <w:rFonts w:ascii="Times New Roman" w:hAnsi="Times New Roman" w:cs="Times New Roman"/>
          <w:sz w:val="24"/>
          <w:szCs w:val="24"/>
        </w:rPr>
        <w:t>close to</w:t>
      </w:r>
      <w:r w:rsidR="001C103B" w:rsidRPr="00125EE7">
        <w:rPr>
          <w:rFonts w:ascii="Times New Roman" w:hAnsi="Times New Roman" w:cs="Times New Roman"/>
          <w:sz w:val="24"/>
          <w:szCs w:val="24"/>
        </w:rPr>
        <w:t xml:space="preserve"> the wall </w:t>
      </w:r>
      <w:r w:rsidR="003879B8" w:rsidRPr="00125EE7">
        <w:rPr>
          <w:rFonts w:ascii="Times New Roman" w:hAnsi="Times New Roman" w:cs="Times New Roman"/>
          <w:sz w:val="24"/>
          <w:szCs w:val="24"/>
        </w:rPr>
        <w:t>area</w:t>
      </w:r>
      <w:r w:rsidR="001C103B" w:rsidRPr="00125EE7">
        <w:rPr>
          <w:rFonts w:ascii="Times New Roman" w:hAnsi="Times New Roman" w:cs="Times New Roman"/>
          <w:sz w:val="24"/>
          <w:szCs w:val="24"/>
        </w:rPr>
        <w:t xml:space="preserve">. </w:t>
      </w:r>
      <w:r w:rsidR="003879B8">
        <w:rPr>
          <w:rFonts w:ascii="Times New Roman" w:hAnsi="Times New Roman" w:cs="Times New Roman"/>
          <w:sz w:val="24"/>
          <w:szCs w:val="24"/>
        </w:rPr>
        <w:t>Further,</w:t>
      </w:r>
      <w:r w:rsidR="001C103B" w:rsidRPr="00125EE7">
        <w:rPr>
          <w:rFonts w:ascii="Times New Roman" w:hAnsi="Times New Roman" w:cs="Times New Roman"/>
          <w:sz w:val="24"/>
          <w:szCs w:val="24"/>
        </w:rPr>
        <w:t xml:space="preserve"> a fine mesh is generated</w:t>
      </w:r>
      <w:r w:rsidR="003879B8">
        <w:rPr>
          <w:rFonts w:ascii="Times New Roman" w:hAnsi="Times New Roman" w:cs="Times New Roman"/>
          <w:sz w:val="24"/>
          <w:szCs w:val="24"/>
        </w:rPr>
        <w:t xml:space="preserve"> at</w:t>
      </w:r>
      <w:r w:rsidR="001C103B" w:rsidRPr="00125EE7">
        <w:rPr>
          <w:rFonts w:ascii="Times New Roman" w:hAnsi="Times New Roman" w:cs="Times New Roman"/>
          <w:sz w:val="24"/>
          <w:szCs w:val="24"/>
        </w:rPr>
        <w:t xml:space="preserve"> the edges and regions of high temperature and pressure gradients.</w:t>
      </w:r>
      <w:r w:rsidR="002440F3">
        <w:rPr>
          <w:rFonts w:ascii="Times New Roman" w:hAnsi="Times New Roman" w:cs="Times New Roman"/>
          <w:sz w:val="24"/>
          <w:szCs w:val="24"/>
        </w:rPr>
        <w:t xml:space="preserve"> The pictorial view of meshed geometry is shown in Fig.2 and the Table 2 represents the mesh details. The naming at each section is given Table 2 and its pictorial view is depicted in Fig.3.</w:t>
      </w:r>
      <w:r w:rsidR="009831B6">
        <w:rPr>
          <w:rFonts w:ascii="Times New Roman" w:hAnsi="Times New Roman" w:cs="Times New Roman"/>
          <w:sz w:val="24"/>
          <w:szCs w:val="24"/>
        </w:rPr>
        <w:t xml:space="preserve"> Finally, t</w:t>
      </w:r>
      <w:r w:rsidR="009831B6" w:rsidRPr="00CB3D13">
        <w:rPr>
          <w:rFonts w:ascii="Times New Roman" w:hAnsi="Times New Roman" w:cs="Times New Roman"/>
          <w:sz w:val="24"/>
          <w:szCs w:val="24"/>
        </w:rPr>
        <w:t xml:space="preserve">he mesh </w:t>
      </w:r>
      <w:r w:rsidR="009831B6">
        <w:rPr>
          <w:rFonts w:ascii="Times New Roman" w:hAnsi="Times New Roman" w:cs="Times New Roman"/>
          <w:sz w:val="24"/>
          <w:szCs w:val="24"/>
        </w:rPr>
        <w:t xml:space="preserve">quality </w:t>
      </w:r>
      <w:r w:rsidR="009831B6" w:rsidRPr="00CB3D13">
        <w:rPr>
          <w:rFonts w:ascii="Times New Roman" w:hAnsi="Times New Roman" w:cs="Times New Roman"/>
          <w:sz w:val="24"/>
          <w:szCs w:val="24"/>
        </w:rPr>
        <w:t>is checked</w:t>
      </w:r>
      <w:r w:rsidR="009831B6">
        <w:rPr>
          <w:rFonts w:ascii="Times New Roman" w:hAnsi="Times New Roman" w:cs="Times New Roman"/>
          <w:sz w:val="24"/>
          <w:szCs w:val="24"/>
        </w:rPr>
        <w:t>.</w:t>
      </w:r>
    </w:p>
    <w:p w14:paraId="7450634B" w14:textId="77777777" w:rsidR="00303BBD" w:rsidRDefault="00303BBD" w:rsidP="00954E87">
      <w:pPr>
        <w:autoSpaceDE w:val="0"/>
        <w:autoSpaceDN w:val="0"/>
        <w:adjustRightInd w:val="0"/>
        <w:spacing w:after="0" w:line="360" w:lineRule="auto"/>
        <w:jc w:val="both"/>
        <w:rPr>
          <w:rFonts w:ascii="Times New Roman" w:hAnsi="Times New Roman" w:cs="Times New Roman"/>
          <w:sz w:val="24"/>
          <w:szCs w:val="24"/>
        </w:rPr>
      </w:pPr>
    </w:p>
    <w:p w14:paraId="4AFE3952" w14:textId="77777777" w:rsidR="000F1B5B" w:rsidRDefault="00303BBD" w:rsidP="000F1B5B">
      <w:pPr>
        <w:autoSpaceDE w:val="0"/>
        <w:autoSpaceDN w:val="0"/>
        <w:adjustRightInd w:val="0"/>
        <w:spacing w:after="0" w:line="240" w:lineRule="auto"/>
        <w:jc w:val="center"/>
        <w:rPr>
          <w:rFonts w:ascii="Times New Roman" w:hAnsi="Times New Roman" w:cs="Times New Roman"/>
          <w:noProof/>
          <w:sz w:val="24"/>
          <w:szCs w:val="24"/>
          <w:lang w:val="en-US"/>
        </w:rPr>
      </w:pPr>
      <w:r w:rsidRPr="00303BBD">
        <w:rPr>
          <w:rFonts w:ascii="Times New Roman" w:hAnsi="Times New Roman" w:cs="Times New Roman"/>
          <w:noProof/>
          <w:sz w:val="24"/>
          <w:szCs w:val="24"/>
          <w:lang w:val="en-US"/>
        </w:rPr>
        <w:drawing>
          <wp:inline distT="0" distB="0" distL="0" distR="0" wp14:anchorId="55A3D6C6" wp14:editId="09735D19">
            <wp:extent cx="2971800" cy="2057400"/>
            <wp:effectExtent l="19050" t="0" r="0" b="0"/>
            <wp:docPr id="4" name="Picture 4" descr="C:\Users\user\AppData\Local\Packages\microsoft.windowscommunicationsapps_8wekyb3d8bbwe\LocalState\Files\S0\722\MESH_1[104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microsoft.windowscommunicationsapps_8wekyb3d8bbwe\LocalState\Files\S0\722\MESH_1[1049].jp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057400"/>
                    </a:xfrm>
                    <a:prstGeom prst="rect">
                      <a:avLst/>
                    </a:prstGeom>
                    <a:noFill/>
                    <a:ln>
                      <a:noFill/>
                    </a:ln>
                  </pic:spPr>
                </pic:pic>
              </a:graphicData>
            </a:graphic>
          </wp:inline>
        </w:drawing>
      </w:r>
    </w:p>
    <w:p w14:paraId="15E9C90C" w14:textId="77777777" w:rsidR="002440F3" w:rsidRDefault="002440F3" w:rsidP="000F1B5B">
      <w:pPr>
        <w:autoSpaceDE w:val="0"/>
        <w:autoSpaceDN w:val="0"/>
        <w:adjustRightInd w:val="0"/>
        <w:spacing w:after="0" w:line="240" w:lineRule="auto"/>
        <w:jc w:val="center"/>
        <w:rPr>
          <w:rFonts w:ascii="Arial" w:hAnsi="Arial" w:cs="Arial"/>
          <w:sz w:val="24"/>
          <w:szCs w:val="24"/>
        </w:rPr>
      </w:pPr>
    </w:p>
    <w:p w14:paraId="44D2850F" w14:textId="77777777" w:rsidR="000F1B5B" w:rsidRDefault="000F1B5B" w:rsidP="000F1B5B">
      <w:pPr>
        <w:autoSpaceDE w:val="0"/>
        <w:autoSpaceDN w:val="0"/>
        <w:adjustRightInd w:val="0"/>
        <w:spacing w:after="0" w:line="240" w:lineRule="auto"/>
        <w:jc w:val="center"/>
        <w:rPr>
          <w:rFonts w:ascii="Arial" w:hAnsi="Arial" w:cs="Arial"/>
          <w:sz w:val="24"/>
          <w:szCs w:val="24"/>
        </w:rPr>
      </w:pPr>
      <w:r w:rsidRPr="00303BBD">
        <w:rPr>
          <w:rFonts w:ascii="Arial" w:hAnsi="Arial" w:cs="Arial"/>
          <w:sz w:val="24"/>
          <w:szCs w:val="24"/>
        </w:rPr>
        <w:t xml:space="preserve">Fig. </w:t>
      </w:r>
      <w:r>
        <w:rPr>
          <w:rFonts w:ascii="Arial" w:hAnsi="Arial" w:cs="Arial"/>
          <w:sz w:val="24"/>
          <w:szCs w:val="24"/>
        </w:rPr>
        <w:t>2</w:t>
      </w:r>
      <w:r w:rsidRPr="00303BBD">
        <w:rPr>
          <w:rFonts w:ascii="Arial" w:hAnsi="Arial" w:cs="Arial"/>
          <w:sz w:val="24"/>
          <w:szCs w:val="24"/>
        </w:rPr>
        <w:t xml:space="preserve">. </w:t>
      </w:r>
      <w:r w:rsidR="002440F3">
        <w:rPr>
          <w:rFonts w:ascii="Arial" w:hAnsi="Arial" w:cs="Arial"/>
          <w:sz w:val="24"/>
          <w:szCs w:val="24"/>
        </w:rPr>
        <w:t>Pictorial view of a m</w:t>
      </w:r>
      <w:r w:rsidRPr="00303BBD">
        <w:rPr>
          <w:rFonts w:ascii="Arial" w:hAnsi="Arial" w:cs="Arial"/>
          <w:sz w:val="24"/>
          <w:szCs w:val="24"/>
        </w:rPr>
        <w:t>esh</w:t>
      </w:r>
    </w:p>
    <w:p w14:paraId="5B477706" w14:textId="77777777" w:rsidR="000F1B5B" w:rsidRDefault="000F1B5B" w:rsidP="00805E4A">
      <w:pPr>
        <w:autoSpaceDE w:val="0"/>
        <w:autoSpaceDN w:val="0"/>
        <w:adjustRightInd w:val="0"/>
        <w:spacing w:after="0" w:line="240" w:lineRule="auto"/>
        <w:rPr>
          <w:rFonts w:ascii="Arial" w:hAnsi="Arial" w:cs="Arial"/>
          <w:sz w:val="24"/>
          <w:szCs w:val="24"/>
        </w:rPr>
      </w:pPr>
    </w:p>
    <w:p w14:paraId="3457F464" w14:textId="04DA6880" w:rsidR="00303BBD" w:rsidRPr="00A35381" w:rsidRDefault="002C0E5D" w:rsidP="00A35381">
      <w:pPr>
        <w:autoSpaceDE w:val="0"/>
        <w:autoSpaceDN w:val="0"/>
        <w:adjustRightInd w:val="0"/>
        <w:spacing w:after="0"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29C74287" wp14:editId="5C500298">
            <wp:extent cx="2971800" cy="2057400"/>
            <wp:effectExtent l="1905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NAMED SELECTION.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2971800" cy="2057400"/>
                    </a:xfrm>
                    <a:prstGeom prst="rect">
                      <a:avLst/>
                    </a:prstGeom>
                  </pic:spPr>
                </pic:pic>
              </a:graphicData>
            </a:graphic>
          </wp:inline>
        </w:drawing>
      </w:r>
    </w:p>
    <w:p w14:paraId="2D476184" w14:textId="77777777" w:rsidR="00303BBD" w:rsidRDefault="00303BBD" w:rsidP="000F1B5B">
      <w:pPr>
        <w:autoSpaceDE w:val="0"/>
        <w:autoSpaceDN w:val="0"/>
        <w:adjustRightInd w:val="0"/>
        <w:spacing w:after="0" w:line="240" w:lineRule="auto"/>
        <w:jc w:val="center"/>
        <w:rPr>
          <w:rFonts w:ascii="Arial" w:hAnsi="Arial" w:cs="Arial"/>
          <w:sz w:val="24"/>
          <w:szCs w:val="24"/>
        </w:rPr>
      </w:pPr>
    </w:p>
    <w:p w14:paraId="2674DFD8" w14:textId="77777777" w:rsidR="00D919C7" w:rsidRDefault="00F5619C" w:rsidP="000F1B5B">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 3. </w:t>
      </w:r>
      <w:r w:rsidR="002440F3">
        <w:rPr>
          <w:rFonts w:ascii="Arial" w:hAnsi="Arial" w:cs="Arial"/>
          <w:sz w:val="24"/>
          <w:szCs w:val="24"/>
        </w:rPr>
        <w:t>Pictorial view of named s</w:t>
      </w:r>
      <w:r w:rsidR="00D919C7">
        <w:rPr>
          <w:rFonts w:ascii="Arial" w:hAnsi="Arial" w:cs="Arial"/>
          <w:sz w:val="24"/>
          <w:szCs w:val="24"/>
        </w:rPr>
        <w:t>elections</w:t>
      </w:r>
    </w:p>
    <w:p w14:paraId="6CBC219B" w14:textId="77777777" w:rsidR="00EF2926" w:rsidRPr="00F4213A" w:rsidRDefault="00EF2926" w:rsidP="00F4213A">
      <w:pPr>
        <w:autoSpaceDE w:val="0"/>
        <w:autoSpaceDN w:val="0"/>
        <w:adjustRightInd w:val="0"/>
        <w:spacing w:after="0" w:line="240" w:lineRule="auto"/>
        <w:rPr>
          <w:rFonts w:ascii="Arial" w:hAnsi="Arial" w:cs="Arial"/>
          <w:sz w:val="24"/>
          <w:szCs w:val="24"/>
        </w:rPr>
      </w:pPr>
    </w:p>
    <w:p w14:paraId="086223BC" w14:textId="77777777" w:rsidR="00F4213A" w:rsidRPr="00921743" w:rsidRDefault="000F1B5B" w:rsidP="000F1B5B">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Table</w:t>
      </w:r>
      <w:r w:rsidR="00F4213A" w:rsidRPr="00921743">
        <w:rPr>
          <w:rFonts w:ascii="Times New Roman" w:hAnsi="Times New Roman" w:cs="Times New Roman"/>
          <w:sz w:val="24"/>
          <w:szCs w:val="24"/>
        </w:rPr>
        <w:t xml:space="preserve"> 1. Mesh Details</w:t>
      </w:r>
    </w:p>
    <w:tbl>
      <w:tblPr>
        <w:tblStyle w:val="TableGrid"/>
        <w:tblW w:w="0" w:type="auto"/>
        <w:jc w:val="center"/>
        <w:tblLook w:val="04A0" w:firstRow="1" w:lastRow="0" w:firstColumn="1" w:lastColumn="0" w:noHBand="0" w:noVBand="1"/>
      </w:tblPr>
      <w:tblGrid>
        <w:gridCol w:w="2878"/>
        <w:gridCol w:w="2056"/>
      </w:tblGrid>
      <w:tr w:rsidR="00CB3D13" w14:paraId="28035D85" w14:textId="77777777" w:rsidTr="002F195D">
        <w:trPr>
          <w:trHeight w:val="379"/>
          <w:jc w:val="center"/>
        </w:trPr>
        <w:tc>
          <w:tcPr>
            <w:tcW w:w="2878" w:type="dxa"/>
          </w:tcPr>
          <w:p w14:paraId="3801907B" w14:textId="77777777" w:rsidR="00CB3D13" w:rsidRPr="00CB3D13" w:rsidRDefault="00CB3D13" w:rsidP="002440F3">
            <w:pPr>
              <w:autoSpaceDE w:val="0"/>
              <w:autoSpaceDN w:val="0"/>
              <w:adjustRightInd w:val="0"/>
              <w:jc w:val="both"/>
              <w:rPr>
                <w:rFonts w:ascii="Times New Roman" w:hAnsi="Times New Roman" w:cs="Times New Roman"/>
                <w:b/>
                <w:sz w:val="24"/>
                <w:szCs w:val="24"/>
              </w:rPr>
            </w:pPr>
            <w:r w:rsidRPr="00CB3D13">
              <w:rPr>
                <w:rFonts w:ascii="Times New Roman" w:hAnsi="Times New Roman" w:cs="Times New Roman"/>
                <w:b/>
                <w:sz w:val="24"/>
                <w:szCs w:val="24"/>
              </w:rPr>
              <w:t>P</w:t>
            </w:r>
            <w:r w:rsidR="00F96459">
              <w:rPr>
                <w:rFonts w:ascii="Times New Roman" w:hAnsi="Times New Roman" w:cs="Times New Roman"/>
                <w:b/>
                <w:sz w:val="24"/>
                <w:szCs w:val="24"/>
              </w:rPr>
              <w:t>arameters</w:t>
            </w:r>
          </w:p>
        </w:tc>
        <w:tc>
          <w:tcPr>
            <w:tcW w:w="2056" w:type="dxa"/>
          </w:tcPr>
          <w:p w14:paraId="2F108677" w14:textId="77777777" w:rsidR="00CB3D13" w:rsidRPr="00CB3D13" w:rsidRDefault="00CB3D13" w:rsidP="002440F3">
            <w:pPr>
              <w:autoSpaceDE w:val="0"/>
              <w:autoSpaceDN w:val="0"/>
              <w:adjustRightInd w:val="0"/>
              <w:jc w:val="both"/>
              <w:rPr>
                <w:rFonts w:ascii="Times New Roman" w:hAnsi="Times New Roman" w:cs="Times New Roman"/>
                <w:b/>
                <w:sz w:val="24"/>
                <w:szCs w:val="24"/>
              </w:rPr>
            </w:pPr>
            <w:r w:rsidRPr="00CB3D13">
              <w:rPr>
                <w:rFonts w:ascii="Times New Roman" w:hAnsi="Times New Roman" w:cs="Times New Roman"/>
                <w:b/>
                <w:sz w:val="24"/>
                <w:szCs w:val="24"/>
              </w:rPr>
              <w:t>Value</w:t>
            </w:r>
          </w:p>
        </w:tc>
      </w:tr>
      <w:tr w:rsidR="00EF2926" w14:paraId="6093FE2B" w14:textId="77777777" w:rsidTr="002F195D">
        <w:trPr>
          <w:trHeight w:val="379"/>
          <w:jc w:val="center"/>
        </w:trPr>
        <w:tc>
          <w:tcPr>
            <w:tcW w:w="2878" w:type="dxa"/>
          </w:tcPr>
          <w:p w14:paraId="24278C70"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 xml:space="preserve">Advanced Size Function </w:t>
            </w:r>
          </w:p>
        </w:tc>
        <w:tc>
          <w:tcPr>
            <w:tcW w:w="2056" w:type="dxa"/>
          </w:tcPr>
          <w:p w14:paraId="1C43655A"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Curvature</w:t>
            </w:r>
          </w:p>
        </w:tc>
      </w:tr>
      <w:tr w:rsidR="00EF2926" w14:paraId="649C3FEE" w14:textId="77777777" w:rsidTr="002F195D">
        <w:trPr>
          <w:trHeight w:val="379"/>
          <w:jc w:val="center"/>
        </w:trPr>
        <w:tc>
          <w:tcPr>
            <w:tcW w:w="2878" w:type="dxa"/>
          </w:tcPr>
          <w:p w14:paraId="288A949C"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 xml:space="preserve">Relevance Centre </w:t>
            </w:r>
          </w:p>
        </w:tc>
        <w:tc>
          <w:tcPr>
            <w:tcW w:w="2056" w:type="dxa"/>
          </w:tcPr>
          <w:p w14:paraId="6773E81B"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Coarse</w:t>
            </w:r>
          </w:p>
        </w:tc>
      </w:tr>
      <w:tr w:rsidR="00EF2926" w14:paraId="5D724151" w14:textId="77777777" w:rsidTr="002F195D">
        <w:trPr>
          <w:trHeight w:val="379"/>
          <w:jc w:val="center"/>
        </w:trPr>
        <w:tc>
          <w:tcPr>
            <w:tcW w:w="2878" w:type="dxa"/>
          </w:tcPr>
          <w:p w14:paraId="594D6B6B" w14:textId="77777777" w:rsidR="00EF2926" w:rsidRPr="00F4213A" w:rsidRDefault="00EF2926"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Smoothing</w:t>
            </w:r>
          </w:p>
        </w:tc>
        <w:tc>
          <w:tcPr>
            <w:tcW w:w="2056" w:type="dxa"/>
          </w:tcPr>
          <w:p w14:paraId="0A1EDF89" w14:textId="77777777" w:rsidR="00EF2926" w:rsidRPr="00F4213A" w:rsidRDefault="00EF2926"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Medium</w:t>
            </w:r>
          </w:p>
        </w:tc>
      </w:tr>
      <w:tr w:rsidR="00EF2926" w14:paraId="332F8326" w14:textId="77777777" w:rsidTr="002F195D">
        <w:trPr>
          <w:trHeight w:val="365"/>
          <w:jc w:val="center"/>
        </w:trPr>
        <w:tc>
          <w:tcPr>
            <w:tcW w:w="2878" w:type="dxa"/>
          </w:tcPr>
          <w:p w14:paraId="0340A343" w14:textId="77777777" w:rsidR="00EF2926" w:rsidRPr="00F4213A" w:rsidRDefault="00EF2926"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Transition</w:t>
            </w:r>
          </w:p>
        </w:tc>
        <w:tc>
          <w:tcPr>
            <w:tcW w:w="2056" w:type="dxa"/>
          </w:tcPr>
          <w:p w14:paraId="61C3E4DB" w14:textId="77777777" w:rsidR="00EF2926" w:rsidRPr="00F4213A" w:rsidRDefault="00EF2926"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Slow</w:t>
            </w:r>
          </w:p>
        </w:tc>
      </w:tr>
      <w:tr w:rsidR="00EF2926" w14:paraId="1E0D0F2B" w14:textId="77777777" w:rsidTr="002F195D">
        <w:trPr>
          <w:trHeight w:val="419"/>
          <w:jc w:val="center"/>
        </w:trPr>
        <w:tc>
          <w:tcPr>
            <w:tcW w:w="2878" w:type="dxa"/>
          </w:tcPr>
          <w:p w14:paraId="40C70E43"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Curvature Normal Angle</w:t>
            </w:r>
          </w:p>
        </w:tc>
        <w:tc>
          <w:tcPr>
            <w:tcW w:w="2056" w:type="dxa"/>
          </w:tcPr>
          <w:p w14:paraId="2F7B08CB"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12.0°</w:t>
            </w:r>
          </w:p>
        </w:tc>
      </w:tr>
      <w:tr w:rsidR="00EF2926" w14:paraId="17A71D49" w14:textId="77777777" w:rsidTr="002F195D">
        <w:trPr>
          <w:trHeight w:val="392"/>
          <w:jc w:val="center"/>
        </w:trPr>
        <w:tc>
          <w:tcPr>
            <w:tcW w:w="2878" w:type="dxa"/>
          </w:tcPr>
          <w:p w14:paraId="760B99AB"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Min</w:t>
            </w:r>
            <w:r w:rsidR="00D919C7">
              <w:rPr>
                <w:rFonts w:ascii="Times New Roman" w:hAnsi="Times New Roman" w:cs="Times New Roman"/>
                <w:sz w:val="24"/>
                <w:szCs w:val="24"/>
              </w:rPr>
              <w:t xml:space="preserve">imum </w:t>
            </w:r>
            <w:r w:rsidRPr="00F4213A">
              <w:rPr>
                <w:rFonts w:ascii="Times New Roman" w:hAnsi="Times New Roman" w:cs="Times New Roman"/>
                <w:sz w:val="24"/>
                <w:szCs w:val="24"/>
              </w:rPr>
              <w:t>Size</w:t>
            </w:r>
          </w:p>
        </w:tc>
        <w:tc>
          <w:tcPr>
            <w:tcW w:w="2056" w:type="dxa"/>
          </w:tcPr>
          <w:p w14:paraId="3613260A"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0.0000</w:t>
            </w:r>
            <w:r w:rsidRPr="00F4213A">
              <w:rPr>
                <w:rFonts w:ascii="Times New Roman" w:hAnsi="Times New Roman" w:cs="Times New Roman"/>
                <w:sz w:val="24"/>
                <w:szCs w:val="24"/>
              </w:rPr>
              <w:t>58423</w:t>
            </w:r>
            <w:r w:rsidR="00BD199E">
              <w:rPr>
                <w:rFonts w:ascii="Times New Roman" w:hAnsi="Times New Roman" w:cs="Times New Roman"/>
                <w:sz w:val="24"/>
                <w:szCs w:val="24"/>
              </w:rPr>
              <w:t xml:space="preserve"> </w:t>
            </w:r>
            <w:r>
              <w:rPr>
                <w:rFonts w:ascii="Times New Roman" w:hAnsi="Times New Roman" w:cs="Times New Roman"/>
                <w:sz w:val="24"/>
                <w:szCs w:val="24"/>
              </w:rPr>
              <w:t>m</w:t>
            </w:r>
          </w:p>
        </w:tc>
      </w:tr>
      <w:tr w:rsidR="00EF2926" w14:paraId="5777ED63" w14:textId="77777777" w:rsidTr="002F195D">
        <w:trPr>
          <w:trHeight w:val="397"/>
          <w:jc w:val="center"/>
        </w:trPr>
        <w:tc>
          <w:tcPr>
            <w:tcW w:w="2878" w:type="dxa"/>
          </w:tcPr>
          <w:p w14:paraId="011B3039"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Max</w:t>
            </w:r>
            <w:r w:rsidR="00D919C7">
              <w:rPr>
                <w:rFonts w:ascii="Times New Roman" w:hAnsi="Times New Roman" w:cs="Times New Roman"/>
                <w:sz w:val="24"/>
                <w:szCs w:val="24"/>
              </w:rPr>
              <w:t xml:space="preserve">imum </w:t>
            </w:r>
            <w:r w:rsidRPr="00F4213A">
              <w:rPr>
                <w:rFonts w:ascii="Times New Roman" w:hAnsi="Times New Roman" w:cs="Times New Roman"/>
                <w:sz w:val="24"/>
                <w:szCs w:val="24"/>
              </w:rPr>
              <w:t>Size</w:t>
            </w:r>
          </w:p>
        </w:tc>
        <w:tc>
          <w:tcPr>
            <w:tcW w:w="2056" w:type="dxa"/>
          </w:tcPr>
          <w:p w14:paraId="0B159EC0"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w:t>
            </w:r>
            <w:r w:rsidRPr="00F4213A">
              <w:rPr>
                <w:rFonts w:ascii="Times New Roman" w:hAnsi="Times New Roman" w:cs="Times New Roman"/>
                <w:sz w:val="24"/>
                <w:szCs w:val="24"/>
              </w:rPr>
              <w:t>11685</w:t>
            </w:r>
            <w:r w:rsidR="00BD199E">
              <w:rPr>
                <w:rFonts w:ascii="Times New Roman" w:hAnsi="Times New Roman" w:cs="Times New Roman"/>
                <w:sz w:val="24"/>
                <w:szCs w:val="24"/>
              </w:rPr>
              <w:t xml:space="preserve"> </w:t>
            </w:r>
            <w:r>
              <w:rPr>
                <w:rFonts w:ascii="Times New Roman" w:hAnsi="Times New Roman" w:cs="Times New Roman"/>
                <w:sz w:val="24"/>
                <w:szCs w:val="24"/>
              </w:rPr>
              <w:t>m</w:t>
            </w:r>
          </w:p>
        </w:tc>
      </w:tr>
      <w:tr w:rsidR="00EF2926" w14:paraId="75490C34" w14:textId="77777777" w:rsidTr="002F195D">
        <w:trPr>
          <w:trHeight w:val="387"/>
          <w:jc w:val="center"/>
        </w:trPr>
        <w:tc>
          <w:tcPr>
            <w:tcW w:w="2878" w:type="dxa"/>
          </w:tcPr>
          <w:p w14:paraId="2EDAD8CD"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Max</w:t>
            </w:r>
            <w:r w:rsidR="00D919C7">
              <w:rPr>
                <w:rFonts w:ascii="Times New Roman" w:hAnsi="Times New Roman" w:cs="Times New Roman"/>
                <w:sz w:val="24"/>
                <w:szCs w:val="24"/>
              </w:rPr>
              <w:t xml:space="preserve">imum </w:t>
            </w:r>
            <w:r w:rsidRPr="00F4213A">
              <w:rPr>
                <w:rFonts w:ascii="Times New Roman" w:hAnsi="Times New Roman" w:cs="Times New Roman"/>
                <w:sz w:val="24"/>
                <w:szCs w:val="24"/>
              </w:rPr>
              <w:t>Face Size</w:t>
            </w:r>
          </w:p>
        </w:tc>
        <w:tc>
          <w:tcPr>
            <w:tcW w:w="2056" w:type="dxa"/>
          </w:tcPr>
          <w:p w14:paraId="1CBC0CF0"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0.00</w:t>
            </w:r>
            <w:r w:rsidRPr="00F4213A">
              <w:rPr>
                <w:rFonts w:ascii="Times New Roman" w:hAnsi="Times New Roman" w:cs="Times New Roman"/>
                <w:sz w:val="24"/>
                <w:szCs w:val="24"/>
              </w:rPr>
              <w:t>58423</w:t>
            </w:r>
            <w:r w:rsidR="00BD199E">
              <w:rPr>
                <w:rFonts w:ascii="Times New Roman" w:hAnsi="Times New Roman" w:cs="Times New Roman"/>
                <w:sz w:val="24"/>
                <w:szCs w:val="24"/>
              </w:rPr>
              <w:t xml:space="preserve"> </w:t>
            </w:r>
            <w:r>
              <w:rPr>
                <w:rFonts w:ascii="Times New Roman" w:hAnsi="Times New Roman" w:cs="Times New Roman"/>
                <w:sz w:val="24"/>
                <w:szCs w:val="24"/>
              </w:rPr>
              <w:t>m</w:t>
            </w:r>
          </w:p>
        </w:tc>
      </w:tr>
      <w:tr w:rsidR="00EF2926" w14:paraId="17FC5BEE" w14:textId="77777777" w:rsidTr="002F195D">
        <w:trPr>
          <w:trHeight w:val="391"/>
          <w:jc w:val="center"/>
        </w:trPr>
        <w:tc>
          <w:tcPr>
            <w:tcW w:w="2878" w:type="dxa"/>
          </w:tcPr>
          <w:p w14:paraId="0E662FDD" w14:textId="77777777" w:rsidR="00EF2926" w:rsidRPr="00F4213A" w:rsidRDefault="00EF2926"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Nodes</w:t>
            </w:r>
          </w:p>
        </w:tc>
        <w:tc>
          <w:tcPr>
            <w:tcW w:w="2056" w:type="dxa"/>
          </w:tcPr>
          <w:p w14:paraId="0146E643"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109782</w:t>
            </w:r>
          </w:p>
        </w:tc>
      </w:tr>
      <w:tr w:rsidR="00EF2926" w14:paraId="79699663" w14:textId="77777777" w:rsidTr="002F195D">
        <w:trPr>
          <w:trHeight w:val="395"/>
          <w:jc w:val="center"/>
        </w:trPr>
        <w:tc>
          <w:tcPr>
            <w:tcW w:w="2878" w:type="dxa"/>
          </w:tcPr>
          <w:p w14:paraId="475F66CB"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Elements</w:t>
            </w:r>
          </w:p>
        </w:tc>
        <w:tc>
          <w:tcPr>
            <w:tcW w:w="2056" w:type="dxa"/>
          </w:tcPr>
          <w:p w14:paraId="31F75AF7" w14:textId="77777777" w:rsidR="00EF2926"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 xml:space="preserve">103323 </w:t>
            </w:r>
          </w:p>
        </w:tc>
      </w:tr>
      <w:tr w:rsidR="00EF2926" w14:paraId="72FA82C8" w14:textId="77777777" w:rsidTr="002F195D">
        <w:trPr>
          <w:trHeight w:val="727"/>
          <w:jc w:val="center"/>
        </w:trPr>
        <w:tc>
          <w:tcPr>
            <w:tcW w:w="2878" w:type="dxa"/>
          </w:tcPr>
          <w:p w14:paraId="62BB39F1" w14:textId="77777777" w:rsidR="002F195D"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 xml:space="preserve">Mesh Metric: </w:t>
            </w:r>
          </w:p>
          <w:p w14:paraId="43AAB4A2" w14:textId="77777777" w:rsidR="00EF2926" w:rsidRPr="00F4213A" w:rsidRDefault="00D919C7"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a</w:t>
            </w:r>
            <w:r w:rsidR="00F4213A" w:rsidRPr="00F4213A">
              <w:rPr>
                <w:rFonts w:ascii="Times New Roman" w:hAnsi="Times New Roman" w:cs="Times New Roman"/>
                <w:sz w:val="24"/>
                <w:szCs w:val="24"/>
              </w:rPr>
              <w:t>) Skewness</w:t>
            </w:r>
          </w:p>
          <w:p w14:paraId="06E07BC7" w14:textId="77777777" w:rsidR="00F4213A" w:rsidRPr="00F4213A" w:rsidRDefault="00D919C7"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b</w:t>
            </w:r>
            <w:r w:rsidR="00F4213A" w:rsidRPr="00F4213A">
              <w:rPr>
                <w:rFonts w:ascii="Times New Roman" w:hAnsi="Times New Roman" w:cs="Times New Roman"/>
                <w:sz w:val="24"/>
                <w:szCs w:val="24"/>
              </w:rPr>
              <w:t>) Orthogonal Quality</w:t>
            </w:r>
          </w:p>
        </w:tc>
        <w:tc>
          <w:tcPr>
            <w:tcW w:w="2056" w:type="dxa"/>
          </w:tcPr>
          <w:p w14:paraId="6CF93B5C" w14:textId="77777777" w:rsidR="002F195D" w:rsidRDefault="002F195D" w:rsidP="002440F3">
            <w:pPr>
              <w:autoSpaceDE w:val="0"/>
              <w:autoSpaceDN w:val="0"/>
              <w:adjustRightInd w:val="0"/>
              <w:jc w:val="both"/>
              <w:rPr>
                <w:rFonts w:ascii="Times New Roman" w:hAnsi="Times New Roman" w:cs="Times New Roman"/>
                <w:sz w:val="24"/>
                <w:szCs w:val="24"/>
              </w:rPr>
            </w:pPr>
          </w:p>
          <w:p w14:paraId="30672FDC" w14:textId="77777777" w:rsidR="00F4213A"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Average - 0.22</w:t>
            </w:r>
          </w:p>
          <w:p w14:paraId="01A3D315" w14:textId="77777777" w:rsidR="00F4213A" w:rsidRPr="00F4213A" w:rsidRDefault="00F4213A" w:rsidP="002440F3">
            <w:pPr>
              <w:autoSpaceDE w:val="0"/>
              <w:autoSpaceDN w:val="0"/>
              <w:adjustRightInd w:val="0"/>
              <w:jc w:val="both"/>
              <w:rPr>
                <w:rFonts w:ascii="Times New Roman" w:hAnsi="Times New Roman" w:cs="Times New Roman"/>
                <w:sz w:val="24"/>
                <w:szCs w:val="24"/>
              </w:rPr>
            </w:pPr>
            <w:r w:rsidRPr="00F4213A">
              <w:rPr>
                <w:rFonts w:ascii="Times New Roman" w:hAnsi="Times New Roman" w:cs="Times New Roman"/>
                <w:sz w:val="24"/>
                <w:szCs w:val="24"/>
              </w:rPr>
              <w:t>Average - 0.92</w:t>
            </w:r>
          </w:p>
          <w:p w14:paraId="04E57D09" w14:textId="77777777" w:rsidR="00EF2926" w:rsidRPr="00F4213A" w:rsidRDefault="00EF2926" w:rsidP="002440F3">
            <w:pPr>
              <w:autoSpaceDE w:val="0"/>
              <w:autoSpaceDN w:val="0"/>
              <w:adjustRightInd w:val="0"/>
              <w:jc w:val="both"/>
              <w:rPr>
                <w:rFonts w:ascii="Times New Roman" w:hAnsi="Times New Roman" w:cs="Times New Roman"/>
                <w:sz w:val="24"/>
                <w:szCs w:val="24"/>
              </w:rPr>
            </w:pPr>
          </w:p>
        </w:tc>
      </w:tr>
    </w:tbl>
    <w:p w14:paraId="0F78270E" w14:textId="77777777" w:rsidR="00EF2926" w:rsidRDefault="00EF2926" w:rsidP="00637940">
      <w:pPr>
        <w:autoSpaceDE w:val="0"/>
        <w:autoSpaceDN w:val="0"/>
        <w:adjustRightInd w:val="0"/>
        <w:spacing w:after="0" w:line="240" w:lineRule="auto"/>
        <w:jc w:val="both"/>
        <w:rPr>
          <w:rFonts w:ascii="Arial" w:hAnsi="Arial" w:cs="Arial"/>
          <w:b/>
          <w:sz w:val="24"/>
          <w:szCs w:val="24"/>
        </w:rPr>
      </w:pPr>
    </w:p>
    <w:p w14:paraId="0F7F09FF" w14:textId="77777777" w:rsidR="002440F3" w:rsidRDefault="002440F3" w:rsidP="000F1B5B">
      <w:pPr>
        <w:autoSpaceDE w:val="0"/>
        <w:autoSpaceDN w:val="0"/>
        <w:adjustRightInd w:val="0"/>
        <w:spacing w:after="0" w:line="360" w:lineRule="auto"/>
        <w:jc w:val="center"/>
        <w:rPr>
          <w:rFonts w:ascii="Times New Roman" w:hAnsi="Times New Roman" w:cs="Times New Roman"/>
          <w:sz w:val="24"/>
          <w:szCs w:val="24"/>
        </w:rPr>
      </w:pPr>
    </w:p>
    <w:p w14:paraId="17AF412C" w14:textId="77777777" w:rsidR="00D919C7" w:rsidRPr="00921743" w:rsidRDefault="000F1B5B" w:rsidP="000F1B5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Table</w:t>
      </w:r>
      <w:r w:rsidR="00921743" w:rsidRPr="00921743">
        <w:rPr>
          <w:rFonts w:ascii="Times New Roman" w:hAnsi="Times New Roman" w:cs="Times New Roman"/>
          <w:sz w:val="24"/>
          <w:szCs w:val="24"/>
        </w:rPr>
        <w:t xml:space="preserve"> 2. Named Selections</w:t>
      </w:r>
    </w:p>
    <w:tbl>
      <w:tblPr>
        <w:tblStyle w:val="TableGrid"/>
        <w:tblW w:w="0" w:type="auto"/>
        <w:jc w:val="center"/>
        <w:tblLook w:val="04A0" w:firstRow="1" w:lastRow="0" w:firstColumn="1" w:lastColumn="0" w:noHBand="0" w:noVBand="1"/>
      </w:tblPr>
      <w:tblGrid>
        <w:gridCol w:w="1203"/>
        <w:gridCol w:w="2143"/>
        <w:gridCol w:w="976"/>
        <w:gridCol w:w="1296"/>
      </w:tblGrid>
      <w:tr w:rsidR="00D919C7" w14:paraId="7C1EDB4D" w14:textId="77777777" w:rsidTr="000F1B5B">
        <w:trPr>
          <w:trHeight w:val="371"/>
          <w:jc w:val="center"/>
        </w:trPr>
        <w:tc>
          <w:tcPr>
            <w:tcW w:w="1203" w:type="dxa"/>
          </w:tcPr>
          <w:p w14:paraId="3963FE0A" w14:textId="77777777" w:rsidR="00D919C7" w:rsidRPr="00CB3D13" w:rsidRDefault="00921743" w:rsidP="00DB15C6">
            <w:pPr>
              <w:autoSpaceDE w:val="0"/>
              <w:autoSpaceDN w:val="0"/>
              <w:adjustRightInd w:val="0"/>
              <w:jc w:val="both"/>
              <w:rPr>
                <w:rFonts w:ascii="Times New Roman" w:hAnsi="Times New Roman" w:cs="Times New Roman"/>
                <w:b/>
                <w:sz w:val="24"/>
                <w:szCs w:val="24"/>
              </w:rPr>
            </w:pPr>
            <w:r w:rsidRPr="00CB3D13">
              <w:rPr>
                <w:rFonts w:ascii="Times New Roman" w:hAnsi="Times New Roman" w:cs="Times New Roman"/>
                <w:b/>
                <w:sz w:val="24"/>
                <w:szCs w:val="24"/>
              </w:rPr>
              <w:t>Part No.</w:t>
            </w:r>
          </w:p>
        </w:tc>
        <w:tc>
          <w:tcPr>
            <w:tcW w:w="2143" w:type="dxa"/>
          </w:tcPr>
          <w:p w14:paraId="4C15A34B" w14:textId="77777777" w:rsidR="00D919C7" w:rsidRPr="00CB3D13" w:rsidRDefault="00921743" w:rsidP="00DB15C6">
            <w:pPr>
              <w:autoSpaceDE w:val="0"/>
              <w:autoSpaceDN w:val="0"/>
              <w:adjustRightInd w:val="0"/>
              <w:jc w:val="both"/>
              <w:rPr>
                <w:rFonts w:ascii="Times New Roman" w:hAnsi="Times New Roman" w:cs="Times New Roman"/>
                <w:b/>
                <w:sz w:val="24"/>
                <w:szCs w:val="24"/>
              </w:rPr>
            </w:pPr>
            <w:r w:rsidRPr="00CB3D13">
              <w:rPr>
                <w:rFonts w:ascii="Times New Roman" w:hAnsi="Times New Roman" w:cs="Times New Roman"/>
                <w:b/>
                <w:sz w:val="24"/>
                <w:szCs w:val="24"/>
              </w:rPr>
              <w:t>Part of the Model</w:t>
            </w:r>
          </w:p>
        </w:tc>
        <w:tc>
          <w:tcPr>
            <w:tcW w:w="976" w:type="dxa"/>
          </w:tcPr>
          <w:p w14:paraId="75265008" w14:textId="77777777" w:rsidR="00D919C7" w:rsidRPr="00CB3D13" w:rsidRDefault="00921743" w:rsidP="00DB15C6">
            <w:pPr>
              <w:autoSpaceDE w:val="0"/>
              <w:autoSpaceDN w:val="0"/>
              <w:adjustRightInd w:val="0"/>
              <w:jc w:val="both"/>
              <w:rPr>
                <w:rFonts w:ascii="Times New Roman" w:hAnsi="Times New Roman" w:cs="Times New Roman"/>
                <w:b/>
                <w:sz w:val="24"/>
                <w:szCs w:val="24"/>
              </w:rPr>
            </w:pPr>
            <w:r w:rsidRPr="00CB3D13">
              <w:rPr>
                <w:rFonts w:ascii="Times New Roman" w:hAnsi="Times New Roman" w:cs="Times New Roman"/>
                <w:b/>
                <w:sz w:val="24"/>
                <w:szCs w:val="24"/>
              </w:rPr>
              <w:t>State</w:t>
            </w:r>
          </w:p>
        </w:tc>
        <w:tc>
          <w:tcPr>
            <w:tcW w:w="1296" w:type="dxa"/>
          </w:tcPr>
          <w:p w14:paraId="59D9304D" w14:textId="77777777" w:rsidR="00D919C7" w:rsidRPr="00CB3D13" w:rsidRDefault="00921743" w:rsidP="00DB15C6">
            <w:pPr>
              <w:autoSpaceDE w:val="0"/>
              <w:autoSpaceDN w:val="0"/>
              <w:adjustRightInd w:val="0"/>
              <w:jc w:val="both"/>
              <w:rPr>
                <w:rFonts w:ascii="Times New Roman" w:hAnsi="Times New Roman" w:cs="Times New Roman"/>
                <w:b/>
                <w:sz w:val="24"/>
                <w:szCs w:val="24"/>
              </w:rPr>
            </w:pPr>
            <w:r w:rsidRPr="00CB3D13">
              <w:rPr>
                <w:rFonts w:ascii="Times New Roman" w:hAnsi="Times New Roman" w:cs="Times New Roman"/>
                <w:b/>
                <w:sz w:val="24"/>
                <w:szCs w:val="24"/>
              </w:rPr>
              <w:t>Material</w:t>
            </w:r>
          </w:p>
        </w:tc>
      </w:tr>
      <w:tr w:rsidR="00D919C7" w14:paraId="7F5D8FB0" w14:textId="77777777" w:rsidTr="000F1B5B">
        <w:trPr>
          <w:trHeight w:val="405"/>
          <w:jc w:val="center"/>
        </w:trPr>
        <w:tc>
          <w:tcPr>
            <w:tcW w:w="1203" w:type="dxa"/>
          </w:tcPr>
          <w:p w14:paraId="46D0174D"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1</w:t>
            </w:r>
          </w:p>
        </w:tc>
        <w:tc>
          <w:tcPr>
            <w:tcW w:w="2143" w:type="dxa"/>
          </w:tcPr>
          <w:p w14:paraId="381AC867"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Inner Fluid</w:t>
            </w:r>
          </w:p>
        </w:tc>
        <w:tc>
          <w:tcPr>
            <w:tcW w:w="976" w:type="dxa"/>
          </w:tcPr>
          <w:p w14:paraId="7686F2AD"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Liquid</w:t>
            </w:r>
          </w:p>
        </w:tc>
        <w:tc>
          <w:tcPr>
            <w:tcW w:w="1296" w:type="dxa"/>
          </w:tcPr>
          <w:p w14:paraId="3218E031"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Hydrogen</w:t>
            </w:r>
          </w:p>
        </w:tc>
      </w:tr>
      <w:tr w:rsidR="00D919C7" w14:paraId="45056E44" w14:textId="77777777" w:rsidTr="000F1B5B">
        <w:trPr>
          <w:trHeight w:val="424"/>
          <w:jc w:val="center"/>
        </w:trPr>
        <w:tc>
          <w:tcPr>
            <w:tcW w:w="1203" w:type="dxa"/>
          </w:tcPr>
          <w:p w14:paraId="435E559D"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2</w:t>
            </w:r>
          </w:p>
        </w:tc>
        <w:tc>
          <w:tcPr>
            <w:tcW w:w="2143" w:type="dxa"/>
          </w:tcPr>
          <w:p w14:paraId="1507397C"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Inner Pipe</w:t>
            </w:r>
          </w:p>
        </w:tc>
        <w:tc>
          <w:tcPr>
            <w:tcW w:w="976" w:type="dxa"/>
          </w:tcPr>
          <w:p w14:paraId="51350E88"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Soli</w:t>
            </w:r>
            <w:r w:rsidR="00921743" w:rsidRPr="00921743">
              <w:rPr>
                <w:rFonts w:ascii="Times New Roman" w:hAnsi="Times New Roman" w:cs="Times New Roman"/>
                <w:sz w:val="24"/>
                <w:szCs w:val="24"/>
              </w:rPr>
              <w:t>d</w:t>
            </w:r>
          </w:p>
        </w:tc>
        <w:tc>
          <w:tcPr>
            <w:tcW w:w="1296" w:type="dxa"/>
          </w:tcPr>
          <w:p w14:paraId="7B7B51FE"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Copper</w:t>
            </w:r>
          </w:p>
        </w:tc>
      </w:tr>
      <w:tr w:rsidR="00D919C7" w14:paraId="01F87CE1" w14:textId="77777777" w:rsidTr="000F1B5B">
        <w:trPr>
          <w:trHeight w:val="403"/>
          <w:jc w:val="center"/>
        </w:trPr>
        <w:tc>
          <w:tcPr>
            <w:tcW w:w="1203" w:type="dxa"/>
          </w:tcPr>
          <w:p w14:paraId="7C63FD3E"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3</w:t>
            </w:r>
          </w:p>
        </w:tc>
        <w:tc>
          <w:tcPr>
            <w:tcW w:w="2143" w:type="dxa"/>
          </w:tcPr>
          <w:p w14:paraId="22F72BDC"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Outer Fluid</w:t>
            </w:r>
          </w:p>
        </w:tc>
        <w:tc>
          <w:tcPr>
            <w:tcW w:w="976" w:type="dxa"/>
          </w:tcPr>
          <w:p w14:paraId="7F5A65F8"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Liquid</w:t>
            </w:r>
          </w:p>
        </w:tc>
        <w:tc>
          <w:tcPr>
            <w:tcW w:w="1296" w:type="dxa"/>
          </w:tcPr>
          <w:p w14:paraId="4A06CD22"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Nitrogen</w:t>
            </w:r>
          </w:p>
        </w:tc>
      </w:tr>
      <w:tr w:rsidR="00D919C7" w14:paraId="6813D7B8" w14:textId="77777777" w:rsidTr="000F1B5B">
        <w:trPr>
          <w:trHeight w:val="423"/>
          <w:jc w:val="center"/>
        </w:trPr>
        <w:tc>
          <w:tcPr>
            <w:tcW w:w="1203" w:type="dxa"/>
          </w:tcPr>
          <w:p w14:paraId="34DB69F4"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4</w:t>
            </w:r>
          </w:p>
        </w:tc>
        <w:tc>
          <w:tcPr>
            <w:tcW w:w="2143" w:type="dxa"/>
          </w:tcPr>
          <w:p w14:paraId="607C818B"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Outer Pipe</w:t>
            </w:r>
          </w:p>
        </w:tc>
        <w:tc>
          <w:tcPr>
            <w:tcW w:w="976" w:type="dxa"/>
          </w:tcPr>
          <w:p w14:paraId="2382A26A"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Solid</w:t>
            </w:r>
          </w:p>
        </w:tc>
        <w:tc>
          <w:tcPr>
            <w:tcW w:w="1296" w:type="dxa"/>
          </w:tcPr>
          <w:p w14:paraId="659D8C14"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Copper</w:t>
            </w:r>
          </w:p>
        </w:tc>
      </w:tr>
      <w:tr w:rsidR="00D919C7" w14:paraId="4C8131C7" w14:textId="77777777" w:rsidTr="000F1B5B">
        <w:trPr>
          <w:trHeight w:val="415"/>
          <w:jc w:val="center"/>
        </w:trPr>
        <w:tc>
          <w:tcPr>
            <w:tcW w:w="1203" w:type="dxa"/>
          </w:tcPr>
          <w:p w14:paraId="5C47A2BB"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5</w:t>
            </w:r>
          </w:p>
        </w:tc>
        <w:tc>
          <w:tcPr>
            <w:tcW w:w="2143" w:type="dxa"/>
          </w:tcPr>
          <w:p w14:paraId="433AC78F" w14:textId="77777777" w:rsidR="00D919C7" w:rsidRPr="00921743" w:rsidRDefault="00D919C7"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Insulation Surfac</w:t>
            </w:r>
            <w:r w:rsidR="00921743" w:rsidRPr="00921743">
              <w:rPr>
                <w:rFonts w:ascii="Times New Roman" w:hAnsi="Times New Roman" w:cs="Times New Roman"/>
                <w:sz w:val="24"/>
                <w:szCs w:val="24"/>
              </w:rPr>
              <w:t>e</w:t>
            </w:r>
          </w:p>
        </w:tc>
        <w:tc>
          <w:tcPr>
            <w:tcW w:w="976" w:type="dxa"/>
          </w:tcPr>
          <w:p w14:paraId="41069ACE"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Solid</w:t>
            </w:r>
          </w:p>
        </w:tc>
        <w:tc>
          <w:tcPr>
            <w:tcW w:w="1296" w:type="dxa"/>
          </w:tcPr>
          <w:p w14:paraId="356DB338" w14:textId="77777777" w:rsidR="00D919C7" w:rsidRPr="00921743" w:rsidRDefault="00921743" w:rsidP="00DB15C6">
            <w:pPr>
              <w:autoSpaceDE w:val="0"/>
              <w:autoSpaceDN w:val="0"/>
              <w:adjustRightInd w:val="0"/>
              <w:jc w:val="both"/>
              <w:rPr>
                <w:rFonts w:ascii="Times New Roman" w:hAnsi="Times New Roman" w:cs="Times New Roman"/>
                <w:sz w:val="24"/>
                <w:szCs w:val="24"/>
              </w:rPr>
            </w:pPr>
            <w:r w:rsidRPr="00921743">
              <w:rPr>
                <w:rFonts w:ascii="Times New Roman" w:hAnsi="Times New Roman" w:cs="Times New Roman"/>
                <w:sz w:val="24"/>
                <w:szCs w:val="24"/>
              </w:rPr>
              <w:t>Copper</w:t>
            </w:r>
          </w:p>
        </w:tc>
      </w:tr>
    </w:tbl>
    <w:p w14:paraId="135F6F3F" w14:textId="77777777" w:rsidR="00DB15C6" w:rsidRPr="006C03E0" w:rsidRDefault="006C03E0" w:rsidP="00DB15C6">
      <w:pPr>
        <w:autoSpaceDE w:val="0"/>
        <w:autoSpaceDN w:val="0"/>
        <w:adjustRightInd w:val="0"/>
        <w:spacing w:after="0" w:line="240" w:lineRule="auto"/>
        <w:jc w:val="both"/>
        <w:rPr>
          <w:rFonts w:ascii="Arial" w:hAnsi="Arial" w:cs="Arial"/>
          <w:b/>
          <w:i/>
        </w:rPr>
      </w:pPr>
      <w:r w:rsidRPr="006C03E0">
        <w:rPr>
          <w:rFonts w:ascii="Arial" w:hAnsi="Arial" w:cs="Arial"/>
          <w:b/>
          <w:i/>
        </w:rPr>
        <w:lastRenderedPageBreak/>
        <w:t xml:space="preserve">2.4. </w:t>
      </w:r>
      <w:r w:rsidR="00921743" w:rsidRPr="006C03E0">
        <w:rPr>
          <w:rFonts w:ascii="Arial" w:hAnsi="Arial" w:cs="Arial"/>
          <w:b/>
          <w:i/>
        </w:rPr>
        <w:t>S</w:t>
      </w:r>
      <w:r w:rsidRPr="006C03E0">
        <w:rPr>
          <w:rFonts w:ascii="Arial" w:hAnsi="Arial" w:cs="Arial"/>
          <w:b/>
          <w:i/>
        </w:rPr>
        <w:t>olution setup</w:t>
      </w:r>
    </w:p>
    <w:p w14:paraId="4F3B7018" w14:textId="06AE4428" w:rsidR="00921743" w:rsidRPr="00A413C3" w:rsidRDefault="00921743" w:rsidP="00F30C2A">
      <w:pPr>
        <w:autoSpaceDE w:val="0"/>
        <w:autoSpaceDN w:val="0"/>
        <w:adjustRightInd w:val="0"/>
        <w:spacing w:before="240" w:after="0" w:line="240" w:lineRule="auto"/>
        <w:jc w:val="both"/>
        <w:rPr>
          <w:rFonts w:ascii="Times New Roman" w:hAnsi="Times New Roman" w:cs="Times New Roman"/>
          <w:sz w:val="24"/>
          <w:szCs w:val="24"/>
        </w:rPr>
      </w:pPr>
      <w:r w:rsidRPr="00CB3D13">
        <w:rPr>
          <w:rFonts w:ascii="Times New Roman" w:hAnsi="Times New Roman" w:cs="Times New Roman"/>
          <w:sz w:val="24"/>
          <w:szCs w:val="24"/>
        </w:rPr>
        <w:t>The analysis type is changed to</w:t>
      </w:r>
      <w:r w:rsidR="006C03E0">
        <w:rPr>
          <w:rFonts w:ascii="Times New Roman" w:hAnsi="Times New Roman" w:cs="Times New Roman"/>
          <w:sz w:val="24"/>
          <w:szCs w:val="24"/>
        </w:rPr>
        <w:t xml:space="preserve"> </w:t>
      </w:r>
      <w:r w:rsidR="00A35381">
        <w:rPr>
          <w:rFonts w:ascii="Times New Roman" w:hAnsi="Times New Roman" w:cs="Times New Roman"/>
          <w:sz w:val="24"/>
          <w:szCs w:val="24"/>
        </w:rPr>
        <w:t>pressure-based</w:t>
      </w:r>
      <w:r w:rsidRPr="00CB3D13">
        <w:rPr>
          <w:rFonts w:ascii="Times New Roman" w:hAnsi="Times New Roman" w:cs="Times New Roman"/>
          <w:sz w:val="24"/>
          <w:szCs w:val="24"/>
        </w:rPr>
        <w:t xml:space="preserve"> type. The velocity formulation is changed to absolute and time to steady state.</w:t>
      </w:r>
      <w:r w:rsidR="006C03E0">
        <w:rPr>
          <w:rFonts w:ascii="Times New Roman" w:hAnsi="Times New Roman" w:cs="Times New Roman"/>
          <w:sz w:val="24"/>
          <w:szCs w:val="24"/>
        </w:rPr>
        <w:t xml:space="preserve"> </w:t>
      </w:r>
      <w:r w:rsidRPr="00CB3D13">
        <w:rPr>
          <w:rFonts w:ascii="Times New Roman" w:hAnsi="Times New Roman" w:cs="Times New Roman"/>
          <w:sz w:val="24"/>
          <w:szCs w:val="24"/>
        </w:rPr>
        <w:t xml:space="preserve">Gravity </w:t>
      </w:r>
      <w:r w:rsidR="00CB3D13" w:rsidRPr="00CB3D13">
        <w:rPr>
          <w:rFonts w:ascii="Times New Roman" w:hAnsi="Times New Roman" w:cs="Times New Roman"/>
          <w:sz w:val="24"/>
          <w:szCs w:val="24"/>
        </w:rPr>
        <w:t>is defined</w:t>
      </w:r>
      <w:r w:rsidRPr="00CB3D13">
        <w:rPr>
          <w:rFonts w:ascii="Times New Roman" w:hAnsi="Times New Roman" w:cs="Times New Roman"/>
          <w:sz w:val="24"/>
          <w:szCs w:val="24"/>
        </w:rPr>
        <w:t xml:space="preserve"> as y = -9.81 m/</w:t>
      </w:r>
      <w:r w:rsidR="00A413C3">
        <w:rPr>
          <w:rFonts w:ascii="Times New Roman" w:hAnsi="Times New Roman" w:cs="Times New Roman"/>
          <w:sz w:val="24"/>
          <w:szCs w:val="24"/>
        </w:rPr>
        <w:t>s</w:t>
      </w:r>
      <w:r w:rsidR="00A413C3">
        <w:rPr>
          <w:rFonts w:ascii="Times New Roman" w:hAnsi="Times New Roman" w:cs="Times New Roman"/>
          <w:sz w:val="24"/>
          <w:szCs w:val="24"/>
          <w:vertAlign w:val="superscript"/>
        </w:rPr>
        <w:t>2</w:t>
      </w:r>
      <w:r w:rsidR="00A413C3">
        <w:rPr>
          <w:rFonts w:ascii="Times New Roman" w:hAnsi="Times New Roman" w:cs="Times New Roman"/>
          <w:sz w:val="24"/>
          <w:szCs w:val="24"/>
        </w:rPr>
        <w:t>.</w:t>
      </w:r>
      <w:r w:rsidR="00D17E8E">
        <w:rPr>
          <w:rFonts w:ascii="Times New Roman" w:hAnsi="Times New Roman" w:cs="Times New Roman"/>
          <w:sz w:val="24"/>
          <w:szCs w:val="24"/>
        </w:rPr>
        <w:t xml:space="preserve"> The inlet temperature of gaseous hydrogen is 300K and the inlet temperature of the liquid nitrogen is 77K.</w:t>
      </w:r>
    </w:p>
    <w:p w14:paraId="36482901" w14:textId="77777777" w:rsidR="00F96459" w:rsidRDefault="00F96459" w:rsidP="00F30C2A">
      <w:pPr>
        <w:autoSpaceDE w:val="0"/>
        <w:autoSpaceDN w:val="0"/>
        <w:adjustRightInd w:val="0"/>
        <w:spacing w:after="0" w:line="240" w:lineRule="auto"/>
        <w:jc w:val="both"/>
        <w:rPr>
          <w:rFonts w:ascii="Times New Roman" w:hAnsi="Times New Roman" w:cs="Times New Roman"/>
          <w:b/>
          <w:sz w:val="24"/>
          <w:szCs w:val="24"/>
        </w:rPr>
      </w:pPr>
    </w:p>
    <w:p w14:paraId="0959CE81" w14:textId="77777777" w:rsidR="00A413C3" w:rsidRPr="00606321" w:rsidRDefault="00606321" w:rsidP="00F30C2A">
      <w:pPr>
        <w:autoSpaceDE w:val="0"/>
        <w:autoSpaceDN w:val="0"/>
        <w:adjustRightInd w:val="0"/>
        <w:spacing w:after="0" w:line="240" w:lineRule="auto"/>
        <w:jc w:val="both"/>
        <w:rPr>
          <w:rFonts w:ascii="Times New Roman" w:hAnsi="Times New Roman" w:cs="Times New Roman"/>
          <w:b/>
          <w:i/>
          <w:u w:val="single"/>
        </w:rPr>
      </w:pPr>
      <w:r w:rsidRPr="00606321">
        <w:rPr>
          <w:rFonts w:ascii="Times New Roman" w:hAnsi="Times New Roman" w:cs="Times New Roman"/>
          <w:b/>
          <w:i/>
          <w:u w:val="single"/>
        </w:rPr>
        <w:t>Models</w:t>
      </w:r>
      <w:r w:rsidR="00A413C3" w:rsidRPr="00606321">
        <w:rPr>
          <w:rFonts w:ascii="Times New Roman" w:hAnsi="Times New Roman" w:cs="Times New Roman"/>
          <w:b/>
          <w:i/>
          <w:u w:val="single"/>
        </w:rPr>
        <w:t xml:space="preserve">                       </w:t>
      </w:r>
    </w:p>
    <w:p w14:paraId="5553D4BF" w14:textId="77777777" w:rsidR="00921743" w:rsidRPr="00CB3D13" w:rsidRDefault="00921743" w:rsidP="00F30C2A">
      <w:pPr>
        <w:autoSpaceDE w:val="0"/>
        <w:autoSpaceDN w:val="0"/>
        <w:adjustRightInd w:val="0"/>
        <w:spacing w:after="0" w:line="240" w:lineRule="auto"/>
        <w:jc w:val="both"/>
        <w:rPr>
          <w:rFonts w:ascii="Times New Roman" w:hAnsi="Times New Roman" w:cs="Times New Roman"/>
          <w:sz w:val="24"/>
          <w:szCs w:val="24"/>
        </w:rPr>
      </w:pPr>
      <w:r w:rsidRPr="00CB3D13">
        <w:rPr>
          <w:rFonts w:ascii="Times New Roman" w:hAnsi="Times New Roman" w:cs="Times New Roman"/>
          <w:sz w:val="24"/>
          <w:szCs w:val="24"/>
        </w:rPr>
        <w:t xml:space="preserve">Energy is set </w:t>
      </w:r>
      <w:r w:rsidR="00606321">
        <w:rPr>
          <w:rFonts w:ascii="Times New Roman" w:hAnsi="Times New Roman" w:cs="Times New Roman"/>
          <w:sz w:val="24"/>
          <w:szCs w:val="24"/>
        </w:rPr>
        <w:t xml:space="preserve">in </w:t>
      </w:r>
      <w:r w:rsidRPr="00CB3D13">
        <w:rPr>
          <w:rFonts w:ascii="Times New Roman" w:hAnsi="Times New Roman" w:cs="Times New Roman"/>
          <w:sz w:val="24"/>
          <w:szCs w:val="24"/>
        </w:rPr>
        <w:t>ON position. Viscous model is selected as “k-ε mode</w:t>
      </w:r>
      <w:r w:rsidR="00A413C3">
        <w:rPr>
          <w:rFonts w:ascii="Times New Roman" w:hAnsi="Times New Roman" w:cs="Times New Roman"/>
          <w:sz w:val="24"/>
          <w:szCs w:val="24"/>
        </w:rPr>
        <w:t xml:space="preserve">l </w:t>
      </w:r>
      <w:r w:rsidR="00606321">
        <w:rPr>
          <w:rFonts w:ascii="Times New Roman" w:hAnsi="Times New Roman" w:cs="Times New Roman"/>
          <w:sz w:val="24"/>
          <w:szCs w:val="24"/>
        </w:rPr>
        <w:br/>
      </w:r>
      <w:r w:rsidRPr="00CB3D13">
        <w:rPr>
          <w:rFonts w:ascii="Times New Roman" w:hAnsi="Times New Roman" w:cs="Times New Roman"/>
          <w:sz w:val="24"/>
          <w:szCs w:val="24"/>
        </w:rPr>
        <w:t>(</w:t>
      </w:r>
      <w:r w:rsidR="00606321" w:rsidRPr="00CB3D13">
        <w:rPr>
          <w:rFonts w:ascii="Times New Roman" w:hAnsi="Times New Roman" w:cs="Times New Roman"/>
          <w:sz w:val="24"/>
          <w:szCs w:val="24"/>
        </w:rPr>
        <w:t>2</w:t>
      </w:r>
      <w:r w:rsidR="00606321" w:rsidRPr="00606321">
        <w:rPr>
          <w:rFonts w:ascii="Times New Roman" w:hAnsi="Times New Roman" w:cs="Times New Roman"/>
          <w:sz w:val="24"/>
          <w:szCs w:val="24"/>
          <w:vertAlign w:val="superscript"/>
        </w:rPr>
        <w:t>nd</w:t>
      </w:r>
      <w:r w:rsidR="00606321">
        <w:rPr>
          <w:rFonts w:ascii="Times New Roman" w:hAnsi="Times New Roman" w:cs="Times New Roman"/>
          <w:sz w:val="24"/>
          <w:szCs w:val="24"/>
        </w:rPr>
        <w:t xml:space="preserve"> </w:t>
      </w:r>
      <w:r w:rsidR="00606321" w:rsidRPr="00CB3D13">
        <w:rPr>
          <w:rFonts w:ascii="Times New Roman" w:hAnsi="Times New Roman" w:cs="Times New Roman"/>
          <w:sz w:val="24"/>
          <w:szCs w:val="24"/>
        </w:rPr>
        <w:t>equation</w:t>
      </w:r>
      <w:r w:rsidRPr="00CB3D13">
        <w:rPr>
          <w:rFonts w:ascii="Times New Roman" w:hAnsi="Times New Roman" w:cs="Times New Roman"/>
          <w:sz w:val="24"/>
          <w:szCs w:val="24"/>
        </w:rPr>
        <w:t>).</w:t>
      </w:r>
      <w:r w:rsidR="00606321">
        <w:rPr>
          <w:rFonts w:ascii="Times New Roman" w:hAnsi="Times New Roman" w:cs="Times New Roman"/>
          <w:sz w:val="24"/>
          <w:szCs w:val="24"/>
        </w:rPr>
        <w:t xml:space="preserve"> </w:t>
      </w:r>
      <w:r w:rsidR="00606321" w:rsidRPr="00CB3D13">
        <w:rPr>
          <w:rFonts w:ascii="Times New Roman" w:hAnsi="Times New Roman" w:cs="Times New Roman"/>
          <w:sz w:val="24"/>
          <w:szCs w:val="24"/>
        </w:rPr>
        <w:t>Radiation model</w:t>
      </w:r>
      <w:r w:rsidR="00606321">
        <w:rPr>
          <w:rFonts w:ascii="Times New Roman" w:hAnsi="Times New Roman" w:cs="Times New Roman"/>
          <w:sz w:val="24"/>
          <w:szCs w:val="24"/>
        </w:rPr>
        <w:t xml:space="preserve"> is changed to discrete o</w:t>
      </w:r>
      <w:r w:rsidRPr="00CB3D13">
        <w:rPr>
          <w:rFonts w:ascii="Times New Roman" w:hAnsi="Times New Roman" w:cs="Times New Roman"/>
          <w:sz w:val="24"/>
          <w:szCs w:val="24"/>
        </w:rPr>
        <w:t>rdinates.</w:t>
      </w:r>
    </w:p>
    <w:p w14:paraId="0C1591D6" w14:textId="77777777" w:rsidR="00F96459" w:rsidRDefault="00F96459" w:rsidP="00F30C2A">
      <w:pPr>
        <w:autoSpaceDE w:val="0"/>
        <w:autoSpaceDN w:val="0"/>
        <w:adjustRightInd w:val="0"/>
        <w:spacing w:after="0" w:line="240" w:lineRule="auto"/>
        <w:jc w:val="both"/>
        <w:rPr>
          <w:rFonts w:ascii="Times New Roman" w:hAnsi="Times New Roman" w:cs="Times New Roman"/>
          <w:b/>
          <w:sz w:val="24"/>
          <w:szCs w:val="24"/>
        </w:rPr>
      </w:pPr>
    </w:p>
    <w:p w14:paraId="3288682E" w14:textId="77777777" w:rsidR="00A413C3" w:rsidRPr="00606321" w:rsidRDefault="00606321" w:rsidP="00F30C2A">
      <w:pPr>
        <w:autoSpaceDE w:val="0"/>
        <w:autoSpaceDN w:val="0"/>
        <w:adjustRightInd w:val="0"/>
        <w:spacing w:after="0" w:line="240" w:lineRule="auto"/>
        <w:jc w:val="both"/>
        <w:rPr>
          <w:rFonts w:ascii="Times New Roman" w:hAnsi="Times New Roman" w:cs="Times New Roman"/>
          <w:b/>
          <w:i/>
          <w:u w:val="single"/>
        </w:rPr>
      </w:pPr>
      <w:r w:rsidRPr="00606321">
        <w:rPr>
          <w:rFonts w:ascii="Times New Roman" w:hAnsi="Times New Roman" w:cs="Times New Roman"/>
          <w:b/>
          <w:i/>
          <w:u w:val="single"/>
        </w:rPr>
        <w:t>Materials</w:t>
      </w:r>
      <w:r w:rsidR="00A413C3" w:rsidRPr="00606321">
        <w:rPr>
          <w:rFonts w:ascii="Times New Roman" w:hAnsi="Times New Roman" w:cs="Times New Roman"/>
          <w:b/>
          <w:i/>
          <w:u w:val="single"/>
        </w:rPr>
        <w:t xml:space="preserve">                    </w:t>
      </w:r>
    </w:p>
    <w:p w14:paraId="36117159" w14:textId="77777777" w:rsidR="00921743" w:rsidRPr="00CB3D13" w:rsidRDefault="00FA6E02" w:rsidP="00F30C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create</w:t>
      </w:r>
      <w:r w:rsidR="00921743" w:rsidRPr="00CB3D13">
        <w:rPr>
          <w:rFonts w:ascii="Times New Roman" w:hAnsi="Times New Roman" w:cs="Times New Roman"/>
          <w:sz w:val="24"/>
          <w:szCs w:val="24"/>
        </w:rPr>
        <w:t xml:space="preserve"> option is clicked to add </w:t>
      </w:r>
      <w:r>
        <w:rPr>
          <w:rFonts w:ascii="Times New Roman" w:hAnsi="Times New Roman" w:cs="Times New Roman"/>
          <w:sz w:val="24"/>
          <w:szCs w:val="24"/>
        </w:rPr>
        <w:t>gaseous hydrogen</w:t>
      </w:r>
      <w:r w:rsidR="00921743" w:rsidRPr="00CB3D13">
        <w:rPr>
          <w:rFonts w:ascii="Times New Roman" w:hAnsi="Times New Roman" w:cs="Times New Roman"/>
          <w:sz w:val="24"/>
          <w:szCs w:val="24"/>
        </w:rPr>
        <w:t>-liquid</w:t>
      </w:r>
      <w:r>
        <w:rPr>
          <w:rFonts w:ascii="Times New Roman" w:hAnsi="Times New Roman" w:cs="Times New Roman"/>
          <w:sz w:val="24"/>
          <w:szCs w:val="24"/>
        </w:rPr>
        <w:t xml:space="preserve"> nitrogen</w:t>
      </w:r>
      <w:r w:rsidR="00921743" w:rsidRPr="00CB3D13">
        <w:rPr>
          <w:rFonts w:ascii="Times New Roman" w:hAnsi="Times New Roman" w:cs="Times New Roman"/>
          <w:sz w:val="24"/>
          <w:szCs w:val="24"/>
        </w:rPr>
        <w:t xml:space="preserve"> and copper </w:t>
      </w:r>
      <w:r w:rsidR="00B22D9E">
        <w:rPr>
          <w:rFonts w:ascii="Times New Roman" w:hAnsi="Times New Roman" w:cs="Times New Roman"/>
          <w:sz w:val="24"/>
          <w:szCs w:val="24"/>
        </w:rPr>
        <w:t>from</w:t>
      </w:r>
      <w:r w:rsidR="00921743" w:rsidRPr="00CB3D13">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21743" w:rsidRPr="00CB3D13">
        <w:rPr>
          <w:rFonts w:ascii="Times New Roman" w:hAnsi="Times New Roman" w:cs="Times New Roman"/>
          <w:sz w:val="24"/>
          <w:szCs w:val="24"/>
        </w:rPr>
        <w:t>list of</w:t>
      </w:r>
      <w:r>
        <w:rPr>
          <w:rFonts w:ascii="Times New Roman" w:hAnsi="Times New Roman" w:cs="Times New Roman"/>
          <w:sz w:val="24"/>
          <w:szCs w:val="24"/>
        </w:rPr>
        <w:t xml:space="preserve"> </w:t>
      </w:r>
      <w:r w:rsidR="00921743" w:rsidRPr="00CB3D13">
        <w:rPr>
          <w:rFonts w:ascii="Times New Roman" w:hAnsi="Times New Roman" w:cs="Times New Roman"/>
          <w:sz w:val="24"/>
          <w:szCs w:val="24"/>
        </w:rPr>
        <w:t>fluid and</w:t>
      </w:r>
      <w:r>
        <w:rPr>
          <w:rFonts w:ascii="Times New Roman" w:hAnsi="Times New Roman" w:cs="Times New Roman"/>
          <w:sz w:val="24"/>
          <w:szCs w:val="24"/>
        </w:rPr>
        <w:t xml:space="preserve"> </w:t>
      </w:r>
      <w:r w:rsidR="00921743" w:rsidRPr="00CB3D13">
        <w:rPr>
          <w:rFonts w:ascii="Times New Roman" w:hAnsi="Times New Roman" w:cs="Times New Roman"/>
          <w:sz w:val="24"/>
          <w:szCs w:val="24"/>
        </w:rPr>
        <w:t>solid database.</w:t>
      </w:r>
    </w:p>
    <w:p w14:paraId="5636257E" w14:textId="77777777" w:rsidR="00F96459" w:rsidRDefault="00F96459" w:rsidP="00F30C2A">
      <w:pPr>
        <w:autoSpaceDE w:val="0"/>
        <w:autoSpaceDN w:val="0"/>
        <w:adjustRightInd w:val="0"/>
        <w:spacing w:after="0" w:line="240" w:lineRule="auto"/>
        <w:jc w:val="both"/>
        <w:rPr>
          <w:rFonts w:ascii="Times New Roman" w:hAnsi="Times New Roman" w:cs="Times New Roman"/>
          <w:b/>
          <w:sz w:val="24"/>
          <w:szCs w:val="24"/>
        </w:rPr>
      </w:pPr>
    </w:p>
    <w:p w14:paraId="76493B85" w14:textId="77777777" w:rsidR="00A413C3" w:rsidRPr="00694716" w:rsidRDefault="00606321" w:rsidP="00F30C2A">
      <w:pPr>
        <w:autoSpaceDE w:val="0"/>
        <w:autoSpaceDN w:val="0"/>
        <w:adjustRightInd w:val="0"/>
        <w:spacing w:after="0" w:line="240" w:lineRule="auto"/>
        <w:jc w:val="both"/>
        <w:rPr>
          <w:rFonts w:ascii="Times New Roman" w:hAnsi="Times New Roman" w:cs="Times New Roman"/>
        </w:rPr>
      </w:pPr>
      <w:r w:rsidRPr="00606321">
        <w:rPr>
          <w:rFonts w:ascii="Times New Roman" w:hAnsi="Times New Roman" w:cs="Times New Roman"/>
          <w:b/>
          <w:i/>
          <w:u w:val="single"/>
        </w:rPr>
        <w:t>Cell Zone Conditions</w:t>
      </w:r>
    </w:p>
    <w:p w14:paraId="727D5AF8" w14:textId="77777777" w:rsidR="00921743" w:rsidRPr="00CB3D13" w:rsidRDefault="00921743" w:rsidP="00F30C2A">
      <w:pPr>
        <w:autoSpaceDE w:val="0"/>
        <w:autoSpaceDN w:val="0"/>
        <w:adjustRightInd w:val="0"/>
        <w:spacing w:after="0" w:line="240" w:lineRule="auto"/>
        <w:jc w:val="both"/>
        <w:rPr>
          <w:rFonts w:ascii="Times New Roman" w:hAnsi="Times New Roman" w:cs="Times New Roman"/>
          <w:sz w:val="24"/>
          <w:szCs w:val="24"/>
        </w:rPr>
      </w:pPr>
      <w:r w:rsidRPr="00CB3D13">
        <w:rPr>
          <w:rFonts w:ascii="Times New Roman" w:hAnsi="Times New Roman" w:cs="Times New Roman"/>
          <w:sz w:val="24"/>
          <w:szCs w:val="24"/>
        </w:rPr>
        <w:t>The parts are assigned as</w:t>
      </w:r>
      <w:r w:rsidR="00A413C3">
        <w:rPr>
          <w:rFonts w:ascii="Times New Roman" w:hAnsi="Times New Roman" w:cs="Times New Roman"/>
          <w:sz w:val="24"/>
          <w:szCs w:val="24"/>
        </w:rPr>
        <w:t xml:space="preserve"> </w:t>
      </w:r>
      <w:r w:rsidR="00694716">
        <w:rPr>
          <w:rFonts w:ascii="Times New Roman" w:hAnsi="Times New Roman" w:cs="Times New Roman"/>
          <w:sz w:val="24"/>
          <w:szCs w:val="24"/>
        </w:rPr>
        <w:t>gaseous hydrogen, liquid n</w:t>
      </w:r>
      <w:r w:rsidR="00A413C3">
        <w:rPr>
          <w:rFonts w:ascii="Times New Roman" w:hAnsi="Times New Roman" w:cs="Times New Roman"/>
          <w:sz w:val="24"/>
          <w:szCs w:val="24"/>
        </w:rPr>
        <w:t xml:space="preserve">itrogen </w:t>
      </w:r>
      <w:r w:rsidRPr="00CB3D13">
        <w:rPr>
          <w:rFonts w:ascii="Times New Roman" w:hAnsi="Times New Roman" w:cs="Times New Roman"/>
          <w:sz w:val="24"/>
          <w:szCs w:val="24"/>
        </w:rPr>
        <w:t>and</w:t>
      </w:r>
      <w:r w:rsidR="00A413C3">
        <w:rPr>
          <w:rFonts w:ascii="Times New Roman" w:hAnsi="Times New Roman" w:cs="Times New Roman"/>
          <w:sz w:val="24"/>
          <w:szCs w:val="24"/>
        </w:rPr>
        <w:t xml:space="preserve"> C</w:t>
      </w:r>
      <w:r w:rsidRPr="00CB3D13">
        <w:rPr>
          <w:rFonts w:ascii="Times New Roman" w:hAnsi="Times New Roman" w:cs="Times New Roman"/>
          <w:sz w:val="24"/>
          <w:szCs w:val="24"/>
        </w:rPr>
        <w:t>opper as per fluid/solid parts.</w:t>
      </w:r>
    </w:p>
    <w:p w14:paraId="4E17CD76" w14:textId="77777777" w:rsidR="00F96459" w:rsidRDefault="00F96459" w:rsidP="00F30C2A">
      <w:pPr>
        <w:autoSpaceDE w:val="0"/>
        <w:autoSpaceDN w:val="0"/>
        <w:adjustRightInd w:val="0"/>
        <w:spacing w:after="0" w:line="240" w:lineRule="auto"/>
        <w:jc w:val="both"/>
        <w:rPr>
          <w:rFonts w:ascii="Times New Roman" w:hAnsi="Times New Roman" w:cs="Times New Roman"/>
          <w:b/>
          <w:sz w:val="24"/>
          <w:szCs w:val="24"/>
        </w:rPr>
      </w:pPr>
    </w:p>
    <w:p w14:paraId="0231FAF7" w14:textId="77777777" w:rsidR="00A413C3" w:rsidRPr="00606321" w:rsidRDefault="00606321" w:rsidP="00F30C2A">
      <w:pPr>
        <w:autoSpaceDE w:val="0"/>
        <w:autoSpaceDN w:val="0"/>
        <w:adjustRightInd w:val="0"/>
        <w:spacing w:after="0" w:line="240" w:lineRule="auto"/>
        <w:jc w:val="both"/>
        <w:rPr>
          <w:rFonts w:ascii="Times New Roman" w:hAnsi="Times New Roman" w:cs="Times New Roman"/>
          <w:b/>
          <w:i/>
          <w:u w:val="single"/>
        </w:rPr>
      </w:pPr>
      <w:r>
        <w:rPr>
          <w:rFonts w:ascii="Times New Roman" w:hAnsi="Times New Roman" w:cs="Times New Roman"/>
          <w:b/>
          <w:i/>
          <w:u w:val="single"/>
        </w:rPr>
        <w:t>Boundary c</w:t>
      </w:r>
      <w:r w:rsidRPr="00606321">
        <w:rPr>
          <w:rFonts w:ascii="Times New Roman" w:hAnsi="Times New Roman" w:cs="Times New Roman"/>
          <w:b/>
          <w:i/>
          <w:u w:val="single"/>
        </w:rPr>
        <w:t>onditions</w:t>
      </w:r>
    </w:p>
    <w:p w14:paraId="52759A10" w14:textId="77777777" w:rsidR="00921743" w:rsidRPr="00CB3D13" w:rsidRDefault="00921743" w:rsidP="00F30C2A">
      <w:pPr>
        <w:autoSpaceDE w:val="0"/>
        <w:autoSpaceDN w:val="0"/>
        <w:adjustRightInd w:val="0"/>
        <w:spacing w:after="0" w:line="240" w:lineRule="auto"/>
        <w:jc w:val="both"/>
        <w:rPr>
          <w:rFonts w:ascii="Times New Roman" w:hAnsi="Times New Roman" w:cs="Times New Roman"/>
          <w:sz w:val="24"/>
          <w:szCs w:val="24"/>
        </w:rPr>
      </w:pPr>
      <w:r w:rsidRPr="00CB3D13">
        <w:rPr>
          <w:rFonts w:ascii="Times New Roman" w:hAnsi="Times New Roman" w:cs="Times New Roman"/>
          <w:sz w:val="24"/>
          <w:szCs w:val="24"/>
        </w:rPr>
        <w:t>Boundary conditions are used according to the need of the model. The</w:t>
      </w:r>
      <w:r w:rsidR="00F01776">
        <w:rPr>
          <w:rFonts w:ascii="Times New Roman" w:hAnsi="Times New Roman" w:cs="Times New Roman"/>
          <w:sz w:val="24"/>
          <w:szCs w:val="24"/>
        </w:rPr>
        <w:t xml:space="preserve"> </w:t>
      </w:r>
      <w:r w:rsidRPr="00CB3D13">
        <w:rPr>
          <w:rFonts w:ascii="Times New Roman" w:hAnsi="Times New Roman" w:cs="Times New Roman"/>
          <w:sz w:val="24"/>
          <w:szCs w:val="24"/>
        </w:rPr>
        <w:t xml:space="preserve">inlet and outlet conditions are </w:t>
      </w:r>
      <w:r w:rsidR="00F01776">
        <w:rPr>
          <w:rFonts w:ascii="Times New Roman" w:hAnsi="Times New Roman" w:cs="Times New Roman"/>
          <w:sz w:val="24"/>
          <w:szCs w:val="24"/>
        </w:rPr>
        <w:t>selected</w:t>
      </w:r>
      <w:r w:rsidRPr="00CB3D13">
        <w:rPr>
          <w:rFonts w:ascii="Times New Roman" w:hAnsi="Times New Roman" w:cs="Times New Roman"/>
          <w:sz w:val="24"/>
          <w:szCs w:val="24"/>
        </w:rPr>
        <w:t xml:space="preserve"> as velocity inlet and pressure</w:t>
      </w:r>
      <w:r w:rsidR="00A413C3">
        <w:rPr>
          <w:rFonts w:ascii="Times New Roman" w:hAnsi="Times New Roman" w:cs="Times New Roman"/>
          <w:sz w:val="24"/>
          <w:szCs w:val="24"/>
        </w:rPr>
        <w:t xml:space="preserve"> o</w:t>
      </w:r>
      <w:r w:rsidR="00A413C3" w:rsidRPr="00CB3D13">
        <w:rPr>
          <w:rFonts w:ascii="Times New Roman" w:hAnsi="Times New Roman" w:cs="Times New Roman"/>
          <w:sz w:val="24"/>
          <w:szCs w:val="24"/>
        </w:rPr>
        <w:t>utlet</w:t>
      </w:r>
      <w:r w:rsidRPr="00CB3D13">
        <w:rPr>
          <w:rFonts w:ascii="Times New Roman" w:hAnsi="Times New Roman" w:cs="Times New Roman"/>
          <w:sz w:val="24"/>
          <w:szCs w:val="24"/>
        </w:rPr>
        <w:t>. The walls are separately specified with respective</w:t>
      </w:r>
      <w:r w:rsidR="00954E87">
        <w:rPr>
          <w:rFonts w:ascii="Times New Roman" w:hAnsi="Times New Roman" w:cs="Times New Roman"/>
          <w:sz w:val="24"/>
          <w:szCs w:val="24"/>
        </w:rPr>
        <w:t xml:space="preserve"> </w:t>
      </w:r>
      <w:r w:rsidRPr="00CB3D13">
        <w:rPr>
          <w:rFonts w:ascii="Times New Roman" w:hAnsi="Times New Roman" w:cs="Times New Roman"/>
          <w:sz w:val="24"/>
          <w:szCs w:val="24"/>
        </w:rPr>
        <w:t xml:space="preserve">boundary conditions. No slip condition is considered for each </w:t>
      </w:r>
      <w:r w:rsidR="00F01776">
        <w:rPr>
          <w:rFonts w:ascii="Times New Roman" w:hAnsi="Times New Roman" w:cs="Times New Roman"/>
          <w:sz w:val="24"/>
          <w:szCs w:val="24"/>
        </w:rPr>
        <w:t xml:space="preserve">wall other than </w:t>
      </w:r>
      <w:r w:rsidRPr="00CB3D13">
        <w:rPr>
          <w:rFonts w:ascii="Times New Roman" w:hAnsi="Times New Roman" w:cs="Times New Roman"/>
          <w:sz w:val="24"/>
          <w:szCs w:val="24"/>
        </w:rPr>
        <w:t xml:space="preserve">tube walls </w:t>
      </w:r>
      <w:r w:rsidR="00F01776">
        <w:rPr>
          <w:rFonts w:ascii="Times New Roman" w:hAnsi="Times New Roman" w:cs="Times New Roman"/>
          <w:sz w:val="24"/>
          <w:szCs w:val="24"/>
        </w:rPr>
        <w:t xml:space="preserve">and </w:t>
      </w:r>
      <w:r w:rsidRPr="00CB3D13">
        <w:rPr>
          <w:rFonts w:ascii="Times New Roman" w:hAnsi="Times New Roman" w:cs="Times New Roman"/>
          <w:sz w:val="24"/>
          <w:szCs w:val="24"/>
        </w:rPr>
        <w:t>each wall is set</w:t>
      </w:r>
      <w:r w:rsidR="00F01776">
        <w:rPr>
          <w:rFonts w:ascii="Times New Roman" w:hAnsi="Times New Roman" w:cs="Times New Roman"/>
          <w:sz w:val="24"/>
          <w:szCs w:val="24"/>
        </w:rPr>
        <w:t xml:space="preserve"> </w:t>
      </w:r>
      <w:r w:rsidRPr="00CB3D13">
        <w:rPr>
          <w:rFonts w:ascii="Times New Roman" w:hAnsi="Times New Roman" w:cs="Times New Roman"/>
          <w:sz w:val="24"/>
          <w:szCs w:val="24"/>
        </w:rPr>
        <w:t>to zero heat flux condition</w:t>
      </w:r>
      <w:r w:rsidR="00F01776">
        <w:rPr>
          <w:rFonts w:ascii="Times New Roman" w:hAnsi="Times New Roman" w:cs="Times New Roman"/>
          <w:sz w:val="24"/>
          <w:szCs w:val="24"/>
        </w:rPr>
        <w:t>.</w:t>
      </w:r>
    </w:p>
    <w:p w14:paraId="04A44AD5" w14:textId="77777777" w:rsidR="00F96459" w:rsidRDefault="00F96459" w:rsidP="00F30C2A">
      <w:pPr>
        <w:autoSpaceDE w:val="0"/>
        <w:autoSpaceDN w:val="0"/>
        <w:adjustRightInd w:val="0"/>
        <w:spacing w:after="0" w:line="240" w:lineRule="auto"/>
        <w:jc w:val="both"/>
        <w:rPr>
          <w:rFonts w:ascii="Times New Roman" w:hAnsi="Times New Roman" w:cs="Times New Roman"/>
          <w:b/>
          <w:sz w:val="24"/>
          <w:szCs w:val="24"/>
        </w:rPr>
      </w:pPr>
    </w:p>
    <w:p w14:paraId="2DD790E4" w14:textId="77777777" w:rsidR="00A413C3" w:rsidRDefault="00F01776" w:rsidP="00F30C2A">
      <w:pPr>
        <w:autoSpaceDE w:val="0"/>
        <w:autoSpaceDN w:val="0"/>
        <w:adjustRightInd w:val="0"/>
        <w:spacing w:after="0" w:line="240" w:lineRule="auto"/>
        <w:jc w:val="both"/>
        <w:rPr>
          <w:rFonts w:ascii="Times New Roman" w:hAnsi="Times New Roman" w:cs="Times New Roman"/>
          <w:b/>
          <w:i/>
          <w:u w:val="single"/>
        </w:rPr>
      </w:pPr>
      <w:r w:rsidRPr="00F01776">
        <w:rPr>
          <w:rFonts w:ascii="Times New Roman" w:hAnsi="Times New Roman" w:cs="Times New Roman"/>
          <w:b/>
          <w:i/>
          <w:u w:val="single"/>
        </w:rPr>
        <w:t>Solution Methods</w:t>
      </w:r>
      <w:r w:rsidR="00A413C3" w:rsidRPr="00F01776">
        <w:rPr>
          <w:rFonts w:ascii="Times New Roman" w:hAnsi="Times New Roman" w:cs="Times New Roman"/>
          <w:b/>
          <w:i/>
          <w:u w:val="single"/>
        </w:rPr>
        <w:t xml:space="preserve">      </w:t>
      </w:r>
    </w:p>
    <w:p w14:paraId="076BEC6E" w14:textId="77777777" w:rsidR="000F1B5B" w:rsidRDefault="00F01776" w:rsidP="00F017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solution methods used for this analysis are presented in Table 3.</w:t>
      </w:r>
    </w:p>
    <w:p w14:paraId="5259E345" w14:textId="77777777" w:rsidR="000F1B5B" w:rsidRDefault="000F1B5B" w:rsidP="00F30C2A">
      <w:pPr>
        <w:autoSpaceDE w:val="0"/>
        <w:autoSpaceDN w:val="0"/>
        <w:adjustRightInd w:val="0"/>
        <w:spacing w:after="0" w:line="240" w:lineRule="auto"/>
        <w:jc w:val="center"/>
        <w:rPr>
          <w:rFonts w:ascii="Times New Roman" w:hAnsi="Times New Roman" w:cs="Times New Roman"/>
          <w:sz w:val="24"/>
          <w:szCs w:val="24"/>
        </w:rPr>
      </w:pPr>
    </w:p>
    <w:p w14:paraId="5D70A774" w14:textId="77777777" w:rsidR="00F96459" w:rsidRPr="00F96459" w:rsidRDefault="000F1B5B" w:rsidP="00F30C2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F96459">
        <w:rPr>
          <w:rFonts w:ascii="Times New Roman" w:hAnsi="Times New Roman" w:cs="Times New Roman"/>
          <w:sz w:val="24"/>
          <w:szCs w:val="24"/>
        </w:rPr>
        <w:t xml:space="preserve"> 3. Solution Methods</w:t>
      </w:r>
    </w:p>
    <w:tbl>
      <w:tblPr>
        <w:tblStyle w:val="TableGrid"/>
        <w:tblW w:w="0" w:type="auto"/>
        <w:jc w:val="center"/>
        <w:tblLook w:val="04A0" w:firstRow="1" w:lastRow="0" w:firstColumn="1" w:lastColumn="0" w:noHBand="0" w:noVBand="1"/>
      </w:tblPr>
      <w:tblGrid>
        <w:gridCol w:w="2828"/>
        <w:gridCol w:w="2591"/>
      </w:tblGrid>
      <w:tr w:rsidR="00F96459" w14:paraId="5CFBE1EA" w14:textId="77777777" w:rsidTr="000F1B5B">
        <w:trPr>
          <w:trHeight w:val="492"/>
          <w:jc w:val="center"/>
        </w:trPr>
        <w:tc>
          <w:tcPr>
            <w:tcW w:w="2828" w:type="dxa"/>
          </w:tcPr>
          <w:p w14:paraId="45D501BB"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Parameter</w:t>
            </w:r>
          </w:p>
        </w:tc>
        <w:tc>
          <w:tcPr>
            <w:tcW w:w="2591" w:type="dxa"/>
          </w:tcPr>
          <w:p w14:paraId="17B02EB0"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Method</w:t>
            </w:r>
          </w:p>
        </w:tc>
      </w:tr>
      <w:tr w:rsidR="00F96459" w14:paraId="0D4B6CFA" w14:textId="77777777" w:rsidTr="000F1B5B">
        <w:trPr>
          <w:trHeight w:val="483"/>
          <w:jc w:val="center"/>
        </w:trPr>
        <w:tc>
          <w:tcPr>
            <w:tcW w:w="2828" w:type="dxa"/>
          </w:tcPr>
          <w:p w14:paraId="4616AEE4" w14:textId="77777777" w:rsidR="00F96459" w:rsidRPr="00F96459" w:rsidRDefault="00F03C31" w:rsidP="00F01776">
            <w:pPr>
              <w:autoSpaceDE w:val="0"/>
              <w:autoSpaceDN w:val="0"/>
              <w:adjustRightInd w:val="0"/>
              <w:rPr>
                <w:rFonts w:ascii="Times-Roman" w:hAnsi="Times-Roman" w:cs="Times-Roman"/>
                <w:sz w:val="23"/>
                <w:szCs w:val="23"/>
              </w:rPr>
            </w:pPr>
            <w:r>
              <w:rPr>
                <w:rFonts w:ascii="Times-Roman" w:hAnsi="Times-Roman" w:cs="Times-Roman"/>
                <w:sz w:val="23"/>
                <w:szCs w:val="23"/>
              </w:rPr>
              <w:t>Scheme</w:t>
            </w:r>
          </w:p>
        </w:tc>
        <w:tc>
          <w:tcPr>
            <w:tcW w:w="2591" w:type="dxa"/>
          </w:tcPr>
          <w:p w14:paraId="6F403558" w14:textId="77777777" w:rsidR="00F96459" w:rsidRPr="00F96459" w:rsidRDefault="00F96459" w:rsidP="00F01776">
            <w:pPr>
              <w:autoSpaceDE w:val="0"/>
              <w:autoSpaceDN w:val="0"/>
              <w:adjustRightInd w:val="0"/>
              <w:rPr>
                <w:rFonts w:ascii="Times-Roman" w:hAnsi="Times-Roman" w:cs="Times-Roman"/>
                <w:sz w:val="23"/>
                <w:szCs w:val="23"/>
              </w:rPr>
            </w:pPr>
            <w:r>
              <w:rPr>
                <w:rFonts w:ascii="Times-Roman" w:hAnsi="Times-Roman" w:cs="Times-Roman"/>
                <w:sz w:val="23"/>
                <w:szCs w:val="23"/>
              </w:rPr>
              <w:t>Simple</w:t>
            </w:r>
          </w:p>
        </w:tc>
      </w:tr>
      <w:tr w:rsidR="00F96459" w14:paraId="15E9B000" w14:textId="77777777" w:rsidTr="000F1B5B">
        <w:trPr>
          <w:trHeight w:val="418"/>
          <w:jc w:val="center"/>
        </w:trPr>
        <w:tc>
          <w:tcPr>
            <w:tcW w:w="2828" w:type="dxa"/>
          </w:tcPr>
          <w:p w14:paraId="21A07DFA"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Gradient</w:t>
            </w:r>
          </w:p>
        </w:tc>
        <w:tc>
          <w:tcPr>
            <w:tcW w:w="2591" w:type="dxa"/>
          </w:tcPr>
          <w:p w14:paraId="250D9A6B"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Least Square Cell Based</w:t>
            </w:r>
          </w:p>
        </w:tc>
      </w:tr>
      <w:tr w:rsidR="00F96459" w14:paraId="7BDD0FCC" w14:textId="77777777" w:rsidTr="000F1B5B">
        <w:trPr>
          <w:trHeight w:val="411"/>
          <w:jc w:val="center"/>
        </w:trPr>
        <w:tc>
          <w:tcPr>
            <w:tcW w:w="2828" w:type="dxa"/>
          </w:tcPr>
          <w:p w14:paraId="41119B29"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Pressure</w:t>
            </w:r>
          </w:p>
        </w:tc>
        <w:tc>
          <w:tcPr>
            <w:tcW w:w="2591" w:type="dxa"/>
          </w:tcPr>
          <w:p w14:paraId="5B7A3F59"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Standard</w:t>
            </w:r>
          </w:p>
        </w:tc>
      </w:tr>
      <w:tr w:rsidR="00F96459" w14:paraId="4155C235" w14:textId="77777777" w:rsidTr="000F1B5B">
        <w:trPr>
          <w:trHeight w:val="417"/>
          <w:jc w:val="center"/>
        </w:trPr>
        <w:tc>
          <w:tcPr>
            <w:tcW w:w="2828" w:type="dxa"/>
          </w:tcPr>
          <w:p w14:paraId="6AB3F679"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Momentum</w:t>
            </w:r>
          </w:p>
        </w:tc>
        <w:tc>
          <w:tcPr>
            <w:tcW w:w="2591" w:type="dxa"/>
          </w:tcPr>
          <w:p w14:paraId="1503796B"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Second Order Upwind</w:t>
            </w:r>
          </w:p>
        </w:tc>
      </w:tr>
      <w:tr w:rsidR="00F96459" w14:paraId="4DD4B7F6" w14:textId="77777777" w:rsidTr="000F1B5B">
        <w:trPr>
          <w:trHeight w:val="423"/>
          <w:jc w:val="center"/>
        </w:trPr>
        <w:tc>
          <w:tcPr>
            <w:tcW w:w="2828" w:type="dxa"/>
          </w:tcPr>
          <w:p w14:paraId="120837E9"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Turbulent Kinetic Energy</w:t>
            </w:r>
          </w:p>
        </w:tc>
        <w:tc>
          <w:tcPr>
            <w:tcW w:w="2591" w:type="dxa"/>
          </w:tcPr>
          <w:p w14:paraId="60559226"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Second Order Upwind</w:t>
            </w:r>
          </w:p>
        </w:tc>
      </w:tr>
      <w:tr w:rsidR="00F96459" w14:paraId="69C38CC3" w14:textId="77777777" w:rsidTr="000F1B5B">
        <w:trPr>
          <w:trHeight w:val="414"/>
          <w:jc w:val="center"/>
        </w:trPr>
        <w:tc>
          <w:tcPr>
            <w:tcW w:w="2828" w:type="dxa"/>
          </w:tcPr>
          <w:p w14:paraId="74A23161"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Turbulent Dissipation Rate</w:t>
            </w:r>
          </w:p>
        </w:tc>
        <w:tc>
          <w:tcPr>
            <w:tcW w:w="2591" w:type="dxa"/>
          </w:tcPr>
          <w:p w14:paraId="0D4D4E5A" w14:textId="77777777" w:rsidR="00F96459" w:rsidRDefault="00F96459" w:rsidP="00F01776">
            <w:pPr>
              <w:autoSpaceDE w:val="0"/>
              <w:autoSpaceDN w:val="0"/>
              <w:adjustRightInd w:val="0"/>
              <w:jc w:val="both"/>
              <w:rPr>
                <w:rFonts w:ascii="Times New Roman" w:hAnsi="Times New Roman" w:cs="Times New Roman"/>
                <w:b/>
                <w:sz w:val="24"/>
                <w:szCs w:val="24"/>
              </w:rPr>
            </w:pPr>
            <w:r>
              <w:rPr>
                <w:rFonts w:ascii="Times-Roman" w:hAnsi="Times-Roman" w:cs="Times-Roman"/>
                <w:sz w:val="23"/>
                <w:szCs w:val="23"/>
              </w:rPr>
              <w:t>Second Order Upwind</w:t>
            </w:r>
          </w:p>
        </w:tc>
      </w:tr>
    </w:tbl>
    <w:p w14:paraId="0DFC0C47" w14:textId="77777777" w:rsidR="00F96459" w:rsidRDefault="00F96459" w:rsidP="00F30C2A">
      <w:pPr>
        <w:autoSpaceDE w:val="0"/>
        <w:autoSpaceDN w:val="0"/>
        <w:adjustRightInd w:val="0"/>
        <w:spacing w:after="0" w:line="240" w:lineRule="auto"/>
        <w:jc w:val="both"/>
        <w:rPr>
          <w:rFonts w:ascii="Times New Roman" w:hAnsi="Times New Roman" w:cs="Times New Roman"/>
          <w:b/>
          <w:sz w:val="24"/>
          <w:szCs w:val="24"/>
        </w:rPr>
      </w:pPr>
    </w:p>
    <w:p w14:paraId="196FC7CD" w14:textId="77777777" w:rsidR="00CB3D13" w:rsidRDefault="00A413C3" w:rsidP="00F30C2A">
      <w:pPr>
        <w:autoSpaceDE w:val="0"/>
        <w:autoSpaceDN w:val="0"/>
        <w:adjustRightInd w:val="0"/>
        <w:spacing w:after="0" w:line="240" w:lineRule="auto"/>
        <w:jc w:val="both"/>
        <w:rPr>
          <w:rFonts w:ascii="Times New Roman" w:hAnsi="Times New Roman" w:cs="Times New Roman"/>
          <w:b/>
          <w:i/>
          <w:u w:val="single"/>
        </w:rPr>
      </w:pPr>
      <w:r w:rsidRPr="00F01776">
        <w:rPr>
          <w:rFonts w:ascii="Times New Roman" w:hAnsi="Times New Roman" w:cs="Times New Roman"/>
          <w:b/>
          <w:i/>
          <w:u w:val="single"/>
        </w:rPr>
        <w:t>Solu</w:t>
      </w:r>
      <w:r w:rsidR="00F01776" w:rsidRPr="00F01776">
        <w:rPr>
          <w:rFonts w:ascii="Times New Roman" w:hAnsi="Times New Roman" w:cs="Times New Roman"/>
          <w:b/>
          <w:i/>
          <w:u w:val="single"/>
        </w:rPr>
        <w:t xml:space="preserve">tion Control and Initialization </w:t>
      </w:r>
      <w:r w:rsidRPr="00F01776">
        <w:rPr>
          <w:rFonts w:ascii="Times New Roman" w:hAnsi="Times New Roman" w:cs="Times New Roman"/>
          <w:b/>
          <w:i/>
          <w:u w:val="single"/>
        </w:rPr>
        <w:t xml:space="preserve"> </w:t>
      </w:r>
    </w:p>
    <w:p w14:paraId="7050CC4D" w14:textId="77777777" w:rsidR="00F01776" w:rsidRPr="00F01776" w:rsidRDefault="00F01776" w:rsidP="00F30C2A">
      <w:pPr>
        <w:autoSpaceDE w:val="0"/>
        <w:autoSpaceDN w:val="0"/>
        <w:adjustRightInd w:val="0"/>
        <w:spacing w:after="0" w:line="240" w:lineRule="auto"/>
        <w:jc w:val="both"/>
        <w:rPr>
          <w:rFonts w:ascii="Times New Roman" w:hAnsi="Times New Roman" w:cs="Times New Roman"/>
          <w:b/>
          <w:i/>
          <w:u w:val="single"/>
        </w:rPr>
      </w:pPr>
    </w:p>
    <w:p w14:paraId="66BA9517" w14:textId="77777777" w:rsidR="00F96459" w:rsidRDefault="00F01776" w:rsidP="00F30C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CB3D13" w:rsidRPr="00CB3D13">
        <w:rPr>
          <w:rFonts w:ascii="Times New Roman" w:hAnsi="Times New Roman" w:cs="Times New Roman"/>
          <w:sz w:val="24"/>
          <w:szCs w:val="24"/>
        </w:rPr>
        <w:t xml:space="preserve"> solution i</w:t>
      </w:r>
      <w:r>
        <w:rPr>
          <w:rFonts w:ascii="Times New Roman" w:hAnsi="Times New Roman" w:cs="Times New Roman"/>
          <w:sz w:val="24"/>
          <w:szCs w:val="24"/>
        </w:rPr>
        <w:t>nitialization method is set to standard i</w:t>
      </w:r>
      <w:r w:rsidR="00CB3D13" w:rsidRPr="00CB3D13">
        <w:rPr>
          <w:rFonts w:ascii="Times New Roman" w:hAnsi="Times New Roman" w:cs="Times New Roman"/>
          <w:sz w:val="24"/>
          <w:szCs w:val="24"/>
        </w:rPr>
        <w:t xml:space="preserve">nitialization </w:t>
      </w:r>
      <w:r w:rsidRPr="00CB3D13">
        <w:rPr>
          <w:rFonts w:ascii="Times New Roman" w:hAnsi="Times New Roman" w:cs="Times New Roman"/>
          <w:sz w:val="24"/>
          <w:szCs w:val="24"/>
        </w:rPr>
        <w:t>while</w:t>
      </w:r>
      <w:r w:rsidR="00CB3D13" w:rsidRPr="00CB3D13">
        <w:rPr>
          <w:rFonts w:ascii="Times New Roman" w:hAnsi="Times New Roman" w:cs="Times New Roman"/>
          <w:sz w:val="24"/>
          <w:szCs w:val="24"/>
        </w:rPr>
        <w:t xml:space="preserve"> the reference frame is</w:t>
      </w:r>
      <w:r>
        <w:rPr>
          <w:rFonts w:ascii="Times New Roman" w:hAnsi="Times New Roman" w:cs="Times New Roman"/>
          <w:sz w:val="24"/>
          <w:szCs w:val="24"/>
        </w:rPr>
        <w:t xml:space="preserve"> positioned to r</w:t>
      </w:r>
      <w:r w:rsidR="00E012F2">
        <w:rPr>
          <w:rFonts w:ascii="Times New Roman" w:hAnsi="Times New Roman" w:cs="Times New Roman"/>
          <w:sz w:val="24"/>
          <w:szCs w:val="24"/>
        </w:rPr>
        <w:t xml:space="preserve">elative cell zone and the solution is initialized. </w:t>
      </w:r>
    </w:p>
    <w:p w14:paraId="1EF67B95" w14:textId="77777777" w:rsidR="00E012F2" w:rsidRDefault="00E012F2" w:rsidP="00F30C2A">
      <w:pPr>
        <w:autoSpaceDE w:val="0"/>
        <w:autoSpaceDN w:val="0"/>
        <w:adjustRightInd w:val="0"/>
        <w:spacing w:after="0" w:line="240" w:lineRule="auto"/>
        <w:jc w:val="both"/>
        <w:rPr>
          <w:rFonts w:ascii="Times New Roman" w:hAnsi="Times New Roman" w:cs="Times New Roman"/>
          <w:b/>
          <w:sz w:val="24"/>
          <w:szCs w:val="24"/>
        </w:rPr>
      </w:pPr>
    </w:p>
    <w:p w14:paraId="70EFD001" w14:textId="77777777" w:rsidR="00F01776" w:rsidRPr="00E012F2" w:rsidRDefault="00CB3D13" w:rsidP="00F30C2A">
      <w:pPr>
        <w:autoSpaceDE w:val="0"/>
        <w:autoSpaceDN w:val="0"/>
        <w:adjustRightInd w:val="0"/>
        <w:spacing w:after="0" w:line="240" w:lineRule="auto"/>
        <w:jc w:val="both"/>
        <w:rPr>
          <w:rFonts w:ascii="Times New Roman" w:hAnsi="Times New Roman" w:cs="Times New Roman"/>
          <w:b/>
          <w:i/>
          <w:u w:val="single"/>
        </w:rPr>
      </w:pPr>
      <w:r w:rsidRPr="00E012F2">
        <w:rPr>
          <w:rFonts w:ascii="Times New Roman" w:hAnsi="Times New Roman" w:cs="Times New Roman"/>
          <w:b/>
          <w:i/>
          <w:u w:val="single"/>
        </w:rPr>
        <w:t>Measure of Convergence</w:t>
      </w:r>
    </w:p>
    <w:p w14:paraId="3B0B9E24" w14:textId="77777777" w:rsidR="00E012F2" w:rsidRDefault="00E012F2" w:rsidP="00F30C2A">
      <w:pPr>
        <w:autoSpaceDE w:val="0"/>
        <w:autoSpaceDN w:val="0"/>
        <w:adjustRightInd w:val="0"/>
        <w:spacing w:after="0" w:line="240" w:lineRule="auto"/>
        <w:jc w:val="both"/>
        <w:rPr>
          <w:rFonts w:ascii="Times New Roman" w:hAnsi="Times New Roman" w:cs="Times New Roman"/>
          <w:sz w:val="24"/>
          <w:szCs w:val="24"/>
          <w:u w:val="single"/>
        </w:rPr>
      </w:pPr>
    </w:p>
    <w:p w14:paraId="47BE9495" w14:textId="77777777" w:rsidR="00DB15C6" w:rsidRPr="00CB3D13" w:rsidRDefault="00E012F2" w:rsidP="00F30C2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number of time steps taken was</w:t>
      </w:r>
      <w:r w:rsidR="00F96459">
        <w:rPr>
          <w:rFonts w:ascii="Times New Roman" w:hAnsi="Times New Roman" w:cs="Times New Roman"/>
          <w:sz w:val="24"/>
          <w:szCs w:val="24"/>
        </w:rPr>
        <w:t xml:space="preserve"> 300 and the time step size was 1. The maximum iterations per time step are 50. </w:t>
      </w:r>
      <w:r w:rsidR="00CB3D13" w:rsidRPr="00CB3D13">
        <w:rPr>
          <w:rFonts w:ascii="Times New Roman" w:hAnsi="Times New Roman" w:cs="Times New Roman"/>
          <w:sz w:val="24"/>
          <w:szCs w:val="24"/>
        </w:rPr>
        <w:t xml:space="preserve">It </w:t>
      </w:r>
      <w:r>
        <w:rPr>
          <w:rFonts w:ascii="Times New Roman" w:hAnsi="Times New Roman" w:cs="Times New Roman"/>
          <w:sz w:val="24"/>
          <w:szCs w:val="24"/>
        </w:rPr>
        <w:t>had a</w:t>
      </w:r>
      <w:r w:rsidR="00CB3D13" w:rsidRPr="00CB3D13">
        <w:rPr>
          <w:rFonts w:ascii="Times New Roman" w:hAnsi="Times New Roman" w:cs="Times New Roman"/>
          <w:sz w:val="24"/>
          <w:szCs w:val="24"/>
        </w:rPr>
        <w:t xml:space="preserve"> </w:t>
      </w:r>
      <w:r w:rsidRPr="00CB3D13">
        <w:rPr>
          <w:rFonts w:ascii="Times New Roman" w:hAnsi="Times New Roman" w:cs="Times New Roman"/>
          <w:sz w:val="24"/>
          <w:szCs w:val="24"/>
        </w:rPr>
        <w:t>good</w:t>
      </w:r>
      <w:r w:rsidR="00CB3D13" w:rsidRPr="00CB3D13">
        <w:rPr>
          <w:rFonts w:ascii="Times New Roman" w:hAnsi="Times New Roman" w:cs="Times New Roman"/>
          <w:sz w:val="24"/>
          <w:szCs w:val="24"/>
        </w:rPr>
        <w:t xml:space="preserve"> convergence throughout the simulation</w:t>
      </w:r>
      <w:r>
        <w:rPr>
          <w:rFonts w:ascii="Times New Roman" w:hAnsi="Times New Roman" w:cs="Times New Roman"/>
          <w:sz w:val="24"/>
          <w:szCs w:val="24"/>
        </w:rPr>
        <w:t>.</w:t>
      </w:r>
    </w:p>
    <w:p w14:paraId="7556F93C" w14:textId="77777777" w:rsidR="00F03C31" w:rsidRDefault="00F03C31" w:rsidP="007665D5">
      <w:pPr>
        <w:autoSpaceDE w:val="0"/>
        <w:autoSpaceDN w:val="0"/>
        <w:adjustRightInd w:val="0"/>
        <w:spacing w:after="0" w:line="240" w:lineRule="auto"/>
        <w:jc w:val="both"/>
        <w:rPr>
          <w:rFonts w:ascii="Times New Roman" w:hAnsi="Times New Roman" w:cs="Times New Roman"/>
          <w:sz w:val="24"/>
          <w:szCs w:val="24"/>
        </w:rPr>
      </w:pPr>
    </w:p>
    <w:p w14:paraId="24A45C39" w14:textId="77777777" w:rsidR="0056596B" w:rsidRDefault="00F03C31" w:rsidP="007665D5">
      <w:pPr>
        <w:autoSpaceDE w:val="0"/>
        <w:autoSpaceDN w:val="0"/>
        <w:adjustRightInd w:val="0"/>
        <w:spacing w:after="0" w:line="240" w:lineRule="auto"/>
        <w:jc w:val="both"/>
        <w:rPr>
          <w:rFonts w:ascii="Arial" w:hAnsi="Arial" w:cs="Arial"/>
          <w:b/>
        </w:rPr>
      </w:pPr>
      <w:r>
        <w:rPr>
          <w:rFonts w:ascii="Arial" w:hAnsi="Arial" w:cs="Arial"/>
          <w:b/>
        </w:rPr>
        <w:lastRenderedPageBreak/>
        <w:t>RESULTS AND DISCUSSION</w:t>
      </w:r>
    </w:p>
    <w:p w14:paraId="5072C010" w14:textId="77777777" w:rsidR="00F03C31" w:rsidRPr="0056596B" w:rsidRDefault="00F03C31" w:rsidP="007665D5">
      <w:pPr>
        <w:autoSpaceDE w:val="0"/>
        <w:autoSpaceDN w:val="0"/>
        <w:adjustRightInd w:val="0"/>
        <w:spacing w:after="0" w:line="240" w:lineRule="auto"/>
        <w:jc w:val="both"/>
        <w:rPr>
          <w:rFonts w:ascii="Arial" w:hAnsi="Arial" w:cs="Arial"/>
          <w:b/>
        </w:rPr>
      </w:pPr>
      <w:r w:rsidRPr="00F03C31">
        <w:rPr>
          <w:rFonts w:ascii="Times New Roman" w:hAnsi="Times New Roman" w:cs="Times New Roman"/>
          <w:sz w:val="24"/>
          <w:szCs w:val="24"/>
        </w:rPr>
        <w:t>The temperature, pressure</w:t>
      </w:r>
      <w:r w:rsidR="00E012F2">
        <w:rPr>
          <w:rFonts w:ascii="Times New Roman" w:hAnsi="Times New Roman" w:cs="Times New Roman"/>
          <w:sz w:val="24"/>
          <w:szCs w:val="24"/>
        </w:rPr>
        <w:t>,</w:t>
      </w:r>
      <w:r w:rsidRPr="00F03C31">
        <w:rPr>
          <w:rFonts w:ascii="Times New Roman" w:hAnsi="Times New Roman" w:cs="Times New Roman"/>
          <w:sz w:val="24"/>
          <w:szCs w:val="24"/>
        </w:rPr>
        <w:t xml:space="preserve"> and velocity </w:t>
      </w:r>
      <w:r w:rsidR="00E012F2">
        <w:rPr>
          <w:rFonts w:ascii="Times New Roman" w:hAnsi="Times New Roman" w:cs="Times New Roman"/>
          <w:sz w:val="24"/>
          <w:szCs w:val="24"/>
        </w:rPr>
        <w:t>contours</w:t>
      </w:r>
      <w:r w:rsidRPr="00F03C31">
        <w:rPr>
          <w:rFonts w:ascii="Times New Roman" w:hAnsi="Times New Roman" w:cs="Times New Roman"/>
          <w:sz w:val="24"/>
          <w:szCs w:val="24"/>
        </w:rPr>
        <w:t xml:space="preserve"> along the heat exchanger can be seen</w:t>
      </w:r>
      <w:r w:rsidR="00E012F2">
        <w:rPr>
          <w:rFonts w:ascii="Times New Roman" w:hAnsi="Times New Roman" w:cs="Times New Roman"/>
          <w:sz w:val="24"/>
          <w:szCs w:val="24"/>
        </w:rPr>
        <w:t xml:space="preserve"> from the Figs.4-7</w:t>
      </w:r>
      <w:r>
        <w:rPr>
          <w:rFonts w:ascii="Times New Roman" w:hAnsi="Times New Roman" w:cs="Times New Roman"/>
          <w:sz w:val="24"/>
          <w:szCs w:val="24"/>
        </w:rPr>
        <w:t>.</w:t>
      </w:r>
    </w:p>
    <w:p w14:paraId="5D3EF8FB" w14:textId="77777777" w:rsidR="0050519B" w:rsidRDefault="0050519B" w:rsidP="00F03C31">
      <w:pPr>
        <w:autoSpaceDE w:val="0"/>
        <w:autoSpaceDN w:val="0"/>
        <w:adjustRightInd w:val="0"/>
        <w:spacing w:after="0" w:line="240" w:lineRule="auto"/>
        <w:jc w:val="both"/>
        <w:rPr>
          <w:rFonts w:ascii="Times New Roman" w:hAnsi="Times New Roman" w:cs="Times New Roman"/>
          <w:sz w:val="24"/>
          <w:szCs w:val="24"/>
        </w:rPr>
      </w:pPr>
    </w:p>
    <w:p w14:paraId="53E2A6D9" w14:textId="77777777" w:rsidR="002F195D" w:rsidRDefault="0050519B" w:rsidP="00E012F2">
      <w:pPr>
        <w:autoSpaceDE w:val="0"/>
        <w:autoSpaceDN w:val="0"/>
        <w:adjustRightInd w:val="0"/>
        <w:spacing w:after="0" w:line="240" w:lineRule="auto"/>
        <w:rPr>
          <w:noProof/>
          <w:lang w:val="en-US"/>
        </w:rPr>
      </w:pPr>
      <w:r>
        <w:rPr>
          <w:noProof/>
          <w:lang w:val="en-US"/>
        </w:rPr>
        <w:drawing>
          <wp:inline distT="0" distB="0" distL="0" distR="0" wp14:anchorId="04805AFD" wp14:editId="4B2F4040">
            <wp:extent cx="2743200" cy="2057400"/>
            <wp:effectExtent l="1905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E012F2">
        <w:rPr>
          <w:noProof/>
          <w:lang w:val="en-US"/>
        </w:rPr>
        <w:t xml:space="preserve">     </w:t>
      </w:r>
      <w:r w:rsidR="00E012F2" w:rsidRPr="00E012F2">
        <w:rPr>
          <w:noProof/>
          <w:lang w:val="en-US"/>
        </w:rPr>
        <w:drawing>
          <wp:inline distT="0" distB="0" distL="0" distR="0" wp14:anchorId="6EC0B4C2" wp14:editId="71E36AB0">
            <wp:extent cx="2743200" cy="2057400"/>
            <wp:effectExtent l="19050" t="0" r="0" b="0"/>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927C1BA" w14:textId="77777777" w:rsidR="002F195D" w:rsidRDefault="002F195D" w:rsidP="002F195D">
      <w:pPr>
        <w:autoSpaceDE w:val="0"/>
        <w:autoSpaceDN w:val="0"/>
        <w:adjustRightInd w:val="0"/>
        <w:spacing w:after="0" w:line="240" w:lineRule="auto"/>
        <w:jc w:val="center"/>
        <w:rPr>
          <w:noProof/>
          <w:lang w:val="en-US"/>
        </w:rPr>
      </w:pPr>
    </w:p>
    <w:p w14:paraId="453FCFD1" w14:textId="77777777" w:rsidR="00E012F2" w:rsidRDefault="003A2459" w:rsidP="00E012F2">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Fig. 4. Contours of static p</w:t>
      </w:r>
      <w:r w:rsidR="002F195D">
        <w:rPr>
          <w:rFonts w:ascii="Times New Roman" w:hAnsi="Times New Roman" w:cs="Times New Roman"/>
          <w:sz w:val="24"/>
          <w:szCs w:val="24"/>
        </w:rPr>
        <w:t xml:space="preserve">ressure                    </w:t>
      </w:r>
      <w:r w:rsidR="00E012F2">
        <w:rPr>
          <w:rFonts w:ascii="Times New Roman" w:hAnsi="Times New Roman" w:cs="Times New Roman"/>
          <w:sz w:val="24"/>
          <w:szCs w:val="24"/>
        </w:rPr>
        <w:t>Fig. 5. C</w:t>
      </w:r>
      <w:r>
        <w:rPr>
          <w:rFonts w:ascii="Times New Roman" w:hAnsi="Times New Roman" w:cs="Times New Roman"/>
          <w:sz w:val="24"/>
          <w:szCs w:val="24"/>
        </w:rPr>
        <w:t>ontours of static t</w:t>
      </w:r>
      <w:r w:rsidR="00E012F2">
        <w:rPr>
          <w:rFonts w:ascii="Times New Roman" w:hAnsi="Times New Roman" w:cs="Times New Roman"/>
          <w:sz w:val="24"/>
          <w:szCs w:val="24"/>
        </w:rPr>
        <w:t>emperature</w:t>
      </w:r>
    </w:p>
    <w:p w14:paraId="3C145733" w14:textId="77777777" w:rsidR="0056596B" w:rsidRPr="00E012F2" w:rsidRDefault="002F195D" w:rsidP="00E012F2">
      <w:pPr>
        <w:autoSpaceDE w:val="0"/>
        <w:autoSpaceDN w:val="0"/>
        <w:adjustRightInd w:val="0"/>
        <w:spacing w:after="0" w:line="240" w:lineRule="auto"/>
        <w:rPr>
          <w:noProof/>
          <w:lang w:val="en-US"/>
        </w:rPr>
      </w:pPr>
      <w:r>
        <w:rPr>
          <w:rFonts w:ascii="Times New Roman" w:hAnsi="Times New Roman" w:cs="Times New Roman"/>
          <w:sz w:val="24"/>
          <w:szCs w:val="24"/>
        </w:rPr>
        <w:t xml:space="preserve">      </w:t>
      </w:r>
    </w:p>
    <w:p w14:paraId="736203EF" w14:textId="77777777" w:rsidR="002F195D" w:rsidRDefault="0056596B" w:rsidP="00E012F2">
      <w:pPr>
        <w:autoSpaceDE w:val="0"/>
        <w:autoSpaceDN w:val="0"/>
        <w:adjustRightInd w:val="0"/>
        <w:spacing w:before="240" w:after="0" w:line="240" w:lineRule="auto"/>
        <w:rPr>
          <w:noProof/>
          <w:lang w:val="en-US"/>
        </w:rPr>
      </w:pPr>
      <w:r>
        <w:rPr>
          <w:noProof/>
          <w:lang w:val="en-US"/>
        </w:rPr>
        <w:drawing>
          <wp:inline distT="0" distB="0" distL="0" distR="0" wp14:anchorId="3C80D7A6" wp14:editId="35DDE2EE">
            <wp:extent cx="2743200" cy="2057400"/>
            <wp:effectExtent l="1905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E012F2">
        <w:rPr>
          <w:noProof/>
          <w:lang w:val="en-US"/>
        </w:rPr>
        <w:t xml:space="preserve">      </w:t>
      </w:r>
      <w:r w:rsidR="00E012F2" w:rsidRPr="00E012F2">
        <w:rPr>
          <w:noProof/>
          <w:lang w:val="en-US"/>
        </w:rPr>
        <w:drawing>
          <wp:inline distT="0" distB="0" distL="0" distR="0" wp14:anchorId="1C57A652" wp14:editId="699453CE">
            <wp:extent cx="2743200" cy="2057400"/>
            <wp:effectExtent l="19050" t="0" r="0" b="0"/>
            <wp:docPr id="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123DE1D0" w14:textId="77777777" w:rsidR="00E012F2" w:rsidRDefault="002F195D" w:rsidP="003A2459">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6. Path lines </w:t>
      </w:r>
      <w:r w:rsidR="003A2459">
        <w:rPr>
          <w:rFonts w:ascii="Times New Roman" w:hAnsi="Times New Roman" w:cs="Times New Roman"/>
          <w:sz w:val="24"/>
          <w:szCs w:val="24"/>
        </w:rPr>
        <w:t>of</w:t>
      </w:r>
      <w:r>
        <w:rPr>
          <w:rFonts w:ascii="Times New Roman" w:hAnsi="Times New Roman" w:cs="Times New Roman"/>
          <w:sz w:val="24"/>
          <w:szCs w:val="24"/>
        </w:rPr>
        <w:t xml:space="preserve"> static temperature</w:t>
      </w:r>
      <w:r w:rsidR="00E012F2">
        <w:rPr>
          <w:rFonts w:ascii="Times New Roman" w:hAnsi="Times New Roman" w:cs="Times New Roman"/>
          <w:sz w:val="24"/>
          <w:szCs w:val="24"/>
        </w:rPr>
        <w:t xml:space="preserve">     </w:t>
      </w:r>
      <w:r w:rsidR="003A2459">
        <w:rPr>
          <w:rFonts w:ascii="Times New Roman" w:hAnsi="Times New Roman" w:cs="Times New Roman"/>
          <w:sz w:val="24"/>
          <w:szCs w:val="24"/>
        </w:rPr>
        <w:t xml:space="preserve">            </w:t>
      </w:r>
      <w:r w:rsidR="00E012F2">
        <w:rPr>
          <w:rFonts w:ascii="Times New Roman" w:hAnsi="Times New Roman" w:cs="Times New Roman"/>
          <w:sz w:val="24"/>
          <w:szCs w:val="24"/>
        </w:rPr>
        <w:t xml:space="preserve"> </w:t>
      </w:r>
      <w:r w:rsidR="003A2459">
        <w:rPr>
          <w:rFonts w:ascii="Times New Roman" w:hAnsi="Times New Roman" w:cs="Times New Roman"/>
          <w:sz w:val="24"/>
          <w:szCs w:val="24"/>
        </w:rPr>
        <w:t>Fig. 7. Contours of velocity m</w:t>
      </w:r>
      <w:r w:rsidR="00E012F2">
        <w:rPr>
          <w:rFonts w:ascii="Times New Roman" w:hAnsi="Times New Roman" w:cs="Times New Roman"/>
          <w:sz w:val="24"/>
          <w:szCs w:val="24"/>
        </w:rPr>
        <w:t>agnitude</w:t>
      </w:r>
    </w:p>
    <w:p w14:paraId="6B0C90F2" w14:textId="77777777" w:rsidR="00E012F2" w:rsidRDefault="00E012F2" w:rsidP="0056596B">
      <w:pPr>
        <w:autoSpaceDE w:val="0"/>
        <w:autoSpaceDN w:val="0"/>
        <w:adjustRightInd w:val="0"/>
        <w:spacing w:after="0" w:line="276" w:lineRule="auto"/>
        <w:jc w:val="both"/>
        <w:rPr>
          <w:rFonts w:ascii="Arial" w:hAnsi="Arial" w:cs="Arial"/>
          <w:b/>
          <w:bCs/>
        </w:rPr>
      </w:pPr>
    </w:p>
    <w:p w14:paraId="5C219072" w14:textId="77777777" w:rsidR="0056596B" w:rsidRDefault="0056596B" w:rsidP="0056596B">
      <w:pPr>
        <w:autoSpaceDE w:val="0"/>
        <w:autoSpaceDN w:val="0"/>
        <w:adjustRightInd w:val="0"/>
        <w:spacing w:after="0" w:line="276" w:lineRule="auto"/>
        <w:jc w:val="both"/>
        <w:rPr>
          <w:rFonts w:ascii="Arial" w:hAnsi="Arial" w:cs="Arial"/>
          <w:b/>
          <w:bCs/>
        </w:rPr>
      </w:pPr>
      <w:r w:rsidRPr="0056596B">
        <w:rPr>
          <w:rFonts w:ascii="Arial" w:hAnsi="Arial" w:cs="Arial"/>
          <w:b/>
          <w:bCs/>
        </w:rPr>
        <w:t>CONCLUSIONS</w:t>
      </w:r>
    </w:p>
    <w:p w14:paraId="0EAF3B0F" w14:textId="77777777" w:rsidR="00481624" w:rsidRDefault="00481624" w:rsidP="00E012F2">
      <w:pPr>
        <w:autoSpaceDE w:val="0"/>
        <w:autoSpaceDN w:val="0"/>
        <w:adjustRightInd w:val="0"/>
        <w:spacing w:after="0" w:line="240" w:lineRule="auto"/>
        <w:jc w:val="both"/>
        <w:rPr>
          <w:rFonts w:ascii="Times-Roman" w:hAnsi="Times-Roman" w:cs="Times-Roman"/>
          <w:sz w:val="23"/>
          <w:szCs w:val="23"/>
        </w:rPr>
      </w:pPr>
      <w:r>
        <w:rPr>
          <w:rFonts w:ascii="Times-Roman" w:hAnsi="Times-Roman" w:cs="Times-Roman"/>
          <w:sz w:val="23"/>
          <w:szCs w:val="23"/>
        </w:rPr>
        <w:t>The following c</w:t>
      </w:r>
      <w:r w:rsidR="003A2459">
        <w:rPr>
          <w:rFonts w:ascii="Times-Roman" w:hAnsi="Times-Roman" w:cs="Times-Roman"/>
          <w:sz w:val="23"/>
          <w:szCs w:val="23"/>
        </w:rPr>
        <w:t>onclusions were taken from this study</w:t>
      </w:r>
      <w:r>
        <w:rPr>
          <w:rFonts w:ascii="Times-Roman" w:hAnsi="Times-Roman" w:cs="Times-Roman"/>
          <w:sz w:val="23"/>
          <w:szCs w:val="23"/>
        </w:rPr>
        <w:t>:</w:t>
      </w:r>
      <w:r w:rsidR="003A2459">
        <w:rPr>
          <w:rFonts w:ascii="Times-Roman" w:hAnsi="Times-Roman" w:cs="Times-Roman"/>
          <w:sz w:val="23"/>
          <w:szCs w:val="23"/>
        </w:rPr>
        <w:t xml:space="preserve"> </w:t>
      </w:r>
    </w:p>
    <w:p w14:paraId="73797986" w14:textId="77777777" w:rsidR="00481624" w:rsidRPr="00481624" w:rsidRDefault="00481624" w:rsidP="00481624">
      <w:pPr>
        <w:pStyle w:val="ListParagraph"/>
        <w:numPr>
          <w:ilvl w:val="0"/>
          <w:numId w:val="3"/>
        </w:numPr>
        <w:autoSpaceDE w:val="0"/>
        <w:autoSpaceDN w:val="0"/>
        <w:adjustRightInd w:val="0"/>
        <w:rPr>
          <w:rFonts w:ascii="Times-Roman" w:hAnsi="Times-Roman" w:cs="Times-Roman"/>
          <w:sz w:val="23"/>
          <w:szCs w:val="23"/>
        </w:rPr>
      </w:pPr>
      <w:r w:rsidRPr="00481624">
        <w:rPr>
          <w:rFonts w:ascii="Times-Roman" w:hAnsi="Times-Roman" w:cs="Times-Roman"/>
          <w:sz w:val="23"/>
          <w:szCs w:val="23"/>
        </w:rPr>
        <w:t>T</w:t>
      </w:r>
      <w:r w:rsidR="003A2459" w:rsidRPr="00481624">
        <w:rPr>
          <w:rFonts w:ascii="Times-Roman" w:hAnsi="Times-Roman" w:cs="Times-Roman"/>
          <w:sz w:val="23"/>
          <w:szCs w:val="23"/>
        </w:rPr>
        <w:t xml:space="preserve">he CFD analysis suits for the heat exchanger applications. </w:t>
      </w:r>
    </w:p>
    <w:p w14:paraId="16380A09" w14:textId="77777777" w:rsidR="0056596B" w:rsidRPr="00481624" w:rsidRDefault="00481624" w:rsidP="00481624">
      <w:pPr>
        <w:pStyle w:val="ListParagraph"/>
        <w:numPr>
          <w:ilvl w:val="0"/>
          <w:numId w:val="3"/>
        </w:numPr>
        <w:autoSpaceDE w:val="0"/>
        <w:autoSpaceDN w:val="0"/>
        <w:adjustRightInd w:val="0"/>
        <w:rPr>
          <w:rFonts w:ascii="Times-Roman" w:hAnsi="Times-Roman" w:cs="Times-Roman"/>
          <w:sz w:val="23"/>
          <w:szCs w:val="23"/>
        </w:rPr>
      </w:pPr>
      <w:r>
        <w:rPr>
          <w:rFonts w:ascii="Times-Roman" w:hAnsi="Times-Roman" w:cs="Times-Roman"/>
          <w:sz w:val="23"/>
          <w:szCs w:val="23"/>
        </w:rPr>
        <w:t>B</w:t>
      </w:r>
      <w:r w:rsidR="003A2459" w:rsidRPr="00481624">
        <w:rPr>
          <w:rFonts w:ascii="Times-Roman" w:hAnsi="Times-Roman" w:cs="Times-Roman"/>
          <w:sz w:val="23"/>
          <w:szCs w:val="23"/>
        </w:rPr>
        <w:t xml:space="preserve">etter heat transfer was observed with the two fluids. It can be observed that the inlet temperature of the gaseous hydrogen was dropped from 300K to 246 K while the liquid nitrogen temperature increased from 77K to 134 K. Hence, the heat transfer is perfect with the geometry </w:t>
      </w:r>
      <w:r>
        <w:rPr>
          <w:rFonts w:ascii="Times-Roman" w:hAnsi="Times-Roman" w:cs="Times-Roman"/>
          <w:sz w:val="23"/>
          <w:szCs w:val="23"/>
        </w:rPr>
        <w:t xml:space="preserve">used in this study </w:t>
      </w:r>
      <w:r w:rsidR="003A2459" w:rsidRPr="00481624">
        <w:rPr>
          <w:rFonts w:ascii="Times-Roman" w:hAnsi="Times-Roman" w:cs="Times-Roman"/>
          <w:sz w:val="23"/>
          <w:szCs w:val="23"/>
        </w:rPr>
        <w:t xml:space="preserve">and </w:t>
      </w:r>
      <w:r w:rsidR="00A051DB" w:rsidRPr="00481624">
        <w:rPr>
          <w:rFonts w:ascii="Times-Roman" w:hAnsi="Times-Roman" w:cs="Times-Roman"/>
          <w:sz w:val="23"/>
          <w:szCs w:val="23"/>
        </w:rPr>
        <w:t xml:space="preserve">with operating conditions. </w:t>
      </w:r>
      <w:r w:rsidR="003A2459" w:rsidRPr="00481624">
        <w:rPr>
          <w:rFonts w:ascii="Times-Roman" w:hAnsi="Times-Roman" w:cs="Times-Roman"/>
          <w:sz w:val="23"/>
          <w:szCs w:val="23"/>
        </w:rPr>
        <w:t xml:space="preserve">   </w:t>
      </w:r>
    </w:p>
    <w:p w14:paraId="7EE5B496" w14:textId="77777777" w:rsidR="00CA5347" w:rsidRDefault="00CA5347" w:rsidP="00663E6D">
      <w:pPr>
        <w:autoSpaceDE w:val="0"/>
        <w:autoSpaceDN w:val="0"/>
        <w:adjustRightInd w:val="0"/>
        <w:spacing w:after="0" w:line="240" w:lineRule="auto"/>
        <w:jc w:val="both"/>
        <w:rPr>
          <w:rFonts w:ascii="Times-Roman" w:hAnsi="Times-Roman" w:cs="Times-Roman"/>
          <w:sz w:val="23"/>
          <w:szCs w:val="23"/>
        </w:rPr>
      </w:pPr>
    </w:p>
    <w:p w14:paraId="4D4DDCF8" w14:textId="77777777" w:rsidR="00CA5347" w:rsidRDefault="00CA5347" w:rsidP="00B5675D">
      <w:pPr>
        <w:autoSpaceDE w:val="0"/>
        <w:autoSpaceDN w:val="0"/>
        <w:adjustRightInd w:val="0"/>
        <w:spacing w:after="0" w:line="276" w:lineRule="auto"/>
        <w:jc w:val="both"/>
        <w:rPr>
          <w:rFonts w:ascii="Arial" w:hAnsi="Arial" w:cs="Arial"/>
          <w:b/>
        </w:rPr>
      </w:pPr>
      <w:r>
        <w:rPr>
          <w:rFonts w:ascii="Arial" w:hAnsi="Arial" w:cs="Arial"/>
          <w:b/>
        </w:rPr>
        <w:t>REFERENCES</w:t>
      </w:r>
    </w:p>
    <w:p w14:paraId="3F230750" w14:textId="77777777" w:rsidR="00CA5347" w:rsidRPr="00B5675D" w:rsidRDefault="00B5675D" w:rsidP="00B5675D">
      <w:pPr>
        <w:autoSpaceDE w:val="0"/>
        <w:autoSpaceDN w:val="0"/>
        <w:adjustRightInd w:val="0"/>
        <w:spacing w:after="0" w:line="240" w:lineRule="auto"/>
        <w:jc w:val="both"/>
        <w:rPr>
          <w:rFonts w:ascii="Times-Bold" w:hAnsi="Times-Bold" w:cs="Times-Bold"/>
          <w:bCs/>
          <w:sz w:val="24"/>
          <w:szCs w:val="24"/>
        </w:rPr>
      </w:pPr>
      <w:r w:rsidRPr="00B5675D">
        <w:rPr>
          <w:rFonts w:ascii="Times New Roman" w:hAnsi="Times New Roman" w:cs="Times New Roman"/>
          <w:sz w:val="24"/>
          <w:szCs w:val="24"/>
        </w:rPr>
        <w:t xml:space="preserve">[1] </w:t>
      </w:r>
      <w:proofErr w:type="spellStart"/>
      <w:proofErr w:type="gramStart"/>
      <w:r w:rsidR="00AD21CD">
        <w:rPr>
          <w:rFonts w:ascii="Times New Roman" w:hAnsi="Times New Roman" w:cs="Times New Roman"/>
          <w:sz w:val="24"/>
          <w:szCs w:val="24"/>
        </w:rPr>
        <w:t>D.</w:t>
      </w:r>
      <w:r w:rsidR="00AD21CD">
        <w:rPr>
          <w:rFonts w:ascii="Times-Roman" w:hAnsi="Times-Roman" w:cs="Times-Roman"/>
          <w:sz w:val="24"/>
          <w:szCs w:val="24"/>
        </w:rPr>
        <w:t>Pramod</w:t>
      </w:r>
      <w:proofErr w:type="spellEnd"/>
      <w:proofErr w:type="gramEnd"/>
      <w:r w:rsidR="00AD21CD">
        <w:rPr>
          <w:rFonts w:ascii="Times-Roman" w:hAnsi="Times-Roman" w:cs="Times-Roman"/>
          <w:sz w:val="24"/>
          <w:szCs w:val="24"/>
        </w:rPr>
        <w:t xml:space="preserve"> </w:t>
      </w:r>
      <w:r w:rsidRPr="00B5675D">
        <w:rPr>
          <w:rFonts w:ascii="Times-Roman" w:hAnsi="Times-Roman" w:cs="Times-Roman"/>
          <w:sz w:val="24"/>
          <w:szCs w:val="24"/>
        </w:rPr>
        <w:t xml:space="preserve">, </w:t>
      </w:r>
      <w:r w:rsidR="00AD21CD">
        <w:rPr>
          <w:rFonts w:ascii="Times-Roman" w:hAnsi="Times-Roman" w:cs="Times-Roman"/>
          <w:sz w:val="24"/>
          <w:szCs w:val="24"/>
        </w:rPr>
        <w:t xml:space="preserve">D.P. </w:t>
      </w:r>
      <w:r w:rsidRPr="00B5675D">
        <w:rPr>
          <w:rFonts w:ascii="Times-Roman" w:hAnsi="Times-Roman" w:cs="Times-Roman"/>
          <w:sz w:val="24"/>
          <w:szCs w:val="24"/>
        </w:rPr>
        <w:t>Vik</w:t>
      </w:r>
      <w:r w:rsidR="00AD21CD">
        <w:rPr>
          <w:rFonts w:ascii="Times-Roman" w:hAnsi="Times-Roman" w:cs="Times-Roman"/>
          <w:sz w:val="24"/>
          <w:szCs w:val="24"/>
        </w:rPr>
        <w:t>ram</w:t>
      </w:r>
      <w:r w:rsidRPr="00B5675D">
        <w:rPr>
          <w:rFonts w:ascii="Times-Roman" w:hAnsi="Times-Roman" w:cs="Times-Roman"/>
          <w:sz w:val="24"/>
          <w:szCs w:val="24"/>
        </w:rPr>
        <w:t xml:space="preserve">, </w:t>
      </w:r>
      <w:proofErr w:type="spellStart"/>
      <w:r w:rsidR="00AD21CD">
        <w:rPr>
          <w:rFonts w:ascii="Times-Roman" w:hAnsi="Times-Roman" w:cs="Times-Roman"/>
          <w:sz w:val="24"/>
          <w:szCs w:val="24"/>
        </w:rPr>
        <w:t>D.Baviskar</w:t>
      </w:r>
      <w:proofErr w:type="spellEnd"/>
      <w:r w:rsidR="00AD21CD">
        <w:rPr>
          <w:rFonts w:ascii="Times-Roman" w:hAnsi="Times-Roman" w:cs="Times-Roman"/>
          <w:sz w:val="24"/>
          <w:szCs w:val="24"/>
        </w:rPr>
        <w:t xml:space="preserve">. </w:t>
      </w:r>
      <w:r w:rsidRPr="00B5675D">
        <w:rPr>
          <w:rFonts w:ascii="Times-Roman" w:hAnsi="Times-Roman" w:cs="Times-Roman"/>
          <w:sz w:val="24"/>
          <w:szCs w:val="24"/>
        </w:rPr>
        <w:t xml:space="preserve"> </w:t>
      </w:r>
      <w:r w:rsidR="00AD21CD">
        <w:rPr>
          <w:rFonts w:ascii="Times-Roman" w:hAnsi="Times-Roman" w:cs="Times-Roman"/>
          <w:sz w:val="24"/>
          <w:szCs w:val="24"/>
        </w:rPr>
        <w:t>“</w:t>
      </w:r>
      <w:r w:rsidR="00AD21CD">
        <w:rPr>
          <w:rFonts w:ascii="Times-Bold" w:hAnsi="Times-Bold" w:cs="Times-Bold"/>
          <w:bCs/>
          <w:sz w:val="24"/>
          <w:szCs w:val="24"/>
        </w:rPr>
        <w:t>CFD analysis of heat transfer in helical coil tube in tube heat e</w:t>
      </w:r>
      <w:r w:rsidR="00AD21CD" w:rsidRPr="00B5675D">
        <w:rPr>
          <w:rFonts w:ascii="Times-Bold" w:hAnsi="Times-Bold" w:cs="Times-Bold"/>
          <w:bCs/>
          <w:sz w:val="24"/>
          <w:szCs w:val="24"/>
        </w:rPr>
        <w:t>xchangers</w:t>
      </w:r>
      <w:r w:rsidR="00AD21CD">
        <w:rPr>
          <w:rFonts w:ascii="Times-Bold" w:hAnsi="Times-Bold" w:cs="Times-Bold"/>
          <w:bCs/>
          <w:sz w:val="24"/>
          <w:szCs w:val="24"/>
        </w:rPr>
        <w:t>. IJIERT, Vol.3, 2016</w:t>
      </w:r>
      <w:r>
        <w:rPr>
          <w:rFonts w:ascii="Times-Bold" w:hAnsi="Times-Bold" w:cs="Times-Bold"/>
          <w:bCs/>
          <w:sz w:val="24"/>
          <w:szCs w:val="24"/>
        </w:rPr>
        <w:t>.</w:t>
      </w:r>
    </w:p>
    <w:p w14:paraId="3DDC4D26" w14:textId="77777777" w:rsidR="00B5675D" w:rsidRDefault="00B5675D" w:rsidP="00B5675D">
      <w:pPr>
        <w:autoSpaceDE w:val="0"/>
        <w:autoSpaceDN w:val="0"/>
        <w:adjustRightInd w:val="0"/>
        <w:spacing w:after="0" w:line="240" w:lineRule="auto"/>
        <w:jc w:val="both"/>
        <w:rPr>
          <w:rFonts w:ascii="Times-Roman" w:hAnsi="Times-Roman" w:cs="Times-Roman"/>
          <w:sz w:val="24"/>
          <w:szCs w:val="24"/>
        </w:rPr>
      </w:pPr>
    </w:p>
    <w:p w14:paraId="4788706A" w14:textId="77777777" w:rsidR="0056596B" w:rsidRPr="00B5675D" w:rsidRDefault="00B5675D" w:rsidP="0056596B">
      <w:pPr>
        <w:autoSpaceDE w:val="0"/>
        <w:autoSpaceDN w:val="0"/>
        <w:adjustRightInd w:val="0"/>
        <w:spacing w:after="0" w:line="240" w:lineRule="auto"/>
        <w:jc w:val="both"/>
        <w:rPr>
          <w:rFonts w:ascii="Times-Roman" w:hAnsi="Times-Roman" w:cs="Times-Roman"/>
          <w:sz w:val="24"/>
          <w:szCs w:val="24"/>
        </w:rPr>
      </w:pPr>
      <w:r w:rsidRPr="00B5675D">
        <w:rPr>
          <w:rFonts w:ascii="Times-Roman" w:hAnsi="Times-Roman" w:cs="Times-Roman"/>
          <w:sz w:val="24"/>
          <w:szCs w:val="24"/>
        </w:rPr>
        <w:t>[2] K</w:t>
      </w:r>
      <w:r w:rsidR="00AD21CD">
        <w:rPr>
          <w:rFonts w:ascii="Times-Roman" w:hAnsi="Times-Roman" w:cs="Times-Roman"/>
          <w:sz w:val="24"/>
          <w:szCs w:val="24"/>
        </w:rPr>
        <w:t>.</w:t>
      </w:r>
      <w:r w:rsidRPr="00B5675D">
        <w:rPr>
          <w:rFonts w:ascii="Times-Roman" w:hAnsi="Times-Roman" w:cs="Times-Roman"/>
          <w:sz w:val="24"/>
          <w:szCs w:val="24"/>
        </w:rPr>
        <w:t xml:space="preserve">K </w:t>
      </w:r>
      <w:proofErr w:type="spellStart"/>
      <w:r w:rsidRPr="00B5675D">
        <w:rPr>
          <w:rFonts w:ascii="Times-Roman" w:hAnsi="Times-Roman" w:cs="Times-Roman"/>
          <w:sz w:val="24"/>
          <w:szCs w:val="24"/>
        </w:rPr>
        <w:t>Sahu</w:t>
      </w:r>
      <w:proofErr w:type="spellEnd"/>
      <w:r w:rsidRPr="00B5675D">
        <w:rPr>
          <w:rFonts w:ascii="Times-Roman" w:hAnsi="Times-Roman" w:cs="Times-Roman"/>
          <w:sz w:val="24"/>
          <w:szCs w:val="24"/>
        </w:rPr>
        <w:t>,</w:t>
      </w:r>
      <w:r w:rsidR="00AD21CD">
        <w:rPr>
          <w:rFonts w:ascii="Times-Roman" w:hAnsi="Times-Roman" w:cs="Times-Roman"/>
          <w:sz w:val="24"/>
          <w:szCs w:val="24"/>
        </w:rPr>
        <w:t xml:space="preserve"> N. K. </w:t>
      </w:r>
      <w:proofErr w:type="spellStart"/>
      <w:r w:rsidR="00AD21CD">
        <w:rPr>
          <w:rFonts w:ascii="Times-Roman" w:hAnsi="Times-Roman" w:cs="Times-Roman"/>
          <w:sz w:val="24"/>
          <w:szCs w:val="24"/>
        </w:rPr>
        <w:t>Saikhedkar</w:t>
      </w:r>
      <w:proofErr w:type="spellEnd"/>
      <w:r w:rsidR="00AD21CD">
        <w:rPr>
          <w:rFonts w:ascii="Times-Roman" w:hAnsi="Times-Roman" w:cs="Times-Roman"/>
          <w:sz w:val="24"/>
          <w:szCs w:val="24"/>
        </w:rPr>
        <w:t>.</w:t>
      </w:r>
      <w:r w:rsidRPr="00B5675D">
        <w:rPr>
          <w:rFonts w:ascii="Times-Roman" w:hAnsi="Times-Roman" w:cs="Times-Roman"/>
          <w:sz w:val="24"/>
          <w:szCs w:val="24"/>
        </w:rPr>
        <w:t xml:space="preserve"> </w:t>
      </w:r>
      <w:r w:rsidR="00AD21CD">
        <w:rPr>
          <w:rFonts w:ascii="Times-Roman" w:hAnsi="Times-Roman" w:cs="Times-Roman"/>
          <w:sz w:val="24"/>
          <w:szCs w:val="24"/>
        </w:rPr>
        <w:t>“Computational Fluid Dynamic a</w:t>
      </w:r>
      <w:r w:rsidRPr="00B5675D">
        <w:rPr>
          <w:rFonts w:ascii="Times-Roman" w:hAnsi="Times-Roman" w:cs="Times-Roman"/>
          <w:sz w:val="24"/>
          <w:szCs w:val="24"/>
        </w:rPr>
        <w:t>nalysis for</w:t>
      </w:r>
      <w:r w:rsidR="00AD21CD">
        <w:rPr>
          <w:rFonts w:ascii="Times-Roman" w:hAnsi="Times-Roman" w:cs="Times-Roman"/>
          <w:sz w:val="24"/>
          <w:szCs w:val="24"/>
        </w:rPr>
        <w:t xml:space="preserve"> optimization of helical coil heat e</w:t>
      </w:r>
      <w:r w:rsidRPr="00B5675D">
        <w:rPr>
          <w:rFonts w:ascii="Times-Roman" w:hAnsi="Times-Roman" w:cs="Times-Roman"/>
          <w:sz w:val="24"/>
          <w:szCs w:val="24"/>
        </w:rPr>
        <w:t>xchanger</w:t>
      </w:r>
      <w:r w:rsidR="00AD21CD">
        <w:rPr>
          <w:rFonts w:ascii="Times-Roman" w:hAnsi="Times-Roman" w:cs="Times-Roman"/>
          <w:sz w:val="24"/>
          <w:szCs w:val="24"/>
        </w:rPr>
        <w:t>. IJERT, Vol.5,2016</w:t>
      </w:r>
      <w:r>
        <w:rPr>
          <w:rFonts w:ascii="Times-Roman" w:hAnsi="Times-Roman" w:cs="Times-Roman"/>
          <w:sz w:val="24"/>
          <w:szCs w:val="24"/>
        </w:rPr>
        <w:t>.</w:t>
      </w:r>
    </w:p>
    <w:sectPr w:rsidR="0056596B" w:rsidRPr="00B5675D" w:rsidSect="001C6B0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DE757" w14:textId="77777777" w:rsidR="00FB6C7E" w:rsidRDefault="00FB6C7E" w:rsidP="00125ACC">
      <w:pPr>
        <w:spacing w:after="0" w:line="240" w:lineRule="auto"/>
      </w:pPr>
      <w:r>
        <w:separator/>
      </w:r>
    </w:p>
  </w:endnote>
  <w:endnote w:type="continuationSeparator" w:id="0">
    <w:p w14:paraId="28A1D931" w14:textId="77777777" w:rsidR="00FB6C7E" w:rsidRDefault="00FB6C7E" w:rsidP="0012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F31A8" w14:textId="77777777" w:rsidR="00805AD3" w:rsidRPr="00805AD3" w:rsidRDefault="00190580" w:rsidP="00805AD3">
    <w:pPr>
      <w:pStyle w:val="Footer"/>
      <w:jc w:val="center"/>
      <w:rPr>
        <w:rFonts w:ascii="Times New Roman" w:hAnsi="Times New Roman"/>
        <w:caps/>
        <w:noProof/>
        <w:color w:val="4472C4" w:themeColor="accent1"/>
      </w:rPr>
    </w:pPr>
    <w:r w:rsidRPr="00805AD3">
      <w:rPr>
        <w:rFonts w:ascii="Times New Roman" w:hAnsi="Times New Roman" w:cs="Times New Roman"/>
        <w:caps/>
        <w:color w:val="4472C4" w:themeColor="accent1"/>
      </w:rPr>
      <w:fldChar w:fldCharType="begin"/>
    </w:r>
    <w:r w:rsidR="00805AD3" w:rsidRPr="00805AD3">
      <w:rPr>
        <w:rFonts w:ascii="Times New Roman" w:hAnsi="Times New Roman" w:cs="Times New Roman"/>
        <w:caps/>
        <w:color w:val="4472C4" w:themeColor="accent1"/>
      </w:rPr>
      <w:instrText xml:space="preserve"> PAGE   \* MERGEFORMAT </w:instrText>
    </w:r>
    <w:r w:rsidRPr="00805AD3">
      <w:rPr>
        <w:rFonts w:ascii="Times New Roman" w:hAnsi="Times New Roman" w:cs="Times New Roman"/>
        <w:caps/>
        <w:color w:val="4472C4" w:themeColor="accent1"/>
      </w:rPr>
      <w:fldChar w:fldCharType="separate"/>
    </w:r>
    <w:r w:rsidR="00B5799E">
      <w:rPr>
        <w:rFonts w:ascii="Times New Roman" w:hAnsi="Times New Roman" w:cs="Times New Roman"/>
        <w:caps/>
        <w:noProof/>
        <w:color w:val="4472C4" w:themeColor="accent1"/>
      </w:rPr>
      <w:t>1</w:t>
    </w:r>
    <w:r w:rsidRPr="00805AD3">
      <w:rPr>
        <w:rFonts w:ascii="Times New Roman" w:hAnsi="Times New Roman" w:cs="Times New Roman"/>
        <w:caps/>
        <w:noProof/>
        <w:color w:val="4472C4" w:themeColor="accent1"/>
      </w:rPr>
      <w:fldChar w:fldCharType="end"/>
    </w:r>
  </w:p>
  <w:p w14:paraId="11D0CCC1" w14:textId="77777777" w:rsidR="00805AD3" w:rsidRDefault="00805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79418" w14:textId="77777777" w:rsidR="00FB6C7E" w:rsidRDefault="00FB6C7E" w:rsidP="00125ACC">
      <w:pPr>
        <w:spacing w:after="0" w:line="240" w:lineRule="auto"/>
      </w:pPr>
      <w:r>
        <w:separator/>
      </w:r>
    </w:p>
  </w:footnote>
  <w:footnote w:type="continuationSeparator" w:id="0">
    <w:p w14:paraId="6DED4760" w14:textId="77777777" w:rsidR="00FB6C7E" w:rsidRDefault="00FB6C7E" w:rsidP="00125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AF1F9" w14:textId="77777777" w:rsidR="006536F5" w:rsidRDefault="001C6B0B">
    <w:pPr>
      <w:pStyle w:val="Header"/>
      <w:rPr>
        <w:rFonts w:ascii="Times New Roman" w:hAnsi="Times New Roman" w:cs="Times New Roman"/>
        <w:i/>
        <w:sz w:val="20"/>
        <w:szCs w:val="20"/>
      </w:rPr>
    </w:pPr>
    <w:r>
      <w:rPr>
        <w:rFonts w:ascii="Times New Roman" w:hAnsi="Times New Roman" w:cs="Times New Roman"/>
        <w:i/>
        <w:sz w:val="20"/>
        <w:szCs w:val="20"/>
      </w:rPr>
      <w:t>Proceedings of the International Conference on Applied Mechanical Engineering &amp; Research (IC-AMER2019)</w:t>
    </w:r>
  </w:p>
  <w:p w14:paraId="0B018B2B" w14:textId="77777777" w:rsidR="001C6B0B" w:rsidRDefault="001C6B0B">
    <w:pPr>
      <w:pStyle w:val="Header"/>
      <w:rPr>
        <w:rFonts w:ascii="Times New Roman" w:hAnsi="Times New Roman" w:cs="Times New Roman"/>
        <w:i/>
        <w:sz w:val="20"/>
        <w:szCs w:val="20"/>
      </w:rPr>
    </w:pPr>
    <w:r>
      <w:rPr>
        <w:rFonts w:ascii="Times New Roman" w:hAnsi="Times New Roman" w:cs="Times New Roman"/>
        <w:i/>
        <w:sz w:val="20"/>
        <w:szCs w:val="20"/>
      </w:rPr>
      <w:t>NIT – Warangal, India May – 02-05, 2019.</w:t>
    </w:r>
  </w:p>
  <w:p w14:paraId="5544B375" w14:textId="77777777" w:rsidR="001C6B0B" w:rsidRPr="006536F5" w:rsidRDefault="001C6B0B">
    <w:pPr>
      <w:pStyle w:val="Header"/>
      <w:rPr>
        <w:rFonts w:ascii="Times New Roman" w:hAnsi="Times New Roman" w:cs="Times New Roman"/>
        <w:i/>
        <w:sz w:val="20"/>
        <w:szCs w:val="20"/>
      </w:rPr>
    </w:pPr>
    <w:r>
      <w:rPr>
        <w:rFonts w:ascii="Times New Roman" w:hAnsi="Times New Roman" w:cs="Times New Roman"/>
        <w:i/>
        <w:sz w:val="20"/>
        <w:szCs w:val="20"/>
      </w:rPr>
      <w:t>Paper No. XXX</w:t>
    </w:r>
  </w:p>
  <w:p w14:paraId="47A56A3E" w14:textId="77777777" w:rsidR="00125ACC" w:rsidRPr="00125ACC" w:rsidRDefault="00125ACC">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E57AF"/>
    <w:multiLevelType w:val="hybridMultilevel"/>
    <w:tmpl w:val="D7F45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472DA"/>
    <w:multiLevelType w:val="hybridMultilevel"/>
    <w:tmpl w:val="F0CC5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1"/>
  <w:activeWritingStyle w:appName="MSWord" w:lang="en-IN" w:vendorID="64" w:dllVersion="4096" w:nlCheck="1" w:checkStyle="0"/>
  <w:activeWritingStyle w:appName="MSWord" w:lang="en-GB" w:vendorID="64" w:dllVersion="6" w:nlCheck="1" w:checkStyle="1"/>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1F5"/>
    <w:rsid w:val="000A0959"/>
    <w:rsid w:val="000D1953"/>
    <w:rsid w:val="000D6272"/>
    <w:rsid w:val="000F1B5B"/>
    <w:rsid w:val="00125ACC"/>
    <w:rsid w:val="00125EE7"/>
    <w:rsid w:val="00132C6A"/>
    <w:rsid w:val="001342A1"/>
    <w:rsid w:val="00190580"/>
    <w:rsid w:val="001C103B"/>
    <w:rsid w:val="001C6B0B"/>
    <w:rsid w:val="001E705A"/>
    <w:rsid w:val="002348B1"/>
    <w:rsid w:val="002440F3"/>
    <w:rsid w:val="00257A65"/>
    <w:rsid w:val="00271484"/>
    <w:rsid w:val="002C0E5D"/>
    <w:rsid w:val="002F195D"/>
    <w:rsid w:val="00302713"/>
    <w:rsid w:val="00303BBD"/>
    <w:rsid w:val="003811F5"/>
    <w:rsid w:val="003879B8"/>
    <w:rsid w:val="003A2459"/>
    <w:rsid w:val="003D179C"/>
    <w:rsid w:val="00460B3D"/>
    <w:rsid w:val="00481624"/>
    <w:rsid w:val="0050519B"/>
    <w:rsid w:val="005207B6"/>
    <w:rsid w:val="00550AE6"/>
    <w:rsid w:val="0056596B"/>
    <w:rsid w:val="00606321"/>
    <w:rsid w:val="00637940"/>
    <w:rsid w:val="006536F5"/>
    <w:rsid w:val="00655BA8"/>
    <w:rsid w:val="00663E6D"/>
    <w:rsid w:val="006774BB"/>
    <w:rsid w:val="00690757"/>
    <w:rsid w:val="00694716"/>
    <w:rsid w:val="006B1468"/>
    <w:rsid w:val="006B2CAC"/>
    <w:rsid w:val="006C03E0"/>
    <w:rsid w:val="006C350C"/>
    <w:rsid w:val="006D54A9"/>
    <w:rsid w:val="006F718D"/>
    <w:rsid w:val="00704D0A"/>
    <w:rsid w:val="007160BC"/>
    <w:rsid w:val="007665D5"/>
    <w:rsid w:val="007B418F"/>
    <w:rsid w:val="008030D1"/>
    <w:rsid w:val="00805AD3"/>
    <w:rsid w:val="00805E4A"/>
    <w:rsid w:val="00852A70"/>
    <w:rsid w:val="008A4501"/>
    <w:rsid w:val="008C34E4"/>
    <w:rsid w:val="008F15ED"/>
    <w:rsid w:val="00921743"/>
    <w:rsid w:val="00954E87"/>
    <w:rsid w:val="009831B6"/>
    <w:rsid w:val="00984CB5"/>
    <w:rsid w:val="0099447C"/>
    <w:rsid w:val="00997065"/>
    <w:rsid w:val="009C229B"/>
    <w:rsid w:val="009C2B77"/>
    <w:rsid w:val="00A051DB"/>
    <w:rsid w:val="00A20432"/>
    <w:rsid w:val="00A35381"/>
    <w:rsid w:val="00A413C3"/>
    <w:rsid w:val="00AD21CD"/>
    <w:rsid w:val="00B02B7E"/>
    <w:rsid w:val="00B22D9E"/>
    <w:rsid w:val="00B5675D"/>
    <w:rsid w:val="00B5799E"/>
    <w:rsid w:val="00B7471B"/>
    <w:rsid w:val="00B96E93"/>
    <w:rsid w:val="00BD199E"/>
    <w:rsid w:val="00BD62FF"/>
    <w:rsid w:val="00C662FC"/>
    <w:rsid w:val="00CA5347"/>
    <w:rsid w:val="00CB3D13"/>
    <w:rsid w:val="00D17E8E"/>
    <w:rsid w:val="00D35443"/>
    <w:rsid w:val="00D479E5"/>
    <w:rsid w:val="00D52A57"/>
    <w:rsid w:val="00D82393"/>
    <w:rsid w:val="00D919C7"/>
    <w:rsid w:val="00DB15C6"/>
    <w:rsid w:val="00E012F2"/>
    <w:rsid w:val="00E178B6"/>
    <w:rsid w:val="00E63B5F"/>
    <w:rsid w:val="00ED2A26"/>
    <w:rsid w:val="00EF2926"/>
    <w:rsid w:val="00F01776"/>
    <w:rsid w:val="00F03C31"/>
    <w:rsid w:val="00F2573D"/>
    <w:rsid w:val="00F30C2A"/>
    <w:rsid w:val="00F4213A"/>
    <w:rsid w:val="00F44AC0"/>
    <w:rsid w:val="00F5619C"/>
    <w:rsid w:val="00F82D33"/>
    <w:rsid w:val="00F84952"/>
    <w:rsid w:val="00F96459"/>
    <w:rsid w:val="00FA30D2"/>
    <w:rsid w:val="00FA6E02"/>
    <w:rsid w:val="00FB6C7E"/>
    <w:rsid w:val="00FC04E8"/>
    <w:rsid w:val="00FE0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014B5"/>
  <w15:docId w15:val="{1F255F79-8022-4353-98A1-A39445F9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4BB"/>
    <w:rPr>
      <w:color w:val="0563C1" w:themeColor="hyperlink"/>
      <w:u w:val="single"/>
    </w:rPr>
  </w:style>
  <w:style w:type="character" w:customStyle="1" w:styleId="UnresolvedMention1">
    <w:name w:val="Unresolved Mention1"/>
    <w:basedOn w:val="DefaultParagraphFont"/>
    <w:uiPriority w:val="99"/>
    <w:semiHidden/>
    <w:unhideWhenUsed/>
    <w:rsid w:val="006774BB"/>
    <w:rPr>
      <w:color w:val="605E5C"/>
      <w:shd w:val="clear" w:color="auto" w:fill="E1DFDD"/>
    </w:rPr>
  </w:style>
  <w:style w:type="paragraph" w:styleId="ListParagraph">
    <w:name w:val="List Paragraph"/>
    <w:basedOn w:val="Normal"/>
    <w:uiPriority w:val="34"/>
    <w:qFormat/>
    <w:rsid w:val="00F82D33"/>
    <w:pPr>
      <w:spacing w:after="0" w:line="240" w:lineRule="auto"/>
      <w:ind w:left="720" w:firstLine="567"/>
      <w:contextualSpacing/>
      <w:jc w:val="both"/>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125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ACC"/>
  </w:style>
  <w:style w:type="paragraph" w:styleId="Footer">
    <w:name w:val="footer"/>
    <w:basedOn w:val="Normal"/>
    <w:link w:val="FooterChar"/>
    <w:uiPriority w:val="99"/>
    <w:unhideWhenUsed/>
    <w:rsid w:val="00125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ACC"/>
  </w:style>
  <w:style w:type="table" w:styleId="TableGrid">
    <w:name w:val="Table Grid"/>
    <w:basedOn w:val="TableNormal"/>
    <w:uiPriority w:val="39"/>
    <w:rsid w:val="00EF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15098">
      <w:bodyDiv w:val="1"/>
      <w:marLeft w:val="0"/>
      <w:marRight w:val="0"/>
      <w:marTop w:val="0"/>
      <w:marBottom w:val="0"/>
      <w:divBdr>
        <w:top w:val="none" w:sz="0" w:space="0" w:color="auto"/>
        <w:left w:val="none" w:sz="0" w:space="0" w:color="auto"/>
        <w:bottom w:val="none" w:sz="0" w:space="0" w:color="auto"/>
        <w:right w:val="none" w:sz="0" w:space="0" w:color="auto"/>
      </w:divBdr>
      <w:divsChild>
        <w:div w:id="159438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aluriumeshanirudh@g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61859-3A94-4FF4-A5AD-22C4809F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Andaluri Umesh Anirudh</dc:creator>
  <cp:keywords/>
  <dc:description/>
  <cp:lastModifiedBy>janardhan sai</cp:lastModifiedBy>
  <cp:revision>65</cp:revision>
  <dcterms:created xsi:type="dcterms:W3CDTF">2019-01-23T17:01:00Z</dcterms:created>
  <dcterms:modified xsi:type="dcterms:W3CDTF">2019-01-25T10:40:00Z</dcterms:modified>
</cp:coreProperties>
</file>