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1A" w:rsidRDefault="006A4980" w:rsidP="00E627A7">
      <w:pPr>
        <w:ind w:firstLine="0"/>
        <w:contextualSpacing/>
        <w:jc w:val="center"/>
        <w:rPr>
          <w:rFonts w:ascii="Arial" w:hAnsi="Arial"/>
          <w:b/>
          <w:kern w:val="28"/>
          <w:sz w:val="28"/>
          <w:szCs w:val="28"/>
        </w:rPr>
      </w:pPr>
      <w:r w:rsidRPr="006A4980">
        <w:rPr>
          <w:rFonts w:ascii="Arial" w:hAnsi="Arial"/>
          <w:b/>
          <w:kern w:val="28"/>
          <w:sz w:val="28"/>
          <w:szCs w:val="28"/>
        </w:rPr>
        <w:t>Numerical analysis of heat transfer and pressure drop characteristics for the plate-fin and tube heat exchanger</w:t>
      </w:r>
    </w:p>
    <w:p w:rsidR="00E93FEF" w:rsidRPr="00AB4995" w:rsidRDefault="00E93FEF" w:rsidP="00E627A7">
      <w:pPr>
        <w:ind w:firstLine="0"/>
        <w:contextualSpacing/>
        <w:jc w:val="center"/>
        <w:rPr>
          <w:szCs w:val="24"/>
        </w:rPr>
      </w:pPr>
    </w:p>
    <w:p w:rsidR="00A47C1A" w:rsidRPr="00CE2629" w:rsidRDefault="006A4980" w:rsidP="00390BBA">
      <w:pPr>
        <w:ind w:left="567" w:firstLine="0"/>
        <w:jc w:val="center"/>
        <w:rPr>
          <w:b/>
        </w:rPr>
      </w:pPr>
      <w:bookmarkStart w:id="0" w:name="Author_1"/>
      <w:r w:rsidRPr="00E93FEF">
        <w:rPr>
          <w:b/>
        </w:rPr>
        <w:t>P.V.Durga Prasad</w:t>
      </w:r>
      <w:r w:rsidR="004D1709" w:rsidRPr="00E93FEF">
        <w:rPr>
          <w:b/>
        </w:rPr>
        <w:t>1</w:t>
      </w:r>
      <w:r w:rsidR="004D1709" w:rsidRPr="00E93FEF">
        <w:rPr>
          <w:b/>
          <w:vertAlign w:val="superscript"/>
        </w:rPr>
        <w:t>a</w:t>
      </w:r>
      <w:r w:rsidR="00A66DE4" w:rsidRPr="00E93FEF">
        <w:rPr>
          <w:b/>
          <w:vertAlign w:val="superscript"/>
        </w:rPr>
        <w:t>*</w:t>
      </w:r>
      <w:r w:rsidR="00A47C1A" w:rsidRPr="00E93FEF">
        <w:rPr>
          <w:b/>
        </w:rPr>
        <w:t xml:space="preserve">, </w:t>
      </w:r>
      <w:bookmarkEnd w:id="0"/>
      <w:r w:rsidRPr="00E93FEF">
        <w:rPr>
          <w:b/>
        </w:rPr>
        <w:t>R.Venkateswar Rao</w:t>
      </w:r>
      <w:r w:rsidR="004D1709" w:rsidRPr="00E93FEF">
        <w:rPr>
          <w:b/>
        </w:rPr>
        <w:t>2</w:t>
      </w:r>
      <w:r w:rsidR="004D1709" w:rsidRPr="00E93FEF">
        <w:rPr>
          <w:b/>
          <w:vertAlign w:val="superscript"/>
        </w:rPr>
        <w:t>b</w:t>
      </w:r>
      <w:r w:rsidR="00CE2629">
        <w:rPr>
          <w:b/>
        </w:rPr>
        <w:t>, M.Sreeramul3</w:t>
      </w:r>
      <w:r w:rsidR="00CE2629" w:rsidRPr="00CE2629">
        <w:rPr>
          <w:b/>
          <w:vertAlign w:val="superscript"/>
        </w:rPr>
        <w:t>c</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6A4980">
        <w:rPr>
          <w:rFonts w:eastAsia="DFKai-SB"/>
          <w:i/>
          <w:sz w:val="20"/>
        </w:rPr>
        <w:t>Mechanical Engineering, M.V.S.R.Engineering College</w:t>
      </w:r>
      <w:r w:rsidR="00186CD1" w:rsidRPr="00295E6C">
        <w:rPr>
          <w:rFonts w:eastAsia="DFKai-SB"/>
          <w:i/>
          <w:sz w:val="20"/>
        </w:rPr>
        <w:t xml:space="preserve">, </w:t>
      </w:r>
      <w:r w:rsidR="00A66DE4">
        <w:rPr>
          <w:rFonts w:eastAsia="DFKai-SB"/>
          <w:i/>
          <w:sz w:val="20"/>
        </w:rPr>
        <w:t>Hyderabad 501510,</w:t>
      </w:r>
      <w:r w:rsidR="0072097A">
        <w:rPr>
          <w:rFonts w:eastAsia="DFKai-SB"/>
          <w:i/>
          <w:sz w:val="20"/>
        </w:rPr>
        <w:t xml:space="preserve"> </w:t>
      </w:r>
      <w:r w:rsidR="00A66DE4">
        <w:rPr>
          <w:rFonts w:eastAsia="DFKai-SB"/>
          <w:i/>
          <w:sz w:val="20"/>
        </w:rPr>
        <w:t>Telangana</w:t>
      </w:r>
      <w:r w:rsidR="00186CD1" w:rsidRPr="00295E6C">
        <w:rPr>
          <w:rFonts w:eastAsia="DFKai-SB"/>
          <w:i/>
          <w:sz w:val="20"/>
        </w:rPr>
        <w:t>,</w:t>
      </w:r>
      <w:r w:rsidR="00E93FEF">
        <w:rPr>
          <w:rFonts w:eastAsia="DFKai-SB"/>
          <w:i/>
          <w:sz w:val="20"/>
        </w:rPr>
        <w:t xml:space="preserve"> </w:t>
      </w:r>
      <w:r w:rsidR="00A66DE4">
        <w:rPr>
          <w:rFonts w:eastAsia="DFKai-SB"/>
          <w:i/>
          <w:sz w:val="20"/>
        </w:rPr>
        <w:t>India</w:t>
      </w:r>
    </w:p>
    <w:p w:rsidR="00186CD1" w:rsidRDefault="00186CD1" w:rsidP="00186CD1">
      <w:pPr>
        <w:ind w:left="567" w:firstLine="0"/>
        <w:jc w:val="center"/>
        <w:rPr>
          <w:rFonts w:eastAsia="DFKai-SB"/>
          <w:i/>
          <w:kern w:val="2"/>
          <w:sz w:val="20"/>
        </w:rPr>
      </w:pPr>
      <w:r w:rsidRPr="00295E6C">
        <w:rPr>
          <w:rFonts w:eastAsia="DFKai-SB"/>
          <w:i/>
          <w:kern w:val="2"/>
          <w:sz w:val="20"/>
          <w:vertAlign w:val="superscript"/>
        </w:rPr>
        <w:t>b</w:t>
      </w:r>
      <w:r w:rsidR="00A66DE4">
        <w:rPr>
          <w:rFonts w:eastAsia="DFKai-SB"/>
          <w:i/>
          <w:kern w:val="2"/>
          <w:sz w:val="20"/>
          <w:vertAlign w:val="superscript"/>
        </w:rPr>
        <w:t xml:space="preserve"> </w:t>
      </w:r>
      <w:r w:rsidR="00A66DE4">
        <w:rPr>
          <w:rFonts w:eastAsia="DFKai-SB"/>
          <w:i/>
          <w:kern w:val="2"/>
          <w:sz w:val="20"/>
        </w:rPr>
        <w:t>Mechanical Engineering</w:t>
      </w:r>
      <w:r w:rsidRPr="00295E6C">
        <w:rPr>
          <w:rFonts w:eastAsia="DFKai-SB"/>
          <w:i/>
          <w:kern w:val="2"/>
          <w:sz w:val="20"/>
        </w:rPr>
        <w:t>,</w:t>
      </w:r>
      <w:r w:rsidR="00A66DE4">
        <w:rPr>
          <w:rFonts w:eastAsia="DFKai-SB"/>
          <w:i/>
          <w:kern w:val="2"/>
          <w:sz w:val="20"/>
        </w:rPr>
        <w:t xml:space="preserve"> Vignana Bharathi Engineering College, Hyderabad 501510</w:t>
      </w:r>
      <w:r w:rsidRPr="00295E6C">
        <w:rPr>
          <w:rFonts w:eastAsia="DFKai-SB"/>
          <w:i/>
          <w:kern w:val="2"/>
          <w:sz w:val="20"/>
        </w:rPr>
        <w:t xml:space="preserve">, </w:t>
      </w:r>
      <w:r w:rsidR="00A66DE4">
        <w:rPr>
          <w:rFonts w:eastAsia="DFKai-SB"/>
          <w:i/>
          <w:kern w:val="2"/>
          <w:sz w:val="20"/>
        </w:rPr>
        <w:t>Telangana, India</w:t>
      </w:r>
    </w:p>
    <w:p w:rsidR="00CE2629" w:rsidRPr="00295E6C" w:rsidRDefault="00CE2629" w:rsidP="00186CD1">
      <w:pPr>
        <w:ind w:left="567" w:firstLine="0"/>
        <w:jc w:val="center"/>
        <w:rPr>
          <w:rFonts w:eastAsia="PMingLiU"/>
          <w:i/>
          <w:sz w:val="20"/>
        </w:rPr>
      </w:pPr>
      <w:r w:rsidRPr="0072097A">
        <w:rPr>
          <w:rFonts w:eastAsia="PMingLiU"/>
          <w:i/>
          <w:sz w:val="20"/>
          <w:vertAlign w:val="superscript"/>
        </w:rPr>
        <w:t>c</w:t>
      </w:r>
      <w:r>
        <w:rPr>
          <w:rFonts w:eastAsia="PMingLiU"/>
          <w:i/>
          <w:sz w:val="20"/>
        </w:rPr>
        <w:t>Mechanical Engineering,</w:t>
      </w:r>
      <w:r w:rsidR="0072097A">
        <w:rPr>
          <w:rFonts w:eastAsia="PMingLiU"/>
          <w:i/>
          <w:sz w:val="20"/>
        </w:rPr>
        <w:t xml:space="preserve"> </w:t>
      </w:r>
      <w:r>
        <w:rPr>
          <w:rFonts w:eastAsia="PMingLiU"/>
          <w:i/>
          <w:sz w:val="20"/>
        </w:rPr>
        <w:t>Hyderabad Institute</w:t>
      </w:r>
      <w:r w:rsidR="0072097A">
        <w:rPr>
          <w:rFonts w:eastAsia="PMingLiU"/>
          <w:i/>
          <w:sz w:val="20"/>
        </w:rPr>
        <w:t xml:space="preserve"> </w:t>
      </w:r>
      <w:r>
        <w:rPr>
          <w:rFonts w:eastAsia="PMingLiU"/>
          <w:i/>
          <w:sz w:val="20"/>
        </w:rPr>
        <w:t>of Science &amp;Technology, Hyderabad 510510, India</w:t>
      </w:r>
    </w:p>
    <w:p w:rsidR="00295E6C" w:rsidRPr="00295E6C" w:rsidRDefault="00295E6C" w:rsidP="00186CD1">
      <w:pPr>
        <w:ind w:left="567" w:firstLine="0"/>
        <w:jc w:val="center"/>
        <w:rPr>
          <w:rFonts w:eastAsia="DFKai-SB"/>
          <w:sz w:val="20"/>
        </w:rPr>
      </w:pPr>
    </w:p>
    <w:p w:rsidR="00E93FEF" w:rsidRDefault="00AB4995" w:rsidP="00E93FEF">
      <w:pPr>
        <w:ind w:left="567" w:firstLine="0"/>
        <w:jc w:val="center"/>
        <w:rPr>
          <w:rFonts w:eastAsia="PMingLiU"/>
          <w:sz w:val="20"/>
        </w:rPr>
      </w:pPr>
      <w:r w:rsidRPr="00295E6C">
        <w:rPr>
          <w:rFonts w:eastAsia="PMingLiU"/>
          <w:sz w:val="20"/>
        </w:rPr>
        <w:t xml:space="preserve">*Corresponding author Email: </w:t>
      </w:r>
      <w:hyperlink r:id="rId8" w:history="1">
        <w:r w:rsidR="00E93FEF" w:rsidRPr="005A1AAC">
          <w:rPr>
            <w:rStyle w:val="Hyperlink"/>
            <w:rFonts w:eastAsia="PMingLiU"/>
            <w:sz w:val="20"/>
          </w:rPr>
          <w:t>_pvdurgap@gmail.com</w:t>
        </w:r>
      </w:hyperlink>
    </w:p>
    <w:p w:rsidR="00E93FEF" w:rsidRDefault="00E93FEF" w:rsidP="00E93FEF">
      <w:pPr>
        <w:ind w:left="567" w:firstLine="0"/>
        <w:jc w:val="center"/>
        <w:rPr>
          <w:szCs w:val="24"/>
          <w:lang w:val="en-US"/>
        </w:rPr>
      </w:pPr>
    </w:p>
    <w:p w:rsidR="00E93FEF" w:rsidRDefault="00E93FEF" w:rsidP="00E93FEF">
      <w:pPr>
        <w:ind w:left="567" w:firstLine="0"/>
        <w:jc w:val="center"/>
        <w:rPr>
          <w:szCs w:val="24"/>
          <w:lang w:val="en-US"/>
        </w:rPr>
      </w:pPr>
    </w:p>
    <w:p w:rsidR="00E93FEF" w:rsidRDefault="00E93FEF" w:rsidP="00E93FEF">
      <w:pPr>
        <w:ind w:left="567" w:firstLine="0"/>
        <w:jc w:val="center"/>
        <w:rPr>
          <w:szCs w:val="24"/>
          <w:lang w:val="en-US"/>
        </w:rPr>
      </w:pPr>
      <w:r>
        <w:rPr>
          <w:szCs w:val="24"/>
          <w:lang w:val="en-US"/>
        </w:rPr>
        <w:t>ABSTRACT</w:t>
      </w:r>
    </w:p>
    <w:p w:rsidR="00934DEC" w:rsidRDefault="00934DEC" w:rsidP="00E93FEF">
      <w:pPr>
        <w:ind w:left="567" w:firstLine="0"/>
        <w:jc w:val="center"/>
        <w:rPr>
          <w:szCs w:val="24"/>
          <w:lang w:val="en-US"/>
        </w:rPr>
      </w:pPr>
    </w:p>
    <w:p w:rsidR="00E93FEF" w:rsidRDefault="00E93FEF" w:rsidP="008A4B08">
      <w:pPr>
        <w:ind w:firstLine="0"/>
        <w:rPr>
          <w:szCs w:val="24"/>
          <w:lang w:val="en-US"/>
        </w:rPr>
      </w:pPr>
      <w:r w:rsidRPr="00E93FEF">
        <w:rPr>
          <w:sz w:val="22"/>
          <w:szCs w:val="24"/>
          <w:lang w:val="en-US"/>
        </w:rPr>
        <w:t>The heat transfer and pressure drop characteristics of plate-fin and tube heat exchanger are analyzed</w:t>
      </w:r>
      <w:r w:rsidR="00CE2629">
        <w:rPr>
          <w:sz w:val="22"/>
          <w:szCs w:val="24"/>
          <w:lang w:val="en-US"/>
        </w:rPr>
        <w:t xml:space="preserve"> by using numerical simulation. </w:t>
      </w:r>
      <w:r w:rsidRPr="00E93FEF">
        <w:rPr>
          <w:sz w:val="22"/>
          <w:szCs w:val="24"/>
          <w:lang w:val="en-US"/>
        </w:rPr>
        <w:t>The parameters that are considered in the analysis, which uses the commercially available computational fluid dynamics (CFD) software FLUENT, are the space between two fins, length of the fin and tube ellipticity. Seven different cases are studied. The main findings are related to the spacing between the fins, which is critical in terms of pressure drop, and the tube ellipticity – its increase enhances the heat transfer and reduces the pressure drop.</w:t>
      </w:r>
    </w:p>
    <w:p w:rsidR="00E93FEF" w:rsidRDefault="00E93FEF" w:rsidP="00E93FEF">
      <w:pPr>
        <w:ind w:left="567" w:firstLine="0"/>
        <w:jc w:val="center"/>
        <w:rPr>
          <w:szCs w:val="24"/>
          <w:lang w:val="en-US"/>
        </w:rPr>
      </w:pPr>
    </w:p>
    <w:p w:rsidR="00E93FEF" w:rsidRDefault="00E93FEF" w:rsidP="00E93FEF">
      <w:pPr>
        <w:ind w:left="567" w:firstLine="0"/>
        <w:jc w:val="center"/>
        <w:rPr>
          <w:szCs w:val="24"/>
          <w:lang w:val="en-US"/>
        </w:rPr>
      </w:pPr>
    </w:p>
    <w:p w:rsidR="00374491" w:rsidRPr="00934DEC"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934DEC" w:rsidRPr="00934DEC">
        <w:rPr>
          <w:bCs/>
          <w:sz w:val="22"/>
          <w:szCs w:val="22"/>
        </w:rPr>
        <w:t>plate-fin and tube exchanger, numerical analysis, tube ellipticity, pressure drop.</w:t>
      </w:r>
    </w:p>
    <w:p w:rsidR="00C23DFD" w:rsidRPr="007675D9" w:rsidRDefault="00C23DFD" w:rsidP="00374491">
      <w:pPr>
        <w:ind w:firstLine="0"/>
        <w:rPr>
          <w:sz w:val="22"/>
          <w:szCs w:val="22"/>
        </w:rPr>
      </w:pPr>
    </w:p>
    <w:p w:rsidR="00A47C1A" w:rsidRPr="007C635C" w:rsidRDefault="00A47C1A" w:rsidP="00934DEC">
      <w:pPr>
        <w:pStyle w:val="ListParagraph"/>
        <w:numPr>
          <w:ilvl w:val="0"/>
          <w:numId w:val="20"/>
        </w:numPr>
        <w:ind w:right="-25"/>
        <w:mirrorIndents/>
        <w:rPr>
          <w:rFonts w:ascii="Arial" w:hAnsi="Arial" w:cs="Arial"/>
          <w:b/>
          <w:szCs w:val="24"/>
        </w:rPr>
      </w:pPr>
      <w:bookmarkStart w:id="1" w:name="_Ref473037328"/>
      <w:r w:rsidRPr="007C635C">
        <w:rPr>
          <w:rFonts w:ascii="Arial" w:hAnsi="Arial" w:cs="Arial"/>
          <w:b/>
          <w:szCs w:val="24"/>
        </w:rPr>
        <w:t>I</w:t>
      </w:r>
      <w:bookmarkEnd w:id="1"/>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934DEC" w:rsidRPr="00934DEC" w:rsidRDefault="00934DEC" w:rsidP="00CD0F3F">
      <w:pPr>
        <w:tabs>
          <w:tab w:val="left" w:pos="9450"/>
        </w:tabs>
        <w:ind w:right="-25" w:firstLine="397"/>
        <w:contextualSpacing/>
        <w:mirrorIndents/>
        <w:rPr>
          <w:szCs w:val="24"/>
        </w:rPr>
      </w:pPr>
      <w:r w:rsidRPr="00934DEC">
        <w:rPr>
          <w:szCs w:val="24"/>
        </w:rPr>
        <w:t>Plate fin and tube heat exchanger is a cross-flow heat exc</w:t>
      </w:r>
      <w:r w:rsidR="00CD0F3F">
        <w:rPr>
          <w:szCs w:val="24"/>
        </w:rPr>
        <w:t>hanger that uses plates as fins</w:t>
      </w:r>
      <w:r w:rsidR="002638A1">
        <w:rPr>
          <w:szCs w:val="24"/>
        </w:rPr>
        <w:t xml:space="preserve"> </w:t>
      </w:r>
      <w:r w:rsidR="00837B1D">
        <w:rPr>
          <w:szCs w:val="24"/>
        </w:rPr>
        <w:t>is shown in Fig.1</w:t>
      </w:r>
      <w:r w:rsidRPr="00934DEC">
        <w:rPr>
          <w:szCs w:val="24"/>
        </w:rPr>
        <w:t>; therefore, the flow external to the tubes is unmixed. Often, it is categorized as a compact heat exchanger to emphasize its relatively high heat transfer surface a</w:t>
      </w:r>
      <w:r>
        <w:rPr>
          <w:szCs w:val="24"/>
        </w:rPr>
        <w:t xml:space="preserve">rea to volume ratio. The plate </w:t>
      </w:r>
      <w:r w:rsidR="00CE2629">
        <w:rPr>
          <w:szCs w:val="24"/>
        </w:rPr>
        <w:t xml:space="preserve">fin </w:t>
      </w:r>
      <w:r w:rsidRPr="00934DEC">
        <w:rPr>
          <w:szCs w:val="24"/>
        </w:rPr>
        <w:t xml:space="preserve">and </w:t>
      </w:r>
      <w:r w:rsidR="002638A1">
        <w:rPr>
          <w:szCs w:val="24"/>
        </w:rPr>
        <w:t xml:space="preserve">tube </w:t>
      </w:r>
      <w:r w:rsidR="000D2642">
        <w:rPr>
          <w:szCs w:val="24"/>
        </w:rPr>
        <w:t>heat</w:t>
      </w:r>
      <w:r w:rsidRPr="00934DEC">
        <w:rPr>
          <w:szCs w:val="24"/>
        </w:rPr>
        <w:t xml:space="preserve"> exchanger   is   widely   used   in   </w:t>
      </w:r>
      <w:r w:rsidR="00915CCF">
        <w:rPr>
          <w:szCs w:val="24"/>
        </w:rPr>
        <w:t xml:space="preserve">many   industries,   including </w:t>
      </w:r>
      <w:r w:rsidRPr="00934DEC">
        <w:rPr>
          <w:szCs w:val="24"/>
        </w:rPr>
        <w:t>the aerospace industry, for its compactness and low weight. Different types of fin patterns, in addition to the plate, exist, such as louver, convex-louver, and wavy; however, in general, the plate fin tends to be the best in terms of performance and of constructional effectiveness. The tube geometry used in plate fin and tube heat exchangers is either circular or elliptical. The majority of the studies dealing with plate fin and tube heat exchangers have been conducted resorting to experiments.</w:t>
      </w:r>
    </w:p>
    <w:p w:rsidR="00934DEC" w:rsidRPr="00934DEC" w:rsidRDefault="00934DEC" w:rsidP="002638A1">
      <w:pPr>
        <w:ind w:firstLine="397"/>
        <w:contextualSpacing/>
        <w:mirrorIndents/>
        <w:rPr>
          <w:szCs w:val="24"/>
        </w:rPr>
      </w:pPr>
      <w:r w:rsidRPr="00934DEC">
        <w:rPr>
          <w:szCs w:val="24"/>
        </w:rPr>
        <w:t>Shepherd [1] analyzed early experimental data for heat transfer of plate fin and circular tube heat exchanger. Later on, Schulemberg [2] extended the analysis to plate fin and elliptical tubes. Kayansayan [3] investigated experimentally the effects of the outer surface geometry on the performance of flat plain fin and circular tube heat exchangers with four-row</w:t>
      </w:r>
      <w:r w:rsidR="002638A1">
        <w:rPr>
          <w:szCs w:val="24"/>
        </w:rPr>
        <w:t xml:space="preserve"> </w:t>
      </w:r>
      <w:r w:rsidRPr="00934DEC">
        <w:rPr>
          <w:szCs w:val="24"/>
        </w:rPr>
        <w:t xml:space="preserve">coils. Jang et al. [4] studied fluid flow and heat transfer over a multi-row (1–6 rows) plate-fin and tube heat exchanger both numerically and experimentally. They considered effects of different geometrical parameters such as tube arrangement, tube row numbers and fin pitch (8–12 fins per inch) for the Reynolds number (based on the fin spacing and the frontal velocity) ranging from 60 to 900 and observed an average heat transfer coefficient of </w:t>
      </w:r>
      <w:r w:rsidRPr="00934DEC">
        <w:rPr>
          <w:szCs w:val="24"/>
        </w:rPr>
        <w:lastRenderedPageBreak/>
        <w:t>staggered arrangement is 15%–27% higher than that of in-lined arrangement, while the pressure drop of staggered configuration is 20%–25% higher than that of in-lined configuration.</w:t>
      </w:r>
      <w:r w:rsidR="00283752">
        <w:rPr>
          <w:szCs w:val="24"/>
        </w:rPr>
        <w:t xml:space="preserve"> </w:t>
      </w:r>
      <w:r w:rsidRPr="00934DEC">
        <w:rPr>
          <w:szCs w:val="24"/>
        </w:rPr>
        <w:t>Wang et al. [5] investigated experimentally heat transfer and pressure drop for plate fin and tube heat exchanger. Beecher and Fagan [6] reported heat transfer data for twenty wavy geometries. Kays and London [7] analyzed heat transfer and pressure drop of heat exchanger with louvered fins. Achaichia and Cowell [8] experimentally studied the heat transfer and pressure drop of tube and louvered fin surfaces; later on the same authors [9] conducted a numerical study for flow in the laminar regime. Webb and Trauger [10] performed a flow visualization study of the louvered fin geometry with a flat tube. Sahnoun and Webb [11] developed an analytical model for predicting air-side heat exchanger performance of louvered fin geometry. Rocha et al. [12] experimentally estimated the overall heat transfer coefficient of plate fin heat exchangers by considering circular and elliptical tubes. Kundu and Das [13] conducted a dimensional optimization for plate fin and tube heat exchangers with equilateral staggered triangular and rectangular pitch. Romero-Mendez et al.[14] used numerical techniques to estimate the effect of spacing between fins on heat transfer and pressure drop for single row fin and tube heat exchanger. Wang and Chi [15] experimentally analyzed the effect of tube rows, fin pitch, and tube diameter on heat transfer and pressure drop for plate fin and tube heat exchanger. Wang et al. [16] presented correlations of the Colburn and friction factors for plate fin and tube heat exchangers. Saboya and Saboya [17] determined the average heat transfer coefficient for plate fin and elliptic tube heat exchangers using the naphthalene sublimation technique. Torikoshi et al. [18] numerically investigated a plain fin and tube heat exchanger. Erek et al. [19] numerically investigated the effect of fin geometry on heat transfer and pressure drop for plate fin and tube heat exchangers, but they used one particular mass flow rate of the flue gas. Abu Madi et al. [20] determined the effect of geometrical parameters of flat and corrugated fins and the results are presented in terms of Colburn and friction factors.</w:t>
      </w:r>
    </w:p>
    <w:p w:rsidR="00A47C1A" w:rsidRDefault="00934DEC" w:rsidP="00934DEC">
      <w:pPr>
        <w:ind w:firstLine="397"/>
        <w:contextualSpacing/>
        <w:mirrorIndents/>
        <w:rPr>
          <w:szCs w:val="24"/>
        </w:rPr>
      </w:pPr>
      <w:r w:rsidRPr="00934DEC">
        <w:rPr>
          <w:szCs w:val="24"/>
        </w:rPr>
        <w:t>The present work is focused on the numerical investigation estimat</w:t>
      </w:r>
      <w:r w:rsidR="00072454">
        <w:rPr>
          <w:szCs w:val="24"/>
        </w:rPr>
        <w:t>ion of heat flow, pressure drop,</w:t>
      </w:r>
      <w:r w:rsidRPr="00934DEC">
        <w:rPr>
          <w:szCs w:val="24"/>
        </w:rPr>
        <w:t xml:space="preserve"> temperature and velocity fields for the plate fin and tube heat exchanger</w:t>
      </w:r>
      <w:r>
        <w:rPr>
          <w:szCs w:val="24"/>
        </w:rPr>
        <w:t xml:space="preserve"> </w:t>
      </w:r>
      <w:r w:rsidRPr="00934DEC">
        <w:rPr>
          <w:szCs w:val="24"/>
        </w:rPr>
        <w:t>with one row tube configuration; the analysis will be focused on the effect of fin spacing, ellipticity and fin height on the numerically predicted parameters.</w:t>
      </w:r>
    </w:p>
    <w:p w:rsidR="00934DEC" w:rsidRPr="00205179" w:rsidRDefault="00934DEC" w:rsidP="00934DEC">
      <w:pPr>
        <w:ind w:firstLine="397"/>
        <w:contextualSpacing/>
        <w:mirrorIndents/>
        <w:rPr>
          <w:szCs w:val="24"/>
        </w:rPr>
      </w:pPr>
    </w:p>
    <w:p w:rsidR="00CD0F3F" w:rsidRPr="00CD0F3F" w:rsidRDefault="00915CCF" w:rsidP="002638A1">
      <w:pPr>
        <w:pStyle w:val="ListParagraph"/>
        <w:numPr>
          <w:ilvl w:val="0"/>
          <w:numId w:val="20"/>
        </w:numPr>
        <w:ind w:left="270" w:hanging="270"/>
        <w:rPr>
          <w:rFonts w:ascii="Arial" w:hAnsi="Arial" w:cs="Arial"/>
          <w:b/>
          <w:szCs w:val="24"/>
        </w:rPr>
      </w:pPr>
      <w:r>
        <w:rPr>
          <w:rFonts w:ascii="Arial" w:hAnsi="Arial" w:cs="Arial"/>
          <w:b/>
          <w:szCs w:val="24"/>
        </w:rPr>
        <w:t>Numerical Simulation</w:t>
      </w:r>
    </w:p>
    <w:p w:rsidR="007C635C" w:rsidRPr="007C635C" w:rsidRDefault="007C635C" w:rsidP="007C635C">
      <w:pPr>
        <w:ind w:left="360" w:firstLine="0"/>
        <w:mirrorIndents/>
        <w:rPr>
          <w:rFonts w:ascii="Arial" w:hAnsi="Arial" w:cs="Arial"/>
          <w:b/>
          <w:szCs w:val="24"/>
        </w:rPr>
      </w:pPr>
    </w:p>
    <w:p w:rsidR="00CE7C2B" w:rsidRDefault="00915CCF" w:rsidP="002638A1">
      <w:pPr>
        <w:pStyle w:val="ListParagraph"/>
        <w:numPr>
          <w:ilvl w:val="1"/>
          <w:numId w:val="20"/>
        </w:numPr>
        <w:ind w:left="450" w:hanging="450"/>
        <w:mirrorIndents/>
        <w:rPr>
          <w:szCs w:val="24"/>
        </w:rPr>
      </w:pPr>
      <w:r>
        <w:rPr>
          <w:szCs w:val="24"/>
        </w:rPr>
        <w:t>Physical Model</w:t>
      </w:r>
    </w:p>
    <w:p w:rsidR="00B4477A" w:rsidRPr="00B4477A" w:rsidRDefault="000A583E" w:rsidP="000A583E">
      <w:pPr>
        <w:pStyle w:val="ListParagraph"/>
        <w:ind w:left="0" w:firstLine="0"/>
        <w:mirrorIndents/>
        <w:rPr>
          <w:szCs w:val="24"/>
        </w:rPr>
      </w:pPr>
      <w:r>
        <w:rPr>
          <w:szCs w:val="24"/>
        </w:rPr>
        <w:t xml:space="preserve">       </w:t>
      </w:r>
      <w:r w:rsidR="00490ABF">
        <w:rPr>
          <w:szCs w:val="24"/>
        </w:rPr>
        <w:t xml:space="preserve">The numerical solutions were carried out using the Computational Fluid </w:t>
      </w:r>
      <w:r w:rsidR="00F947B6">
        <w:rPr>
          <w:szCs w:val="24"/>
        </w:rPr>
        <w:t>Dynamics software package FLUINT</w:t>
      </w:r>
      <w:r w:rsidR="00490ABF">
        <w:rPr>
          <w:szCs w:val="24"/>
        </w:rPr>
        <w:t xml:space="preserve"> </w:t>
      </w:r>
      <w:r w:rsidR="00F947B6">
        <w:rPr>
          <w:szCs w:val="24"/>
        </w:rPr>
        <w:t>6.0</w:t>
      </w:r>
      <w:r>
        <w:rPr>
          <w:szCs w:val="24"/>
        </w:rPr>
        <w:t xml:space="preserve"> that uses the finite-volume method to solve the governing equation. </w:t>
      </w:r>
      <w:r w:rsidR="00CE7C2B" w:rsidRPr="00CE7C2B">
        <w:rPr>
          <w:szCs w:val="24"/>
        </w:rPr>
        <w:t>The plate-fin and tube heat exchanger, which is the object of the present study, is s</w:t>
      </w:r>
      <w:r w:rsidR="00490ABF">
        <w:rPr>
          <w:szCs w:val="24"/>
        </w:rPr>
        <w:t>chematically depicted in Fig.1</w:t>
      </w:r>
      <w:r w:rsidR="00CE7C2B" w:rsidRPr="00CE7C2B">
        <w:rPr>
          <w:szCs w:val="24"/>
        </w:rPr>
        <w:t>.The various fin geometries and its dimensions used in this analysis are shown in Table 1. The computational flue gas flow passage is determined by the spacing of the fins and the distance between the centers of the tube for each consecutive pass. The fins are equidistant and the flow area shown in Fig</w:t>
      </w:r>
      <w:r w:rsidR="00490ABF">
        <w:rPr>
          <w:szCs w:val="24"/>
        </w:rPr>
        <w:t>. 2</w:t>
      </w:r>
      <w:r w:rsidR="00CE7C2B" w:rsidRPr="00CE7C2B">
        <w:rPr>
          <w:szCs w:val="24"/>
        </w:rPr>
        <w:t xml:space="preserve"> is assumed to be representative of the overall flow passage. The GAMBIT software is used to model the</w:t>
      </w:r>
      <w:r w:rsidR="00490ABF">
        <w:rPr>
          <w:szCs w:val="24"/>
        </w:rPr>
        <w:t xml:space="preserve"> computational domain</w:t>
      </w:r>
      <w:r w:rsidR="00CE7C2B" w:rsidRPr="00CE7C2B">
        <w:rPr>
          <w:szCs w:val="24"/>
        </w:rPr>
        <w:t xml:space="preserve"> and its</w:t>
      </w:r>
      <w:r w:rsidR="00490ABF">
        <w:rPr>
          <w:szCs w:val="24"/>
        </w:rPr>
        <w:t xml:space="preserve"> meshed view is shown in Fig. 3</w:t>
      </w:r>
      <w:r w:rsidR="00CE7C2B" w:rsidRPr="00CE7C2B">
        <w:rPr>
          <w:szCs w:val="24"/>
        </w:rPr>
        <w:t>. The inlet boundary condition for the flue gas is given by the velocity (0.5, 0.75 and 1.0 m/s) and temperature (1000 K), and the outlet boundary condition is the pressure and no variation of the temperature in the stream</w:t>
      </w:r>
      <w:r w:rsidR="002638A1">
        <w:rPr>
          <w:szCs w:val="24"/>
        </w:rPr>
        <w:t xml:space="preserve"> </w:t>
      </w:r>
      <w:r w:rsidR="00CE7C2B" w:rsidRPr="00CE7C2B">
        <w:rPr>
          <w:szCs w:val="24"/>
        </w:rPr>
        <w:t>wise direction. The flue gas is assumed to have the properties of air. The cooling fluid circulating in the tube is water and it is considered to be fully developed turbulent flow. The convective heat transfer between the tube and fin is calculated using Gnielinski equation [21], which is given as:</w:t>
      </w:r>
    </w:p>
    <w:p w:rsidR="00CE7C2B" w:rsidRDefault="0063241F" w:rsidP="000A583E">
      <w:pPr>
        <w:pStyle w:val="ListParagraph"/>
        <w:ind w:left="0" w:firstLine="0"/>
        <w:mirrorIndents/>
        <w:rPr>
          <w:szCs w:val="24"/>
        </w:rPr>
      </w:pPr>
      <m:oMath>
        <m:r>
          <w:rPr>
            <w:rFonts w:ascii="Cambria Math" w:hAnsi="Cambria Math"/>
            <w:szCs w:val="24"/>
          </w:rPr>
          <w:lastRenderedPageBreak/>
          <m:t>Nu=</m:t>
        </m:r>
        <m:f>
          <m:fPr>
            <m:ctrlPr>
              <w:rPr>
                <w:rFonts w:ascii="Cambria Math" w:hAnsi="Cambria Math"/>
                <w:i/>
                <w:szCs w:val="24"/>
              </w:rPr>
            </m:ctrlPr>
          </m:fPr>
          <m:num>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f</m:t>
                    </m:r>
                  </m:num>
                  <m:den>
                    <m:r>
                      <w:rPr>
                        <w:rFonts w:ascii="Cambria Math" w:hAnsi="Cambria Math"/>
                        <w:szCs w:val="24"/>
                      </w:rPr>
                      <m:t>2</m:t>
                    </m:r>
                  </m:den>
                </m:f>
              </m:e>
            </m:d>
            <m:d>
              <m:dPr>
                <m:ctrlPr>
                  <w:rPr>
                    <w:rFonts w:ascii="Cambria Math" w:hAnsi="Cambria Math"/>
                    <w:i/>
                    <w:szCs w:val="24"/>
                  </w:rPr>
                </m:ctrlPr>
              </m:dPr>
              <m:e>
                <m:r>
                  <w:rPr>
                    <w:rFonts w:ascii="Cambria Math" w:hAnsi="Cambria Math"/>
                    <w:szCs w:val="24"/>
                  </w:rPr>
                  <m:t>R-1000</m:t>
                </m:r>
              </m:e>
            </m:d>
            <m:r>
              <w:rPr>
                <w:rFonts w:ascii="Cambria Math" w:hAnsi="Cambria Math"/>
                <w:szCs w:val="24"/>
              </w:rPr>
              <m:t>Pr</m:t>
            </m:r>
          </m:num>
          <m:den>
            <m:r>
              <w:rPr>
                <w:rFonts w:ascii="Cambria Math" w:hAnsi="Cambria Math"/>
                <w:szCs w:val="24"/>
              </w:rPr>
              <m:t>1+12.7</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f</m:t>
                        </m:r>
                      </m:num>
                      <m:den>
                        <m:r>
                          <w:rPr>
                            <w:rFonts w:ascii="Cambria Math" w:hAnsi="Cambria Math"/>
                            <w:szCs w:val="24"/>
                          </w:rPr>
                          <m:t>2</m:t>
                        </m:r>
                      </m:den>
                    </m:f>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p>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Pr</m:t>
                    </m:r>
                  </m:e>
                  <m:sup>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sup>
                </m:sSup>
                <m:r>
                  <w:rPr>
                    <w:rFonts w:ascii="Cambria Math" w:hAnsi="Cambria Math"/>
                    <w:szCs w:val="24"/>
                  </w:rPr>
                  <m:t>-1</m:t>
                </m:r>
              </m:e>
            </m:d>
          </m:den>
        </m:f>
      </m:oMath>
      <w:r w:rsidR="00B4477A">
        <w:rPr>
          <w:szCs w:val="24"/>
        </w:rPr>
        <w:t xml:space="preserve">                                                                                                            (1)</w:t>
      </w:r>
    </w:p>
    <w:p w:rsidR="00B4477A" w:rsidRDefault="00B4477A" w:rsidP="000A583E">
      <w:pPr>
        <w:pStyle w:val="ListParagraph"/>
        <w:ind w:left="0" w:firstLine="0"/>
        <w:mirrorIndents/>
        <w:rPr>
          <w:szCs w:val="24"/>
        </w:rPr>
      </w:pPr>
      <w:r>
        <w:rPr>
          <w:szCs w:val="24"/>
        </w:rPr>
        <w:t xml:space="preserve"> </w:t>
      </w:r>
      <m:oMath>
        <m:r>
          <w:rPr>
            <w:rFonts w:ascii="Cambria Math" w:hAnsi="Cambria Math"/>
            <w:szCs w:val="24"/>
          </w:rPr>
          <m:t>f=</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1.58</m:t>
                </m:r>
                <m:func>
                  <m:funcPr>
                    <m:ctrlPr>
                      <w:rPr>
                        <w:rFonts w:ascii="Cambria Math" w:hAnsi="Cambria Math"/>
                        <w:i/>
                        <w:szCs w:val="24"/>
                      </w:rPr>
                    </m:ctrlPr>
                  </m:funcPr>
                  <m:fName>
                    <m:r>
                      <m:rPr>
                        <m:sty m:val="p"/>
                      </m:rPr>
                      <w:rPr>
                        <w:rFonts w:ascii="Cambria Math" w:hAnsi="Cambria Math"/>
                        <w:szCs w:val="24"/>
                      </w:rPr>
                      <m:t>ln</m:t>
                    </m:r>
                    <m:d>
                      <m:dPr>
                        <m:ctrlPr>
                          <w:rPr>
                            <w:rFonts w:ascii="Cambria Math" w:hAnsi="Cambria Math"/>
                            <w:szCs w:val="24"/>
                          </w:rPr>
                        </m:ctrlPr>
                      </m:dPr>
                      <m:e>
                        <m:r>
                          <w:rPr>
                            <w:rFonts w:ascii="Cambria Math" w:hAnsi="Cambria Math"/>
                            <w:szCs w:val="24"/>
                          </w:rPr>
                          <m:t>Re</m:t>
                        </m:r>
                      </m:e>
                    </m:d>
                    <m:r>
                      <w:rPr>
                        <w:rFonts w:ascii="Cambria Math" w:hAnsi="Cambria Math"/>
                        <w:szCs w:val="24"/>
                      </w:rPr>
                      <m:t>-</m:t>
                    </m:r>
                  </m:fName>
                  <m:e>
                    <m:r>
                      <w:rPr>
                        <w:rFonts w:ascii="Cambria Math" w:hAnsi="Cambria Math"/>
                        <w:szCs w:val="24"/>
                      </w:rPr>
                      <m:t>3.82</m:t>
                    </m:r>
                  </m:e>
                </m:func>
              </m:e>
            </m:d>
          </m:e>
          <m:sup>
            <m:r>
              <w:rPr>
                <w:rFonts w:ascii="Cambria Math" w:hAnsi="Cambria Math"/>
                <w:szCs w:val="24"/>
              </w:rPr>
              <m:t>-2</m:t>
            </m:r>
          </m:sup>
        </m:sSup>
      </m:oMath>
      <w:r>
        <w:rPr>
          <w:szCs w:val="24"/>
        </w:rPr>
        <w:t>, 2300</w:t>
      </w:r>
      <w:r w:rsidR="00177D2F">
        <w:rPr>
          <w:szCs w:val="24"/>
        </w:rPr>
        <w:t xml:space="preserve"> </w:t>
      </w:r>
      <w:r>
        <w:rPr>
          <w:szCs w:val="24"/>
        </w:rPr>
        <w:sym w:font="Symbol" w:char="F03C"/>
      </w:r>
      <w:r w:rsidR="00177D2F">
        <w:rPr>
          <w:szCs w:val="24"/>
        </w:rPr>
        <w:t xml:space="preserve"> </w:t>
      </w:r>
      <w:r>
        <w:rPr>
          <w:szCs w:val="24"/>
        </w:rPr>
        <w:t>Re10</w:t>
      </w:r>
      <w:r w:rsidRPr="00B4477A">
        <w:rPr>
          <w:szCs w:val="24"/>
          <w:vertAlign w:val="superscript"/>
        </w:rPr>
        <w:t>6</w:t>
      </w:r>
      <w:r>
        <w:rPr>
          <w:szCs w:val="24"/>
        </w:rPr>
        <w:t>, 0.5</w:t>
      </w:r>
      <w:r w:rsidR="00177D2F">
        <w:rPr>
          <w:szCs w:val="24"/>
        </w:rPr>
        <w:t xml:space="preserve"> </w:t>
      </w:r>
      <w:r>
        <w:rPr>
          <w:szCs w:val="24"/>
        </w:rPr>
        <w:t>&lt;</w:t>
      </w:r>
      <w:r w:rsidR="00177D2F">
        <w:rPr>
          <w:szCs w:val="24"/>
        </w:rPr>
        <w:t xml:space="preserve"> </w:t>
      </w:r>
      <w:r>
        <w:rPr>
          <w:szCs w:val="24"/>
        </w:rPr>
        <w:t>Pr</w:t>
      </w:r>
      <w:r w:rsidR="00177D2F">
        <w:rPr>
          <w:szCs w:val="24"/>
        </w:rPr>
        <w:t xml:space="preserve"> </w:t>
      </w:r>
      <w:r>
        <w:rPr>
          <w:szCs w:val="24"/>
        </w:rPr>
        <w:t>&lt;</w:t>
      </w:r>
      <w:r w:rsidR="00177D2F">
        <w:rPr>
          <w:szCs w:val="24"/>
        </w:rPr>
        <w:t xml:space="preserve"> </w:t>
      </w:r>
      <w:r>
        <w:rPr>
          <w:szCs w:val="24"/>
        </w:rPr>
        <w:t>2000</w:t>
      </w:r>
    </w:p>
    <w:p w:rsidR="00965FDE" w:rsidRPr="00B4477A" w:rsidRDefault="00965FDE" w:rsidP="000A583E">
      <w:pPr>
        <w:pStyle w:val="ListParagraph"/>
        <w:ind w:left="0" w:firstLine="0"/>
        <w:mirrorIndents/>
        <w:rPr>
          <w:szCs w:val="24"/>
        </w:rPr>
      </w:pPr>
    </w:p>
    <w:p w:rsidR="00CE7C2B" w:rsidRPr="00CE7C2B" w:rsidRDefault="00965FDE" w:rsidP="003D5F6B">
      <w:pPr>
        <w:ind w:firstLine="397"/>
        <w:contextualSpacing/>
        <w:mirrorIndents/>
        <w:rPr>
          <w:szCs w:val="24"/>
        </w:rPr>
      </w:pPr>
      <w:r>
        <w:rPr>
          <w:noProof/>
          <w:szCs w:val="24"/>
          <w:lang w:val="en-US"/>
        </w:rPr>
        <w:drawing>
          <wp:inline distT="0" distB="0" distL="0" distR="0">
            <wp:extent cx="56769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628900"/>
                    </a:xfrm>
                    <a:prstGeom prst="rect">
                      <a:avLst/>
                    </a:prstGeom>
                    <a:noFill/>
                    <a:ln>
                      <a:noFill/>
                    </a:ln>
                  </pic:spPr>
                </pic:pic>
              </a:graphicData>
            </a:graphic>
          </wp:inline>
        </w:drawing>
      </w:r>
    </w:p>
    <w:p w:rsidR="00283752" w:rsidRDefault="00283752" w:rsidP="00CE7C2B">
      <w:pPr>
        <w:ind w:firstLine="397"/>
        <w:contextualSpacing/>
        <w:mirrorIndents/>
        <w:rPr>
          <w:szCs w:val="24"/>
        </w:rPr>
      </w:pPr>
    </w:p>
    <w:p w:rsidR="00CE7C2B" w:rsidRPr="00CE7C2B" w:rsidRDefault="00CE7C2B" w:rsidP="00CE7C2B">
      <w:pPr>
        <w:ind w:firstLine="397"/>
        <w:contextualSpacing/>
        <w:mirrorIndents/>
        <w:rPr>
          <w:szCs w:val="24"/>
        </w:rPr>
      </w:pPr>
      <w:r w:rsidRPr="00CE7C2B">
        <w:rPr>
          <w:szCs w:val="24"/>
        </w:rPr>
        <w:t>The no-slip boundary condition is applied to the tube and the plate fins. The remaining computational boundaries take a symmetry condition. The material</w:t>
      </w:r>
      <w:r w:rsidR="00177D2F">
        <w:rPr>
          <w:szCs w:val="24"/>
        </w:rPr>
        <w:t>s</w:t>
      </w:r>
      <w:r w:rsidRPr="00CE7C2B">
        <w:rPr>
          <w:szCs w:val="24"/>
        </w:rPr>
        <w:t xml:space="preserve"> of the tube</w:t>
      </w:r>
      <w:r w:rsidR="00177D2F">
        <w:rPr>
          <w:szCs w:val="24"/>
        </w:rPr>
        <w:t xml:space="preserve"> and plate fins are</w:t>
      </w:r>
      <w:r w:rsidRPr="00CE7C2B">
        <w:rPr>
          <w:szCs w:val="24"/>
        </w:rPr>
        <w:t xml:space="preserve"> copper.</w:t>
      </w:r>
    </w:p>
    <w:p w:rsidR="00CE7C2B" w:rsidRPr="00CE7C2B" w:rsidRDefault="00CE7C2B" w:rsidP="00CE7C2B">
      <w:pPr>
        <w:ind w:firstLine="397"/>
        <w:contextualSpacing/>
        <w:mirrorIndents/>
        <w:rPr>
          <w:szCs w:val="24"/>
        </w:rPr>
      </w:pPr>
    </w:p>
    <w:p w:rsidR="00CE7C2B" w:rsidRPr="00CE2629" w:rsidRDefault="000A583E" w:rsidP="000A583E">
      <w:pPr>
        <w:pStyle w:val="ListParagraph"/>
        <w:ind w:left="1470" w:firstLine="0"/>
        <w:mirrorIndents/>
        <w:rPr>
          <w:szCs w:val="24"/>
        </w:rPr>
      </w:pPr>
      <w:r>
        <w:rPr>
          <w:szCs w:val="24"/>
        </w:rPr>
        <w:t>2.2 Numerical Method</w:t>
      </w:r>
    </w:p>
    <w:p w:rsidR="00CE2629" w:rsidRPr="00CE2629" w:rsidRDefault="00CE2629" w:rsidP="00CE2629">
      <w:pPr>
        <w:pStyle w:val="ListParagraph"/>
        <w:ind w:left="1470" w:firstLine="0"/>
        <w:mirrorIndents/>
        <w:rPr>
          <w:szCs w:val="24"/>
        </w:rPr>
      </w:pPr>
    </w:p>
    <w:p w:rsidR="00CE7C2B" w:rsidRPr="00CE7C2B" w:rsidRDefault="00CE7C2B" w:rsidP="00CE7C2B">
      <w:pPr>
        <w:ind w:firstLine="397"/>
        <w:contextualSpacing/>
        <w:mirrorIndents/>
        <w:rPr>
          <w:szCs w:val="24"/>
        </w:rPr>
      </w:pPr>
      <w:r w:rsidRPr="00CE7C2B">
        <w:rPr>
          <w:szCs w:val="24"/>
        </w:rPr>
        <w:t>The process is assumed to</w:t>
      </w:r>
      <w:r w:rsidR="00F313F6">
        <w:rPr>
          <w:szCs w:val="24"/>
        </w:rPr>
        <w:t xml:space="preserve"> be in</w:t>
      </w:r>
      <w:r w:rsidRPr="00CE7C2B">
        <w:rPr>
          <w:szCs w:val="24"/>
        </w:rPr>
        <w:t xml:space="preserve"> steady state and the governing equations describing conservation of mass, momentum and energy are expressed in vector form as follows [22]:</w:t>
      </w:r>
    </w:p>
    <w:p w:rsidR="00CE7C2B" w:rsidRPr="00CE7C2B" w:rsidRDefault="00CE7C2B" w:rsidP="006360A1">
      <w:pPr>
        <w:ind w:firstLine="0"/>
        <w:contextualSpacing/>
        <w:mirrorIndents/>
        <w:rPr>
          <w:szCs w:val="24"/>
        </w:rPr>
      </w:pPr>
      <w:r w:rsidRPr="00CE7C2B">
        <w:rPr>
          <w:szCs w:val="24"/>
        </w:rPr>
        <w:t>Continuity equation:</w:t>
      </w:r>
    </w:p>
    <w:p w:rsidR="00CE7C2B" w:rsidRPr="00CE7C2B" w:rsidRDefault="00C848F3" w:rsidP="003477BE">
      <w:pPr>
        <w:ind w:firstLine="397"/>
        <w:contextualSpacing/>
        <w:mirrorIndents/>
        <w:rPr>
          <w:szCs w:val="24"/>
        </w:rPr>
      </w:pPr>
      <w:r>
        <w:rPr>
          <w:szCs w:val="24"/>
        </w:rPr>
        <w:t xml:space="preserve">   </w:t>
      </w:r>
      <m:oMath>
        <m:f>
          <m:fPr>
            <m:ctrlPr>
              <w:rPr>
                <w:rFonts w:ascii="Cambria Math" w:hAnsi="Cambria Math"/>
                <w:i/>
                <w:szCs w:val="24"/>
              </w:rPr>
            </m:ctrlPr>
          </m:fPr>
          <m:num>
            <m:r>
              <w:rPr>
                <w:rFonts w:ascii="Cambria Math" w:hAnsi="Cambria Math"/>
                <w:szCs w:val="24"/>
              </w:rPr>
              <m:t>∂p</m:t>
            </m:r>
          </m:num>
          <m:den>
            <m:r>
              <w:rPr>
                <w:rFonts w:ascii="Cambria Math" w:hAnsi="Cambria Math"/>
                <w:szCs w:val="24"/>
              </w:rPr>
              <m:t>∂t</m:t>
            </m:r>
          </m:den>
        </m:f>
        <m:r>
          <w:rPr>
            <w:rFonts w:ascii="Cambria Math" w:hAnsi="Cambria Math"/>
            <w:szCs w:val="24"/>
          </w:rPr>
          <m:t>=</m:t>
        </m:r>
        <m:r>
          <m:rPr>
            <m:sty m:val="p"/>
          </m:rPr>
          <w:rPr>
            <w:rFonts w:ascii="Cambria Math" w:hAnsi="Cambria Math"/>
            <w:szCs w:val="24"/>
          </w:rPr>
          <m:t>∇</m:t>
        </m:r>
        <m:r>
          <w:rPr>
            <w:rFonts w:ascii="Cambria Math" w:hAnsi="Cambria Math"/>
            <w:szCs w:val="24"/>
          </w:rPr>
          <m:t>.</m:t>
        </m:r>
        <m:d>
          <m:dPr>
            <m:ctrlPr>
              <w:rPr>
                <w:rFonts w:ascii="Cambria Math" w:hAnsi="Cambria Math"/>
                <w:i/>
                <w:szCs w:val="24"/>
              </w:rPr>
            </m:ctrlPr>
          </m:dPr>
          <m:e>
            <m:r>
              <w:rPr>
                <w:rFonts w:ascii="Cambria Math" w:hAnsi="Cambria Math"/>
                <w:szCs w:val="24"/>
              </w:rPr>
              <m:t>ρU</m:t>
            </m:r>
          </m:e>
        </m:d>
        <m:r>
          <w:rPr>
            <w:rFonts w:ascii="Cambria Math" w:hAnsi="Cambria Math"/>
            <w:szCs w:val="24"/>
          </w:rPr>
          <m:t>=0</m:t>
        </m:r>
      </m:oMath>
      <w:r>
        <w:rPr>
          <w:szCs w:val="24"/>
        </w:rPr>
        <w:t xml:space="preserve">                                                                                  </w:t>
      </w:r>
      <w:r w:rsidR="003477BE">
        <w:rPr>
          <w:szCs w:val="24"/>
        </w:rPr>
        <w:t xml:space="preserve">                      (2)</w:t>
      </w:r>
    </w:p>
    <w:p w:rsidR="00CE7C2B" w:rsidRPr="00CE7C2B" w:rsidRDefault="00CE7C2B" w:rsidP="00CE7C2B">
      <w:pPr>
        <w:ind w:firstLine="397"/>
        <w:contextualSpacing/>
        <w:mirrorIndents/>
        <w:rPr>
          <w:szCs w:val="24"/>
        </w:rPr>
      </w:pPr>
      <w:r w:rsidRPr="00CE7C2B">
        <w:rPr>
          <w:szCs w:val="24"/>
        </w:rPr>
        <w:t>where ρ is the fluid density, t is the time and U is the flow velocity vector field.</w:t>
      </w:r>
    </w:p>
    <w:p w:rsidR="00CE7C2B" w:rsidRPr="00CE7C2B" w:rsidRDefault="00CE7C2B" w:rsidP="006360A1">
      <w:pPr>
        <w:ind w:firstLine="0"/>
        <w:contextualSpacing/>
        <w:mirrorIndents/>
        <w:jc w:val="left"/>
        <w:rPr>
          <w:szCs w:val="24"/>
        </w:rPr>
      </w:pPr>
      <w:r w:rsidRPr="00CE7C2B">
        <w:rPr>
          <w:szCs w:val="24"/>
        </w:rPr>
        <w:t>Momentum equation:</w:t>
      </w:r>
    </w:p>
    <w:p w:rsidR="003477BE" w:rsidRDefault="004A46DB" w:rsidP="003D5F6B">
      <w:pPr>
        <w:ind w:firstLine="397"/>
        <w:contextualSpacing/>
        <w:mirrorIndents/>
        <w:rPr>
          <w:szCs w:val="24"/>
        </w:rPr>
      </w:pPr>
      <m:oMath>
        <m:f>
          <m:fPr>
            <m:ctrlPr>
              <w:rPr>
                <w:rFonts w:ascii="Cambria Math" w:hAnsi="Cambria Math"/>
                <w:i/>
                <w:szCs w:val="24"/>
              </w:rPr>
            </m:ctrlPr>
          </m:fPr>
          <m:num>
            <m:r>
              <w:rPr>
                <w:rFonts w:ascii="Cambria Math" w:hAnsi="Cambria Math"/>
                <w:szCs w:val="24"/>
              </w:rPr>
              <m:t>∂</m:t>
            </m:r>
            <m:d>
              <m:dPr>
                <m:ctrlPr>
                  <w:rPr>
                    <w:rFonts w:ascii="Cambria Math" w:hAnsi="Cambria Math"/>
                    <w:i/>
                    <w:szCs w:val="24"/>
                  </w:rPr>
                </m:ctrlPr>
              </m:dPr>
              <m:e>
                <m:r>
                  <w:rPr>
                    <w:rFonts w:ascii="Cambria Math" w:hAnsi="Cambria Math"/>
                    <w:szCs w:val="24"/>
                  </w:rPr>
                  <m:t>∂</m:t>
                </m:r>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U</m:t>
                </m:r>
              </m:e>
            </m:d>
          </m:num>
          <m:den>
            <m:r>
              <w:rPr>
                <w:rFonts w:ascii="Cambria Math" w:hAnsi="Cambria Math"/>
                <w:szCs w:val="24"/>
              </w:rPr>
              <m:t>∂t</m:t>
            </m:r>
          </m:den>
        </m:f>
        <m:r>
          <w:rPr>
            <w:rFonts w:ascii="Cambria Math" w:hAnsi="Cambria Math"/>
            <w:szCs w:val="24"/>
          </w:rPr>
          <m:t>+</m:t>
        </m:r>
        <m:r>
          <m:rPr>
            <m:sty m:val="p"/>
          </m:rPr>
          <w:rPr>
            <w:rFonts w:ascii="Cambria Math" w:hAnsi="Cambria Math"/>
            <w:szCs w:val="24"/>
          </w:rPr>
          <m:t>∇</m:t>
        </m:r>
        <m:d>
          <m:dPr>
            <m:ctrlPr>
              <w:rPr>
                <w:rFonts w:ascii="Cambria Math" w:hAnsi="Cambria Math"/>
                <w:i/>
                <w:szCs w:val="24"/>
              </w:rPr>
            </m:ctrlPr>
          </m:dPr>
          <m:e>
            <m:r>
              <w:rPr>
                <w:rFonts w:ascii="Cambria Math" w:hAnsi="Cambria Math"/>
                <w:szCs w:val="24"/>
              </w:rPr>
              <m:t>ρ</m:t>
            </m:r>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U</m:t>
            </m:r>
          </m:e>
        </m:d>
        <m:r>
          <w:rPr>
            <w:rFonts w:ascii="Cambria Math" w:hAnsi="Cambria Math"/>
            <w:szCs w:val="24"/>
          </w:rPr>
          <m:t>=-</m:t>
        </m:r>
        <m:r>
          <m:rPr>
            <m:sty m:val="p"/>
          </m:rPr>
          <w:rPr>
            <w:rFonts w:ascii="Cambria Math" w:hAnsi="Cambria Math"/>
            <w:szCs w:val="24"/>
          </w:rPr>
          <m:t>∇</m:t>
        </m:r>
        <m:r>
          <w:rPr>
            <w:rFonts w:ascii="Cambria Math" w:hAnsi="Cambria Math"/>
            <w:szCs w:val="24"/>
          </w:rPr>
          <m:t>P+</m:t>
        </m:r>
        <m:r>
          <m:rPr>
            <m:sty m:val="p"/>
          </m:rPr>
          <w:rPr>
            <w:rFonts w:ascii="Cambria Math" w:hAnsi="Cambria Math"/>
            <w:szCs w:val="24"/>
          </w:rPr>
          <m:t>∇</m:t>
        </m:r>
        <m:r>
          <w:rPr>
            <w:rFonts w:ascii="Cambria Math" w:hAnsi="Cambria Math"/>
            <w:szCs w:val="24"/>
          </w:rPr>
          <m:t>τ+B</m:t>
        </m:r>
      </m:oMath>
      <w:r w:rsidR="003477BE">
        <w:rPr>
          <w:szCs w:val="24"/>
        </w:rPr>
        <w:t xml:space="preserve">                                                                              (3)</w:t>
      </w:r>
    </w:p>
    <w:p w:rsidR="00CE7C2B" w:rsidRPr="00CE7C2B" w:rsidRDefault="00CE7C2B" w:rsidP="003D5F6B">
      <w:pPr>
        <w:ind w:firstLine="397"/>
        <w:contextualSpacing/>
        <w:mirrorIndents/>
        <w:rPr>
          <w:szCs w:val="24"/>
        </w:rPr>
      </w:pPr>
      <w:r w:rsidRPr="00CE7C2B">
        <w:rPr>
          <w:szCs w:val="24"/>
        </w:rPr>
        <w:t>Where P, τ and B are pressure, stress term, and the sum of the body forces, respectively.</w:t>
      </w:r>
    </w:p>
    <w:p w:rsidR="00CE7C2B" w:rsidRPr="00CE7C2B" w:rsidRDefault="00CE7C2B" w:rsidP="006360A1">
      <w:pPr>
        <w:ind w:firstLine="0"/>
        <w:contextualSpacing/>
        <w:mirrorIndents/>
        <w:rPr>
          <w:szCs w:val="24"/>
        </w:rPr>
      </w:pPr>
      <w:r w:rsidRPr="00CE7C2B">
        <w:rPr>
          <w:szCs w:val="24"/>
        </w:rPr>
        <w:t>Energy equation:</w:t>
      </w:r>
    </w:p>
    <w:p w:rsidR="006360A1" w:rsidRPr="00CB1A91" w:rsidRDefault="004A46DB" w:rsidP="00CE7C2B">
      <w:pPr>
        <w:ind w:firstLine="397"/>
        <w:contextualSpacing/>
        <w:mirrorIndents/>
        <w:rPr>
          <w:szCs w:val="24"/>
        </w:rPr>
      </w:pPr>
      <m:oMath>
        <m:f>
          <m:fPr>
            <m:ctrlPr>
              <w:rPr>
                <w:rFonts w:ascii="Cambria Math" w:hAnsi="Cambria Math"/>
                <w:i/>
                <w:szCs w:val="24"/>
              </w:rPr>
            </m:ctrlPr>
          </m:fPr>
          <m:num>
            <m:r>
              <w:rPr>
                <w:rFonts w:ascii="Cambria Math" w:hAnsi="Cambria Math"/>
                <w:szCs w:val="24"/>
              </w:rPr>
              <m:t>∂</m:t>
            </m:r>
            <m:d>
              <m:dPr>
                <m:ctrlPr>
                  <w:rPr>
                    <w:rFonts w:ascii="Cambria Math" w:hAnsi="Cambria Math"/>
                    <w:i/>
                    <w:szCs w:val="24"/>
                  </w:rPr>
                </m:ctrlPr>
              </m:dPr>
              <m:e>
                <m:r>
                  <w:rPr>
                    <w:rFonts w:ascii="Cambria Math" w:hAnsi="Cambria Math"/>
                    <w:szCs w:val="24"/>
                  </w:rPr>
                  <m:t>∂h</m:t>
                </m:r>
              </m:e>
            </m:d>
          </m:num>
          <m:den>
            <m:r>
              <w:rPr>
                <w:rFonts w:ascii="Cambria Math" w:hAnsi="Cambria Math"/>
                <w:szCs w:val="24"/>
              </w:rPr>
              <m:t>∂t</m:t>
            </m:r>
          </m:den>
        </m:f>
        <m:r>
          <w:rPr>
            <w:rFonts w:ascii="Cambria Math" w:hAnsi="Cambria Math"/>
            <w:szCs w:val="24"/>
          </w:rPr>
          <m:t>+</m:t>
        </m:r>
        <m:r>
          <m:rPr>
            <m:sty m:val="p"/>
          </m:rPr>
          <w:rPr>
            <w:rFonts w:ascii="Cambria Math" w:hAnsi="Cambria Math"/>
            <w:szCs w:val="24"/>
          </w:rPr>
          <m:t>∇</m:t>
        </m:r>
        <m:d>
          <m:dPr>
            <m:ctrlPr>
              <w:rPr>
                <w:rFonts w:ascii="Cambria Math" w:hAnsi="Cambria Math"/>
                <w:i/>
                <w:szCs w:val="24"/>
              </w:rPr>
            </m:ctrlPr>
          </m:dPr>
          <m:e>
            <m:r>
              <w:rPr>
                <w:rFonts w:ascii="Cambria Math" w:hAnsi="Cambria Math"/>
                <w:szCs w:val="24"/>
              </w:rPr>
              <m:t>ρU</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r>
              <w:rPr>
                <w:rFonts w:ascii="Cambria Math" w:hAnsi="Cambria Math"/>
                <w:szCs w:val="24"/>
              </w:rPr>
              <m:t>T</m:t>
            </m:r>
          </m:e>
        </m:d>
        <m:r>
          <w:rPr>
            <w:rFonts w:ascii="Cambria Math" w:hAnsi="Cambria Math"/>
            <w:szCs w:val="24"/>
          </w:rPr>
          <m:t>=</m:t>
        </m:r>
        <m:r>
          <m:rPr>
            <m:sty m:val="p"/>
          </m:rPr>
          <w:rPr>
            <w:rFonts w:ascii="Cambria Math" w:hAnsi="Cambria Math"/>
            <w:szCs w:val="24"/>
          </w:rPr>
          <m:t>∇</m:t>
        </m:r>
        <m:r>
          <w:rPr>
            <w:rFonts w:ascii="Cambria Math" w:hAnsi="Cambria Math"/>
            <w:szCs w:val="24"/>
          </w:rPr>
          <m:t>.</m:t>
        </m:r>
        <m:d>
          <m:dPr>
            <m:ctrlPr>
              <w:rPr>
                <w:rFonts w:ascii="Cambria Math" w:hAnsi="Cambria Math"/>
                <w:i/>
                <w:szCs w:val="24"/>
              </w:rPr>
            </m:ctrlPr>
          </m:dPr>
          <m:e>
            <m:r>
              <w:rPr>
                <w:rFonts w:ascii="Cambria Math" w:hAnsi="Cambria Math"/>
                <w:szCs w:val="24"/>
              </w:rPr>
              <m:t>k</m:t>
            </m:r>
            <m:r>
              <m:rPr>
                <m:sty m:val="p"/>
              </m:rPr>
              <w:rPr>
                <w:rFonts w:ascii="Cambria Math" w:hAnsi="Cambria Math"/>
                <w:szCs w:val="24"/>
              </w:rPr>
              <m:t>∇</m:t>
            </m:r>
            <m:r>
              <w:rPr>
                <w:rFonts w:ascii="Cambria Math" w:hAnsi="Cambria Math"/>
                <w:szCs w:val="24"/>
              </w:rPr>
              <m:t>T</m:t>
            </m:r>
          </m:e>
        </m:d>
      </m:oMath>
      <w:r w:rsidR="00CB1A91">
        <w:rPr>
          <w:szCs w:val="24"/>
        </w:rPr>
        <w:t xml:space="preserve">                                                                                       (4)</w:t>
      </w:r>
    </w:p>
    <w:p w:rsidR="00CE7C2B" w:rsidRPr="00CE7C2B" w:rsidRDefault="00CE7C2B" w:rsidP="00CE7C2B">
      <w:pPr>
        <w:ind w:firstLine="397"/>
        <w:contextualSpacing/>
        <w:mirrorIndents/>
        <w:rPr>
          <w:szCs w:val="24"/>
        </w:rPr>
      </w:pPr>
      <w:r w:rsidRPr="00CE7C2B">
        <w:rPr>
          <w:szCs w:val="24"/>
        </w:rPr>
        <w:t>Where ρ is the density, h is the enthalpy and k is the effective thermal conductivity.</w:t>
      </w:r>
    </w:p>
    <w:p w:rsidR="00CE7C2B" w:rsidRPr="00CE7C2B" w:rsidRDefault="00CB1A91" w:rsidP="00CB1A91">
      <w:pPr>
        <w:ind w:firstLine="0"/>
        <w:contextualSpacing/>
        <w:mirrorIndents/>
        <w:rPr>
          <w:szCs w:val="24"/>
        </w:rPr>
      </w:pPr>
      <w:r w:rsidRPr="00CE7C2B">
        <w:rPr>
          <w:szCs w:val="24"/>
        </w:rPr>
        <w:t>K–ε</w:t>
      </w:r>
      <w:r w:rsidR="00CE7C2B" w:rsidRPr="00CE7C2B">
        <w:rPr>
          <w:szCs w:val="24"/>
        </w:rPr>
        <w:t xml:space="preserve"> model:</w:t>
      </w:r>
    </w:p>
    <w:p w:rsidR="00CE7C2B" w:rsidRPr="00CE7C2B" w:rsidRDefault="00CE7C2B" w:rsidP="00CE7C2B">
      <w:pPr>
        <w:ind w:firstLine="397"/>
        <w:contextualSpacing/>
        <w:mirrorIndents/>
        <w:rPr>
          <w:szCs w:val="24"/>
        </w:rPr>
      </w:pPr>
      <w:r w:rsidRPr="00CE7C2B">
        <w:rPr>
          <w:szCs w:val="24"/>
        </w:rPr>
        <w:t xml:space="preserve">The standard k–ε model </w:t>
      </w:r>
      <w:r w:rsidR="00F313F6" w:rsidRPr="00F313F6">
        <w:rPr>
          <w:szCs w:val="24"/>
        </w:rPr>
        <w:t>[23</w:t>
      </w:r>
      <w:r w:rsidRPr="00F313F6">
        <w:rPr>
          <w:szCs w:val="24"/>
        </w:rPr>
        <w:t>]</w:t>
      </w:r>
      <w:r w:rsidRPr="00CE7C2B">
        <w:rPr>
          <w:szCs w:val="24"/>
        </w:rPr>
        <w:t xml:space="preserve"> was used to describe the turbulence. The transport equations for the turbulent kinetic energy and turbulent kinetic energy dissipation are given as follows:</w:t>
      </w:r>
    </w:p>
    <w:p w:rsidR="00CE7C2B" w:rsidRDefault="004A46DB" w:rsidP="00CE7C2B">
      <w:pPr>
        <w:ind w:firstLine="397"/>
        <w:contextualSpacing/>
        <w:mirrorIndents/>
        <w:rPr>
          <w:szCs w:val="24"/>
        </w:rPr>
      </w:pPr>
      <m:oMath>
        <m:f>
          <m:fPr>
            <m:ctrlPr>
              <w:rPr>
                <w:rFonts w:ascii="Cambria Math" w:hAnsi="Cambria Math"/>
                <w:i/>
                <w:szCs w:val="24"/>
              </w:rPr>
            </m:ctrlPr>
          </m:fPr>
          <m:num>
            <m:r>
              <w:rPr>
                <w:rFonts w:ascii="Cambria Math" w:hAnsi="Cambria Math"/>
                <w:szCs w:val="24"/>
              </w:rPr>
              <m:t>∂</m:t>
            </m:r>
            <m:d>
              <m:dPr>
                <m:ctrlPr>
                  <w:rPr>
                    <w:rFonts w:ascii="Cambria Math" w:hAnsi="Cambria Math"/>
                    <w:i/>
                    <w:szCs w:val="24"/>
                  </w:rPr>
                </m:ctrlPr>
              </m:dPr>
              <m:e>
                <m:r>
                  <w:rPr>
                    <w:rFonts w:ascii="Cambria Math" w:hAnsi="Cambria Math"/>
                    <w:szCs w:val="24"/>
                  </w:rPr>
                  <m:t>ρk</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e>
            </m:d>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d>
          <m:dPr>
            <m:begChr m:val="["/>
            <m:endChr m:val="]"/>
            <m:ctrlPr>
              <w:rPr>
                <w:rFonts w:ascii="Cambria Math" w:hAnsi="Cambria Math"/>
                <w:i/>
                <w:szCs w:val="24"/>
              </w:rPr>
            </m:ctrlPr>
          </m:dPr>
          <m:e>
            <m:r>
              <w:rPr>
                <w:rFonts w:ascii="Cambria Math" w:hAnsi="Cambria Math"/>
                <w:szCs w:val="24"/>
              </w:rPr>
              <m:t>(μ+</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μ</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σ</m:t>
                    </m:r>
                  </m:e>
                  <m:sub>
                    <m:r>
                      <w:rPr>
                        <w:rFonts w:ascii="Cambria Math" w:hAnsi="Cambria Math"/>
                        <w:szCs w:val="24"/>
                      </w:rPr>
                      <m:t>k</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∂k</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e>
        </m:d>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t</m:t>
            </m:r>
          </m:sub>
        </m:sSub>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den>
            </m:f>
          </m:e>
        </m:d>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den>
        </m:f>
        <m:r>
          <w:rPr>
            <w:rFonts w:ascii="Cambria Math" w:hAnsi="Cambria Math"/>
            <w:szCs w:val="24"/>
          </w:rPr>
          <m:t>-ρε</m:t>
        </m:r>
      </m:oMath>
      <w:r w:rsidR="00BE6A7E">
        <w:rPr>
          <w:szCs w:val="24"/>
        </w:rPr>
        <w:t xml:space="preserve">                                                   (5)</w:t>
      </w:r>
    </w:p>
    <w:p w:rsidR="00F947B6" w:rsidRDefault="004A46DB" w:rsidP="00F947B6">
      <w:pPr>
        <w:ind w:firstLine="397"/>
        <w:contextualSpacing/>
        <w:mirrorIndents/>
        <w:rPr>
          <w:szCs w:val="24"/>
        </w:rPr>
      </w:pPr>
      <m:oMath>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d>
          <m:dPr>
            <m:ctrlPr>
              <w:rPr>
                <w:rFonts w:ascii="Cambria Math" w:hAnsi="Cambria Math"/>
                <w:i/>
                <w:szCs w:val="24"/>
              </w:rPr>
            </m:ctrlPr>
          </m:dPr>
          <m:e>
            <m:r>
              <w:rPr>
                <w:rFonts w:ascii="Cambria Math" w:hAnsi="Cambria Math"/>
                <w:szCs w:val="24"/>
              </w:rPr>
              <m:t>ρε</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d>
          <m:dPr>
            <m:begChr m:val="["/>
            <m:endChr m:val="]"/>
            <m:ctrlPr>
              <w:rPr>
                <w:rFonts w:ascii="Cambria Math" w:hAnsi="Cambria Math"/>
                <w:i/>
                <w:szCs w:val="24"/>
              </w:rPr>
            </m:ctrlPr>
          </m:dPr>
          <m:e>
            <m:r>
              <w:rPr>
                <w:rFonts w:ascii="Cambria Math" w:hAnsi="Cambria Math"/>
                <w:szCs w:val="24"/>
              </w:rPr>
              <m:t>(μ+</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μ</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σ</m:t>
                    </m:r>
                  </m:e>
                  <m:sub>
                    <m:r>
                      <w:rPr>
                        <w:rFonts w:ascii="Cambria Math" w:hAnsi="Cambria Math"/>
                        <w:szCs w:val="24"/>
                      </w:rPr>
                      <m:t>ε</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∂ε</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e>
        </m:d>
        <m:r>
          <w:rPr>
            <w:rFonts w:ascii="Cambria Math" w:hAnsi="Cambria Math"/>
            <w:szCs w:val="24"/>
          </w:rPr>
          <m:t>-ρ</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ε</m:t>
                </m:r>
              </m:e>
              <m:sup>
                <m:r>
                  <w:rPr>
                    <w:rFonts w:ascii="Cambria Math" w:hAnsi="Cambria Math"/>
                    <w:szCs w:val="24"/>
                  </w:rPr>
                  <m:t>2</m:t>
                </m:r>
              </m:sup>
            </m:sSup>
          </m:num>
          <m:den>
            <m:r>
              <w:rPr>
                <w:rFonts w:ascii="Cambria Math" w:hAnsi="Cambria Math"/>
                <w:szCs w:val="24"/>
              </w:rPr>
              <m:t>K+</m:t>
            </m:r>
            <m:rad>
              <m:radPr>
                <m:degHide m:val="1"/>
                <m:ctrlPr>
                  <w:rPr>
                    <w:rFonts w:ascii="Cambria Math" w:hAnsi="Cambria Math"/>
                    <w:i/>
                    <w:szCs w:val="24"/>
                  </w:rPr>
                </m:ctrlPr>
              </m:radPr>
              <m:deg/>
              <m:e>
                <m:r>
                  <w:rPr>
                    <w:rFonts w:ascii="Cambria Math" w:hAnsi="Cambria Math"/>
                    <w:szCs w:val="24"/>
                  </w:rPr>
                  <m:t>ϑε</m:t>
                </m:r>
              </m:e>
            </m:rad>
          </m:den>
        </m:f>
      </m:oMath>
      <w:r w:rsidR="00BE6A7E">
        <w:rPr>
          <w:szCs w:val="24"/>
        </w:rPr>
        <w:t xml:space="preserve">        </w:t>
      </w:r>
      <w:r w:rsidR="00F947B6">
        <w:rPr>
          <w:szCs w:val="24"/>
        </w:rPr>
        <w:t xml:space="preserve">     (6)</w:t>
      </w:r>
      <w:r w:rsidR="00BE6A7E">
        <w:rPr>
          <w:szCs w:val="24"/>
        </w:rPr>
        <w:t xml:space="preserve">                                                           </w:t>
      </w:r>
      <w:r w:rsidR="00CE7C2B" w:rsidRPr="00CE7C2B">
        <w:rPr>
          <w:szCs w:val="24"/>
        </w:rPr>
        <w:t>Where, σ k and</w:t>
      </w:r>
      <w:r w:rsidR="00965FDE">
        <w:rPr>
          <w:szCs w:val="24"/>
        </w:rPr>
        <w:t xml:space="preserve"> σ ε are the turbulent Prandtl</w:t>
      </w:r>
      <w:r w:rsidR="00CE7C2B" w:rsidRPr="00CE7C2B">
        <w:rPr>
          <w:szCs w:val="24"/>
        </w:rPr>
        <w:t xml:space="preserve"> numbers for the turbulent kinetic energy and its</w:t>
      </w:r>
    </w:p>
    <w:p w:rsidR="00CE7C2B" w:rsidRPr="00CE7C2B" w:rsidRDefault="00CE7C2B" w:rsidP="00F947B6">
      <w:pPr>
        <w:ind w:firstLine="0"/>
        <w:contextualSpacing/>
        <w:mirrorIndents/>
        <w:jc w:val="left"/>
        <w:rPr>
          <w:szCs w:val="24"/>
        </w:rPr>
      </w:pPr>
      <w:r w:rsidRPr="00CE7C2B">
        <w:rPr>
          <w:szCs w:val="24"/>
        </w:rPr>
        <w:t>dissipation. Turbulent kinetic energy (k) and its dissipation rate (ε) are coupled to the</w:t>
      </w:r>
      <w:r w:rsidR="003D5F6B">
        <w:rPr>
          <w:szCs w:val="24"/>
        </w:rPr>
        <w:t xml:space="preserve">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t</m:t>
                </m:r>
              </m:sub>
            </m:sSub>
            <m:r>
              <w:rPr>
                <w:rFonts w:ascii="Cambria Math" w:hAnsi="Cambria Math"/>
                <w:szCs w:val="24"/>
              </w:rPr>
              <m:t>=ρ</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μ</m:t>
                </m:r>
              </m:sub>
            </m:sSub>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ε</m:t>
                </m:r>
              </m:den>
            </m:f>
          </m:e>
        </m:d>
      </m:oMath>
      <w:r w:rsidR="003D5F6B" w:rsidRPr="00BA081D">
        <w:rPr>
          <w:color w:val="FF0000"/>
          <w:szCs w:val="24"/>
        </w:rPr>
        <w:t xml:space="preserve"> </w:t>
      </w:r>
      <w:r w:rsidRPr="00CE7C2B">
        <w:rPr>
          <w:szCs w:val="24"/>
        </w:rPr>
        <w:t>value as in the standard k –ε model. The empirical constants, C</w:t>
      </w:r>
      <w:r w:rsidRPr="00F947B6">
        <w:rPr>
          <w:szCs w:val="24"/>
          <w:vertAlign w:val="subscript"/>
        </w:rPr>
        <w:t>2</w:t>
      </w:r>
      <w:r w:rsidRPr="00CE7C2B">
        <w:rPr>
          <w:szCs w:val="24"/>
        </w:rPr>
        <w:t>, σ</w:t>
      </w:r>
      <w:r w:rsidR="00F947B6">
        <w:rPr>
          <w:szCs w:val="24"/>
        </w:rPr>
        <w:t xml:space="preserve"> k and σ ε are equal to </w:t>
      </w:r>
      <w:r w:rsidRPr="00CE7C2B">
        <w:rPr>
          <w:szCs w:val="24"/>
        </w:rPr>
        <w:t>1.9,</w:t>
      </w:r>
      <w:r w:rsidR="00F947B6">
        <w:rPr>
          <w:szCs w:val="24"/>
        </w:rPr>
        <w:t xml:space="preserve"> </w:t>
      </w:r>
      <w:r w:rsidRPr="00CE7C2B">
        <w:rPr>
          <w:szCs w:val="24"/>
        </w:rPr>
        <w:t>1.0 and 1.3, respectively [24].</w:t>
      </w:r>
    </w:p>
    <w:p w:rsidR="00CE7C2B" w:rsidRPr="00CE7C2B" w:rsidRDefault="001B23E6" w:rsidP="00CE2629">
      <w:pPr>
        <w:ind w:firstLine="397"/>
        <w:contextualSpacing/>
        <w:mirrorIndents/>
        <w:rPr>
          <w:szCs w:val="24"/>
        </w:rPr>
      </w:pPr>
      <w:r>
        <w:rPr>
          <w:szCs w:val="24"/>
        </w:rPr>
        <w:t xml:space="preserve">The transport equations </w:t>
      </w:r>
      <w:r w:rsidR="00CE7C2B" w:rsidRPr="00CE7C2B">
        <w:rPr>
          <w:szCs w:val="24"/>
        </w:rPr>
        <w:t xml:space="preserve">(5) and Eq. (6), after their </w:t>
      </w:r>
      <w:r w:rsidRPr="00CE7C2B">
        <w:rPr>
          <w:szCs w:val="24"/>
        </w:rPr>
        <w:t>discretization</w:t>
      </w:r>
      <w:r w:rsidR="00CE7C2B" w:rsidRPr="00CE7C2B">
        <w:rPr>
          <w:szCs w:val="24"/>
        </w:rPr>
        <w:t xml:space="preserve"> are solved sequentially along with the discretized conservation equations. The discretization of the transport equations and conservation equations is conducted using the finite volume method</w:t>
      </w:r>
      <w:r w:rsidR="00CE2629">
        <w:rPr>
          <w:szCs w:val="24"/>
        </w:rPr>
        <w:t xml:space="preserve"> </w:t>
      </w:r>
      <w:r w:rsidR="00CE7C2B" w:rsidRPr="00CE7C2B">
        <w:rPr>
          <w:szCs w:val="24"/>
        </w:rPr>
        <w:t xml:space="preserve">[23] along with a second-order upwind scheme. The continuity equation and momentum equation are solved through an iterative scheme by using the coupling between pressure and velocity is employed through the Semi-Implicit Method for Pressure-Linked Equations (SIMPLE) algorithm [25]. </w:t>
      </w:r>
    </w:p>
    <w:p w:rsidR="00CE7C2B" w:rsidRPr="00CE7C2B" w:rsidRDefault="00CE7C2B" w:rsidP="00CE7C2B">
      <w:pPr>
        <w:ind w:firstLine="397"/>
        <w:contextualSpacing/>
        <w:mirrorIndents/>
        <w:rPr>
          <w:szCs w:val="24"/>
        </w:rPr>
      </w:pPr>
    </w:p>
    <w:p w:rsidR="00CE7C2B" w:rsidRPr="003D5F6B" w:rsidRDefault="00BA081D" w:rsidP="002638A1">
      <w:pPr>
        <w:pStyle w:val="ListParagraph"/>
        <w:numPr>
          <w:ilvl w:val="0"/>
          <w:numId w:val="20"/>
        </w:numPr>
        <w:ind w:left="270" w:hanging="270"/>
        <w:mirrorIndents/>
        <w:rPr>
          <w:rFonts w:ascii="Arial" w:hAnsi="Arial" w:cs="Arial"/>
          <w:b/>
          <w:szCs w:val="24"/>
        </w:rPr>
      </w:pPr>
      <w:r>
        <w:rPr>
          <w:rFonts w:ascii="Arial" w:hAnsi="Arial" w:cs="Arial"/>
          <w:b/>
          <w:szCs w:val="24"/>
        </w:rPr>
        <w:t>Results and D</w:t>
      </w:r>
      <w:r w:rsidR="00CE7C2B" w:rsidRPr="003D5F6B">
        <w:rPr>
          <w:rFonts w:ascii="Arial" w:hAnsi="Arial" w:cs="Arial"/>
          <w:b/>
          <w:szCs w:val="24"/>
        </w:rPr>
        <w:t>iscussion</w:t>
      </w:r>
    </w:p>
    <w:p w:rsidR="00CE7C2B" w:rsidRDefault="00CE7C2B" w:rsidP="00BA081D">
      <w:pPr>
        <w:pStyle w:val="ListParagraph"/>
        <w:numPr>
          <w:ilvl w:val="1"/>
          <w:numId w:val="20"/>
        </w:numPr>
        <w:ind w:left="0" w:firstLine="0"/>
        <w:mirrorIndents/>
        <w:rPr>
          <w:szCs w:val="24"/>
        </w:rPr>
      </w:pPr>
      <w:r w:rsidRPr="00F943AC">
        <w:rPr>
          <w:rFonts w:ascii="Arial" w:hAnsi="Arial" w:cs="Arial"/>
          <w:szCs w:val="24"/>
        </w:rPr>
        <w:t>Static temperature</w:t>
      </w:r>
      <w:r w:rsidR="00BA081D">
        <w:rPr>
          <w:szCs w:val="24"/>
        </w:rPr>
        <w:t xml:space="preserve">: </w:t>
      </w:r>
      <w:r w:rsidRPr="00BA081D">
        <w:rPr>
          <w:szCs w:val="24"/>
        </w:rPr>
        <w:t>Simulations were conducted for different parameters to determine the static temperature and total pressure fields. Three different velocities of</w:t>
      </w:r>
      <w:r w:rsidR="003C6D30">
        <w:rPr>
          <w:szCs w:val="24"/>
        </w:rPr>
        <w:t xml:space="preserve"> flue gas (0.5 m/s, 0.75 m/s,</w:t>
      </w:r>
      <w:r w:rsidR="003C6D30" w:rsidRPr="00BA081D">
        <w:rPr>
          <w:szCs w:val="24"/>
        </w:rPr>
        <w:t xml:space="preserve"> 1.0</w:t>
      </w:r>
      <w:r w:rsidRPr="00BA081D">
        <w:rPr>
          <w:szCs w:val="24"/>
        </w:rPr>
        <w:t xml:space="preserve"> m/s) for all cases studied. The static temperature field for the three velocities for fin spac</w:t>
      </w:r>
      <w:r w:rsidR="003C6D30">
        <w:rPr>
          <w:szCs w:val="24"/>
        </w:rPr>
        <w:t>ing is</w:t>
      </w:r>
      <w:r w:rsidRPr="00BA081D">
        <w:rPr>
          <w:szCs w:val="24"/>
        </w:rPr>
        <w:t xml:space="preserve"> 0</w:t>
      </w:r>
      <w:r w:rsidR="003C6D30">
        <w:rPr>
          <w:szCs w:val="24"/>
        </w:rPr>
        <w:t xml:space="preserve">.5 mm and tube ellipticity </w:t>
      </w:r>
      <w:r w:rsidRPr="00BA081D">
        <w:rPr>
          <w:szCs w:val="24"/>
        </w:rPr>
        <w:t>of 1 is report</w:t>
      </w:r>
      <w:r w:rsidR="003C6D30">
        <w:rPr>
          <w:szCs w:val="24"/>
        </w:rPr>
        <w:t>ed in Fig. 4 (a-c). It is observed that</w:t>
      </w:r>
      <w:r w:rsidRPr="00BA081D">
        <w:rPr>
          <w:szCs w:val="24"/>
        </w:rPr>
        <w:t xml:space="preserve"> the velocity of flue gas increases, the outlet temperature of flue gas also increases; the outlet temperatures are 341 K, 362 K and 380 K respectively. The effect of f</w:t>
      </w:r>
      <w:r w:rsidR="00B90A39">
        <w:rPr>
          <w:szCs w:val="24"/>
        </w:rPr>
        <w:t>in spacing is also analyzed with</w:t>
      </w:r>
      <w:r w:rsidRPr="00BA081D">
        <w:rPr>
          <w:szCs w:val="24"/>
        </w:rPr>
        <w:t xml:space="preserve"> three fin spacing of 0.5 mm, 0.6 mm and 0.7 mm. The static temperature field for each of the three tested flue gas inlet velocities (0.5 m/s,</w:t>
      </w:r>
      <w:r w:rsidR="00CE2629" w:rsidRPr="00BA081D">
        <w:rPr>
          <w:szCs w:val="24"/>
        </w:rPr>
        <w:t xml:space="preserve"> </w:t>
      </w:r>
      <w:r w:rsidRPr="00BA081D">
        <w:rPr>
          <w:szCs w:val="24"/>
        </w:rPr>
        <w:t>0.75 m/s and 1.0 m/s) is reported in Fig. 4 (d-f) for a fin spacing, s, 0.6 mm and tube ellipticity, a/b, equal to 1. The outlet temperatures are 343 K, 362 K and 381 K for the inlet velocities of 0.5 m/s, 0.75 m/s and 1.0 m/s, respectively; these results are equal or slightly higher than those for the fin spacing of 5 mm, a finding, which is physically consistent,</w:t>
      </w:r>
      <w:r w:rsidR="00CE2629" w:rsidRPr="00BA081D">
        <w:rPr>
          <w:szCs w:val="24"/>
        </w:rPr>
        <w:t xml:space="preserve"> </w:t>
      </w:r>
      <w:r w:rsidRPr="00BA081D">
        <w:rPr>
          <w:szCs w:val="24"/>
        </w:rPr>
        <w:t>considering the slight reduction in mixing and consequent reduction in turbulence. The static temperature field for the three inlet velocities with a fin spacing, s, of 0.7 mm and tube ellipticity, a/b, equal to 1, presents a similar trend, namely, 346 K, 367 K, and 386 K for the inlet velocities of 0.5 m/s, 0.75 m/s and 1.0 m/s, respectively; the results are presented in Fig. 4 (g-i). Therefore, it can be said that an increase in grid spacing will lead to a decrease of the difference between the inlet and outlet temperature.</w:t>
      </w:r>
    </w:p>
    <w:p w:rsidR="009853B1" w:rsidRDefault="009853B1" w:rsidP="009853B1">
      <w:pPr>
        <w:mirrorIndents/>
        <w:rPr>
          <w:szCs w:val="24"/>
        </w:rPr>
      </w:pPr>
    </w:p>
    <w:p w:rsidR="009853B1" w:rsidRPr="00283752" w:rsidRDefault="009853B1" w:rsidP="009853B1">
      <w:pPr>
        <w:widowControl w:val="0"/>
        <w:autoSpaceDE w:val="0"/>
        <w:autoSpaceDN w:val="0"/>
        <w:spacing w:before="1"/>
        <w:ind w:left="901" w:firstLine="0"/>
        <w:jc w:val="left"/>
        <w:rPr>
          <w:rFonts w:ascii="Arial" w:hAnsi="Arial" w:cs="Arial"/>
          <w:szCs w:val="24"/>
          <w:lang w:val="en-US"/>
        </w:rPr>
      </w:pPr>
      <w:r w:rsidRPr="00283752">
        <w:rPr>
          <w:rFonts w:ascii="Arial" w:hAnsi="Arial" w:cs="Arial"/>
          <w:b/>
          <w:szCs w:val="24"/>
          <w:lang w:val="en-US"/>
        </w:rPr>
        <w:t xml:space="preserve">Table 1 </w:t>
      </w:r>
      <w:r w:rsidRPr="00283752">
        <w:rPr>
          <w:rFonts w:ascii="Arial" w:hAnsi="Arial" w:cs="Arial"/>
          <w:szCs w:val="24"/>
          <w:lang w:val="en-US"/>
        </w:rPr>
        <w:t>Different fin cases used in this study</w:t>
      </w:r>
    </w:p>
    <w:p w:rsidR="009853B1" w:rsidRDefault="009853B1" w:rsidP="009853B1">
      <w:pPr>
        <w:widowControl w:val="0"/>
        <w:autoSpaceDE w:val="0"/>
        <w:autoSpaceDN w:val="0"/>
        <w:spacing w:before="1"/>
        <w:ind w:left="901" w:firstLine="0"/>
        <w:jc w:val="left"/>
        <w:rPr>
          <w:szCs w:val="24"/>
          <w:lang w:val="en-US"/>
        </w:rPr>
      </w:pPr>
    </w:p>
    <w:tbl>
      <w:tblPr>
        <w:tblW w:w="0" w:type="auto"/>
        <w:jc w:val="center"/>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276"/>
        <w:gridCol w:w="772"/>
        <w:gridCol w:w="1796"/>
        <w:gridCol w:w="850"/>
        <w:gridCol w:w="760"/>
        <w:gridCol w:w="874"/>
        <w:gridCol w:w="1376"/>
        <w:gridCol w:w="1754"/>
      </w:tblGrid>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t>Cases</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b/>
                <w:sz w:val="20"/>
                <w:lang w:val="en-US"/>
              </w:rPr>
            </w:pPr>
            <w:r w:rsidRPr="00283752">
              <w:rPr>
                <w:rFonts w:ascii="Arial" w:hAnsi="Arial" w:cs="Arial"/>
                <w:b/>
                <w:sz w:val="20"/>
                <w:lang w:val="en-US"/>
              </w:rPr>
              <w:t>No</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t>Velocity, (m/s)</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t>L</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b/>
                <w:sz w:val="20"/>
                <w:lang w:val="en-US"/>
              </w:rPr>
            </w:pPr>
            <w:r w:rsidRPr="00283752">
              <w:rPr>
                <w:rFonts w:ascii="Arial" w:hAnsi="Arial" w:cs="Arial"/>
                <w:b/>
                <w:sz w:val="20"/>
                <w:lang w:val="en-US"/>
              </w:rPr>
              <w:t>L1</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t>L2</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t>Spacing (s)</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b/>
                <w:sz w:val="20"/>
                <w:lang w:val="en-US"/>
              </w:rPr>
            </w:pPr>
            <w:r w:rsidRPr="00283752">
              <w:rPr>
                <w:rFonts w:ascii="Arial" w:hAnsi="Arial" w:cs="Arial"/>
                <w:b/>
                <w:sz w:val="20"/>
                <w:lang w:val="en-US"/>
              </w:rPr>
              <w:t>Ellipticity, b/a</w:t>
            </w:r>
          </w:p>
        </w:tc>
      </w:tr>
      <w:tr w:rsidR="009853B1" w:rsidRPr="00283752" w:rsidTr="009853B1">
        <w:trPr>
          <w:trHeight w:val="271"/>
          <w:jc w:val="center"/>
        </w:trPr>
        <w:tc>
          <w:tcPr>
            <w:tcW w:w="9458" w:type="dxa"/>
            <w:gridSpan w:val="8"/>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t>Effect of fin spacing, different flow rates at ellipticity, b/a = 1</w:t>
            </w:r>
          </w:p>
        </w:tc>
      </w:tr>
      <w:tr w:rsidR="009853B1" w:rsidRPr="00283752" w:rsidTr="009853B1">
        <w:trPr>
          <w:trHeight w:val="271"/>
          <w:jc w:val="center"/>
        </w:trPr>
        <w:tc>
          <w:tcPr>
            <w:tcW w:w="1276" w:type="dxa"/>
            <w:vMerge w:val="restart"/>
            <w:tcBorders>
              <w:left w:val="single" w:sz="4" w:space="0" w:color="000009"/>
              <w:right w:val="single" w:sz="4" w:space="0" w:color="000009"/>
            </w:tcBorders>
          </w:tcPr>
          <w:p w:rsidR="009853B1" w:rsidRPr="00283752" w:rsidRDefault="009853B1" w:rsidP="009853B1">
            <w:pPr>
              <w:widowControl w:val="0"/>
              <w:autoSpaceDE w:val="0"/>
              <w:autoSpaceDN w:val="0"/>
              <w:spacing w:line="272" w:lineRule="exact"/>
              <w:ind w:left="115" w:firstLine="0"/>
              <w:jc w:val="left"/>
              <w:rPr>
                <w:rFonts w:ascii="Arial" w:hAnsi="Arial" w:cs="Arial"/>
                <w:sz w:val="20"/>
                <w:lang w:val="en-US"/>
              </w:rPr>
            </w:pPr>
            <w:r w:rsidRPr="00283752">
              <w:rPr>
                <w:rFonts w:ascii="Arial" w:hAnsi="Arial" w:cs="Arial"/>
                <w:sz w:val="20"/>
                <w:lang w:val="en-US"/>
              </w:rPr>
              <w:t>Case – 1</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1</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1"/>
          <w:jc w:val="center"/>
        </w:trPr>
        <w:tc>
          <w:tcPr>
            <w:tcW w:w="1276" w:type="dxa"/>
            <w:vMerge/>
            <w:tcBorders>
              <w:top w:val="nil"/>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2</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1"/>
          <w:jc w:val="center"/>
        </w:trPr>
        <w:tc>
          <w:tcPr>
            <w:tcW w:w="1276" w:type="dxa"/>
            <w:vMerge/>
            <w:tcBorders>
              <w:top w:val="nil"/>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3</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1.0</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Case – 2</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1</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0.6</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1"/>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2</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0.6</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3</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1.0</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0.6</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Case – 3</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1</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2</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3</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1.0</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1"/>
          <w:jc w:val="center"/>
        </w:trPr>
        <w:tc>
          <w:tcPr>
            <w:tcW w:w="9458" w:type="dxa"/>
            <w:gridSpan w:val="8"/>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lastRenderedPageBreak/>
              <w:t>Effect of ellipticity (b/a), different flow rates at fin spacing, s = 0.5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Case – 4</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1</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0.75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2</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0.75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3</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1.0</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0.75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Case – 5</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1</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0.5</w:t>
            </w:r>
          </w:p>
        </w:tc>
      </w:tr>
      <w:tr w:rsidR="009853B1" w:rsidRPr="00283752" w:rsidTr="009853B1">
        <w:trPr>
          <w:trHeight w:val="271"/>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2</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0.5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3</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1.0</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0.5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Case – 6</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1</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1.25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2</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1.25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3</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1.0</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15.1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1.25</w:t>
            </w:r>
          </w:p>
        </w:tc>
      </w:tr>
      <w:tr w:rsidR="009853B1" w:rsidRPr="00283752" w:rsidTr="009853B1">
        <w:trPr>
          <w:trHeight w:val="271"/>
          <w:jc w:val="center"/>
        </w:trPr>
        <w:tc>
          <w:tcPr>
            <w:tcW w:w="9458" w:type="dxa"/>
            <w:gridSpan w:val="8"/>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b/>
                <w:sz w:val="20"/>
                <w:lang w:val="en-US"/>
              </w:rPr>
            </w:pPr>
            <w:r w:rsidRPr="00283752">
              <w:rPr>
                <w:rFonts w:ascii="Arial" w:hAnsi="Arial" w:cs="Arial"/>
                <w:b/>
                <w:sz w:val="20"/>
                <w:lang w:val="en-US"/>
              </w:rPr>
              <w:t>Effect of L2, different flow rates at fin spacing, s = 0.5</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Case – 7</w:t>
            </w: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1</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18.1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2</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0.75</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18.1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r w:rsidR="009853B1" w:rsidRPr="00283752" w:rsidTr="009853B1">
        <w:trPr>
          <w:trHeight w:val="270"/>
          <w:jc w:val="center"/>
        </w:trPr>
        <w:tc>
          <w:tcPr>
            <w:tcW w:w="1276" w:type="dxa"/>
            <w:tcBorders>
              <w:left w:val="single" w:sz="4" w:space="0" w:color="000009"/>
              <w:right w:val="single" w:sz="4" w:space="0" w:color="000009"/>
            </w:tcBorders>
          </w:tcPr>
          <w:p w:rsidR="009853B1" w:rsidRPr="00283752" w:rsidRDefault="009853B1" w:rsidP="009853B1">
            <w:pPr>
              <w:widowControl w:val="0"/>
              <w:autoSpaceDE w:val="0"/>
              <w:autoSpaceDN w:val="0"/>
              <w:ind w:firstLine="0"/>
              <w:jc w:val="left"/>
              <w:rPr>
                <w:rFonts w:ascii="Arial" w:hAnsi="Arial" w:cs="Arial"/>
                <w:sz w:val="20"/>
                <w:lang w:val="en-US"/>
              </w:rPr>
            </w:pPr>
          </w:p>
        </w:tc>
        <w:tc>
          <w:tcPr>
            <w:tcW w:w="772"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2" w:firstLine="0"/>
              <w:jc w:val="left"/>
              <w:rPr>
                <w:rFonts w:ascii="Arial" w:hAnsi="Arial" w:cs="Arial"/>
                <w:sz w:val="20"/>
                <w:lang w:val="en-US"/>
              </w:rPr>
            </w:pPr>
            <w:r w:rsidRPr="00283752">
              <w:rPr>
                <w:rFonts w:ascii="Arial" w:hAnsi="Arial" w:cs="Arial"/>
                <w:sz w:val="20"/>
                <w:lang w:val="en-US"/>
              </w:rPr>
              <w:t>3</w:t>
            </w:r>
          </w:p>
        </w:tc>
        <w:tc>
          <w:tcPr>
            <w:tcW w:w="179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1.0</w:t>
            </w:r>
          </w:p>
        </w:tc>
        <w:tc>
          <w:tcPr>
            <w:tcW w:w="85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35</w:t>
            </w:r>
          </w:p>
        </w:tc>
        <w:tc>
          <w:tcPr>
            <w:tcW w:w="760"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17</w:t>
            </w:r>
          </w:p>
        </w:tc>
        <w:tc>
          <w:tcPr>
            <w:tcW w:w="87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18.1</w:t>
            </w:r>
          </w:p>
        </w:tc>
        <w:tc>
          <w:tcPr>
            <w:tcW w:w="1376"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5" w:firstLine="0"/>
              <w:jc w:val="left"/>
              <w:rPr>
                <w:rFonts w:ascii="Arial" w:hAnsi="Arial" w:cs="Arial"/>
                <w:sz w:val="20"/>
                <w:lang w:val="en-US"/>
              </w:rPr>
            </w:pPr>
            <w:r w:rsidRPr="00283752">
              <w:rPr>
                <w:rFonts w:ascii="Arial" w:hAnsi="Arial" w:cs="Arial"/>
                <w:sz w:val="20"/>
                <w:lang w:val="en-US"/>
              </w:rPr>
              <w:t>0.5</w:t>
            </w:r>
          </w:p>
        </w:tc>
        <w:tc>
          <w:tcPr>
            <w:tcW w:w="1754" w:type="dxa"/>
            <w:tcBorders>
              <w:left w:val="single" w:sz="4" w:space="0" w:color="000009"/>
              <w:right w:val="single" w:sz="4" w:space="0" w:color="000009"/>
            </w:tcBorders>
          </w:tcPr>
          <w:p w:rsidR="009853B1" w:rsidRPr="00283752" w:rsidRDefault="009853B1" w:rsidP="009853B1">
            <w:pPr>
              <w:widowControl w:val="0"/>
              <w:autoSpaceDE w:val="0"/>
              <w:autoSpaceDN w:val="0"/>
              <w:spacing w:line="251" w:lineRule="exact"/>
              <w:ind w:left="113" w:firstLine="0"/>
              <w:jc w:val="left"/>
              <w:rPr>
                <w:rFonts w:ascii="Arial" w:hAnsi="Arial" w:cs="Arial"/>
                <w:sz w:val="20"/>
                <w:lang w:val="en-US"/>
              </w:rPr>
            </w:pPr>
            <w:r w:rsidRPr="00283752">
              <w:rPr>
                <w:rFonts w:ascii="Arial" w:hAnsi="Arial" w:cs="Arial"/>
                <w:sz w:val="20"/>
                <w:lang w:val="en-US"/>
              </w:rPr>
              <w:t>1</w:t>
            </w:r>
          </w:p>
        </w:tc>
      </w:tr>
    </w:tbl>
    <w:p w:rsidR="009853B1" w:rsidRDefault="009853B1" w:rsidP="009853B1">
      <w:pPr>
        <w:widowControl w:val="0"/>
        <w:autoSpaceDE w:val="0"/>
        <w:autoSpaceDN w:val="0"/>
        <w:spacing w:before="1"/>
        <w:ind w:left="901" w:firstLine="0"/>
        <w:jc w:val="left"/>
        <w:rPr>
          <w:szCs w:val="24"/>
          <w:lang w:val="en-US"/>
        </w:rPr>
      </w:pPr>
    </w:p>
    <w:p w:rsidR="00CE7C2B" w:rsidRPr="00CE7C2B" w:rsidRDefault="00A50730" w:rsidP="00283752">
      <w:pPr>
        <w:ind w:firstLine="0"/>
        <w:contextualSpacing/>
        <w:mirrorIndents/>
        <w:rPr>
          <w:szCs w:val="24"/>
        </w:rPr>
      </w:pPr>
      <w:r>
        <w:rPr>
          <w:szCs w:val="24"/>
        </w:rPr>
        <w:t xml:space="preserve">          </w:t>
      </w:r>
      <w:r w:rsidR="00CE7C2B" w:rsidRPr="00CE7C2B">
        <w:rPr>
          <w:szCs w:val="24"/>
        </w:rPr>
        <w:t>Based on the temperature profiles, the amount of heat flo</w:t>
      </w:r>
      <w:r w:rsidR="004C7CF6">
        <w:rPr>
          <w:szCs w:val="24"/>
        </w:rPr>
        <w:t xml:space="preserve">w through the fin is calculated   </w:t>
      </w:r>
      <w:r w:rsidR="00CE7C2B" w:rsidRPr="00CE7C2B">
        <w:rPr>
          <w:szCs w:val="24"/>
        </w:rPr>
        <w:t>from the below equation and the values are presented in Table 2.</w:t>
      </w:r>
    </w:p>
    <w:p w:rsidR="00CE7C2B" w:rsidRPr="00CE7C2B" w:rsidRDefault="00A50730" w:rsidP="004C7CF6">
      <w:pPr>
        <w:ind w:firstLine="397"/>
        <w:contextualSpacing/>
        <w:mirrorIndents/>
        <w:rPr>
          <w:szCs w:val="24"/>
        </w:rPr>
      </w:pPr>
      <w:r>
        <w:rPr>
          <w:szCs w:val="24"/>
        </w:rPr>
        <w:t>Q= kA (∆ T</w:t>
      </w:r>
      <w:r w:rsidR="00CE7C2B" w:rsidRPr="00CE7C2B">
        <w:rPr>
          <w:szCs w:val="24"/>
        </w:rPr>
        <w:t>)</w:t>
      </w:r>
      <w:r w:rsidR="002638A1">
        <w:rPr>
          <w:szCs w:val="24"/>
        </w:rPr>
        <w:t xml:space="preserve">                                                                                                                  </w:t>
      </w:r>
      <w:r w:rsidR="00CE7C2B" w:rsidRPr="00CE7C2B">
        <w:rPr>
          <w:szCs w:val="24"/>
        </w:rPr>
        <w:t>(7)</w:t>
      </w:r>
    </w:p>
    <w:p w:rsidR="00CE7C2B" w:rsidRDefault="00CE7C2B" w:rsidP="004C7CF6">
      <w:pPr>
        <w:ind w:firstLine="397"/>
        <w:contextualSpacing/>
        <w:mirrorIndents/>
        <w:rPr>
          <w:szCs w:val="24"/>
        </w:rPr>
      </w:pPr>
      <w:r w:rsidRPr="00CE7C2B">
        <w:rPr>
          <w:szCs w:val="24"/>
        </w:rPr>
        <w:t>From the Table 2, the ellipticity of the tube b/a = 1 and at flow rate of 0.5 m/s, the highest heat flow through fin is achieved. Whereas the ellipticity of the tube b/a = 0.5 and at flow rate of 1.0 m/s, the lowest heat flow through fin is achieved.</w:t>
      </w:r>
    </w:p>
    <w:p w:rsidR="00283752" w:rsidRPr="00283752" w:rsidRDefault="00283752" w:rsidP="00283752">
      <w:pPr>
        <w:widowControl w:val="0"/>
        <w:autoSpaceDE w:val="0"/>
        <w:autoSpaceDN w:val="0"/>
        <w:spacing w:before="90"/>
        <w:ind w:left="901" w:firstLine="0"/>
        <w:jc w:val="left"/>
        <w:rPr>
          <w:rFonts w:ascii="Arial" w:hAnsi="Arial" w:cs="Arial"/>
          <w:szCs w:val="24"/>
          <w:lang w:val="en-US"/>
        </w:rPr>
      </w:pPr>
      <w:r w:rsidRPr="00283752">
        <w:rPr>
          <w:rFonts w:ascii="Arial" w:hAnsi="Arial" w:cs="Arial"/>
          <w:b/>
          <w:szCs w:val="24"/>
          <w:lang w:val="en-US"/>
        </w:rPr>
        <w:t xml:space="preserve">Table 2 </w:t>
      </w:r>
      <w:r w:rsidRPr="00283752">
        <w:rPr>
          <w:rFonts w:ascii="Arial" w:hAnsi="Arial" w:cs="Arial"/>
          <w:szCs w:val="24"/>
          <w:lang w:val="en-US"/>
        </w:rPr>
        <w:t>Heat flow through the fin at various fin geometry</w:t>
      </w:r>
    </w:p>
    <w:p w:rsidR="00283752" w:rsidRPr="00283752" w:rsidRDefault="00283752" w:rsidP="00283752">
      <w:pPr>
        <w:widowControl w:val="0"/>
        <w:autoSpaceDE w:val="0"/>
        <w:autoSpaceDN w:val="0"/>
        <w:ind w:firstLine="0"/>
        <w:jc w:val="left"/>
        <w:rPr>
          <w:sz w:val="12"/>
          <w:szCs w:val="24"/>
          <w:lang w:val="en-US"/>
        </w:rPr>
      </w:pPr>
    </w:p>
    <w:tbl>
      <w:tblPr>
        <w:tblW w:w="9764"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014"/>
        <w:gridCol w:w="653"/>
        <w:gridCol w:w="1557"/>
        <w:gridCol w:w="512"/>
        <w:gridCol w:w="513"/>
        <w:gridCol w:w="802"/>
        <w:gridCol w:w="1306"/>
        <w:gridCol w:w="1566"/>
        <w:gridCol w:w="1835"/>
        <w:gridCol w:w="6"/>
      </w:tblGrid>
      <w:tr w:rsidR="00283752" w:rsidRPr="00283752" w:rsidTr="00F943AC">
        <w:trPr>
          <w:gridAfter w:val="1"/>
          <w:wAfter w:w="6" w:type="dxa"/>
          <w:trHeight w:val="236"/>
        </w:trPr>
        <w:tc>
          <w:tcPr>
            <w:tcW w:w="1014"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Case</w:t>
            </w: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No.</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Velocity, (m/s)</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L</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L1</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L2</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Spacing (s)</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Ellipticity, b/a</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Heat flow, Q (W)</w:t>
            </w:r>
          </w:p>
        </w:tc>
      </w:tr>
      <w:tr w:rsidR="00283752" w:rsidRPr="00283752" w:rsidTr="00F943AC">
        <w:trPr>
          <w:trHeight w:val="236"/>
        </w:trPr>
        <w:tc>
          <w:tcPr>
            <w:tcW w:w="9764" w:type="dxa"/>
            <w:gridSpan w:val="10"/>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Effect of fin spacing, different flow rates at ellipticity, b/a = 1</w:t>
            </w:r>
          </w:p>
        </w:tc>
      </w:tr>
      <w:tr w:rsidR="00283752" w:rsidRPr="00283752" w:rsidTr="00F943AC">
        <w:trPr>
          <w:gridAfter w:val="1"/>
          <w:wAfter w:w="6" w:type="dxa"/>
          <w:trHeight w:val="236"/>
        </w:trPr>
        <w:tc>
          <w:tcPr>
            <w:tcW w:w="1014" w:type="dxa"/>
            <w:vMerge w:val="restart"/>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3" w:firstLine="0"/>
              <w:jc w:val="left"/>
              <w:rPr>
                <w:szCs w:val="22"/>
                <w:lang w:val="en-US"/>
              </w:rPr>
            </w:pPr>
            <w:r w:rsidRPr="00283752">
              <w:rPr>
                <w:szCs w:val="22"/>
                <w:lang w:val="en-US"/>
              </w:rPr>
              <w:t>Case – 1</w:t>
            </w: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1</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0.5</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0.5</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33.49</w:t>
            </w:r>
          </w:p>
        </w:tc>
      </w:tr>
      <w:tr w:rsidR="00283752" w:rsidRPr="00283752" w:rsidTr="00F943AC">
        <w:trPr>
          <w:gridAfter w:val="1"/>
          <w:wAfter w:w="6" w:type="dxa"/>
          <w:trHeight w:val="236"/>
        </w:trPr>
        <w:tc>
          <w:tcPr>
            <w:tcW w:w="1014" w:type="dxa"/>
            <w:vMerge/>
            <w:tcBorders>
              <w:top w:val="nil"/>
              <w:left w:val="single" w:sz="4" w:space="0" w:color="000009"/>
              <w:right w:val="single" w:sz="4" w:space="0" w:color="000009"/>
            </w:tcBorders>
          </w:tcPr>
          <w:p w:rsidR="00283752" w:rsidRPr="00283752" w:rsidRDefault="00283752" w:rsidP="00283752">
            <w:pPr>
              <w:widowControl w:val="0"/>
              <w:autoSpaceDE w:val="0"/>
              <w:autoSpaceDN w:val="0"/>
              <w:ind w:firstLine="0"/>
              <w:jc w:val="left"/>
              <w:rPr>
                <w:sz w:val="2"/>
                <w:szCs w:val="2"/>
                <w:lang w:val="en-US"/>
              </w:rPr>
            </w:pP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2</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0.75</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0.5</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32.67</w:t>
            </w:r>
          </w:p>
        </w:tc>
      </w:tr>
      <w:tr w:rsidR="00283752" w:rsidRPr="00283752" w:rsidTr="00F943AC">
        <w:trPr>
          <w:gridAfter w:val="1"/>
          <w:wAfter w:w="6" w:type="dxa"/>
          <w:trHeight w:val="235"/>
        </w:trPr>
        <w:tc>
          <w:tcPr>
            <w:tcW w:w="1014" w:type="dxa"/>
            <w:vMerge/>
            <w:tcBorders>
              <w:top w:val="nil"/>
              <w:left w:val="single" w:sz="4" w:space="0" w:color="000009"/>
              <w:right w:val="single" w:sz="4" w:space="0" w:color="000009"/>
            </w:tcBorders>
          </w:tcPr>
          <w:p w:rsidR="00283752" w:rsidRPr="00283752" w:rsidRDefault="00283752" w:rsidP="00283752">
            <w:pPr>
              <w:widowControl w:val="0"/>
              <w:autoSpaceDE w:val="0"/>
              <w:autoSpaceDN w:val="0"/>
              <w:ind w:firstLine="0"/>
              <w:jc w:val="left"/>
              <w:rPr>
                <w:sz w:val="2"/>
                <w:szCs w:val="2"/>
                <w:lang w:val="en-US"/>
              </w:rPr>
            </w:pP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3</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1.0</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0.5</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31.91</w:t>
            </w:r>
          </w:p>
        </w:tc>
      </w:tr>
      <w:tr w:rsidR="00283752" w:rsidRPr="00283752" w:rsidTr="00F943AC">
        <w:trPr>
          <w:gridAfter w:val="1"/>
          <w:wAfter w:w="6" w:type="dxa"/>
          <w:trHeight w:val="236"/>
        </w:trPr>
        <w:tc>
          <w:tcPr>
            <w:tcW w:w="1014"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Case – 2</w:t>
            </w: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1</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0.5</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0.6</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41.04</w:t>
            </w:r>
          </w:p>
        </w:tc>
      </w:tr>
      <w:tr w:rsidR="00283752" w:rsidRPr="00283752" w:rsidTr="00F943AC">
        <w:trPr>
          <w:gridAfter w:val="1"/>
          <w:wAfter w:w="6" w:type="dxa"/>
          <w:trHeight w:val="236"/>
        </w:trPr>
        <w:tc>
          <w:tcPr>
            <w:tcW w:w="1014"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sz w:val="20"/>
                <w:szCs w:val="22"/>
                <w:lang w:val="en-US"/>
              </w:rPr>
            </w:pP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2</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0.75</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0.6</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40.05</w:t>
            </w:r>
          </w:p>
        </w:tc>
      </w:tr>
      <w:tr w:rsidR="00283752" w:rsidRPr="00283752" w:rsidTr="00F943AC">
        <w:trPr>
          <w:gridAfter w:val="1"/>
          <w:wAfter w:w="6" w:type="dxa"/>
          <w:trHeight w:val="236"/>
        </w:trPr>
        <w:tc>
          <w:tcPr>
            <w:tcW w:w="1014"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sz w:val="20"/>
                <w:szCs w:val="22"/>
                <w:lang w:val="en-US"/>
              </w:rPr>
            </w:pP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3</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1.0</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0.6</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39.00</w:t>
            </w:r>
          </w:p>
        </w:tc>
      </w:tr>
      <w:tr w:rsidR="00283752" w:rsidRPr="00283752" w:rsidTr="00F943AC">
        <w:trPr>
          <w:gridAfter w:val="1"/>
          <w:wAfter w:w="6" w:type="dxa"/>
          <w:trHeight w:val="236"/>
        </w:trPr>
        <w:tc>
          <w:tcPr>
            <w:tcW w:w="1014"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Case – 3</w:t>
            </w: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1</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0.5</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0.7</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47.72</w:t>
            </w:r>
          </w:p>
        </w:tc>
      </w:tr>
      <w:tr w:rsidR="00283752" w:rsidRPr="00283752" w:rsidTr="00F943AC">
        <w:trPr>
          <w:gridAfter w:val="1"/>
          <w:wAfter w:w="6" w:type="dxa"/>
          <w:trHeight w:val="235"/>
        </w:trPr>
        <w:tc>
          <w:tcPr>
            <w:tcW w:w="1014"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sz w:val="20"/>
                <w:szCs w:val="22"/>
                <w:lang w:val="en-US"/>
              </w:rPr>
            </w:pP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2</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0.75</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0.7</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46.40</w:t>
            </w:r>
          </w:p>
        </w:tc>
      </w:tr>
      <w:tr w:rsidR="00283752" w:rsidRPr="00283752" w:rsidTr="00F943AC">
        <w:trPr>
          <w:gridAfter w:val="1"/>
          <w:wAfter w:w="6" w:type="dxa"/>
          <w:trHeight w:val="236"/>
        </w:trPr>
        <w:tc>
          <w:tcPr>
            <w:tcW w:w="1014"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sz w:val="20"/>
                <w:szCs w:val="22"/>
                <w:lang w:val="en-US"/>
              </w:rPr>
            </w:pPr>
          </w:p>
        </w:tc>
        <w:tc>
          <w:tcPr>
            <w:tcW w:w="65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3</w:t>
            </w:r>
          </w:p>
        </w:tc>
        <w:tc>
          <w:tcPr>
            <w:tcW w:w="1557"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1.0</w:t>
            </w:r>
          </w:p>
        </w:tc>
        <w:tc>
          <w:tcPr>
            <w:tcW w:w="51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35</w:t>
            </w:r>
          </w:p>
        </w:tc>
        <w:tc>
          <w:tcPr>
            <w:tcW w:w="513"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szCs w:val="22"/>
                <w:lang w:val="en-US"/>
              </w:rPr>
            </w:pPr>
            <w:r w:rsidRPr="00283752">
              <w:rPr>
                <w:szCs w:val="22"/>
                <w:lang w:val="en-US"/>
              </w:rPr>
              <w:t>17</w:t>
            </w:r>
          </w:p>
        </w:tc>
        <w:tc>
          <w:tcPr>
            <w:tcW w:w="80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szCs w:val="22"/>
                <w:lang w:val="en-US"/>
              </w:rPr>
            </w:pPr>
            <w:r w:rsidRPr="00283752">
              <w:rPr>
                <w:szCs w:val="22"/>
                <w:lang w:val="en-US"/>
              </w:rPr>
              <w:t>15.1</w:t>
            </w:r>
          </w:p>
        </w:tc>
        <w:tc>
          <w:tcPr>
            <w:tcW w:w="130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0.7</w:t>
            </w:r>
          </w:p>
        </w:tc>
        <w:tc>
          <w:tcPr>
            <w:tcW w:w="156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szCs w:val="22"/>
                <w:lang w:val="en-US"/>
              </w:rPr>
            </w:pPr>
            <w:r w:rsidRPr="00283752">
              <w:rPr>
                <w:szCs w:val="22"/>
                <w:lang w:val="en-US"/>
              </w:rPr>
              <w:t>1</w:t>
            </w:r>
          </w:p>
        </w:tc>
        <w:tc>
          <w:tcPr>
            <w:tcW w:w="1835"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szCs w:val="22"/>
                <w:lang w:val="en-US"/>
              </w:rPr>
            </w:pPr>
            <w:r w:rsidRPr="00283752">
              <w:rPr>
                <w:szCs w:val="22"/>
                <w:lang w:val="en-US"/>
              </w:rPr>
              <w:t>45.17</w:t>
            </w:r>
          </w:p>
        </w:tc>
      </w:tr>
    </w:tbl>
    <w:p w:rsidR="00283752" w:rsidRDefault="00283752" w:rsidP="004C7CF6">
      <w:pPr>
        <w:ind w:firstLine="397"/>
        <w:contextualSpacing/>
        <w:mirrorIndents/>
        <w:rPr>
          <w:szCs w:val="24"/>
        </w:rPr>
      </w:pPr>
    </w:p>
    <w:p w:rsidR="00283752" w:rsidRDefault="00283752" w:rsidP="004C7CF6">
      <w:pPr>
        <w:ind w:firstLine="397"/>
        <w:contextualSpacing/>
        <w:mirrorIndents/>
        <w:rPr>
          <w:szCs w:val="24"/>
        </w:rPr>
      </w:pPr>
    </w:p>
    <w:p w:rsidR="00283752" w:rsidRDefault="00283752" w:rsidP="004C7CF6">
      <w:pPr>
        <w:ind w:firstLine="397"/>
        <w:contextualSpacing/>
        <w:mirrorIndents/>
        <w:rPr>
          <w:szCs w:val="24"/>
        </w:rPr>
      </w:pPr>
    </w:p>
    <w:p w:rsidR="00283752" w:rsidRDefault="00283752" w:rsidP="004C7CF6">
      <w:pPr>
        <w:ind w:firstLine="397"/>
        <w:contextualSpacing/>
        <w:mirrorIndents/>
        <w:rPr>
          <w:szCs w:val="24"/>
        </w:rPr>
      </w:pPr>
    </w:p>
    <w:p w:rsidR="00BA081D" w:rsidRDefault="00BA081D" w:rsidP="00CE7C2B">
      <w:pPr>
        <w:ind w:firstLine="397"/>
        <w:contextualSpacing/>
        <w:mirrorIndents/>
        <w:rPr>
          <w:szCs w:val="24"/>
        </w:rPr>
      </w:pPr>
    </w:p>
    <w:p w:rsidR="009853B1" w:rsidRDefault="00F943AC" w:rsidP="00F66077">
      <w:pPr>
        <w:ind w:firstLine="0"/>
        <w:contextualSpacing/>
        <w:mirrorIndents/>
        <w:rPr>
          <w:szCs w:val="24"/>
        </w:rPr>
      </w:pPr>
      <w:r>
        <w:rPr>
          <w:noProof/>
          <w:lang w:val="en-US"/>
        </w:rPr>
        <w:lastRenderedPageBreak/>
        <w:drawing>
          <wp:anchor distT="0" distB="0" distL="0" distR="0" simplePos="0" relativeHeight="251659776" behindDoc="0" locked="0" layoutInCell="1" allowOverlap="1" wp14:anchorId="5429BDCF" wp14:editId="60638A0F">
            <wp:simplePos x="0" y="0"/>
            <wp:positionH relativeFrom="page">
              <wp:posOffset>730885</wp:posOffset>
            </wp:positionH>
            <wp:positionV relativeFrom="paragraph">
              <wp:posOffset>3466465</wp:posOffset>
            </wp:positionV>
            <wp:extent cx="5861050" cy="217170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5861050" cy="2171700"/>
                    </a:xfrm>
                    <a:prstGeom prst="rect">
                      <a:avLst/>
                    </a:prstGeom>
                  </pic:spPr>
                </pic:pic>
              </a:graphicData>
            </a:graphic>
            <wp14:sizeRelV relativeFrom="margin">
              <wp14:pctHeight>0</wp14:pctHeight>
            </wp14:sizeRelV>
          </wp:anchor>
        </w:drawing>
      </w:r>
      <w:r w:rsidR="009853B1">
        <w:rPr>
          <w:noProof/>
          <w:sz w:val="20"/>
          <w:lang w:val="en-US"/>
        </w:rPr>
        <w:drawing>
          <wp:inline distT="0" distB="0" distL="0" distR="0" wp14:anchorId="0BF28679" wp14:editId="721D7C3D">
            <wp:extent cx="5871845" cy="3409950"/>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1" cstate="print"/>
                    <a:stretch>
                      <a:fillRect/>
                    </a:stretch>
                  </pic:blipFill>
                  <pic:spPr>
                    <a:xfrm>
                      <a:off x="0" y="0"/>
                      <a:ext cx="5876134" cy="3412441"/>
                    </a:xfrm>
                    <a:prstGeom prst="rect">
                      <a:avLst/>
                    </a:prstGeom>
                  </pic:spPr>
                </pic:pic>
              </a:graphicData>
            </a:graphic>
          </wp:inline>
        </w:drawing>
      </w:r>
    </w:p>
    <w:p w:rsidR="005E46F6" w:rsidRPr="005E46F6" w:rsidRDefault="005E46F6" w:rsidP="005E46F6">
      <w:pPr>
        <w:widowControl w:val="0"/>
        <w:autoSpaceDE w:val="0"/>
        <w:autoSpaceDN w:val="0"/>
        <w:spacing w:before="158"/>
        <w:ind w:right="199"/>
        <w:rPr>
          <w:szCs w:val="24"/>
          <w:lang w:val="en-US"/>
        </w:rPr>
      </w:pPr>
      <w:r w:rsidRPr="005E46F6">
        <w:rPr>
          <w:b/>
          <w:szCs w:val="24"/>
          <w:lang w:val="en-US"/>
        </w:rPr>
        <w:t xml:space="preserve">Fig. 4 </w:t>
      </w:r>
      <w:r w:rsidRPr="005E46F6">
        <w:rPr>
          <w:szCs w:val="24"/>
          <w:lang w:val="en-US"/>
        </w:rPr>
        <w:t>Static temperature contours when the tube ellipticity, a/b = 1 with effect of space between</w:t>
      </w:r>
      <w:r w:rsidRPr="005E46F6">
        <w:rPr>
          <w:spacing w:val="2"/>
          <w:szCs w:val="24"/>
          <w:lang w:val="en-US"/>
        </w:rPr>
        <w:t xml:space="preserve"> </w:t>
      </w:r>
      <w:r w:rsidRPr="005E46F6">
        <w:rPr>
          <w:szCs w:val="24"/>
          <w:lang w:val="en-US"/>
        </w:rPr>
        <w:t>the</w:t>
      </w:r>
      <w:r w:rsidRPr="005E46F6">
        <w:rPr>
          <w:spacing w:val="5"/>
          <w:szCs w:val="24"/>
          <w:lang w:val="en-US"/>
        </w:rPr>
        <w:t xml:space="preserve"> </w:t>
      </w:r>
      <w:r w:rsidRPr="005E46F6">
        <w:rPr>
          <w:szCs w:val="24"/>
          <w:lang w:val="en-US"/>
        </w:rPr>
        <w:t>fins</w:t>
      </w:r>
      <w:r w:rsidRPr="005E46F6">
        <w:rPr>
          <w:spacing w:val="1"/>
          <w:szCs w:val="24"/>
          <w:lang w:val="en-US"/>
        </w:rPr>
        <w:t xml:space="preserve"> </w:t>
      </w:r>
      <w:r w:rsidRPr="005E46F6">
        <w:rPr>
          <w:szCs w:val="24"/>
          <w:lang w:val="en-US"/>
        </w:rPr>
        <w:t>(a)</w:t>
      </w:r>
      <w:r w:rsidRPr="005E46F6">
        <w:rPr>
          <w:spacing w:val="3"/>
          <w:szCs w:val="24"/>
          <w:lang w:val="en-US"/>
        </w:rPr>
        <w:t xml:space="preserve"> </w:t>
      </w:r>
      <w:r w:rsidRPr="005E46F6">
        <w:rPr>
          <w:szCs w:val="24"/>
          <w:lang w:val="en-US"/>
        </w:rPr>
        <w:t>s</w:t>
      </w:r>
      <w:r w:rsidRPr="005E46F6">
        <w:rPr>
          <w:spacing w:val="1"/>
          <w:szCs w:val="24"/>
          <w:lang w:val="en-US"/>
        </w:rPr>
        <w:t xml:space="preserve"> </w:t>
      </w:r>
      <w:r w:rsidRPr="005E46F6">
        <w:rPr>
          <w:szCs w:val="24"/>
          <w:lang w:val="en-US"/>
        </w:rPr>
        <w:t>=</w:t>
      </w:r>
      <w:r w:rsidRPr="005E46F6">
        <w:rPr>
          <w:spacing w:val="4"/>
          <w:szCs w:val="24"/>
          <w:lang w:val="en-US"/>
        </w:rPr>
        <w:t xml:space="preserve"> </w:t>
      </w:r>
      <w:r w:rsidRPr="005E46F6">
        <w:rPr>
          <w:szCs w:val="24"/>
          <w:lang w:val="en-US"/>
        </w:rPr>
        <w:t>0.5,</w:t>
      </w:r>
      <w:r w:rsidRPr="005E46F6">
        <w:rPr>
          <w:spacing w:val="4"/>
          <w:szCs w:val="24"/>
          <w:lang w:val="en-US"/>
        </w:rPr>
        <w:t xml:space="preserve"> </w:t>
      </w:r>
      <w:r w:rsidRPr="005E46F6">
        <w:rPr>
          <w:szCs w:val="24"/>
          <w:lang w:val="en-US"/>
        </w:rPr>
        <w:t>v</w:t>
      </w:r>
      <w:r w:rsidRPr="005E46F6">
        <w:rPr>
          <w:spacing w:val="3"/>
          <w:szCs w:val="24"/>
          <w:lang w:val="en-US"/>
        </w:rPr>
        <w:t xml:space="preserve"> </w:t>
      </w:r>
      <w:r w:rsidRPr="005E46F6">
        <w:rPr>
          <w:szCs w:val="24"/>
          <w:lang w:val="en-US"/>
        </w:rPr>
        <w:t>=</w:t>
      </w:r>
      <w:r w:rsidRPr="005E46F6">
        <w:rPr>
          <w:spacing w:val="3"/>
          <w:szCs w:val="24"/>
          <w:lang w:val="en-US"/>
        </w:rPr>
        <w:t xml:space="preserve"> </w:t>
      </w:r>
      <w:r w:rsidRPr="005E46F6">
        <w:rPr>
          <w:szCs w:val="24"/>
          <w:lang w:val="en-US"/>
        </w:rPr>
        <w:t>0.5</w:t>
      </w:r>
      <w:r w:rsidRPr="005E46F6">
        <w:rPr>
          <w:spacing w:val="3"/>
          <w:szCs w:val="24"/>
          <w:lang w:val="en-US"/>
        </w:rPr>
        <w:t xml:space="preserve"> </w:t>
      </w:r>
      <w:r w:rsidRPr="005E46F6">
        <w:rPr>
          <w:szCs w:val="24"/>
          <w:lang w:val="en-US"/>
        </w:rPr>
        <w:t>m/s</w:t>
      </w:r>
      <w:r w:rsidRPr="005E46F6">
        <w:rPr>
          <w:spacing w:val="3"/>
          <w:szCs w:val="24"/>
          <w:lang w:val="en-US"/>
        </w:rPr>
        <w:t xml:space="preserve"> </w:t>
      </w:r>
      <w:r w:rsidRPr="005E46F6">
        <w:rPr>
          <w:szCs w:val="24"/>
          <w:lang w:val="en-US"/>
        </w:rPr>
        <w:t>(b)</w:t>
      </w:r>
      <w:r w:rsidRPr="005E46F6">
        <w:rPr>
          <w:spacing w:val="3"/>
          <w:szCs w:val="24"/>
          <w:lang w:val="en-US"/>
        </w:rPr>
        <w:t xml:space="preserve"> </w:t>
      </w:r>
      <w:r w:rsidRPr="005E46F6">
        <w:rPr>
          <w:szCs w:val="24"/>
          <w:lang w:val="en-US"/>
        </w:rPr>
        <w:t>s</w:t>
      </w:r>
      <w:r w:rsidRPr="005E46F6">
        <w:rPr>
          <w:spacing w:val="1"/>
          <w:szCs w:val="24"/>
          <w:lang w:val="en-US"/>
        </w:rPr>
        <w:t xml:space="preserve"> </w:t>
      </w:r>
      <w:r w:rsidRPr="005E46F6">
        <w:rPr>
          <w:szCs w:val="24"/>
          <w:lang w:val="en-US"/>
        </w:rPr>
        <w:t>=</w:t>
      </w:r>
      <w:r w:rsidRPr="005E46F6">
        <w:rPr>
          <w:spacing w:val="4"/>
          <w:szCs w:val="24"/>
          <w:lang w:val="en-US"/>
        </w:rPr>
        <w:t xml:space="preserve"> </w:t>
      </w:r>
      <w:r w:rsidRPr="005E46F6">
        <w:rPr>
          <w:szCs w:val="24"/>
          <w:lang w:val="en-US"/>
        </w:rPr>
        <w:t>0.5,</w:t>
      </w:r>
      <w:r w:rsidRPr="005E46F6">
        <w:rPr>
          <w:spacing w:val="5"/>
          <w:szCs w:val="24"/>
          <w:lang w:val="en-US"/>
        </w:rPr>
        <w:t xml:space="preserve"> </w:t>
      </w:r>
      <w:r w:rsidRPr="005E46F6">
        <w:rPr>
          <w:szCs w:val="24"/>
          <w:lang w:val="en-US"/>
        </w:rPr>
        <w:t>v</w:t>
      </w:r>
      <w:r w:rsidRPr="005E46F6">
        <w:rPr>
          <w:spacing w:val="2"/>
          <w:szCs w:val="24"/>
          <w:lang w:val="en-US"/>
        </w:rPr>
        <w:t xml:space="preserve"> </w:t>
      </w:r>
      <w:r w:rsidRPr="005E46F6">
        <w:rPr>
          <w:szCs w:val="24"/>
          <w:lang w:val="en-US"/>
        </w:rPr>
        <w:t>=</w:t>
      </w:r>
      <w:r w:rsidRPr="005E46F6">
        <w:rPr>
          <w:spacing w:val="4"/>
          <w:szCs w:val="24"/>
          <w:lang w:val="en-US"/>
        </w:rPr>
        <w:t xml:space="preserve"> </w:t>
      </w:r>
      <w:r w:rsidRPr="005E46F6">
        <w:rPr>
          <w:szCs w:val="24"/>
          <w:lang w:val="en-US"/>
        </w:rPr>
        <w:t>0.75</w:t>
      </w:r>
      <w:r w:rsidRPr="005E46F6">
        <w:rPr>
          <w:spacing w:val="2"/>
          <w:szCs w:val="24"/>
          <w:lang w:val="en-US"/>
        </w:rPr>
        <w:t xml:space="preserve"> </w:t>
      </w:r>
      <w:r w:rsidRPr="005E46F6">
        <w:rPr>
          <w:szCs w:val="24"/>
          <w:lang w:val="en-US"/>
        </w:rPr>
        <w:t>m/s</w:t>
      </w:r>
      <w:r w:rsidRPr="005E46F6">
        <w:rPr>
          <w:spacing w:val="4"/>
          <w:szCs w:val="24"/>
          <w:lang w:val="en-US"/>
        </w:rPr>
        <w:t xml:space="preserve"> </w:t>
      </w:r>
      <w:r w:rsidRPr="005E46F6">
        <w:rPr>
          <w:szCs w:val="24"/>
          <w:lang w:val="en-US"/>
        </w:rPr>
        <w:t>(c)</w:t>
      </w:r>
      <w:r w:rsidRPr="005E46F6">
        <w:rPr>
          <w:spacing w:val="2"/>
          <w:szCs w:val="24"/>
          <w:lang w:val="en-US"/>
        </w:rPr>
        <w:t xml:space="preserve"> </w:t>
      </w:r>
      <w:r w:rsidRPr="005E46F6">
        <w:rPr>
          <w:szCs w:val="24"/>
          <w:lang w:val="en-US"/>
        </w:rPr>
        <w:t>s</w:t>
      </w:r>
      <w:r w:rsidRPr="005E46F6">
        <w:rPr>
          <w:spacing w:val="4"/>
          <w:szCs w:val="24"/>
          <w:lang w:val="en-US"/>
        </w:rPr>
        <w:t xml:space="preserve"> </w:t>
      </w:r>
      <w:r w:rsidRPr="005E46F6">
        <w:rPr>
          <w:szCs w:val="24"/>
          <w:lang w:val="en-US"/>
        </w:rPr>
        <w:t>=</w:t>
      </w:r>
      <w:r w:rsidRPr="005E46F6">
        <w:rPr>
          <w:spacing w:val="1"/>
          <w:szCs w:val="24"/>
          <w:lang w:val="en-US"/>
        </w:rPr>
        <w:t xml:space="preserve"> </w:t>
      </w:r>
      <w:r w:rsidRPr="005E46F6">
        <w:rPr>
          <w:szCs w:val="24"/>
          <w:lang w:val="en-US"/>
        </w:rPr>
        <w:t>0.5,</w:t>
      </w:r>
      <w:r w:rsidRPr="005E46F6">
        <w:rPr>
          <w:spacing w:val="3"/>
          <w:szCs w:val="24"/>
          <w:lang w:val="en-US"/>
        </w:rPr>
        <w:t xml:space="preserve"> </w:t>
      </w:r>
      <w:r w:rsidRPr="005E46F6">
        <w:rPr>
          <w:szCs w:val="24"/>
          <w:lang w:val="en-US"/>
        </w:rPr>
        <w:t>v</w:t>
      </w:r>
      <w:r w:rsidRPr="005E46F6">
        <w:rPr>
          <w:spacing w:val="2"/>
          <w:szCs w:val="24"/>
          <w:lang w:val="en-US"/>
        </w:rPr>
        <w:t xml:space="preserve"> </w:t>
      </w:r>
      <w:r w:rsidRPr="005E46F6">
        <w:rPr>
          <w:szCs w:val="24"/>
          <w:lang w:val="en-US"/>
        </w:rPr>
        <w:t>=</w:t>
      </w:r>
      <w:r>
        <w:rPr>
          <w:spacing w:val="4"/>
          <w:szCs w:val="24"/>
          <w:lang w:val="en-US"/>
        </w:rPr>
        <w:t xml:space="preserve"> </w:t>
      </w:r>
      <w:r w:rsidRPr="005E46F6">
        <w:rPr>
          <w:szCs w:val="24"/>
          <w:lang w:val="en-US"/>
        </w:rPr>
        <w:t>1.0</w:t>
      </w:r>
      <w:r w:rsidRPr="005E46F6">
        <w:rPr>
          <w:spacing w:val="2"/>
          <w:szCs w:val="24"/>
          <w:lang w:val="en-US"/>
        </w:rPr>
        <w:t xml:space="preserve"> </w:t>
      </w:r>
      <w:r w:rsidRPr="005E46F6">
        <w:rPr>
          <w:szCs w:val="24"/>
          <w:lang w:val="en-US"/>
        </w:rPr>
        <w:t>m/s</w:t>
      </w:r>
      <w:r w:rsidRPr="005E46F6">
        <w:rPr>
          <w:spacing w:val="2"/>
          <w:szCs w:val="24"/>
          <w:lang w:val="en-US"/>
        </w:rPr>
        <w:t xml:space="preserve"> </w:t>
      </w:r>
      <w:r w:rsidRPr="005E46F6">
        <w:rPr>
          <w:szCs w:val="24"/>
          <w:lang w:val="en-US"/>
        </w:rPr>
        <w:t>(d)</w:t>
      </w:r>
      <w:r w:rsidRPr="005E46F6">
        <w:rPr>
          <w:spacing w:val="3"/>
          <w:szCs w:val="24"/>
          <w:lang w:val="en-US"/>
        </w:rPr>
        <w:t xml:space="preserve"> </w:t>
      </w:r>
      <w:r w:rsidRPr="005E46F6">
        <w:rPr>
          <w:szCs w:val="24"/>
          <w:lang w:val="en-US"/>
        </w:rPr>
        <w:t>s</w:t>
      </w:r>
      <w:r>
        <w:rPr>
          <w:szCs w:val="24"/>
          <w:lang w:val="en-US"/>
        </w:rPr>
        <w:t xml:space="preserve"> </w:t>
      </w:r>
      <w:r w:rsidRPr="005E46F6">
        <w:rPr>
          <w:szCs w:val="24"/>
          <w:lang w:val="en-US"/>
        </w:rPr>
        <w:t>= 0.6, v = 0.5 m/s (e) s = 0.6, v = 0.75 m/s (f) s = 0.6, v = 1.0 m/s (g) s = 0.7, v = 0.5 m/s (h)</w:t>
      </w:r>
      <w:r w:rsidRPr="005E46F6">
        <w:rPr>
          <w:spacing w:val="-19"/>
          <w:szCs w:val="24"/>
          <w:lang w:val="en-US"/>
        </w:rPr>
        <w:t xml:space="preserve"> </w:t>
      </w:r>
      <w:r w:rsidRPr="005E46F6">
        <w:rPr>
          <w:szCs w:val="24"/>
          <w:lang w:val="en-US"/>
        </w:rPr>
        <w:t>s</w:t>
      </w:r>
      <w:r w:rsidR="00F27B5A">
        <w:rPr>
          <w:szCs w:val="24"/>
          <w:lang w:val="en-US"/>
        </w:rPr>
        <w:t xml:space="preserve"> </w:t>
      </w:r>
      <w:r w:rsidRPr="005E46F6">
        <w:rPr>
          <w:szCs w:val="24"/>
          <w:lang w:val="en-US"/>
        </w:rPr>
        <w:t>= 0.7, v = 0.75 m/s (i) s = 0.7, v = 1.0 m/s</w:t>
      </w:r>
    </w:p>
    <w:p w:rsidR="005E46F6" w:rsidRDefault="005E46F6" w:rsidP="00F66077">
      <w:pPr>
        <w:ind w:firstLine="0"/>
        <w:contextualSpacing/>
        <w:mirrorIndents/>
        <w:rPr>
          <w:szCs w:val="24"/>
        </w:rPr>
      </w:pPr>
    </w:p>
    <w:p w:rsidR="00964977" w:rsidRDefault="00964977" w:rsidP="00F66077">
      <w:pPr>
        <w:ind w:firstLine="0"/>
        <w:contextualSpacing/>
        <w:mirrorIndents/>
        <w:rPr>
          <w:szCs w:val="24"/>
        </w:rPr>
      </w:pPr>
      <w:r w:rsidRPr="00F943AC">
        <w:rPr>
          <w:rFonts w:ascii="Arial" w:hAnsi="Arial" w:cs="Arial"/>
          <w:szCs w:val="24"/>
        </w:rPr>
        <w:t>3.2 Total pressure contours</w:t>
      </w:r>
      <w:r w:rsidRPr="00BA081D">
        <w:rPr>
          <w:szCs w:val="24"/>
        </w:rPr>
        <w:t>: The total pressure is the pressure measured by bringing the flow to rest isentropically (without loss). The total pressure contours (Pa) at velocity of flue gases 0.5 m/s, 0.75 m/s and 1.0 m/s at fin spacing, s = 0.5 mm and at tube ellipticity, a/b = 1 were shown in Fig. 7 (a-c). It is observed from the figure, with the increase of velocity of flue gases increases,</w:t>
      </w:r>
    </w:p>
    <w:p w:rsidR="00CE7C2B" w:rsidRDefault="00BA081D" w:rsidP="00F66077">
      <w:pPr>
        <w:ind w:firstLine="0"/>
        <w:contextualSpacing/>
        <w:mirrorIndents/>
        <w:rPr>
          <w:szCs w:val="24"/>
        </w:rPr>
      </w:pPr>
      <w:r w:rsidRPr="00BA081D">
        <w:rPr>
          <w:szCs w:val="24"/>
        </w:rPr>
        <w:t>The total pressure drop across the flow area for all the cases are summarized in Table. 3.</w:t>
      </w:r>
    </w:p>
    <w:p w:rsidR="00283752" w:rsidRDefault="00283752" w:rsidP="00F66077">
      <w:pPr>
        <w:ind w:firstLine="0"/>
        <w:contextualSpacing/>
        <w:mirrorIndents/>
        <w:rPr>
          <w:szCs w:val="24"/>
        </w:rPr>
      </w:pPr>
    </w:p>
    <w:p w:rsidR="00F943AC" w:rsidRDefault="00F943AC" w:rsidP="00283752">
      <w:pPr>
        <w:widowControl w:val="0"/>
        <w:autoSpaceDE w:val="0"/>
        <w:autoSpaceDN w:val="0"/>
        <w:spacing w:before="90"/>
        <w:ind w:left="901" w:firstLine="0"/>
        <w:jc w:val="left"/>
        <w:rPr>
          <w:rFonts w:ascii="Arial" w:hAnsi="Arial" w:cs="Arial"/>
          <w:b/>
          <w:szCs w:val="24"/>
          <w:lang w:val="en-US"/>
        </w:rPr>
      </w:pPr>
    </w:p>
    <w:p w:rsidR="00F943AC" w:rsidRDefault="00F943AC" w:rsidP="00283752">
      <w:pPr>
        <w:widowControl w:val="0"/>
        <w:autoSpaceDE w:val="0"/>
        <w:autoSpaceDN w:val="0"/>
        <w:spacing w:before="90"/>
        <w:ind w:left="901" w:firstLine="0"/>
        <w:jc w:val="left"/>
        <w:rPr>
          <w:rFonts w:ascii="Arial" w:hAnsi="Arial" w:cs="Arial"/>
          <w:b/>
          <w:szCs w:val="24"/>
          <w:lang w:val="en-US"/>
        </w:rPr>
      </w:pPr>
    </w:p>
    <w:p w:rsidR="00283752" w:rsidRPr="00283752" w:rsidRDefault="00283752" w:rsidP="00283752">
      <w:pPr>
        <w:widowControl w:val="0"/>
        <w:autoSpaceDE w:val="0"/>
        <w:autoSpaceDN w:val="0"/>
        <w:spacing w:before="90"/>
        <w:ind w:left="901" w:firstLine="0"/>
        <w:jc w:val="left"/>
        <w:rPr>
          <w:rFonts w:ascii="Arial" w:hAnsi="Arial" w:cs="Arial"/>
          <w:szCs w:val="24"/>
          <w:lang w:val="en-US"/>
        </w:rPr>
      </w:pPr>
      <w:r w:rsidRPr="00283752">
        <w:rPr>
          <w:rFonts w:ascii="Arial" w:hAnsi="Arial" w:cs="Arial"/>
          <w:b/>
          <w:szCs w:val="24"/>
          <w:lang w:val="en-US"/>
        </w:rPr>
        <w:lastRenderedPageBreak/>
        <w:t xml:space="preserve">Table 3 </w:t>
      </w:r>
      <w:r w:rsidRPr="00283752">
        <w:rPr>
          <w:rFonts w:ascii="Arial" w:hAnsi="Arial" w:cs="Arial"/>
          <w:szCs w:val="24"/>
          <w:lang w:val="en-US"/>
        </w:rPr>
        <w:t>Pressure drop through the fin at various fin geometry</w:t>
      </w:r>
    </w:p>
    <w:p w:rsidR="00283752" w:rsidRPr="00283752" w:rsidRDefault="00283752" w:rsidP="00283752">
      <w:pPr>
        <w:widowControl w:val="0"/>
        <w:autoSpaceDE w:val="0"/>
        <w:autoSpaceDN w:val="0"/>
        <w:ind w:firstLine="0"/>
        <w:jc w:val="left"/>
        <w:rPr>
          <w:rFonts w:ascii="Arial" w:hAnsi="Arial" w:cs="Arial"/>
          <w:sz w:val="12"/>
          <w:szCs w:val="24"/>
          <w:lang w:val="en-US"/>
        </w:rPr>
      </w:pPr>
    </w:p>
    <w:tbl>
      <w:tblPr>
        <w:tblW w:w="0" w:type="auto"/>
        <w:tblInd w:w="38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140"/>
        <w:gridCol w:w="940"/>
        <w:gridCol w:w="1560"/>
        <w:gridCol w:w="850"/>
        <w:gridCol w:w="710"/>
        <w:gridCol w:w="850"/>
        <w:gridCol w:w="992"/>
        <w:gridCol w:w="1416"/>
        <w:gridCol w:w="1608"/>
      </w:tblGrid>
      <w:tr w:rsidR="00283752" w:rsidRPr="00283752" w:rsidTr="00C371AC">
        <w:trPr>
          <w:trHeight w:val="685"/>
        </w:trPr>
        <w:tc>
          <w:tcPr>
            <w:tcW w:w="1140"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5" w:firstLine="0"/>
              <w:jc w:val="left"/>
              <w:rPr>
                <w:rFonts w:ascii="Arial" w:hAnsi="Arial" w:cs="Arial"/>
                <w:szCs w:val="24"/>
                <w:lang w:val="en-US"/>
              </w:rPr>
            </w:pPr>
            <w:r w:rsidRPr="00283752">
              <w:rPr>
                <w:rFonts w:ascii="Arial" w:hAnsi="Arial" w:cs="Arial"/>
                <w:szCs w:val="24"/>
                <w:lang w:val="en-US"/>
              </w:rPr>
              <w:t>Case</w:t>
            </w: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3" w:firstLine="0"/>
              <w:jc w:val="left"/>
              <w:rPr>
                <w:rFonts w:ascii="Arial" w:hAnsi="Arial" w:cs="Arial"/>
                <w:szCs w:val="24"/>
                <w:lang w:val="en-US"/>
              </w:rPr>
            </w:pPr>
            <w:r w:rsidRPr="00283752">
              <w:rPr>
                <w:rFonts w:ascii="Arial" w:hAnsi="Arial" w:cs="Arial"/>
                <w:szCs w:val="24"/>
                <w:lang w:val="en-US"/>
              </w:rPr>
              <w:t>No.</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5" w:firstLine="0"/>
              <w:jc w:val="left"/>
              <w:rPr>
                <w:rFonts w:ascii="Arial" w:hAnsi="Arial" w:cs="Arial"/>
                <w:szCs w:val="24"/>
                <w:lang w:val="en-US"/>
              </w:rPr>
            </w:pPr>
            <w:r w:rsidRPr="00283752">
              <w:rPr>
                <w:rFonts w:ascii="Arial" w:hAnsi="Arial" w:cs="Arial"/>
                <w:szCs w:val="24"/>
                <w:lang w:val="en-US"/>
              </w:rPr>
              <w:t>Velocity,</w:t>
            </w:r>
          </w:p>
          <w:p w:rsidR="00283752" w:rsidRPr="00283752" w:rsidRDefault="00283752" w:rsidP="00283752">
            <w:pPr>
              <w:widowControl w:val="0"/>
              <w:autoSpaceDE w:val="0"/>
              <w:autoSpaceDN w:val="0"/>
              <w:spacing w:before="138" w:line="255" w:lineRule="exact"/>
              <w:ind w:left="115" w:firstLine="0"/>
              <w:jc w:val="left"/>
              <w:rPr>
                <w:rFonts w:ascii="Arial" w:hAnsi="Arial" w:cs="Arial"/>
                <w:szCs w:val="24"/>
                <w:lang w:val="en-US"/>
              </w:rPr>
            </w:pPr>
            <w:r w:rsidRPr="00283752">
              <w:rPr>
                <w:rFonts w:ascii="Arial" w:hAnsi="Arial" w:cs="Arial"/>
                <w:szCs w:val="24"/>
                <w:lang w:val="en-US"/>
              </w:rPr>
              <w:t>(m/s)</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2" w:firstLine="0"/>
              <w:jc w:val="left"/>
              <w:rPr>
                <w:rFonts w:ascii="Arial" w:hAnsi="Arial" w:cs="Arial"/>
                <w:szCs w:val="24"/>
                <w:lang w:val="en-US"/>
              </w:rPr>
            </w:pPr>
            <w:r w:rsidRPr="00283752">
              <w:rPr>
                <w:rFonts w:ascii="Arial" w:hAnsi="Arial" w:cs="Arial"/>
                <w:szCs w:val="24"/>
                <w:lang w:val="en-US"/>
              </w:rPr>
              <w:t>L</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2" w:firstLine="0"/>
              <w:jc w:val="left"/>
              <w:rPr>
                <w:rFonts w:ascii="Arial" w:hAnsi="Arial" w:cs="Arial"/>
                <w:szCs w:val="24"/>
                <w:lang w:val="en-US"/>
              </w:rPr>
            </w:pPr>
            <w:r w:rsidRPr="00283752">
              <w:rPr>
                <w:rFonts w:ascii="Arial" w:hAnsi="Arial" w:cs="Arial"/>
                <w:szCs w:val="24"/>
                <w:lang w:val="en-US"/>
              </w:rPr>
              <w:t>L1</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2" w:firstLine="0"/>
              <w:jc w:val="left"/>
              <w:rPr>
                <w:rFonts w:ascii="Arial" w:hAnsi="Arial" w:cs="Arial"/>
                <w:szCs w:val="24"/>
                <w:lang w:val="en-US"/>
              </w:rPr>
            </w:pPr>
            <w:r w:rsidRPr="00283752">
              <w:rPr>
                <w:rFonts w:ascii="Arial" w:hAnsi="Arial" w:cs="Arial"/>
                <w:szCs w:val="24"/>
                <w:lang w:val="en-US"/>
              </w:rPr>
              <w:t>L2</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2" w:firstLine="0"/>
              <w:jc w:val="left"/>
              <w:rPr>
                <w:rFonts w:ascii="Arial" w:hAnsi="Arial" w:cs="Arial"/>
                <w:szCs w:val="24"/>
                <w:lang w:val="en-US"/>
              </w:rPr>
            </w:pPr>
            <w:r w:rsidRPr="00283752">
              <w:rPr>
                <w:rFonts w:ascii="Arial" w:hAnsi="Arial" w:cs="Arial"/>
                <w:szCs w:val="24"/>
                <w:lang w:val="en-US"/>
              </w:rPr>
              <w:t>Spacin</w:t>
            </w:r>
          </w:p>
          <w:p w:rsidR="00283752" w:rsidRPr="00283752" w:rsidRDefault="00283752" w:rsidP="00283752">
            <w:pPr>
              <w:widowControl w:val="0"/>
              <w:autoSpaceDE w:val="0"/>
              <w:autoSpaceDN w:val="0"/>
              <w:spacing w:before="138" w:line="255" w:lineRule="exact"/>
              <w:ind w:left="112" w:firstLine="0"/>
              <w:jc w:val="left"/>
              <w:rPr>
                <w:rFonts w:ascii="Arial" w:hAnsi="Arial" w:cs="Arial"/>
                <w:szCs w:val="24"/>
                <w:lang w:val="en-US"/>
              </w:rPr>
            </w:pPr>
            <w:r w:rsidRPr="00283752">
              <w:rPr>
                <w:rFonts w:ascii="Arial" w:hAnsi="Arial" w:cs="Arial"/>
                <w:szCs w:val="24"/>
                <w:lang w:val="en-US"/>
              </w:rPr>
              <w:t>g (s)</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4" w:firstLine="0"/>
              <w:jc w:val="left"/>
              <w:rPr>
                <w:rFonts w:ascii="Arial" w:hAnsi="Arial" w:cs="Arial"/>
                <w:szCs w:val="24"/>
                <w:lang w:val="en-US"/>
              </w:rPr>
            </w:pPr>
            <w:r w:rsidRPr="00283752">
              <w:rPr>
                <w:rFonts w:ascii="Arial" w:hAnsi="Arial" w:cs="Arial"/>
                <w:szCs w:val="24"/>
                <w:lang w:val="en-US"/>
              </w:rPr>
              <w:t>Ellipticity,</w:t>
            </w:r>
          </w:p>
          <w:p w:rsidR="00283752" w:rsidRPr="00283752" w:rsidRDefault="00283752" w:rsidP="00283752">
            <w:pPr>
              <w:widowControl w:val="0"/>
              <w:autoSpaceDE w:val="0"/>
              <w:autoSpaceDN w:val="0"/>
              <w:spacing w:before="138" w:line="255" w:lineRule="exact"/>
              <w:ind w:left="114" w:firstLine="0"/>
              <w:jc w:val="left"/>
              <w:rPr>
                <w:rFonts w:ascii="Arial" w:hAnsi="Arial" w:cs="Arial"/>
                <w:szCs w:val="24"/>
                <w:lang w:val="en-US"/>
              </w:rPr>
            </w:pPr>
            <w:r w:rsidRPr="00283752">
              <w:rPr>
                <w:rFonts w:ascii="Arial" w:hAnsi="Arial" w:cs="Arial"/>
                <w:szCs w:val="24"/>
                <w:lang w:val="en-US"/>
              </w:rPr>
              <w:t>b/a</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4" w:firstLine="0"/>
              <w:jc w:val="left"/>
              <w:rPr>
                <w:rFonts w:ascii="Arial" w:hAnsi="Arial" w:cs="Arial"/>
                <w:szCs w:val="24"/>
                <w:lang w:val="en-US"/>
              </w:rPr>
            </w:pPr>
            <w:r w:rsidRPr="00283752">
              <w:rPr>
                <w:rFonts w:ascii="Arial" w:hAnsi="Arial" w:cs="Arial"/>
                <w:szCs w:val="24"/>
                <w:lang w:val="en-US"/>
              </w:rPr>
              <w:t>Total pressure</w:t>
            </w:r>
          </w:p>
          <w:p w:rsidR="00283752" w:rsidRPr="00283752" w:rsidRDefault="00283752" w:rsidP="00283752">
            <w:pPr>
              <w:widowControl w:val="0"/>
              <w:autoSpaceDE w:val="0"/>
              <w:autoSpaceDN w:val="0"/>
              <w:spacing w:before="138" w:line="255" w:lineRule="exact"/>
              <w:ind w:left="114" w:firstLine="0"/>
              <w:jc w:val="left"/>
              <w:rPr>
                <w:rFonts w:ascii="Arial" w:hAnsi="Arial" w:cs="Arial"/>
                <w:szCs w:val="24"/>
                <w:lang w:val="en-US"/>
              </w:rPr>
            </w:pPr>
            <w:r w:rsidRPr="00283752">
              <w:rPr>
                <w:rFonts w:ascii="Arial" w:hAnsi="Arial" w:cs="Arial"/>
                <w:szCs w:val="24"/>
                <w:lang w:val="en-US"/>
              </w:rPr>
              <w:t>drop (Pa)</w:t>
            </w:r>
          </w:p>
        </w:tc>
      </w:tr>
      <w:tr w:rsidR="00283752" w:rsidRPr="00283752" w:rsidTr="00C371AC">
        <w:trPr>
          <w:trHeight w:val="271"/>
        </w:trPr>
        <w:tc>
          <w:tcPr>
            <w:tcW w:w="10066" w:type="dxa"/>
            <w:gridSpan w:val="9"/>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Effect of fin spacing, different flow rates at ellipticity, b/a = 1</w:t>
            </w:r>
          </w:p>
        </w:tc>
      </w:tr>
      <w:tr w:rsidR="00283752" w:rsidRPr="00283752" w:rsidTr="00C371AC">
        <w:trPr>
          <w:trHeight w:val="270"/>
        </w:trPr>
        <w:tc>
          <w:tcPr>
            <w:tcW w:w="1140" w:type="dxa"/>
            <w:vMerge w:val="restart"/>
            <w:tcBorders>
              <w:left w:val="single" w:sz="4" w:space="0" w:color="000009"/>
              <w:right w:val="single" w:sz="4" w:space="0" w:color="000009"/>
            </w:tcBorders>
          </w:tcPr>
          <w:p w:rsidR="00283752" w:rsidRPr="00283752" w:rsidRDefault="00283752" w:rsidP="00283752">
            <w:pPr>
              <w:widowControl w:val="0"/>
              <w:autoSpaceDE w:val="0"/>
              <w:autoSpaceDN w:val="0"/>
              <w:spacing w:line="272" w:lineRule="exact"/>
              <w:ind w:left="115" w:firstLine="0"/>
              <w:jc w:val="left"/>
              <w:rPr>
                <w:rFonts w:ascii="Arial" w:hAnsi="Arial" w:cs="Arial"/>
                <w:szCs w:val="24"/>
                <w:lang w:val="en-US"/>
              </w:rPr>
            </w:pPr>
            <w:r w:rsidRPr="00283752">
              <w:rPr>
                <w:rFonts w:ascii="Arial" w:hAnsi="Arial" w:cs="Arial"/>
                <w:szCs w:val="24"/>
                <w:lang w:val="en-US"/>
              </w:rPr>
              <w:t>Case – 1</w:t>
            </w: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1</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0.5</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0.5</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0.872</w:t>
            </w:r>
          </w:p>
        </w:tc>
      </w:tr>
      <w:tr w:rsidR="00283752" w:rsidRPr="00283752" w:rsidTr="00C371AC">
        <w:trPr>
          <w:trHeight w:val="271"/>
        </w:trPr>
        <w:tc>
          <w:tcPr>
            <w:tcW w:w="1140" w:type="dxa"/>
            <w:vMerge/>
            <w:tcBorders>
              <w:top w:val="nil"/>
              <w:left w:val="single" w:sz="4" w:space="0" w:color="000009"/>
              <w:right w:val="single" w:sz="4" w:space="0" w:color="000009"/>
            </w:tcBorders>
          </w:tcPr>
          <w:p w:rsidR="00283752" w:rsidRPr="00283752" w:rsidRDefault="00283752" w:rsidP="00283752">
            <w:pPr>
              <w:widowControl w:val="0"/>
              <w:autoSpaceDE w:val="0"/>
              <w:autoSpaceDN w:val="0"/>
              <w:ind w:firstLine="0"/>
              <w:jc w:val="left"/>
              <w:rPr>
                <w:rFonts w:ascii="Arial" w:hAnsi="Arial" w:cs="Arial"/>
                <w:szCs w:val="24"/>
                <w:lang w:val="en-US"/>
              </w:rPr>
            </w:pP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2</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0.75</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0.5</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1.700</w:t>
            </w:r>
          </w:p>
        </w:tc>
      </w:tr>
      <w:tr w:rsidR="00283752" w:rsidRPr="00283752" w:rsidTr="00C371AC">
        <w:trPr>
          <w:trHeight w:val="271"/>
        </w:trPr>
        <w:tc>
          <w:tcPr>
            <w:tcW w:w="1140" w:type="dxa"/>
            <w:vMerge/>
            <w:tcBorders>
              <w:top w:val="nil"/>
              <w:left w:val="single" w:sz="4" w:space="0" w:color="000009"/>
              <w:right w:val="single" w:sz="4" w:space="0" w:color="000009"/>
            </w:tcBorders>
          </w:tcPr>
          <w:p w:rsidR="00283752" w:rsidRPr="00283752" w:rsidRDefault="00283752" w:rsidP="00283752">
            <w:pPr>
              <w:widowControl w:val="0"/>
              <w:autoSpaceDE w:val="0"/>
              <w:autoSpaceDN w:val="0"/>
              <w:ind w:firstLine="0"/>
              <w:jc w:val="left"/>
              <w:rPr>
                <w:rFonts w:ascii="Arial" w:hAnsi="Arial" w:cs="Arial"/>
                <w:szCs w:val="24"/>
                <w:lang w:val="en-US"/>
              </w:rPr>
            </w:pP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3</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1.0</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0.5</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2.932</w:t>
            </w:r>
          </w:p>
        </w:tc>
      </w:tr>
      <w:tr w:rsidR="00283752" w:rsidRPr="00283752" w:rsidTr="00C371AC">
        <w:trPr>
          <w:trHeight w:val="271"/>
        </w:trPr>
        <w:tc>
          <w:tcPr>
            <w:tcW w:w="11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Case – 2</w:t>
            </w: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1</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0.5</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0.6</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0.725</w:t>
            </w:r>
          </w:p>
        </w:tc>
      </w:tr>
      <w:tr w:rsidR="00283752" w:rsidRPr="00283752" w:rsidTr="00C371AC">
        <w:trPr>
          <w:trHeight w:val="271"/>
        </w:trPr>
        <w:tc>
          <w:tcPr>
            <w:tcW w:w="1140"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rFonts w:ascii="Arial" w:hAnsi="Arial" w:cs="Arial"/>
                <w:szCs w:val="24"/>
                <w:lang w:val="en-US"/>
              </w:rPr>
            </w:pP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2</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0.75</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0.6</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1.301</w:t>
            </w:r>
          </w:p>
        </w:tc>
      </w:tr>
      <w:tr w:rsidR="00283752" w:rsidRPr="00283752" w:rsidTr="00C371AC">
        <w:trPr>
          <w:trHeight w:val="270"/>
        </w:trPr>
        <w:tc>
          <w:tcPr>
            <w:tcW w:w="1140"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rFonts w:ascii="Arial" w:hAnsi="Arial" w:cs="Arial"/>
                <w:szCs w:val="24"/>
                <w:lang w:val="en-US"/>
              </w:rPr>
            </w:pP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3</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1.0</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0.6</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2.26</w:t>
            </w:r>
          </w:p>
        </w:tc>
      </w:tr>
      <w:tr w:rsidR="00283752" w:rsidRPr="00283752" w:rsidTr="00C371AC">
        <w:trPr>
          <w:trHeight w:val="271"/>
        </w:trPr>
        <w:tc>
          <w:tcPr>
            <w:tcW w:w="11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Case – 3</w:t>
            </w: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1</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0.5</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0.7</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0.702</w:t>
            </w:r>
          </w:p>
        </w:tc>
      </w:tr>
      <w:tr w:rsidR="00283752" w:rsidRPr="00283752" w:rsidTr="00C371AC">
        <w:trPr>
          <w:trHeight w:val="271"/>
        </w:trPr>
        <w:tc>
          <w:tcPr>
            <w:tcW w:w="1140"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rFonts w:ascii="Arial" w:hAnsi="Arial" w:cs="Arial"/>
                <w:szCs w:val="24"/>
                <w:lang w:val="en-US"/>
              </w:rPr>
            </w:pP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2</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0.75</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0.7</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1.349</w:t>
            </w:r>
          </w:p>
        </w:tc>
      </w:tr>
      <w:tr w:rsidR="00283752" w:rsidRPr="00283752" w:rsidTr="00C371AC">
        <w:trPr>
          <w:trHeight w:val="271"/>
        </w:trPr>
        <w:tc>
          <w:tcPr>
            <w:tcW w:w="1140" w:type="dxa"/>
            <w:tcBorders>
              <w:left w:val="single" w:sz="4" w:space="0" w:color="000009"/>
              <w:right w:val="single" w:sz="4" w:space="0" w:color="000009"/>
            </w:tcBorders>
          </w:tcPr>
          <w:p w:rsidR="00283752" w:rsidRPr="00283752" w:rsidRDefault="00283752" w:rsidP="00283752">
            <w:pPr>
              <w:widowControl w:val="0"/>
              <w:autoSpaceDE w:val="0"/>
              <w:autoSpaceDN w:val="0"/>
              <w:ind w:firstLine="0"/>
              <w:jc w:val="left"/>
              <w:rPr>
                <w:rFonts w:ascii="Arial" w:hAnsi="Arial" w:cs="Arial"/>
                <w:szCs w:val="24"/>
                <w:lang w:val="en-US"/>
              </w:rPr>
            </w:pPr>
          </w:p>
        </w:tc>
        <w:tc>
          <w:tcPr>
            <w:tcW w:w="94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3" w:firstLine="0"/>
              <w:jc w:val="left"/>
              <w:rPr>
                <w:rFonts w:ascii="Arial" w:hAnsi="Arial" w:cs="Arial"/>
                <w:szCs w:val="24"/>
                <w:lang w:val="en-US"/>
              </w:rPr>
            </w:pPr>
            <w:r w:rsidRPr="00283752">
              <w:rPr>
                <w:rFonts w:ascii="Arial" w:hAnsi="Arial" w:cs="Arial"/>
                <w:szCs w:val="24"/>
                <w:lang w:val="en-US"/>
              </w:rPr>
              <w:t>3</w:t>
            </w:r>
          </w:p>
        </w:tc>
        <w:tc>
          <w:tcPr>
            <w:tcW w:w="156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5" w:firstLine="0"/>
              <w:jc w:val="left"/>
              <w:rPr>
                <w:rFonts w:ascii="Arial" w:hAnsi="Arial" w:cs="Arial"/>
                <w:szCs w:val="24"/>
                <w:lang w:val="en-US"/>
              </w:rPr>
            </w:pPr>
            <w:r w:rsidRPr="00283752">
              <w:rPr>
                <w:rFonts w:ascii="Arial" w:hAnsi="Arial" w:cs="Arial"/>
                <w:szCs w:val="24"/>
                <w:lang w:val="en-US"/>
              </w:rPr>
              <w:t>1.0</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35</w:t>
            </w:r>
          </w:p>
        </w:tc>
        <w:tc>
          <w:tcPr>
            <w:tcW w:w="71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17</w:t>
            </w:r>
          </w:p>
        </w:tc>
        <w:tc>
          <w:tcPr>
            <w:tcW w:w="850"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15.1</w:t>
            </w:r>
          </w:p>
        </w:tc>
        <w:tc>
          <w:tcPr>
            <w:tcW w:w="992"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2" w:firstLine="0"/>
              <w:jc w:val="left"/>
              <w:rPr>
                <w:rFonts w:ascii="Arial" w:hAnsi="Arial" w:cs="Arial"/>
                <w:szCs w:val="24"/>
                <w:lang w:val="en-US"/>
              </w:rPr>
            </w:pPr>
            <w:r w:rsidRPr="00283752">
              <w:rPr>
                <w:rFonts w:ascii="Arial" w:hAnsi="Arial" w:cs="Arial"/>
                <w:szCs w:val="24"/>
                <w:lang w:val="en-US"/>
              </w:rPr>
              <w:t>0.7</w:t>
            </w:r>
          </w:p>
        </w:tc>
        <w:tc>
          <w:tcPr>
            <w:tcW w:w="1416"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1</w:t>
            </w:r>
          </w:p>
        </w:tc>
        <w:tc>
          <w:tcPr>
            <w:tcW w:w="1608" w:type="dxa"/>
            <w:tcBorders>
              <w:left w:val="single" w:sz="4" w:space="0" w:color="000009"/>
              <w:right w:val="single" w:sz="4" w:space="0" w:color="000009"/>
            </w:tcBorders>
          </w:tcPr>
          <w:p w:rsidR="00283752" w:rsidRPr="00283752" w:rsidRDefault="00283752" w:rsidP="00283752">
            <w:pPr>
              <w:widowControl w:val="0"/>
              <w:autoSpaceDE w:val="0"/>
              <w:autoSpaceDN w:val="0"/>
              <w:spacing w:line="251" w:lineRule="exact"/>
              <w:ind w:left="114" w:firstLine="0"/>
              <w:jc w:val="left"/>
              <w:rPr>
                <w:rFonts w:ascii="Arial" w:hAnsi="Arial" w:cs="Arial"/>
                <w:szCs w:val="24"/>
                <w:lang w:val="en-US"/>
              </w:rPr>
            </w:pPr>
            <w:r w:rsidRPr="00283752">
              <w:rPr>
                <w:rFonts w:ascii="Arial" w:hAnsi="Arial" w:cs="Arial"/>
                <w:szCs w:val="24"/>
                <w:lang w:val="en-US"/>
              </w:rPr>
              <w:t>2.323</w:t>
            </w:r>
          </w:p>
        </w:tc>
      </w:tr>
    </w:tbl>
    <w:p w:rsidR="00CE7C2B" w:rsidRPr="00F943AC" w:rsidRDefault="00CE7C2B" w:rsidP="00CE2629">
      <w:pPr>
        <w:pStyle w:val="ListParagraph"/>
        <w:numPr>
          <w:ilvl w:val="0"/>
          <w:numId w:val="20"/>
        </w:numPr>
        <w:mirrorIndents/>
        <w:rPr>
          <w:rFonts w:ascii="Arial" w:hAnsi="Arial" w:cs="Arial"/>
          <w:b/>
          <w:sz w:val="28"/>
          <w:szCs w:val="24"/>
        </w:rPr>
      </w:pPr>
      <w:r w:rsidRPr="00F943AC">
        <w:rPr>
          <w:rFonts w:ascii="Arial" w:hAnsi="Arial" w:cs="Arial"/>
          <w:b/>
          <w:szCs w:val="24"/>
        </w:rPr>
        <w:t>Conclusions</w:t>
      </w:r>
    </w:p>
    <w:p w:rsidR="00CE7C2B" w:rsidRPr="00CE7C2B" w:rsidRDefault="00CE7C2B" w:rsidP="00CE7C2B">
      <w:pPr>
        <w:ind w:firstLine="397"/>
        <w:contextualSpacing/>
        <w:mirrorIndents/>
        <w:rPr>
          <w:szCs w:val="24"/>
        </w:rPr>
      </w:pPr>
      <w:r w:rsidRPr="00CE7C2B">
        <w:rPr>
          <w:szCs w:val="24"/>
        </w:rPr>
        <w:t>The study consists of several cases of fin geometry such as fin tube center, fin height; fin</w:t>
      </w:r>
      <w:r w:rsidR="00964977">
        <w:rPr>
          <w:szCs w:val="24"/>
        </w:rPr>
        <w:t xml:space="preserve">    </w:t>
      </w:r>
      <w:r w:rsidRPr="00CE7C2B">
        <w:rPr>
          <w:szCs w:val="24"/>
        </w:rPr>
        <w:t xml:space="preserve"> spacing and tube ellipticity are investigated, numerically. The following conclusions are drawn from the analysis. The distance between fins has an important effect on pressure drop. For the fin geometry with ellipticity value of 0.75 has the smallest static and total pressure drops. Since flue gas velocity is decreased, the lower pressure drop value is obtained. The ellipticity of the tube b/a = 1.25 and at flow rate of 1.0 m/s, the highest pressure drop across the fin is achieved. The ellipticity of the tube b/a = 1 and at flow rate of 0.5 m/s, the highest heat flow through fin is achieved. Whereas the ellipticity of the tube b/a = 0.5 and at flow rate of 1.0 m/s, the lowest heat flow through fin is achieved. Greater heat transfer and pressure drop values are obtained as the fin height is increased, due to the increased heat transfer surface area. The decrease in tube spacing causes the increase in heat transfer and decrease in pressure drop. As ellipticity increases in a tube, the heat transferred across a heat exchanger increases.</w:t>
      </w:r>
    </w:p>
    <w:p w:rsidR="00CE7C2B" w:rsidRPr="00CE7C2B" w:rsidRDefault="00CE7C2B" w:rsidP="00CE7C2B">
      <w:pPr>
        <w:ind w:firstLine="397"/>
        <w:contextualSpacing/>
        <w:mirrorIndents/>
        <w:rPr>
          <w:szCs w:val="24"/>
        </w:rPr>
      </w:pPr>
      <w:r w:rsidRPr="00CE7C2B">
        <w:rPr>
          <w:szCs w:val="24"/>
        </w:rPr>
        <w:t xml:space="preserve"> </w:t>
      </w:r>
      <w:bookmarkStart w:id="2" w:name="_GoBack"/>
      <w:bookmarkEnd w:id="2"/>
    </w:p>
    <w:p w:rsidR="006044B0" w:rsidRPr="003714A3" w:rsidRDefault="003714A3" w:rsidP="003714A3">
      <w:pPr>
        <w:ind w:firstLine="0"/>
        <w:contextualSpacing/>
        <w:mirrorIndents/>
        <w:rPr>
          <w:b/>
          <w:szCs w:val="24"/>
        </w:rPr>
      </w:pPr>
      <w:r w:rsidRPr="003714A3">
        <w:rPr>
          <w:b/>
          <w:szCs w:val="24"/>
        </w:rPr>
        <w:t>REFERENCES</w:t>
      </w:r>
    </w:p>
    <w:p w:rsidR="002F788F" w:rsidRPr="00205179" w:rsidRDefault="002F788F" w:rsidP="00D52F58">
      <w:pPr>
        <w:ind w:firstLine="397"/>
        <w:contextualSpacing/>
        <w:mirrorIndents/>
        <w:rPr>
          <w:szCs w:val="24"/>
        </w:rPr>
      </w:pPr>
    </w:p>
    <w:p w:rsidR="00205179" w:rsidRPr="008D00BA" w:rsidRDefault="00205179" w:rsidP="00205179">
      <w:pPr>
        <w:ind w:firstLine="0"/>
        <w:contextualSpacing/>
        <w:mirrorIndents/>
        <w:rPr>
          <w:b/>
          <w:szCs w:val="24"/>
        </w:rPr>
      </w:pPr>
      <w:r w:rsidRPr="008D00BA">
        <w:rPr>
          <w:b/>
          <w:szCs w:val="24"/>
        </w:rPr>
        <w:t xml:space="preserve">1. Journal article </w:t>
      </w:r>
    </w:p>
    <w:p w:rsidR="00BF21CE" w:rsidRPr="00253D1A" w:rsidRDefault="00BF21CE" w:rsidP="00BF21CE">
      <w:pPr>
        <w:ind w:firstLine="0"/>
        <w:contextualSpacing/>
        <w:mirrorIndents/>
        <w:rPr>
          <w:sz w:val="22"/>
          <w:szCs w:val="22"/>
        </w:rPr>
      </w:pPr>
      <w:r w:rsidRPr="00253D1A">
        <w:rPr>
          <w:sz w:val="22"/>
          <w:szCs w:val="22"/>
        </w:rPr>
        <w:t>[1]</w:t>
      </w:r>
      <w:r w:rsidRPr="00253D1A">
        <w:rPr>
          <w:sz w:val="22"/>
          <w:szCs w:val="22"/>
        </w:rPr>
        <w:tab/>
        <w:t>D.G. Shepherd, Performance of one-row tube coils with thin-plate fins, low velocity forced convection, Heating, Piping Air Cond. 28 (1956) 137-144.</w:t>
      </w:r>
    </w:p>
    <w:p w:rsidR="00BF21CE" w:rsidRPr="00253D1A" w:rsidRDefault="00BF21CE" w:rsidP="00BF21CE">
      <w:pPr>
        <w:ind w:firstLine="0"/>
        <w:contextualSpacing/>
        <w:mirrorIndents/>
        <w:rPr>
          <w:sz w:val="22"/>
          <w:szCs w:val="22"/>
        </w:rPr>
      </w:pPr>
      <w:r w:rsidRPr="00253D1A">
        <w:rPr>
          <w:sz w:val="22"/>
          <w:szCs w:val="22"/>
        </w:rPr>
        <w:t>[2]</w:t>
      </w:r>
      <w:r w:rsidRPr="00253D1A">
        <w:rPr>
          <w:sz w:val="22"/>
          <w:szCs w:val="22"/>
        </w:rPr>
        <w:tab/>
        <w:t>F. Schulemberg, Finned elliptical tubes and their applications in air-cooled heat</w:t>
      </w:r>
      <w:r>
        <w:rPr>
          <w:sz w:val="22"/>
          <w:szCs w:val="22"/>
        </w:rPr>
        <w:t xml:space="preserve"> </w:t>
      </w:r>
      <w:r w:rsidRPr="00253D1A">
        <w:rPr>
          <w:sz w:val="22"/>
          <w:szCs w:val="22"/>
        </w:rPr>
        <w:t>exchangers, J. Eng. Ind. 88 (1966) 179-190.</w:t>
      </w:r>
    </w:p>
    <w:p w:rsidR="00BF21CE" w:rsidRPr="00253D1A" w:rsidRDefault="00BF21CE" w:rsidP="00BF21CE">
      <w:pPr>
        <w:ind w:firstLine="0"/>
        <w:contextualSpacing/>
        <w:mirrorIndents/>
        <w:rPr>
          <w:sz w:val="22"/>
          <w:szCs w:val="22"/>
        </w:rPr>
      </w:pPr>
      <w:r w:rsidRPr="00253D1A">
        <w:rPr>
          <w:sz w:val="22"/>
          <w:szCs w:val="22"/>
        </w:rPr>
        <w:t>[3]</w:t>
      </w:r>
      <w:r w:rsidRPr="00253D1A">
        <w:rPr>
          <w:sz w:val="22"/>
          <w:szCs w:val="22"/>
        </w:rPr>
        <w:tab/>
        <w:t>N. Kayansayan, Heat transfer characterization of flat plain fins and round tube heat</w:t>
      </w:r>
      <w:r>
        <w:rPr>
          <w:sz w:val="22"/>
          <w:szCs w:val="22"/>
        </w:rPr>
        <w:t xml:space="preserve"> </w:t>
      </w:r>
      <w:r w:rsidRPr="00253D1A">
        <w:rPr>
          <w:sz w:val="22"/>
          <w:szCs w:val="22"/>
        </w:rPr>
        <w:t>exchangers, Exp. Thermal Fluid Science 6 (1993) 263-272.</w:t>
      </w:r>
    </w:p>
    <w:p w:rsidR="00BF21CE" w:rsidRPr="00253D1A" w:rsidRDefault="00BF21CE" w:rsidP="00BF21CE">
      <w:pPr>
        <w:ind w:firstLine="0"/>
        <w:contextualSpacing/>
        <w:mirrorIndents/>
        <w:rPr>
          <w:sz w:val="22"/>
          <w:szCs w:val="22"/>
        </w:rPr>
      </w:pPr>
      <w:r w:rsidRPr="00253D1A">
        <w:rPr>
          <w:sz w:val="22"/>
          <w:szCs w:val="22"/>
        </w:rPr>
        <w:t>[4]</w:t>
      </w:r>
      <w:r w:rsidRPr="00253D1A">
        <w:rPr>
          <w:sz w:val="22"/>
          <w:szCs w:val="22"/>
        </w:rPr>
        <w:tab/>
        <w:t>J.Y. Jang, M.C. Wu, W.J. Chang, Numerical and experimental studies of three- dimensional plate fin and tube heat exchangers, Int. J. Heat Mass Transfer 39 (1996)</w:t>
      </w:r>
      <w:r>
        <w:rPr>
          <w:sz w:val="22"/>
          <w:szCs w:val="22"/>
        </w:rPr>
        <w:t xml:space="preserve"> </w:t>
      </w:r>
      <w:r w:rsidRPr="00253D1A">
        <w:rPr>
          <w:sz w:val="22"/>
          <w:szCs w:val="22"/>
        </w:rPr>
        <w:t>3057-3066.</w:t>
      </w:r>
    </w:p>
    <w:p w:rsidR="00BF21CE" w:rsidRDefault="00BF21CE" w:rsidP="00BF21CE">
      <w:pPr>
        <w:ind w:firstLine="0"/>
        <w:contextualSpacing/>
        <w:mirrorIndents/>
        <w:rPr>
          <w:sz w:val="22"/>
          <w:szCs w:val="22"/>
        </w:rPr>
      </w:pPr>
      <w:r w:rsidRPr="00253D1A">
        <w:rPr>
          <w:sz w:val="22"/>
          <w:szCs w:val="22"/>
        </w:rPr>
        <w:t>[5]</w:t>
      </w:r>
      <w:r w:rsidRPr="00253D1A">
        <w:rPr>
          <w:sz w:val="22"/>
          <w:szCs w:val="22"/>
        </w:rPr>
        <w:tab/>
        <w:t>C.C. Wang, Y.J. Chang, Y.C. Hsieh, Y.T. Lin, Sensible heat and friction characteristics of plate fin-and-tube heat exchangers having plate fins, Int. J.</w:t>
      </w:r>
      <w:r>
        <w:rPr>
          <w:sz w:val="22"/>
          <w:szCs w:val="22"/>
        </w:rPr>
        <w:t xml:space="preserve"> </w:t>
      </w:r>
      <w:r w:rsidRPr="00253D1A">
        <w:rPr>
          <w:sz w:val="22"/>
          <w:szCs w:val="22"/>
        </w:rPr>
        <w:t>Refrigeration 19 (1996) 223-230.</w:t>
      </w:r>
    </w:p>
    <w:p w:rsidR="00D00B04" w:rsidRDefault="00D00B04" w:rsidP="00D00B04">
      <w:pPr>
        <w:ind w:firstLine="0"/>
        <w:contextualSpacing/>
        <w:mirrorIndents/>
        <w:rPr>
          <w:sz w:val="22"/>
          <w:szCs w:val="22"/>
        </w:rPr>
      </w:pPr>
      <w:r w:rsidRPr="00253D1A">
        <w:rPr>
          <w:sz w:val="22"/>
          <w:szCs w:val="22"/>
        </w:rPr>
        <w:t>[8]</w:t>
      </w:r>
      <w:r w:rsidRPr="00253D1A">
        <w:rPr>
          <w:sz w:val="22"/>
          <w:szCs w:val="22"/>
        </w:rPr>
        <w:tab/>
        <w:t>A. Achaichia, T.A. Cowell, Heat transfer and pressure characteristics of flat tube and</w:t>
      </w:r>
      <w:r>
        <w:rPr>
          <w:sz w:val="22"/>
          <w:szCs w:val="22"/>
        </w:rPr>
        <w:t xml:space="preserve"> </w:t>
      </w:r>
      <w:r w:rsidRPr="00253D1A">
        <w:rPr>
          <w:sz w:val="22"/>
          <w:szCs w:val="22"/>
        </w:rPr>
        <w:t>louvered plate fin surfaces, Exp. Thermal Fluid Science 1 (1988) 147-157.</w:t>
      </w:r>
    </w:p>
    <w:p w:rsidR="00D00B04" w:rsidRPr="00253D1A" w:rsidRDefault="00D00B04" w:rsidP="00D00B04">
      <w:pPr>
        <w:ind w:firstLine="0"/>
        <w:contextualSpacing/>
        <w:mirrorIndents/>
        <w:rPr>
          <w:sz w:val="22"/>
          <w:szCs w:val="22"/>
        </w:rPr>
      </w:pPr>
      <w:r w:rsidRPr="00253D1A">
        <w:rPr>
          <w:sz w:val="22"/>
          <w:szCs w:val="22"/>
        </w:rPr>
        <w:t>[10]</w:t>
      </w:r>
      <w:r w:rsidRPr="00253D1A">
        <w:rPr>
          <w:sz w:val="22"/>
          <w:szCs w:val="22"/>
        </w:rPr>
        <w:tab/>
        <w:t>R.L. Webb, P. Trauger, Flow structure in the louvered fin heat exchanger geometry,</w:t>
      </w:r>
      <w:r>
        <w:rPr>
          <w:sz w:val="22"/>
          <w:szCs w:val="22"/>
        </w:rPr>
        <w:t xml:space="preserve"> </w:t>
      </w:r>
      <w:r w:rsidRPr="00253D1A">
        <w:rPr>
          <w:sz w:val="22"/>
          <w:szCs w:val="22"/>
        </w:rPr>
        <w:t>Exp. Thermal Fluid Science 4 (1991) 205-217.</w:t>
      </w:r>
    </w:p>
    <w:p w:rsidR="00D00B04" w:rsidRPr="00253D1A" w:rsidRDefault="00D00B04" w:rsidP="00D00B04">
      <w:pPr>
        <w:ind w:firstLine="0"/>
        <w:contextualSpacing/>
        <w:mirrorIndents/>
        <w:rPr>
          <w:sz w:val="22"/>
          <w:szCs w:val="22"/>
        </w:rPr>
      </w:pPr>
      <w:r w:rsidRPr="00253D1A">
        <w:rPr>
          <w:sz w:val="22"/>
          <w:szCs w:val="22"/>
        </w:rPr>
        <w:lastRenderedPageBreak/>
        <w:t>[11]</w:t>
      </w:r>
      <w:r w:rsidRPr="00253D1A">
        <w:rPr>
          <w:sz w:val="22"/>
          <w:szCs w:val="22"/>
        </w:rPr>
        <w:tab/>
        <w:t>A. Sahnoun, R.L. Webb, Prediction of heat transfer and friction for the louver fin</w:t>
      </w:r>
      <w:r>
        <w:rPr>
          <w:sz w:val="22"/>
          <w:szCs w:val="22"/>
        </w:rPr>
        <w:t xml:space="preserve"> </w:t>
      </w:r>
      <w:r w:rsidRPr="00253D1A">
        <w:rPr>
          <w:sz w:val="22"/>
          <w:szCs w:val="22"/>
        </w:rPr>
        <w:t>geometry, J. Heat Transfer 114 (1992) 893-900.</w:t>
      </w:r>
    </w:p>
    <w:p w:rsidR="00D00B04" w:rsidRPr="00253D1A" w:rsidRDefault="00D00B04" w:rsidP="00D00B04">
      <w:pPr>
        <w:ind w:firstLine="0"/>
        <w:contextualSpacing/>
        <w:mirrorIndents/>
        <w:rPr>
          <w:sz w:val="22"/>
          <w:szCs w:val="22"/>
        </w:rPr>
      </w:pPr>
      <w:r w:rsidRPr="00253D1A">
        <w:rPr>
          <w:sz w:val="22"/>
          <w:szCs w:val="22"/>
        </w:rPr>
        <w:t>[12]</w:t>
      </w:r>
      <w:r w:rsidRPr="00253D1A">
        <w:rPr>
          <w:sz w:val="22"/>
          <w:szCs w:val="22"/>
        </w:rPr>
        <w:tab/>
        <w:t>L.A.O. Rocha, F.E.M. Saboya, J.V.C. Vargas, A comparative study of elliptical and</w:t>
      </w:r>
      <w:r>
        <w:rPr>
          <w:sz w:val="22"/>
          <w:szCs w:val="22"/>
        </w:rPr>
        <w:t xml:space="preserve"> </w:t>
      </w:r>
      <w:r w:rsidRPr="00253D1A">
        <w:rPr>
          <w:sz w:val="22"/>
          <w:szCs w:val="22"/>
        </w:rPr>
        <w:t>circular sections in one and two row tubes and plate fin heat exchangers, Int. J. Heat Fluid Flow 18 (1997) 247-252.</w:t>
      </w:r>
    </w:p>
    <w:p w:rsidR="00D00B04" w:rsidRPr="00253D1A" w:rsidRDefault="00D00B04" w:rsidP="00D00B04">
      <w:pPr>
        <w:ind w:firstLine="0"/>
        <w:contextualSpacing/>
        <w:mirrorIndents/>
        <w:rPr>
          <w:sz w:val="22"/>
          <w:szCs w:val="22"/>
        </w:rPr>
      </w:pPr>
      <w:r w:rsidRPr="00253D1A">
        <w:rPr>
          <w:sz w:val="22"/>
          <w:szCs w:val="22"/>
        </w:rPr>
        <w:t>[13]</w:t>
      </w:r>
      <w:r w:rsidRPr="00253D1A">
        <w:rPr>
          <w:sz w:val="22"/>
          <w:szCs w:val="22"/>
        </w:rPr>
        <w:tab/>
        <w:t>B. Kundu, P.K. Das, Optimum dimensions of plate fins for fin-tube heat exchangers, Int. J. Heat Fluid Flow 18 (1997) 530-537.</w:t>
      </w:r>
    </w:p>
    <w:p w:rsidR="00D00B04" w:rsidRPr="00253D1A" w:rsidRDefault="00D00B04" w:rsidP="00D00B04">
      <w:pPr>
        <w:ind w:firstLine="0"/>
        <w:contextualSpacing/>
        <w:mirrorIndents/>
        <w:rPr>
          <w:sz w:val="22"/>
          <w:szCs w:val="22"/>
        </w:rPr>
      </w:pPr>
      <w:r w:rsidRPr="00253D1A">
        <w:rPr>
          <w:sz w:val="22"/>
          <w:szCs w:val="22"/>
        </w:rPr>
        <w:t>[14]</w:t>
      </w:r>
      <w:r w:rsidRPr="00253D1A">
        <w:rPr>
          <w:sz w:val="22"/>
          <w:szCs w:val="22"/>
        </w:rPr>
        <w:tab/>
        <w:t>R. Romero-Mendez, M. Sen, K.T. Yang, R. McClain, Effect of fin spacing on</w:t>
      </w:r>
      <w:r>
        <w:rPr>
          <w:sz w:val="22"/>
          <w:szCs w:val="22"/>
        </w:rPr>
        <w:t xml:space="preserve"> </w:t>
      </w:r>
      <w:r w:rsidRPr="00253D1A">
        <w:rPr>
          <w:sz w:val="22"/>
          <w:szCs w:val="22"/>
        </w:rPr>
        <w:t>convection in a plate fin and tube heat exchanger, Int. J. Heat Mass Transfer 43 (2000) 39-51.</w:t>
      </w:r>
    </w:p>
    <w:p w:rsidR="00D00B04" w:rsidRPr="00253D1A" w:rsidRDefault="00D00B04" w:rsidP="00D00B04">
      <w:pPr>
        <w:ind w:firstLine="0"/>
        <w:contextualSpacing/>
        <w:mirrorIndents/>
        <w:rPr>
          <w:sz w:val="22"/>
          <w:szCs w:val="22"/>
        </w:rPr>
      </w:pPr>
      <w:r w:rsidRPr="00253D1A">
        <w:rPr>
          <w:sz w:val="22"/>
          <w:szCs w:val="22"/>
        </w:rPr>
        <w:t>[15]</w:t>
      </w:r>
      <w:r w:rsidRPr="00253D1A">
        <w:rPr>
          <w:sz w:val="22"/>
          <w:szCs w:val="22"/>
        </w:rPr>
        <w:tab/>
        <w:t>C.C. Wang, K.Y. Chi, Heat transfer and friction characteristics of plain fin-and-tube heat exchangers, part I: new experimental data, Int. J. Heat Mass Transfer 43 (2000)</w:t>
      </w:r>
      <w:r>
        <w:rPr>
          <w:sz w:val="22"/>
          <w:szCs w:val="22"/>
        </w:rPr>
        <w:t xml:space="preserve"> </w:t>
      </w:r>
      <w:r w:rsidRPr="00253D1A">
        <w:rPr>
          <w:sz w:val="22"/>
          <w:szCs w:val="22"/>
        </w:rPr>
        <w:t>2681-2691.</w:t>
      </w:r>
    </w:p>
    <w:p w:rsidR="00D00B04" w:rsidRPr="00253D1A" w:rsidRDefault="00D00B04" w:rsidP="00D00B04">
      <w:pPr>
        <w:ind w:firstLine="0"/>
        <w:contextualSpacing/>
        <w:mirrorIndents/>
        <w:rPr>
          <w:sz w:val="22"/>
          <w:szCs w:val="22"/>
        </w:rPr>
      </w:pPr>
      <w:r w:rsidRPr="00253D1A">
        <w:rPr>
          <w:sz w:val="22"/>
          <w:szCs w:val="22"/>
        </w:rPr>
        <w:t>[16]</w:t>
      </w:r>
      <w:r w:rsidRPr="00253D1A">
        <w:rPr>
          <w:sz w:val="22"/>
          <w:szCs w:val="22"/>
        </w:rPr>
        <w:tab/>
        <w:t>C.C. Wang, K.Y. Chi, C.J. Chang, Heat transfer and friction characteristics of plain fin-and-tube heat exchangers, part II: Correlation, Int. J. Heat Mass Transfer 43</w:t>
      </w:r>
      <w:r>
        <w:rPr>
          <w:sz w:val="22"/>
          <w:szCs w:val="22"/>
        </w:rPr>
        <w:t xml:space="preserve"> </w:t>
      </w:r>
      <w:r w:rsidRPr="00253D1A">
        <w:rPr>
          <w:sz w:val="22"/>
          <w:szCs w:val="22"/>
        </w:rPr>
        <w:t>(2000) 2693-2700.</w:t>
      </w:r>
    </w:p>
    <w:p w:rsidR="00D00B04" w:rsidRDefault="00D00B04" w:rsidP="00D00B04">
      <w:pPr>
        <w:ind w:firstLine="0"/>
        <w:contextualSpacing/>
        <w:mirrorIndents/>
        <w:rPr>
          <w:sz w:val="22"/>
          <w:szCs w:val="22"/>
        </w:rPr>
      </w:pPr>
      <w:r w:rsidRPr="00253D1A">
        <w:rPr>
          <w:sz w:val="22"/>
          <w:szCs w:val="22"/>
        </w:rPr>
        <w:t>[17]</w:t>
      </w:r>
      <w:r w:rsidRPr="00253D1A">
        <w:rPr>
          <w:sz w:val="22"/>
          <w:szCs w:val="22"/>
        </w:rPr>
        <w:tab/>
        <w:t>S.M. Saboya, F.E.M. Saboya, Experiments on elliptic sections in one and two row arrangements of plate fin and tube heat exchangers, Exp. Thermal and Fluid Science</w:t>
      </w:r>
      <w:r>
        <w:rPr>
          <w:sz w:val="22"/>
          <w:szCs w:val="22"/>
        </w:rPr>
        <w:t xml:space="preserve"> </w:t>
      </w:r>
      <w:r w:rsidRPr="00253D1A">
        <w:rPr>
          <w:sz w:val="22"/>
          <w:szCs w:val="22"/>
        </w:rPr>
        <w:t>24 (2001) 67-75.</w:t>
      </w:r>
    </w:p>
    <w:p w:rsidR="00D00B04" w:rsidRPr="00253D1A" w:rsidRDefault="00D00B04" w:rsidP="00D00B04">
      <w:pPr>
        <w:ind w:firstLine="0"/>
        <w:contextualSpacing/>
        <w:mirrorIndents/>
        <w:rPr>
          <w:sz w:val="22"/>
          <w:szCs w:val="22"/>
        </w:rPr>
      </w:pPr>
      <w:r w:rsidRPr="00253D1A">
        <w:rPr>
          <w:sz w:val="22"/>
          <w:szCs w:val="22"/>
        </w:rPr>
        <w:t>[19]</w:t>
      </w:r>
      <w:r w:rsidRPr="00253D1A">
        <w:rPr>
          <w:sz w:val="22"/>
          <w:szCs w:val="22"/>
        </w:rPr>
        <w:tab/>
        <w:t>A. Erek, B. Ozerdem, L. Bilir, Z. Ilken, Effect of geometrical parameters on heat transfer and pressure drop characteristics of plate fin and tube heat exchangers,</w:t>
      </w:r>
      <w:r>
        <w:rPr>
          <w:sz w:val="22"/>
          <w:szCs w:val="22"/>
        </w:rPr>
        <w:t xml:space="preserve"> </w:t>
      </w:r>
      <w:r w:rsidRPr="00253D1A">
        <w:rPr>
          <w:sz w:val="22"/>
          <w:szCs w:val="22"/>
        </w:rPr>
        <w:t>Applied Thermal Engineering 25 (2005) 2421-2431.</w:t>
      </w:r>
    </w:p>
    <w:p w:rsidR="00D00B04" w:rsidRPr="00253D1A" w:rsidRDefault="00D00B04" w:rsidP="00D00B04">
      <w:pPr>
        <w:ind w:firstLine="0"/>
        <w:contextualSpacing/>
        <w:mirrorIndents/>
        <w:rPr>
          <w:sz w:val="22"/>
          <w:szCs w:val="22"/>
        </w:rPr>
      </w:pPr>
      <w:r w:rsidRPr="00253D1A">
        <w:rPr>
          <w:sz w:val="22"/>
          <w:szCs w:val="22"/>
        </w:rPr>
        <w:t>[20]</w:t>
      </w:r>
      <w:r w:rsidRPr="00253D1A">
        <w:rPr>
          <w:sz w:val="22"/>
          <w:szCs w:val="22"/>
        </w:rPr>
        <w:tab/>
        <w:t>M. Abu Madi, R.A. Johns, M.R. Heikal, Performance characteristics correlation for</w:t>
      </w:r>
      <w:r>
        <w:rPr>
          <w:sz w:val="22"/>
          <w:szCs w:val="22"/>
        </w:rPr>
        <w:t xml:space="preserve"> </w:t>
      </w:r>
      <w:r w:rsidRPr="00253D1A">
        <w:rPr>
          <w:sz w:val="22"/>
          <w:szCs w:val="22"/>
        </w:rPr>
        <w:t>round tube and plate finned heat exchangers, Int. J. Refrigeration 21 (1998) 507-517.</w:t>
      </w:r>
    </w:p>
    <w:p w:rsidR="00D00B04" w:rsidRDefault="00D00B04" w:rsidP="00D00B04">
      <w:pPr>
        <w:ind w:firstLine="0"/>
        <w:contextualSpacing/>
        <w:mirrorIndents/>
        <w:rPr>
          <w:sz w:val="22"/>
          <w:szCs w:val="22"/>
        </w:rPr>
      </w:pPr>
      <w:r w:rsidRPr="00253D1A">
        <w:rPr>
          <w:sz w:val="22"/>
          <w:szCs w:val="22"/>
        </w:rPr>
        <w:t>[21]</w:t>
      </w:r>
      <w:r w:rsidRPr="00253D1A">
        <w:rPr>
          <w:sz w:val="22"/>
          <w:szCs w:val="22"/>
        </w:rPr>
        <w:tab/>
        <w:t>V. Gnielinski, New equations for heat and mass transfer in turbulent pipe and</w:t>
      </w:r>
      <w:r>
        <w:rPr>
          <w:sz w:val="22"/>
          <w:szCs w:val="22"/>
        </w:rPr>
        <w:t xml:space="preserve"> </w:t>
      </w:r>
      <w:r w:rsidRPr="00253D1A">
        <w:rPr>
          <w:sz w:val="22"/>
          <w:szCs w:val="22"/>
        </w:rPr>
        <w:t>channel flow, International Chemical Engineering 16 (1976) 359-368.</w:t>
      </w:r>
    </w:p>
    <w:p w:rsidR="00D00B04" w:rsidRDefault="00D00B04" w:rsidP="00D00B04">
      <w:pPr>
        <w:ind w:firstLine="0"/>
        <w:contextualSpacing/>
        <w:mirrorIndents/>
        <w:rPr>
          <w:sz w:val="22"/>
          <w:szCs w:val="22"/>
        </w:rPr>
      </w:pPr>
      <w:r w:rsidRPr="00253D1A">
        <w:rPr>
          <w:sz w:val="22"/>
          <w:szCs w:val="22"/>
        </w:rPr>
        <w:t>[22]</w:t>
      </w:r>
      <w:r w:rsidRPr="00253D1A">
        <w:rPr>
          <w:sz w:val="22"/>
          <w:szCs w:val="22"/>
        </w:rPr>
        <w:tab/>
        <w:t>H.K. Versteeg, W. Malalasekera, An introduction to computational fluid dynamics:</w:t>
      </w:r>
      <w:r>
        <w:rPr>
          <w:sz w:val="22"/>
          <w:szCs w:val="22"/>
        </w:rPr>
        <w:t xml:space="preserve"> </w:t>
      </w:r>
      <w:r w:rsidRPr="00253D1A">
        <w:rPr>
          <w:sz w:val="22"/>
          <w:szCs w:val="22"/>
        </w:rPr>
        <w:t>The Finite Volume Method, John Wiley &amp; Sons Inc., New York, 1995.</w:t>
      </w:r>
    </w:p>
    <w:p w:rsidR="00D00B04" w:rsidRPr="00253D1A" w:rsidRDefault="00D00B04" w:rsidP="00D00B04">
      <w:pPr>
        <w:ind w:firstLine="0"/>
        <w:contextualSpacing/>
        <w:mirrorIndents/>
        <w:rPr>
          <w:sz w:val="22"/>
          <w:szCs w:val="22"/>
        </w:rPr>
      </w:pPr>
      <w:r w:rsidRPr="00253D1A">
        <w:rPr>
          <w:sz w:val="22"/>
          <w:szCs w:val="22"/>
        </w:rPr>
        <w:t>[23]</w:t>
      </w:r>
      <w:r w:rsidRPr="00253D1A">
        <w:rPr>
          <w:sz w:val="22"/>
          <w:szCs w:val="22"/>
        </w:rPr>
        <w:tab/>
        <w:t>T. Shih, W.W. Liou, A. Shabbir, Z. Yang, J. Zhu, A new k-ε eddy viscosity model for</w:t>
      </w:r>
      <w:r>
        <w:rPr>
          <w:sz w:val="22"/>
          <w:szCs w:val="22"/>
        </w:rPr>
        <w:t xml:space="preserve"> </w:t>
      </w:r>
      <w:r w:rsidRPr="00253D1A">
        <w:rPr>
          <w:sz w:val="22"/>
          <w:szCs w:val="22"/>
        </w:rPr>
        <w:t>high Reynolds number turbulent flows, Computational Fluids 24 (1995) 227-238.</w:t>
      </w:r>
    </w:p>
    <w:p w:rsidR="00D00B04" w:rsidRPr="00253D1A" w:rsidRDefault="00D00B04" w:rsidP="00D00B04">
      <w:pPr>
        <w:ind w:firstLine="0"/>
        <w:contextualSpacing/>
        <w:mirrorIndents/>
        <w:rPr>
          <w:sz w:val="22"/>
          <w:szCs w:val="22"/>
        </w:rPr>
      </w:pPr>
      <w:r w:rsidRPr="00253D1A">
        <w:rPr>
          <w:sz w:val="22"/>
          <w:szCs w:val="22"/>
        </w:rPr>
        <w:t>[24]</w:t>
      </w:r>
      <w:r w:rsidRPr="00253D1A">
        <w:rPr>
          <w:sz w:val="22"/>
          <w:szCs w:val="22"/>
        </w:rPr>
        <w:tab/>
        <w:t>B.E. Launder, B.I. Sharma, Application of the energy-dissipation model of</w:t>
      </w:r>
      <w:r>
        <w:rPr>
          <w:sz w:val="22"/>
          <w:szCs w:val="22"/>
        </w:rPr>
        <w:t xml:space="preserve"> </w:t>
      </w:r>
      <w:r w:rsidRPr="00253D1A">
        <w:rPr>
          <w:sz w:val="22"/>
          <w:szCs w:val="22"/>
        </w:rPr>
        <w:t>turbulence to the calculation of flow near a spinning disc, Letters in Heat Mass Transfer 1 (1974) 131–138.</w:t>
      </w:r>
    </w:p>
    <w:p w:rsidR="00BF21CE" w:rsidRDefault="00BF21CE" w:rsidP="00205179">
      <w:pPr>
        <w:ind w:firstLine="0"/>
        <w:contextualSpacing/>
        <w:mirrorIndents/>
        <w:rPr>
          <w:b/>
          <w:szCs w:val="24"/>
        </w:rPr>
      </w:pPr>
    </w:p>
    <w:p w:rsidR="00BF21CE" w:rsidRDefault="00BF21CE" w:rsidP="00205179">
      <w:pPr>
        <w:ind w:firstLine="0"/>
        <w:contextualSpacing/>
        <w:mirrorIndents/>
        <w:rPr>
          <w:b/>
          <w:szCs w:val="24"/>
        </w:rPr>
      </w:pPr>
      <w:r w:rsidRPr="00BF21CE">
        <w:rPr>
          <w:b/>
          <w:szCs w:val="24"/>
        </w:rPr>
        <w:t>2. Books</w:t>
      </w:r>
    </w:p>
    <w:p w:rsidR="00BF21CE" w:rsidRPr="00BF21CE" w:rsidRDefault="00BF21CE" w:rsidP="00205179">
      <w:pPr>
        <w:ind w:firstLine="0"/>
        <w:contextualSpacing/>
        <w:mirrorIndents/>
        <w:rPr>
          <w:b/>
          <w:szCs w:val="24"/>
        </w:rPr>
      </w:pPr>
    </w:p>
    <w:p w:rsidR="00BF21CE" w:rsidRDefault="00BF21CE" w:rsidP="00BF21CE">
      <w:pPr>
        <w:ind w:firstLine="0"/>
        <w:contextualSpacing/>
        <w:mirrorIndents/>
        <w:rPr>
          <w:sz w:val="22"/>
          <w:szCs w:val="22"/>
        </w:rPr>
      </w:pPr>
      <w:r w:rsidRPr="00253D1A">
        <w:rPr>
          <w:sz w:val="22"/>
          <w:szCs w:val="22"/>
        </w:rPr>
        <w:t>[6]</w:t>
      </w:r>
      <w:r w:rsidRPr="00253D1A">
        <w:rPr>
          <w:sz w:val="22"/>
          <w:szCs w:val="22"/>
        </w:rPr>
        <w:tab/>
        <w:t>D.T. Beecher, T.J. Fagan, Effects of fin pattern on the air-side heat transfer</w:t>
      </w:r>
      <w:r>
        <w:rPr>
          <w:sz w:val="22"/>
          <w:szCs w:val="22"/>
        </w:rPr>
        <w:t xml:space="preserve"> </w:t>
      </w:r>
      <w:r w:rsidRPr="00253D1A">
        <w:rPr>
          <w:sz w:val="22"/>
          <w:szCs w:val="22"/>
        </w:rPr>
        <w:t>coefficient in plate finned-tube heat exchangers, ASHRAE Transactions 93 (1987) 1961-1984.</w:t>
      </w:r>
    </w:p>
    <w:p w:rsidR="00BF21CE" w:rsidRDefault="00BF21CE" w:rsidP="00BF21CE">
      <w:pPr>
        <w:ind w:firstLine="0"/>
        <w:contextualSpacing/>
        <w:mirrorIndents/>
        <w:rPr>
          <w:sz w:val="22"/>
          <w:szCs w:val="22"/>
        </w:rPr>
      </w:pPr>
      <w:r w:rsidRPr="00253D1A">
        <w:rPr>
          <w:sz w:val="22"/>
          <w:szCs w:val="22"/>
        </w:rPr>
        <w:t>[7]</w:t>
      </w:r>
      <w:r w:rsidRPr="00253D1A">
        <w:rPr>
          <w:sz w:val="22"/>
          <w:szCs w:val="22"/>
        </w:rPr>
        <w:tab/>
        <w:t>W.M. Kays, A.L. London, Compact Heat Exchangers, 3rd Eds., McGraw-Hill, New</w:t>
      </w:r>
      <w:r>
        <w:rPr>
          <w:sz w:val="22"/>
          <w:szCs w:val="22"/>
        </w:rPr>
        <w:t xml:space="preserve"> </w:t>
      </w:r>
      <w:r w:rsidRPr="00253D1A">
        <w:rPr>
          <w:sz w:val="22"/>
          <w:szCs w:val="22"/>
        </w:rPr>
        <w:t>York, 1984.</w:t>
      </w:r>
    </w:p>
    <w:p w:rsidR="00D00B04" w:rsidRPr="00942EA6" w:rsidRDefault="00D00B04" w:rsidP="00D00B04">
      <w:pPr>
        <w:ind w:firstLine="0"/>
        <w:contextualSpacing/>
        <w:mirrorIndents/>
        <w:rPr>
          <w:sz w:val="22"/>
          <w:szCs w:val="22"/>
        </w:rPr>
      </w:pPr>
      <w:r w:rsidRPr="00253D1A">
        <w:rPr>
          <w:sz w:val="22"/>
          <w:szCs w:val="22"/>
        </w:rPr>
        <w:t>[25]</w:t>
      </w:r>
      <w:r w:rsidRPr="00253D1A">
        <w:rPr>
          <w:sz w:val="22"/>
          <w:szCs w:val="22"/>
        </w:rPr>
        <w:tab/>
        <w:t>S.V. Patankar, Numerical heat transfer and fluid flow, Hemisphe</w:t>
      </w:r>
      <w:r>
        <w:rPr>
          <w:sz w:val="22"/>
          <w:szCs w:val="22"/>
        </w:rPr>
        <w:t xml:space="preserve">re Publishing Corporation, USA, </w:t>
      </w:r>
      <w:r w:rsidRPr="00253D1A">
        <w:rPr>
          <w:sz w:val="22"/>
          <w:szCs w:val="22"/>
        </w:rPr>
        <w:t>1980.</w:t>
      </w:r>
    </w:p>
    <w:p w:rsidR="00205179" w:rsidRDefault="00205179" w:rsidP="00205179">
      <w:pPr>
        <w:ind w:firstLine="0"/>
        <w:contextualSpacing/>
        <w:mirrorIndents/>
        <w:rPr>
          <w:sz w:val="14"/>
          <w:szCs w:val="24"/>
        </w:rPr>
      </w:pPr>
    </w:p>
    <w:p w:rsidR="00BF21CE" w:rsidRPr="00C0795D" w:rsidRDefault="00BF21CE" w:rsidP="00205179">
      <w:pPr>
        <w:ind w:firstLine="0"/>
        <w:contextualSpacing/>
        <w:mirrorIndents/>
        <w:rPr>
          <w:sz w:val="14"/>
          <w:szCs w:val="24"/>
        </w:rPr>
      </w:pPr>
    </w:p>
    <w:p w:rsidR="00205179" w:rsidRPr="008D00BA" w:rsidRDefault="008D00BA" w:rsidP="00205179">
      <w:pPr>
        <w:ind w:firstLine="0"/>
        <w:contextualSpacing/>
        <w:mirrorIndents/>
        <w:rPr>
          <w:b/>
          <w:szCs w:val="24"/>
        </w:rPr>
      </w:pPr>
      <w:r>
        <w:rPr>
          <w:b/>
          <w:szCs w:val="24"/>
        </w:rPr>
        <w:t>3</w:t>
      </w:r>
      <w:r w:rsidR="00205179" w:rsidRPr="008D00BA">
        <w:rPr>
          <w:b/>
          <w:szCs w:val="24"/>
        </w:rPr>
        <w:t xml:space="preserve">. Conference Proceedings </w:t>
      </w:r>
    </w:p>
    <w:p w:rsidR="00BF21CE" w:rsidRDefault="00D00B04" w:rsidP="00BF21CE">
      <w:pPr>
        <w:ind w:firstLine="0"/>
        <w:contextualSpacing/>
        <w:mirrorIndents/>
        <w:rPr>
          <w:sz w:val="22"/>
          <w:szCs w:val="22"/>
        </w:rPr>
      </w:pPr>
      <w:r w:rsidRPr="00253D1A">
        <w:rPr>
          <w:sz w:val="22"/>
          <w:szCs w:val="22"/>
        </w:rPr>
        <w:t xml:space="preserve"> </w:t>
      </w:r>
      <w:r w:rsidR="00BF21CE" w:rsidRPr="00253D1A">
        <w:rPr>
          <w:sz w:val="22"/>
          <w:szCs w:val="22"/>
        </w:rPr>
        <w:t>[9]</w:t>
      </w:r>
      <w:r w:rsidR="00BF21CE" w:rsidRPr="00253D1A">
        <w:rPr>
          <w:sz w:val="22"/>
          <w:szCs w:val="22"/>
        </w:rPr>
        <w:tab/>
        <w:t>A. Achaichia, T.A. Cowell A finite difference analysis of fully developed periodic laminar flow in inclined louver arrays. In: Proceedings of the 2nd U.K. National Heat</w:t>
      </w:r>
      <w:r w:rsidR="00BF21CE">
        <w:rPr>
          <w:sz w:val="22"/>
          <w:szCs w:val="22"/>
        </w:rPr>
        <w:t xml:space="preserve"> </w:t>
      </w:r>
      <w:r w:rsidR="00BF21CE" w:rsidRPr="00253D1A">
        <w:rPr>
          <w:sz w:val="22"/>
          <w:szCs w:val="22"/>
        </w:rPr>
        <w:t>Transfer Conference, Glasgow, UK 2 (1988) 883-888.</w:t>
      </w:r>
    </w:p>
    <w:p w:rsidR="00BF21CE" w:rsidRPr="00BF21CE" w:rsidRDefault="00BF21CE" w:rsidP="00205179">
      <w:pPr>
        <w:ind w:firstLine="0"/>
        <w:contextualSpacing/>
        <w:mirrorIndents/>
        <w:rPr>
          <w:color w:val="FF0000"/>
          <w:szCs w:val="24"/>
        </w:rPr>
      </w:pPr>
    </w:p>
    <w:p w:rsidR="00205179" w:rsidRPr="008D00BA" w:rsidRDefault="008D00BA" w:rsidP="00205179">
      <w:pPr>
        <w:ind w:firstLine="0"/>
        <w:contextualSpacing/>
        <w:mirrorIndents/>
        <w:rPr>
          <w:b/>
          <w:szCs w:val="24"/>
        </w:rPr>
      </w:pPr>
      <w:r w:rsidRPr="008D00BA">
        <w:rPr>
          <w:b/>
          <w:szCs w:val="24"/>
        </w:rPr>
        <w:t>4</w:t>
      </w:r>
      <w:r w:rsidR="00205179" w:rsidRPr="008D00BA">
        <w:rPr>
          <w:b/>
          <w:szCs w:val="24"/>
        </w:rPr>
        <w:t xml:space="preserve">. Conference Paper </w:t>
      </w:r>
    </w:p>
    <w:p w:rsidR="00D00B04" w:rsidRDefault="00D00B04" w:rsidP="00D00B04">
      <w:pPr>
        <w:ind w:firstLine="0"/>
        <w:contextualSpacing/>
        <w:mirrorIndents/>
        <w:rPr>
          <w:sz w:val="22"/>
          <w:szCs w:val="22"/>
        </w:rPr>
      </w:pPr>
      <w:r w:rsidRPr="00253D1A">
        <w:rPr>
          <w:sz w:val="22"/>
          <w:szCs w:val="22"/>
        </w:rPr>
        <w:t xml:space="preserve"> [18]</w:t>
      </w:r>
      <w:r w:rsidRPr="00253D1A">
        <w:rPr>
          <w:sz w:val="22"/>
          <w:szCs w:val="22"/>
        </w:rPr>
        <w:tab/>
        <w:t>K. Torikoshi, G. Xi, Y. Nakazawa, H. Asano, Flow and heat transfer performance of</w:t>
      </w:r>
      <w:r>
        <w:rPr>
          <w:sz w:val="22"/>
          <w:szCs w:val="22"/>
        </w:rPr>
        <w:t xml:space="preserve"> </w:t>
      </w:r>
      <w:r w:rsidRPr="00253D1A">
        <w:rPr>
          <w:sz w:val="22"/>
          <w:szCs w:val="22"/>
        </w:rPr>
        <w:t>a plate fin and tube heat exchanger (1st report: effect of fin pitch), in: 10th Int. Heat Transfer Conference (1994) 411-416.</w:t>
      </w:r>
    </w:p>
    <w:p w:rsidR="00D00B04" w:rsidRPr="00205179" w:rsidRDefault="00D00B04" w:rsidP="00205179">
      <w:pPr>
        <w:ind w:firstLine="0"/>
        <w:contextualSpacing/>
        <w:mirrorIndents/>
        <w:rPr>
          <w:szCs w:val="24"/>
        </w:rPr>
      </w:pPr>
    </w:p>
    <w:p w:rsidR="00205179" w:rsidRPr="00205179" w:rsidRDefault="00205179" w:rsidP="00205179">
      <w:pPr>
        <w:ind w:firstLine="0"/>
        <w:contextualSpacing/>
        <w:mirrorIndents/>
        <w:rPr>
          <w:szCs w:val="24"/>
        </w:rPr>
      </w:pPr>
    </w:p>
    <w:p w:rsidR="00447273" w:rsidRDefault="00447273" w:rsidP="00205179">
      <w:pPr>
        <w:ind w:firstLine="0"/>
        <w:contextualSpacing/>
        <w:mirrorIndents/>
        <w:rPr>
          <w:sz w:val="22"/>
          <w:szCs w:val="22"/>
        </w:rPr>
      </w:pPr>
    </w:p>
    <w:p w:rsidR="00BF21CE" w:rsidRPr="00253D1A" w:rsidRDefault="00BF21CE" w:rsidP="00964977">
      <w:pPr>
        <w:tabs>
          <w:tab w:val="left" w:pos="3405"/>
        </w:tabs>
        <w:ind w:firstLine="0"/>
        <w:contextualSpacing/>
        <w:mirrorIndents/>
        <w:rPr>
          <w:sz w:val="22"/>
          <w:szCs w:val="22"/>
        </w:rPr>
      </w:pPr>
    </w:p>
    <w:sectPr w:rsidR="00BF21CE" w:rsidRPr="00253D1A" w:rsidSect="005E46F6">
      <w:footerReference w:type="default" r:id="rId12"/>
      <w:headerReference w:type="first" r:id="rId13"/>
      <w:footerReference w:type="first" r:id="rId14"/>
      <w:pgSz w:w="11907" w:h="16839" w:code="9"/>
      <w:pgMar w:top="990" w:right="1287"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6DB" w:rsidRDefault="004A46DB">
      <w:r>
        <w:separator/>
      </w:r>
    </w:p>
  </w:endnote>
  <w:endnote w:type="continuationSeparator" w:id="0">
    <w:p w:rsidR="004A46DB" w:rsidRDefault="004A4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A47C1A">
    <w:pPr>
      <w:pStyle w:val="Footer"/>
      <w:jc w:val="center"/>
    </w:pPr>
  </w:p>
  <w:p w:rsidR="00B11368" w:rsidRDefault="00B11368">
    <w:pPr>
      <w:pStyle w:val="Footer"/>
      <w:jc w:val="center"/>
    </w:pPr>
  </w:p>
  <w:p w:rsidR="00A47C1A" w:rsidRDefault="00574CF7">
    <w:pPr>
      <w:pStyle w:val="Footer"/>
      <w:jc w:val="center"/>
    </w:pPr>
    <w:r>
      <w:fldChar w:fldCharType="begin"/>
    </w:r>
    <w:r w:rsidR="00036E07">
      <w:instrText xml:space="preserve"> PAGE </w:instrText>
    </w:r>
    <w:r>
      <w:fldChar w:fldCharType="separate"/>
    </w:r>
    <w:r w:rsidR="00F943AC">
      <w:rPr>
        <w:noProof/>
      </w:rPr>
      <w:t>7</w:t>
    </w:r>
    <w:r>
      <w:rPr>
        <w:noProof/>
      </w:rPr>
      <w:fldChar w:fldCharType="end"/>
    </w:r>
  </w:p>
  <w:p w:rsidR="00A506C0" w:rsidRDefault="00A506C0"/>
  <w:p w:rsidR="00A506C0" w:rsidRDefault="00A506C0"/>
  <w:p w:rsidR="00A506C0" w:rsidRDefault="00A506C0"/>
  <w:p w:rsidR="00A506C0" w:rsidRDefault="00A506C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F943AC">
      <w:rPr>
        <w:rStyle w:val="PageNumber"/>
        <w:noProof/>
      </w:rPr>
      <w:t>1</w:t>
    </w:r>
    <w:r>
      <w:rPr>
        <w:rStyle w:val="PageNumber"/>
      </w:rPr>
      <w:fldChar w:fldCharType="end"/>
    </w:r>
  </w:p>
  <w:p w:rsidR="00A506C0" w:rsidRDefault="00A506C0"/>
  <w:p w:rsidR="00A506C0" w:rsidRDefault="00A506C0"/>
  <w:p w:rsidR="00A506C0" w:rsidRDefault="00A506C0"/>
  <w:p w:rsidR="00A506C0" w:rsidRDefault="00A506C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6DB" w:rsidRDefault="004A46DB">
      <w:r>
        <w:separator/>
      </w:r>
    </w:p>
  </w:footnote>
  <w:footnote w:type="continuationSeparator" w:id="0">
    <w:p w:rsidR="004A46DB" w:rsidRDefault="004A4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p w:rsidR="00A506C0" w:rsidRDefault="00A506C0"/>
  <w:p w:rsidR="00A506C0" w:rsidRDefault="00A506C0"/>
  <w:p w:rsidR="00A506C0" w:rsidRDefault="00A506C0"/>
  <w:p w:rsidR="00A506C0" w:rsidRDefault="00A506C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2F28E5"/>
    <w:multiLevelType w:val="multilevel"/>
    <w:tmpl w:val="3E280F08"/>
    <w:lvl w:ilvl="0">
      <w:start w:val="3"/>
      <w:numFmt w:val="decimal"/>
      <w:lvlText w:val="%1"/>
      <w:lvlJc w:val="left"/>
      <w:pPr>
        <w:ind w:left="360" w:hanging="360"/>
      </w:pPr>
      <w:rPr>
        <w:rFonts w:hint="default"/>
      </w:rPr>
    </w:lvl>
    <w:lvl w:ilvl="1">
      <w:start w:val="2"/>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130" w:hanging="72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430" w:hanging="108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1730" w:hanging="1440"/>
      </w:pPr>
      <w:rPr>
        <w:rFonts w:hint="default"/>
      </w:rPr>
    </w:lvl>
    <w:lvl w:ilvl="8">
      <w:start w:val="1"/>
      <w:numFmt w:val="decimal"/>
      <w:lvlText w:val="%1.%2.%3.%4.%5.%6.%7.%8.%9"/>
      <w:lvlJc w:val="left"/>
      <w:pPr>
        <w:ind w:left="13560" w:hanging="1800"/>
      </w:pPr>
      <w:rPr>
        <w:rFonts w:hint="default"/>
      </w:rPr>
    </w:lvl>
  </w:abstractNum>
  <w:abstractNum w:abstractNumId="11"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268E6101"/>
    <w:multiLevelType w:val="multilevel"/>
    <w:tmpl w:val="89248E16"/>
    <w:lvl w:ilvl="0">
      <w:start w:val="1"/>
      <w:numFmt w:val="decimal"/>
      <w:lvlText w:val="%1."/>
      <w:lvlJc w:val="left"/>
      <w:pPr>
        <w:ind w:left="1080" w:hanging="360"/>
      </w:pPr>
      <w:rPr>
        <w:rFonts w:hint="default"/>
      </w:rPr>
    </w:lvl>
    <w:lvl w:ilvl="1">
      <w:start w:val="1"/>
      <w:numFmt w:val="decimal"/>
      <w:isLgl/>
      <w:lvlText w:val="%1.%2."/>
      <w:lvlJc w:val="left"/>
      <w:pPr>
        <w:ind w:left="1470" w:hanging="750"/>
      </w:pPr>
      <w:rPr>
        <w:rFonts w:hint="default"/>
      </w:rPr>
    </w:lvl>
    <w:lvl w:ilvl="2">
      <w:start w:val="1"/>
      <w:numFmt w:val="decimal"/>
      <w:isLgl/>
      <w:lvlText w:val="%1.%2.%3."/>
      <w:lvlJc w:val="left"/>
      <w:pPr>
        <w:ind w:left="1470" w:hanging="750"/>
      </w:pPr>
      <w:rPr>
        <w:rFonts w:hint="default"/>
      </w:rPr>
    </w:lvl>
    <w:lvl w:ilvl="3">
      <w:start w:val="1"/>
      <w:numFmt w:val="decimal"/>
      <w:isLgl/>
      <w:lvlText w:val="%1.%2.%3.%4."/>
      <w:lvlJc w:val="left"/>
      <w:pPr>
        <w:ind w:left="1470" w:hanging="75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4"/>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4"/>
  </w:num>
  <w:num w:numId="16">
    <w:abstractNumId w:val="5"/>
  </w:num>
  <w:num w:numId="17">
    <w:abstractNumId w:val="15"/>
  </w:num>
  <w:num w:numId="18">
    <w:abstractNumId w:val="11"/>
  </w:num>
  <w:num w:numId="19">
    <w:abstractNumId w:val="16"/>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882"/>
    <w:rsid w:val="000078A6"/>
    <w:rsid w:val="00021A6C"/>
    <w:rsid w:val="00026BC3"/>
    <w:rsid w:val="00026D13"/>
    <w:rsid w:val="00036E07"/>
    <w:rsid w:val="00054FA2"/>
    <w:rsid w:val="00072454"/>
    <w:rsid w:val="00095DE1"/>
    <w:rsid w:val="000A583E"/>
    <w:rsid w:val="000C411C"/>
    <w:rsid w:val="000C7419"/>
    <w:rsid w:val="000D2642"/>
    <w:rsid w:val="000F268D"/>
    <w:rsid w:val="00110995"/>
    <w:rsid w:val="0011741F"/>
    <w:rsid w:val="00122886"/>
    <w:rsid w:val="00125A5C"/>
    <w:rsid w:val="0016494C"/>
    <w:rsid w:val="001726F9"/>
    <w:rsid w:val="0017676D"/>
    <w:rsid w:val="00177D2F"/>
    <w:rsid w:val="0018627F"/>
    <w:rsid w:val="00186CD1"/>
    <w:rsid w:val="001A06FD"/>
    <w:rsid w:val="001A60CC"/>
    <w:rsid w:val="001A7D4B"/>
    <w:rsid w:val="001B23E6"/>
    <w:rsid w:val="001E4452"/>
    <w:rsid w:val="001F0C01"/>
    <w:rsid w:val="001F4C3D"/>
    <w:rsid w:val="001F57B9"/>
    <w:rsid w:val="00205179"/>
    <w:rsid w:val="00214EE9"/>
    <w:rsid w:val="00220866"/>
    <w:rsid w:val="00220E8C"/>
    <w:rsid w:val="00243A47"/>
    <w:rsid w:val="0024718D"/>
    <w:rsid w:val="00253D1A"/>
    <w:rsid w:val="002638A1"/>
    <w:rsid w:val="00283752"/>
    <w:rsid w:val="00295E6C"/>
    <w:rsid w:val="002B13D9"/>
    <w:rsid w:val="002C5633"/>
    <w:rsid w:val="002E19E8"/>
    <w:rsid w:val="002E3A2D"/>
    <w:rsid w:val="002E457C"/>
    <w:rsid w:val="002E616B"/>
    <w:rsid w:val="002F788F"/>
    <w:rsid w:val="0030251D"/>
    <w:rsid w:val="00322C87"/>
    <w:rsid w:val="003263B6"/>
    <w:rsid w:val="003477BE"/>
    <w:rsid w:val="003571F4"/>
    <w:rsid w:val="003714A3"/>
    <w:rsid w:val="00374491"/>
    <w:rsid w:val="00375B18"/>
    <w:rsid w:val="00390BBA"/>
    <w:rsid w:val="00393AC9"/>
    <w:rsid w:val="00393D37"/>
    <w:rsid w:val="003A0B06"/>
    <w:rsid w:val="003A6D37"/>
    <w:rsid w:val="003A7E1C"/>
    <w:rsid w:val="003B23F8"/>
    <w:rsid w:val="003C6D30"/>
    <w:rsid w:val="003D5F6B"/>
    <w:rsid w:val="003D5FF1"/>
    <w:rsid w:val="003F1115"/>
    <w:rsid w:val="003F2D85"/>
    <w:rsid w:val="003F7185"/>
    <w:rsid w:val="00407D83"/>
    <w:rsid w:val="004124A1"/>
    <w:rsid w:val="00425E7C"/>
    <w:rsid w:val="00431704"/>
    <w:rsid w:val="004334AC"/>
    <w:rsid w:val="00447273"/>
    <w:rsid w:val="00447433"/>
    <w:rsid w:val="00457D99"/>
    <w:rsid w:val="0046374D"/>
    <w:rsid w:val="00474D36"/>
    <w:rsid w:val="0047581A"/>
    <w:rsid w:val="004762B3"/>
    <w:rsid w:val="0048312F"/>
    <w:rsid w:val="004862BB"/>
    <w:rsid w:val="00490ABF"/>
    <w:rsid w:val="004957D6"/>
    <w:rsid w:val="004A0EEA"/>
    <w:rsid w:val="004A46DB"/>
    <w:rsid w:val="004B0034"/>
    <w:rsid w:val="004B3917"/>
    <w:rsid w:val="004C5FF1"/>
    <w:rsid w:val="004C62C9"/>
    <w:rsid w:val="004C7CF6"/>
    <w:rsid w:val="004D1709"/>
    <w:rsid w:val="004E42AE"/>
    <w:rsid w:val="004E477E"/>
    <w:rsid w:val="004E519A"/>
    <w:rsid w:val="004E5A3D"/>
    <w:rsid w:val="004F6D6A"/>
    <w:rsid w:val="005016D5"/>
    <w:rsid w:val="005037DF"/>
    <w:rsid w:val="00511ABA"/>
    <w:rsid w:val="00511DC4"/>
    <w:rsid w:val="00530065"/>
    <w:rsid w:val="00540715"/>
    <w:rsid w:val="00543723"/>
    <w:rsid w:val="005538EF"/>
    <w:rsid w:val="00574CF7"/>
    <w:rsid w:val="005774AE"/>
    <w:rsid w:val="0058158D"/>
    <w:rsid w:val="005909F9"/>
    <w:rsid w:val="005A0635"/>
    <w:rsid w:val="005B32C5"/>
    <w:rsid w:val="005B32DC"/>
    <w:rsid w:val="005B64A9"/>
    <w:rsid w:val="005D6F99"/>
    <w:rsid w:val="005E46F6"/>
    <w:rsid w:val="005F4E84"/>
    <w:rsid w:val="005F5165"/>
    <w:rsid w:val="006044B0"/>
    <w:rsid w:val="00627B0B"/>
    <w:rsid w:val="0063241F"/>
    <w:rsid w:val="006360A1"/>
    <w:rsid w:val="00643C4C"/>
    <w:rsid w:val="0067379C"/>
    <w:rsid w:val="006807CF"/>
    <w:rsid w:val="006A4980"/>
    <w:rsid w:val="006A5273"/>
    <w:rsid w:val="006B15A2"/>
    <w:rsid w:val="006E5B59"/>
    <w:rsid w:val="006F504F"/>
    <w:rsid w:val="006F72C4"/>
    <w:rsid w:val="00712C0A"/>
    <w:rsid w:val="00716DC7"/>
    <w:rsid w:val="0072097A"/>
    <w:rsid w:val="00747498"/>
    <w:rsid w:val="00760288"/>
    <w:rsid w:val="00765DC7"/>
    <w:rsid w:val="00770235"/>
    <w:rsid w:val="007C10EF"/>
    <w:rsid w:val="007C635C"/>
    <w:rsid w:val="00837B1D"/>
    <w:rsid w:val="0084627A"/>
    <w:rsid w:val="00873352"/>
    <w:rsid w:val="00874E26"/>
    <w:rsid w:val="008841D0"/>
    <w:rsid w:val="008A0180"/>
    <w:rsid w:val="008A1024"/>
    <w:rsid w:val="008A4B08"/>
    <w:rsid w:val="008C2A95"/>
    <w:rsid w:val="008D00BA"/>
    <w:rsid w:val="008D04CE"/>
    <w:rsid w:val="008D4882"/>
    <w:rsid w:val="008F2FF4"/>
    <w:rsid w:val="008F40A6"/>
    <w:rsid w:val="009129F6"/>
    <w:rsid w:val="00915CCF"/>
    <w:rsid w:val="00915D10"/>
    <w:rsid w:val="00922520"/>
    <w:rsid w:val="00934DEC"/>
    <w:rsid w:val="00937465"/>
    <w:rsid w:val="00942400"/>
    <w:rsid w:val="009427CA"/>
    <w:rsid w:val="00942EA6"/>
    <w:rsid w:val="00961B5F"/>
    <w:rsid w:val="00964977"/>
    <w:rsid w:val="00965FDE"/>
    <w:rsid w:val="009853B1"/>
    <w:rsid w:val="00993D26"/>
    <w:rsid w:val="00993FB2"/>
    <w:rsid w:val="009A41C9"/>
    <w:rsid w:val="009A7640"/>
    <w:rsid w:val="009B340B"/>
    <w:rsid w:val="009B7E3A"/>
    <w:rsid w:val="009D778B"/>
    <w:rsid w:val="00A00164"/>
    <w:rsid w:val="00A03035"/>
    <w:rsid w:val="00A16191"/>
    <w:rsid w:val="00A2032C"/>
    <w:rsid w:val="00A315C5"/>
    <w:rsid w:val="00A3284C"/>
    <w:rsid w:val="00A47C1A"/>
    <w:rsid w:val="00A506C0"/>
    <w:rsid w:val="00A50730"/>
    <w:rsid w:val="00A561CE"/>
    <w:rsid w:val="00A66AED"/>
    <w:rsid w:val="00A66DE4"/>
    <w:rsid w:val="00A759DB"/>
    <w:rsid w:val="00A76109"/>
    <w:rsid w:val="00A77868"/>
    <w:rsid w:val="00A93879"/>
    <w:rsid w:val="00AA07A1"/>
    <w:rsid w:val="00AA6580"/>
    <w:rsid w:val="00AB3114"/>
    <w:rsid w:val="00AB4995"/>
    <w:rsid w:val="00B00D37"/>
    <w:rsid w:val="00B062FA"/>
    <w:rsid w:val="00B10CD7"/>
    <w:rsid w:val="00B11368"/>
    <w:rsid w:val="00B4477A"/>
    <w:rsid w:val="00B477B1"/>
    <w:rsid w:val="00B47C3D"/>
    <w:rsid w:val="00B84EE8"/>
    <w:rsid w:val="00B90A39"/>
    <w:rsid w:val="00BA081D"/>
    <w:rsid w:val="00BA503C"/>
    <w:rsid w:val="00BC1842"/>
    <w:rsid w:val="00BE6A7E"/>
    <w:rsid w:val="00BE7DDB"/>
    <w:rsid w:val="00BF21CE"/>
    <w:rsid w:val="00BF7AE8"/>
    <w:rsid w:val="00C0387D"/>
    <w:rsid w:val="00C06A9A"/>
    <w:rsid w:val="00C0795D"/>
    <w:rsid w:val="00C10B67"/>
    <w:rsid w:val="00C1489B"/>
    <w:rsid w:val="00C22C0E"/>
    <w:rsid w:val="00C23DFD"/>
    <w:rsid w:val="00C246A9"/>
    <w:rsid w:val="00C37406"/>
    <w:rsid w:val="00C43B39"/>
    <w:rsid w:val="00C50A4E"/>
    <w:rsid w:val="00C5255E"/>
    <w:rsid w:val="00C53F2D"/>
    <w:rsid w:val="00C848F3"/>
    <w:rsid w:val="00C95558"/>
    <w:rsid w:val="00C9615B"/>
    <w:rsid w:val="00CB0BF7"/>
    <w:rsid w:val="00CB1A91"/>
    <w:rsid w:val="00CC10BF"/>
    <w:rsid w:val="00CD0F3F"/>
    <w:rsid w:val="00CD521C"/>
    <w:rsid w:val="00CD71FD"/>
    <w:rsid w:val="00CE2629"/>
    <w:rsid w:val="00CE7C2B"/>
    <w:rsid w:val="00CF000A"/>
    <w:rsid w:val="00D00B04"/>
    <w:rsid w:val="00D04AFA"/>
    <w:rsid w:val="00D149AD"/>
    <w:rsid w:val="00D152E4"/>
    <w:rsid w:val="00D236A8"/>
    <w:rsid w:val="00D27C05"/>
    <w:rsid w:val="00D350F3"/>
    <w:rsid w:val="00D47D12"/>
    <w:rsid w:val="00D52F58"/>
    <w:rsid w:val="00D5755B"/>
    <w:rsid w:val="00D60208"/>
    <w:rsid w:val="00D60C3F"/>
    <w:rsid w:val="00DA463A"/>
    <w:rsid w:val="00DB26C8"/>
    <w:rsid w:val="00DB27E6"/>
    <w:rsid w:val="00DB410A"/>
    <w:rsid w:val="00DB691F"/>
    <w:rsid w:val="00DC1135"/>
    <w:rsid w:val="00DE438E"/>
    <w:rsid w:val="00DF2079"/>
    <w:rsid w:val="00E075AB"/>
    <w:rsid w:val="00E33E6A"/>
    <w:rsid w:val="00E5318A"/>
    <w:rsid w:val="00E627A7"/>
    <w:rsid w:val="00E62A40"/>
    <w:rsid w:val="00E64969"/>
    <w:rsid w:val="00E74541"/>
    <w:rsid w:val="00E81348"/>
    <w:rsid w:val="00E846AE"/>
    <w:rsid w:val="00E93FEF"/>
    <w:rsid w:val="00EC6D83"/>
    <w:rsid w:val="00EC70DC"/>
    <w:rsid w:val="00EE1FF7"/>
    <w:rsid w:val="00F03062"/>
    <w:rsid w:val="00F07773"/>
    <w:rsid w:val="00F23EE7"/>
    <w:rsid w:val="00F27B5A"/>
    <w:rsid w:val="00F313F6"/>
    <w:rsid w:val="00F444C9"/>
    <w:rsid w:val="00F509F7"/>
    <w:rsid w:val="00F53D55"/>
    <w:rsid w:val="00F66077"/>
    <w:rsid w:val="00F755D8"/>
    <w:rsid w:val="00F80AE9"/>
    <w:rsid w:val="00F81F64"/>
    <w:rsid w:val="00F943AC"/>
    <w:rsid w:val="00F947B6"/>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628529"/>
  <w15:docId w15:val="{ED890DD4-7F54-4A84-BC81-4D0E90AF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D60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_pvdurgap@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257D2-71F7-461B-AC74-2A96A713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558</TotalTime>
  <Pages>8</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20129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prasad</cp:lastModifiedBy>
  <cp:revision>63</cp:revision>
  <cp:lastPrinted>2012-10-24T18:06:00Z</cp:lastPrinted>
  <dcterms:created xsi:type="dcterms:W3CDTF">2018-12-14T19:52:00Z</dcterms:created>
  <dcterms:modified xsi:type="dcterms:W3CDTF">2019-02-11T10:15:00Z</dcterms:modified>
</cp:coreProperties>
</file>