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57C" w:rsidRPr="008918CE" w:rsidRDefault="002E457C" w:rsidP="002E457C">
      <w:pPr>
        <w:ind w:left="567" w:firstLine="0"/>
        <w:contextualSpacing/>
        <w:rPr>
          <w:szCs w:val="24"/>
        </w:rPr>
      </w:pPr>
      <w:bookmarkStart w:id="0" w:name="Title_2"/>
    </w:p>
    <w:p w:rsidR="00A47C1A" w:rsidRPr="008918CE" w:rsidRDefault="003B1EE8" w:rsidP="00AB4995">
      <w:pPr>
        <w:pStyle w:val="Title"/>
        <w:spacing w:after="120" w:line="240" w:lineRule="atLeast"/>
        <w:ind w:firstLine="0"/>
        <w:contextualSpacing/>
        <w:rPr>
          <w:sz w:val="24"/>
          <w:szCs w:val="24"/>
        </w:rPr>
      </w:pPr>
      <w:r w:rsidRPr="008918CE">
        <w:rPr>
          <w:sz w:val="24"/>
          <w:szCs w:val="24"/>
        </w:rPr>
        <w:t>Numerical investigations of Photovoltaic phase change materials system with different inclination angle</w:t>
      </w:r>
      <w:r w:rsidR="001D610F">
        <w:rPr>
          <w:sz w:val="24"/>
          <w:szCs w:val="24"/>
        </w:rPr>
        <w:t>s</w:t>
      </w:r>
    </w:p>
    <w:bookmarkEnd w:id="0"/>
    <w:p w:rsidR="00A47C1A" w:rsidRPr="008918CE" w:rsidRDefault="00A47C1A" w:rsidP="00E627A7">
      <w:pPr>
        <w:ind w:firstLine="0"/>
        <w:contextualSpacing/>
        <w:jc w:val="center"/>
        <w:rPr>
          <w:szCs w:val="24"/>
        </w:rPr>
      </w:pPr>
    </w:p>
    <w:p w:rsidR="00A47C1A" w:rsidRPr="00E118CB" w:rsidRDefault="00541DB5" w:rsidP="00390BBA">
      <w:pPr>
        <w:ind w:left="567" w:firstLine="0"/>
        <w:jc w:val="center"/>
        <w:rPr>
          <w:szCs w:val="24"/>
          <w:vertAlign w:val="superscript"/>
        </w:rPr>
      </w:pPr>
      <w:bookmarkStart w:id="1" w:name="Author_1"/>
      <w:r w:rsidRPr="008918CE">
        <w:rPr>
          <w:szCs w:val="24"/>
        </w:rPr>
        <w:t>Tushar Sathe</w:t>
      </w:r>
      <w:r w:rsidR="004D1709" w:rsidRPr="008918CE">
        <w:rPr>
          <w:szCs w:val="24"/>
        </w:rPr>
        <w:t>1</w:t>
      </w:r>
      <w:r w:rsidR="004D1709" w:rsidRPr="008918CE">
        <w:rPr>
          <w:szCs w:val="24"/>
          <w:vertAlign w:val="superscript"/>
        </w:rPr>
        <w:t>a</w:t>
      </w:r>
      <w:r w:rsidRPr="008918CE">
        <w:rPr>
          <w:szCs w:val="24"/>
          <w:vertAlign w:val="superscript"/>
        </w:rPr>
        <w:t>,*</w:t>
      </w:r>
      <w:r w:rsidR="00A47C1A" w:rsidRPr="008918CE">
        <w:rPr>
          <w:szCs w:val="24"/>
        </w:rPr>
        <w:t xml:space="preserve">, </w:t>
      </w:r>
      <w:bookmarkEnd w:id="1"/>
      <w:r w:rsidRPr="008918CE">
        <w:rPr>
          <w:szCs w:val="24"/>
        </w:rPr>
        <w:t>A.S.Dhoble</w:t>
      </w:r>
      <w:r w:rsidR="004D1709" w:rsidRPr="008918CE">
        <w:rPr>
          <w:szCs w:val="24"/>
        </w:rPr>
        <w:t>2</w:t>
      </w:r>
      <w:r w:rsidRPr="008918CE">
        <w:rPr>
          <w:szCs w:val="24"/>
          <w:vertAlign w:val="superscript"/>
        </w:rPr>
        <w:t>b</w:t>
      </w:r>
      <w:r w:rsidR="00E118CB">
        <w:rPr>
          <w:szCs w:val="24"/>
        </w:rPr>
        <w:t xml:space="preserve">, </w:t>
      </w:r>
      <w:proofErr w:type="spellStart"/>
      <w:r w:rsidR="00E118CB">
        <w:rPr>
          <w:szCs w:val="24"/>
        </w:rPr>
        <w:t>Devidas</w:t>
      </w:r>
      <w:proofErr w:type="spellEnd"/>
      <w:r w:rsidR="00E118CB">
        <w:rPr>
          <w:szCs w:val="24"/>
        </w:rPr>
        <w:t xml:space="preserve"> Yadav3</w:t>
      </w:r>
      <w:r w:rsidR="00E118CB">
        <w:rPr>
          <w:szCs w:val="24"/>
          <w:vertAlign w:val="superscript"/>
        </w:rPr>
        <w:t>c</w:t>
      </w:r>
    </w:p>
    <w:p w:rsidR="00AB4995" w:rsidRPr="008918CE" w:rsidRDefault="00541DB5" w:rsidP="00390BBA">
      <w:pPr>
        <w:ind w:left="567" w:firstLine="0"/>
        <w:jc w:val="center"/>
        <w:rPr>
          <w:rFonts w:eastAsia="DFKai-SB"/>
          <w:i/>
          <w:kern w:val="2"/>
          <w:szCs w:val="24"/>
        </w:rPr>
      </w:pPr>
      <w:proofErr w:type="spellStart"/>
      <w:r w:rsidRPr="008918CE">
        <w:rPr>
          <w:rFonts w:eastAsia="DFKai-SB"/>
          <w:i/>
          <w:szCs w:val="24"/>
          <w:vertAlign w:val="superscript"/>
        </w:rPr>
        <w:t>a.b</w:t>
      </w:r>
      <w:proofErr w:type="gramStart"/>
      <w:r w:rsidR="00E118CB">
        <w:rPr>
          <w:rFonts w:eastAsia="DFKai-SB"/>
          <w:i/>
          <w:szCs w:val="24"/>
          <w:vertAlign w:val="superscript"/>
        </w:rPr>
        <w:t>,c</w:t>
      </w:r>
      <w:r w:rsidRPr="008918CE">
        <w:rPr>
          <w:rFonts w:eastAsia="DFKai-SB"/>
          <w:i/>
          <w:szCs w:val="24"/>
        </w:rPr>
        <w:t>Department</w:t>
      </w:r>
      <w:proofErr w:type="spellEnd"/>
      <w:proofErr w:type="gramEnd"/>
      <w:r w:rsidRPr="008918CE">
        <w:rPr>
          <w:rFonts w:eastAsia="DFKai-SB"/>
          <w:i/>
          <w:szCs w:val="24"/>
        </w:rPr>
        <w:t xml:space="preserve"> of Mechanical Engineering</w:t>
      </w:r>
      <w:r w:rsidR="00186CD1" w:rsidRPr="008918CE">
        <w:rPr>
          <w:rFonts w:eastAsia="DFKai-SB"/>
          <w:i/>
          <w:szCs w:val="24"/>
        </w:rPr>
        <w:t xml:space="preserve">, </w:t>
      </w:r>
      <w:r w:rsidRPr="008918CE">
        <w:rPr>
          <w:rFonts w:eastAsia="DFKai-SB"/>
          <w:i/>
          <w:szCs w:val="24"/>
        </w:rPr>
        <w:t>VNIT, Nagpur 440010, Maharashtra</w:t>
      </w:r>
      <w:r w:rsidR="00186CD1" w:rsidRPr="008918CE">
        <w:rPr>
          <w:rFonts w:eastAsia="DFKai-SB"/>
          <w:i/>
          <w:szCs w:val="24"/>
        </w:rPr>
        <w:t xml:space="preserve">, </w:t>
      </w:r>
      <w:r w:rsidRPr="008918CE">
        <w:rPr>
          <w:rFonts w:eastAsia="DFKai-SB"/>
          <w:i/>
          <w:kern w:val="2"/>
          <w:szCs w:val="24"/>
        </w:rPr>
        <w:t>India</w:t>
      </w:r>
    </w:p>
    <w:p w:rsidR="00295E6C" w:rsidRPr="008918CE" w:rsidRDefault="00295E6C" w:rsidP="00186CD1">
      <w:pPr>
        <w:ind w:left="567" w:firstLine="0"/>
        <w:jc w:val="center"/>
        <w:rPr>
          <w:rFonts w:eastAsia="DFKai-SB"/>
          <w:szCs w:val="24"/>
        </w:rPr>
      </w:pPr>
    </w:p>
    <w:p w:rsidR="00AB4995" w:rsidRPr="008918CE" w:rsidRDefault="00AB4995" w:rsidP="00186CD1">
      <w:pPr>
        <w:ind w:left="567" w:firstLine="0"/>
        <w:jc w:val="center"/>
        <w:rPr>
          <w:rFonts w:eastAsia="PMingLiU"/>
          <w:szCs w:val="24"/>
        </w:rPr>
      </w:pPr>
      <w:r w:rsidRPr="008918CE">
        <w:rPr>
          <w:rFonts w:eastAsia="PMingLiU"/>
          <w:szCs w:val="24"/>
        </w:rPr>
        <w:t>*Corresponding author Email:</w:t>
      </w:r>
      <w:r w:rsidR="00541DB5" w:rsidRPr="008918CE">
        <w:rPr>
          <w:rFonts w:eastAsia="PMingLiU"/>
          <w:szCs w:val="24"/>
        </w:rPr>
        <w:t xml:space="preserve"> tusharsathe90@gmail.com</w:t>
      </w:r>
      <w:r w:rsidRPr="008918CE">
        <w:rPr>
          <w:rFonts w:eastAsia="PMingLiU"/>
          <w:szCs w:val="24"/>
        </w:rPr>
        <w:t xml:space="preserve"> ________________________________</w:t>
      </w:r>
    </w:p>
    <w:p w:rsidR="00295E6C" w:rsidRPr="008918CE" w:rsidRDefault="00295E6C" w:rsidP="00186CD1">
      <w:pPr>
        <w:ind w:left="567" w:firstLine="0"/>
        <w:jc w:val="center"/>
        <w:rPr>
          <w:rFonts w:eastAsia="PMingLiU"/>
          <w:szCs w:val="24"/>
        </w:rPr>
      </w:pPr>
    </w:p>
    <w:p w:rsidR="002E457C" w:rsidRPr="008918CE" w:rsidRDefault="00B11368" w:rsidP="002E457C">
      <w:pPr>
        <w:ind w:left="567" w:firstLine="0"/>
        <w:contextualSpacing/>
        <w:rPr>
          <w:szCs w:val="24"/>
        </w:rPr>
      </w:pPr>
      <w:r w:rsidRPr="008918CE">
        <w:rPr>
          <w:szCs w:val="24"/>
        </w:rPr>
        <w:t>------------------------------------------------------------------------------------------------------------------</w:t>
      </w:r>
    </w:p>
    <w:p w:rsidR="00A47C1A" w:rsidRPr="008918CE" w:rsidRDefault="006249D1" w:rsidP="000C411C">
      <w:pPr>
        <w:ind w:right="391"/>
        <w:rPr>
          <w:szCs w:val="24"/>
        </w:rPr>
      </w:pPr>
      <w:r w:rsidRPr="008918CE">
        <w:rPr>
          <w:szCs w:val="24"/>
          <w:lang w:val="en-US"/>
        </w:rPr>
        <w:t>Excess unused solar radiations falling on the PV system raise</w:t>
      </w:r>
      <w:r w:rsidR="009A1FD1">
        <w:rPr>
          <w:szCs w:val="24"/>
          <w:lang w:val="en-US"/>
        </w:rPr>
        <w:t>s its temperature and decreases the electrical conversion efficiency</w:t>
      </w:r>
      <w:r w:rsidR="007E45E4" w:rsidRPr="008918CE">
        <w:rPr>
          <w:szCs w:val="24"/>
          <w:lang w:val="en-US"/>
        </w:rPr>
        <w:t>. Phase change materials can be effectively used for the thermal management of PV systems due to its high latent heat. In the current research work effect of inclination angle on the thermal performance of PV PCM system is investigated.</w:t>
      </w:r>
      <w:r w:rsidR="00307E6D" w:rsidRPr="008918CE">
        <w:rPr>
          <w:szCs w:val="24"/>
          <w:lang w:val="en-US"/>
        </w:rPr>
        <w:t xml:space="preserve"> Th</w:t>
      </w:r>
      <w:r w:rsidR="005F0842">
        <w:rPr>
          <w:szCs w:val="24"/>
          <w:lang w:val="en-US"/>
        </w:rPr>
        <w:t>e inclination angle is increased</w:t>
      </w:r>
      <w:r w:rsidR="00307E6D" w:rsidRPr="008918CE">
        <w:rPr>
          <w:szCs w:val="24"/>
          <w:lang w:val="en-US"/>
        </w:rPr>
        <w:t xml:space="preserve"> from 15</w:t>
      </w:r>
      <w:r w:rsidR="00307E6D" w:rsidRPr="008918CE">
        <w:rPr>
          <w:szCs w:val="24"/>
          <w:vertAlign w:val="superscript"/>
          <w:lang w:val="en-US"/>
        </w:rPr>
        <w:t xml:space="preserve">0 </w:t>
      </w:r>
      <w:r w:rsidR="00307E6D" w:rsidRPr="008918CE">
        <w:rPr>
          <w:szCs w:val="24"/>
          <w:lang w:val="en-US"/>
        </w:rPr>
        <w:t>to 90</w:t>
      </w:r>
      <w:r w:rsidR="00307E6D" w:rsidRPr="008918CE">
        <w:rPr>
          <w:szCs w:val="24"/>
          <w:vertAlign w:val="superscript"/>
          <w:lang w:val="en-US"/>
        </w:rPr>
        <w:t>0</w:t>
      </w:r>
      <w:r w:rsidR="00307E6D" w:rsidRPr="008918CE">
        <w:rPr>
          <w:szCs w:val="24"/>
          <w:lang w:val="en-US"/>
        </w:rPr>
        <w:t xml:space="preserve"> </w:t>
      </w:r>
      <w:r w:rsidR="005F0842">
        <w:rPr>
          <w:szCs w:val="24"/>
          <w:lang w:val="en-US"/>
        </w:rPr>
        <w:t>with</w:t>
      </w:r>
      <w:r w:rsidR="00307E6D" w:rsidRPr="008918CE">
        <w:rPr>
          <w:szCs w:val="24"/>
          <w:lang w:val="en-US"/>
        </w:rPr>
        <w:t xml:space="preserve"> constant PCM thickness of 30mm </w:t>
      </w:r>
      <w:r w:rsidR="005F0842">
        <w:rPr>
          <w:szCs w:val="24"/>
          <w:lang w:val="en-US"/>
        </w:rPr>
        <w:t>at</w:t>
      </w:r>
      <w:r w:rsidR="00307E6D" w:rsidRPr="008918CE">
        <w:rPr>
          <w:szCs w:val="24"/>
          <w:lang w:val="en-US"/>
        </w:rPr>
        <w:t xml:space="preserve"> 1000W/m</w:t>
      </w:r>
      <w:r w:rsidR="00307E6D" w:rsidRPr="008918CE">
        <w:rPr>
          <w:szCs w:val="24"/>
          <w:vertAlign w:val="superscript"/>
          <w:lang w:val="en-US"/>
        </w:rPr>
        <w:t xml:space="preserve">2 </w:t>
      </w:r>
      <w:r w:rsidR="00307E6D" w:rsidRPr="008918CE">
        <w:rPr>
          <w:szCs w:val="24"/>
          <w:lang w:val="en-US"/>
        </w:rPr>
        <w:t xml:space="preserve">of incoming solar radiation. </w:t>
      </w:r>
      <w:r w:rsidR="007E45E4" w:rsidRPr="008918CE">
        <w:rPr>
          <w:szCs w:val="24"/>
          <w:lang w:val="en-US"/>
        </w:rPr>
        <w:t xml:space="preserve"> It is observed that the PCMs can be effectively reduce the PV surface temperature. The increase in inclination angle of PV PCM system reduces the time required for melting PCM and increases the PV surface temperature. </w:t>
      </w:r>
    </w:p>
    <w:p w:rsidR="00A47C1A" w:rsidRPr="008918CE" w:rsidRDefault="00A47C1A" w:rsidP="002E457C">
      <w:pPr>
        <w:ind w:left="567" w:firstLine="0"/>
        <w:contextualSpacing/>
        <w:rPr>
          <w:szCs w:val="24"/>
        </w:rPr>
      </w:pPr>
    </w:p>
    <w:p w:rsidR="00374491" w:rsidRPr="008918CE" w:rsidRDefault="00374491" w:rsidP="00374491">
      <w:pPr>
        <w:ind w:firstLine="0"/>
        <w:rPr>
          <w:szCs w:val="24"/>
        </w:rPr>
      </w:pPr>
      <w:r w:rsidRPr="008918CE">
        <w:rPr>
          <w:rFonts w:ascii="Arial" w:hAnsi="Arial" w:cs="Arial"/>
          <w:b/>
          <w:i/>
          <w:szCs w:val="24"/>
        </w:rPr>
        <w:t>Keywords</w:t>
      </w:r>
      <w:r w:rsidRPr="008918CE">
        <w:rPr>
          <w:b/>
          <w:bCs/>
          <w:szCs w:val="24"/>
        </w:rPr>
        <w:t xml:space="preserve">: </w:t>
      </w:r>
      <w:r w:rsidR="007E45E4" w:rsidRPr="008918CE">
        <w:rPr>
          <w:szCs w:val="24"/>
        </w:rPr>
        <w:t xml:space="preserve">Photovoltaic, Phase change materials, Boussinesq approximation. </w:t>
      </w:r>
    </w:p>
    <w:p w:rsidR="00C23DFD" w:rsidRPr="008918CE" w:rsidRDefault="00C23DFD" w:rsidP="00374491">
      <w:pPr>
        <w:ind w:firstLine="0"/>
        <w:rPr>
          <w:szCs w:val="24"/>
        </w:rPr>
      </w:pPr>
    </w:p>
    <w:p w:rsidR="00A47C1A" w:rsidRPr="008918CE" w:rsidRDefault="00A47C1A" w:rsidP="007C635C">
      <w:pPr>
        <w:pStyle w:val="ListParagraph"/>
        <w:numPr>
          <w:ilvl w:val="0"/>
          <w:numId w:val="18"/>
        </w:numPr>
        <w:mirrorIndents/>
        <w:rPr>
          <w:rFonts w:ascii="Arial" w:hAnsi="Arial" w:cs="Arial"/>
          <w:b/>
          <w:szCs w:val="24"/>
        </w:rPr>
      </w:pPr>
      <w:bookmarkStart w:id="2" w:name="_Ref473037328"/>
      <w:r w:rsidRPr="008918CE">
        <w:rPr>
          <w:rFonts w:ascii="Arial" w:hAnsi="Arial" w:cs="Arial"/>
          <w:b/>
          <w:szCs w:val="24"/>
        </w:rPr>
        <w:t>I</w:t>
      </w:r>
      <w:bookmarkEnd w:id="2"/>
      <w:r w:rsidR="00021A6C" w:rsidRPr="008918CE">
        <w:rPr>
          <w:rFonts w:ascii="Arial" w:hAnsi="Arial" w:cs="Arial"/>
          <w:b/>
          <w:szCs w:val="24"/>
        </w:rPr>
        <w:t>ntroduction</w:t>
      </w:r>
    </w:p>
    <w:p w:rsidR="007C635C" w:rsidRPr="008918CE" w:rsidRDefault="007C635C" w:rsidP="007C635C">
      <w:pPr>
        <w:ind w:left="360" w:firstLine="0"/>
        <w:mirrorIndents/>
        <w:rPr>
          <w:rFonts w:ascii="Arial" w:hAnsi="Arial" w:cs="Arial"/>
          <w:b/>
          <w:szCs w:val="24"/>
        </w:rPr>
      </w:pPr>
    </w:p>
    <w:p w:rsidR="00D16AAC" w:rsidRPr="008918CE" w:rsidRDefault="006E5221" w:rsidP="00D16AAC">
      <w:pPr>
        <w:ind w:firstLine="397"/>
        <w:contextualSpacing/>
        <w:mirrorIndents/>
        <w:rPr>
          <w:szCs w:val="24"/>
        </w:rPr>
      </w:pPr>
      <w:r w:rsidRPr="008918CE">
        <w:rPr>
          <w:szCs w:val="24"/>
        </w:rPr>
        <w:t>The natural resources for fulfilling ever increasing demand of heat and electricity across the globe are on the verge of extinctions. Solar energy has been considered one of the prominent alternative for the natural resources due to its abundant availability</w:t>
      </w:r>
      <w:r w:rsidR="00A455B3" w:rsidRPr="008918CE">
        <w:rPr>
          <w:szCs w:val="24"/>
        </w:rPr>
        <w:t>, free of cost and</w:t>
      </w:r>
      <w:r w:rsidRPr="008918CE">
        <w:rPr>
          <w:szCs w:val="24"/>
        </w:rPr>
        <w:t xml:space="preserve"> </w:t>
      </w:r>
      <w:r w:rsidR="00D16AAC" w:rsidRPr="008918CE">
        <w:rPr>
          <w:szCs w:val="24"/>
        </w:rPr>
        <w:t>probability</w:t>
      </w:r>
      <w:r w:rsidRPr="008918CE">
        <w:rPr>
          <w:szCs w:val="24"/>
        </w:rPr>
        <w:t xml:space="preserve"> to efficiently replace the use of natural fuels for the production of heat or electricity. </w:t>
      </w:r>
      <w:r w:rsidR="00955599" w:rsidRPr="008918CE">
        <w:rPr>
          <w:szCs w:val="24"/>
        </w:rPr>
        <w:t xml:space="preserve">Solar energy can be converted into electricity with photovoltaic </w:t>
      </w:r>
      <w:r w:rsidR="0072109C" w:rsidRPr="008918CE">
        <w:rPr>
          <w:szCs w:val="24"/>
        </w:rPr>
        <w:t>(PV) solar cells. PV solar cell is</w:t>
      </w:r>
      <w:r w:rsidR="00955599" w:rsidRPr="008918CE">
        <w:rPr>
          <w:szCs w:val="24"/>
        </w:rPr>
        <w:t xml:space="preserve"> very mature technology now</w:t>
      </w:r>
      <w:r w:rsidR="00770804" w:rsidRPr="008918CE">
        <w:rPr>
          <w:szCs w:val="24"/>
        </w:rPr>
        <w:t>;</w:t>
      </w:r>
      <w:r w:rsidR="00955599" w:rsidRPr="008918CE">
        <w:rPr>
          <w:szCs w:val="24"/>
        </w:rPr>
        <w:t xml:space="preserve"> however, it has serious issue of decreasing its efficiency with the increase in its surface temperature.</w:t>
      </w:r>
      <w:r w:rsidR="00A455B3" w:rsidRPr="008918CE">
        <w:rPr>
          <w:szCs w:val="24"/>
        </w:rPr>
        <w:t xml:space="preserve"> Solar PV </w:t>
      </w:r>
      <w:r w:rsidR="0072109C" w:rsidRPr="008918CE">
        <w:rPr>
          <w:szCs w:val="24"/>
        </w:rPr>
        <w:t>panels</w:t>
      </w:r>
      <w:r w:rsidR="00A455B3" w:rsidRPr="008918CE">
        <w:rPr>
          <w:szCs w:val="24"/>
        </w:rPr>
        <w:t xml:space="preserve"> generally converts 16-20%</w:t>
      </w:r>
      <w:r w:rsidR="00955599" w:rsidRPr="008918CE">
        <w:rPr>
          <w:szCs w:val="24"/>
        </w:rPr>
        <w:t xml:space="preserve"> </w:t>
      </w:r>
      <w:r w:rsidR="00A455B3" w:rsidRPr="008918CE">
        <w:rPr>
          <w:szCs w:val="24"/>
        </w:rPr>
        <w:t xml:space="preserve">of the incoming solar radiation into electricity and most of the excess </w:t>
      </w:r>
      <w:r w:rsidR="00770804" w:rsidRPr="008918CE">
        <w:rPr>
          <w:szCs w:val="24"/>
        </w:rPr>
        <w:t xml:space="preserve">unused </w:t>
      </w:r>
      <w:r w:rsidR="00A455B3" w:rsidRPr="008918CE">
        <w:rPr>
          <w:szCs w:val="24"/>
        </w:rPr>
        <w:t xml:space="preserve">solar radiations </w:t>
      </w:r>
      <w:r w:rsidR="00D16AAC" w:rsidRPr="008918CE">
        <w:rPr>
          <w:szCs w:val="24"/>
        </w:rPr>
        <w:t xml:space="preserve">causes to </w:t>
      </w:r>
      <w:r w:rsidR="0072109C" w:rsidRPr="008918CE">
        <w:rPr>
          <w:szCs w:val="24"/>
        </w:rPr>
        <w:t>increases</w:t>
      </w:r>
      <w:r w:rsidR="00A455B3" w:rsidRPr="008918CE">
        <w:rPr>
          <w:szCs w:val="24"/>
        </w:rPr>
        <w:t xml:space="preserve"> the temperature of PV cells</w:t>
      </w:r>
      <w:r w:rsidR="00D16AAC" w:rsidRPr="008918CE">
        <w:rPr>
          <w:szCs w:val="24"/>
        </w:rPr>
        <w:t>;</w:t>
      </w:r>
      <w:r w:rsidR="00A455B3" w:rsidRPr="008918CE">
        <w:rPr>
          <w:szCs w:val="24"/>
        </w:rPr>
        <w:t xml:space="preserve"> which affects its performance</w:t>
      </w:r>
      <w:r w:rsidR="002263BE" w:rsidRPr="008918CE">
        <w:rPr>
          <w:szCs w:val="24"/>
        </w:rPr>
        <w:fldChar w:fldCharType="begin" w:fldLock="1"/>
      </w:r>
      <w:r w:rsidR="008918CE" w:rsidRPr="008918CE">
        <w:rPr>
          <w:szCs w:val="24"/>
        </w:rPr>
        <w:instrText>ADDIN CSL_CITATION {"citationItems":[{"id":"ITEM-1","itemData":{"DOI":"10.1016/j.rser.2015.03.050","ISSN":"1364-0321","author":[{"dropping-particle":"","family":"Browne","given":"M C","non-dropping-particle":"","parse-names":false,"suffix":""},{"dropping-particle":"","family":"Norton","given":"B","non-dropping-particle":"","parse-names":false,"suffix":""},{"dropping-particle":"","family":"Mccormack","given":"S J","non-dropping-particle":"","parse-names":false,"suffix":""}],"container-title":"Renewable and Sustainable Energy Reviews","id":"ITEM-1","issued":{"date-parts":[["2015"]]},"page":"762-782","publisher":"Elsevier","title":"Phase change materials for photovoltaic thermal management","type":"article-journal","volume":"47"},"uris":["http://www.mendeley.com/documents/?uuid=cea373d9-72c8-4db1-8ed5-92ac18568b64"]}],"mendeley":{"formattedCitation":"[1]","plainTextFormattedCitation":"[1]","previouslyFormattedCitation":"[1]"},"properties":{"noteIndex":0},"schema":"https://github.com/citation-style-language/schema/raw/master/csl-citation.json"}</w:instrText>
      </w:r>
      <w:r w:rsidR="002263BE" w:rsidRPr="008918CE">
        <w:rPr>
          <w:szCs w:val="24"/>
        </w:rPr>
        <w:fldChar w:fldCharType="separate"/>
      </w:r>
      <w:r w:rsidR="00DB77C0" w:rsidRPr="008918CE">
        <w:rPr>
          <w:noProof/>
          <w:szCs w:val="24"/>
        </w:rPr>
        <w:t>[1]</w:t>
      </w:r>
      <w:r w:rsidR="002263BE" w:rsidRPr="008918CE">
        <w:rPr>
          <w:szCs w:val="24"/>
        </w:rPr>
        <w:fldChar w:fldCharType="end"/>
      </w:r>
      <w:r w:rsidR="00A455B3" w:rsidRPr="008918CE">
        <w:rPr>
          <w:szCs w:val="24"/>
        </w:rPr>
        <w:t xml:space="preserve">. </w:t>
      </w:r>
      <w:r w:rsidR="00D16AAC" w:rsidRPr="008918CE">
        <w:rPr>
          <w:szCs w:val="24"/>
        </w:rPr>
        <w:t>The solar PV cells efficiency is measured at the standard test conditions of 25</w:t>
      </w:r>
      <w:r w:rsidR="00D16AAC" w:rsidRPr="008918CE">
        <w:rPr>
          <w:szCs w:val="24"/>
          <w:vertAlign w:val="superscript"/>
        </w:rPr>
        <w:t>0</w:t>
      </w:r>
      <w:r w:rsidR="00D16AAC" w:rsidRPr="008918CE">
        <w:rPr>
          <w:szCs w:val="24"/>
        </w:rPr>
        <w:t>C, AM1.5 and the incoming solar radiations of 1000W/m</w:t>
      </w:r>
      <w:r w:rsidR="00D16AAC" w:rsidRPr="008918CE">
        <w:rPr>
          <w:szCs w:val="24"/>
          <w:vertAlign w:val="superscript"/>
        </w:rPr>
        <w:t>2</w:t>
      </w:r>
      <w:r w:rsidR="00D16AAC" w:rsidRPr="008918CE">
        <w:rPr>
          <w:szCs w:val="24"/>
        </w:rPr>
        <w:t>. The increase of 1</w:t>
      </w:r>
      <w:r w:rsidR="00D16AAC" w:rsidRPr="008918CE">
        <w:rPr>
          <w:szCs w:val="24"/>
          <w:vertAlign w:val="superscript"/>
        </w:rPr>
        <w:t>0</w:t>
      </w:r>
      <w:r w:rsidR="00D16AAC" w:rsidRPr="008918CE">
        <w:rPr>
          <w:szCs w:val="24"/>
        </w:rPr>
        <w:t>C in the surface temperature of PV solar cells above 25</w:t>
      </w:r>
      <w:r w:rsidR="00D16AAC" w:rsidRPr="008918CE">
        <w:rPr>
          <w:szCs w:val="24"/>
          <w:vertAlign w:val="superscript"/>
        </w:rPr>
        <w:t>0</w:t>
      </w:r>
      <w:r w:rsidR="00D16AAC" w:rsidRPr="008918CE">
        <w:rPr>
          <w:szCs w:val="24"/>
        </w:rPr>
        <w:t>C causes to decrease the efficiency of PV solar cells around 0.45</w:t>
      </w:r>
      <w:r w:rsidR="00883B23" w:rsidRPr="008918CE">
        <w:rPr>
          <w:szCs w:val="24"/>
        </w:rPr>
        <w:t>-0.6</w:t>
      </w:r>
      <w:r w:rsidR="00D16AAC" w:rsidRPr="008918CE">
        <w:rPr>
          <w:szCs w:val="24"/>
        </w:rPr>
        <w:t xml:space="preserve">% and thus, the thermal management of PV systems is considered to be one of major challenge across the globe especially, in the country like India with very hot climate in most of the time around the year. </w:t>
      </w:r>
      <w:r w:rsidR="00A455B3" w:rsidRPr="008918CE">
        <w:rPr>
          <w:szCs w:val="24"/>
        </w:rPr>
        <w:t xml:space="preserve"> </w:t>
      </w:r>
    </w:p>
    <w:p w:rsidR="00770804" w:rsidRPr="008918CE" w:rsidRDefault="00955599" w:rsidP="00CE2715">
      <w:pPr>
        <w:rPr>
          <w:szCs w:val="24"/>
        </w:rPr>
      </w:pPr>
      <w:r w:rsidRPr="008918CE">
        <w:rPr>
          <w:szCs w:val="24"/>
        </w:rPr>
        <w:t xml:space="preserve">During last 2-3 decades various </w:t>
      </w:r>
      <w:r w:rsidR="0072109C" w:rsidRPr="008918CE">
        <w:rPr>
          <w:szCs w:val="24"/>
        </w:rPr>
        <w:t xml:space="preserve">active and passive </w:t>
      </w:r>
      <w:r w:rsidRPr="008918CE">
        <w:rPr>
          <w:szCs w:val="24"/>
        </w:rPr>
        <w:t>thermal management systems has been investigated by various researchers</w:t>
      </w:r>
      <w:r w:rsidR="0072109C" w:rsidRPr="008918CE">
        <w:rPr>
          <w:szCs w:val="24"/>
        </w:rPr>
        <w:t>;</w:t>
      </w:r>
      <w:r w:rsidRPr="008918CE">
        <w:rPr>
          <w:szCs w:val="24"/>
        </w:rPr>
        <w:t xml:space="preserve"> though, the best possible thermal regulation systems is still not available. </w:t>
      </w:r>
      <w:r w:rsidR="00D16AAC" w:rsidRPr="008918CE">
        <w:rPr>
          <w:szCs w:val="24"/>
        </w:rPr>
        <w:t>The PCMs may be organic or inorganic</w:t>
      </w:r>
      <w:r w:rsidR="00EC4776" w:rsidRPr="008918CE">
        <w:rPr>
          <w:szCs w:val="24"/>
        </w:rPr>
        <w:t xml:space="preserve"> and</w:t>
      </w:r>
      <w:r w:rsidR="00D16AAC" w:rsidRPr="008918CE">
        <w:rPr>
          <w:szCs w:val="24"/>
        </w:rPr>
        <w:t xml:space="preserve"> have common tendency to absorb heat during charging and releasing the absorbed heat during discharging period</w:t>
      </w:r>
      <w:r w:rsidR="00356107" w:rsidRPr="008918CE">
        <w:rPr>
          <w:szCs w:val="24"/>
        </w:rPr>
        <w:t xml:space="preserve"> </w:t>
      </w:r>
      <w:r w:rsidR="00356107" w:rsidRPr="008918CE">
        <w:rPr>
          <w:szCs w:val="24"/>
        </w:rPr>
        <w:fldChar w:fldCharType="begin" w:fldLock="1"/>
      </w:r>
      <w:r w:rsidR="008918CE" w:rsidRPr="008918CE">
        <w:rPr>
          <w:szCs w:val="24"/>
        </w:rPr>
        <w:instrText>ADDIN CSL_CITATION {"citationItems":[{"id":"ITEM-1","itemData":{"ISBN":"9781420086010","author":[{"dropping-particle":"","family":"Barnes","given":"F S","non-dropping-particle":"","parse-names":false,"suffix":""},{"dropping-particle":"","family":"Levine","given":"J G","non-dropping-particle":"","parse-names":false,"suffix":""}],"collection-title":"Mechanical and Aerospace Engineering Series","id":"ITEM-1","issued":{"date-parts":[["2011"]]},"publisher":"CRC Press","title":"Large Energy Storage Systems Handbook","type":"book"},"uris":["http://www.mendeley.com/documents/?uuid=b7c7b775-4ab4-4245-8772-82004b0a0d89"]}],"mendeley":{"formattedCitation":"[2]","plainTextFormattedCitation":"[2]","previouslyFormattedCitation":"[2]"},"properties":{"noteIndex":0},"schema":"https://github.com/citation-style-language/schema/raw/master/csl-citation.json"}</w:instrText>
      </w:r>
      <w:r w:rsidR="00356107" w:rsidRPr="008918CE">
        <w:rPr>
          <w:szCs w:val="24"/>
        </w:rPr>
        <w:fldChar w:fldCharType="separate"/>
      </w:r>
      <w:r w:rsidR="00DB77C0" w:rsidRPr="008918CE">
        <w:rPr>
          <w:noProof/>
          <w:szCs w:val="24"/>
        </w:rPr>
        <w:t>[2]</w:t>
      </w:r>
      <w:r w:rsidR="00356107" w:rsidRPr="008918CE">
        <w:rPr>
          <w:szCs w:val="24"/>
        </w:rPr>
        <w:fldChar w:fldCharType="end"/>
      </w:r>
      <w:r w:rsidR="00D16AAC" w:rsidRPr="008918CE">
        <w:rPr>
          <w:szCs w:val="24"/>
        </w:rPr>
        <w:t xml:space="preserve">. </w:t>
      </w:r>
      <w:r w:rsidR="0072109C" w:rsidRPr="008918CE">
        <w:rPr>
          <w:szCs w:val="24"/>
        </w:rPr>
        <w:t>Phase change materials (PCMs) has been used as a thermal energy storage systems in the past but, due to its property of high latent heat and maintaining constant temperature during phase change; it can be efficiently combined with the PV systems</w:t>
      </w:r>
      <w:r w:rsidR="002263BE" w:rsidRPr="008918CE">
        <w:rPr>
          <w:szCs w:val="24"/>
        </w:rPr>
        <w:t xml:space="preserve"> </w:t>
      </w:r>
      <w:r w:rsidR="002263BE" w:rsidRPr="008918CE">
        <w:rPr>
          <w:szCs w:val="24"/>
        </w:rPr>
        <w:fldChar w:fldCharType="begin" w:fldLock="1"/>
      </w:r>
      <w:r w:rsidR="00A97AD8">
        <w:rPr>
          <w:szCs w:val="24"/>
        </w:rPr>
        <w:instrText>ADDIN CSL_CITATION {"citationItems":[{"id":"ITEM-1","itemData":{"DOI":"10.1016/j.ijheatmasstransfer.2018.09.126","ISBN":"1687-4110","ISSN":"00179310","PMID":"5456965","abstract":"In order to overcome the increasing demand–supply energy gap due to the rapid urbanization, labor productivity, consumerism and depletion of fossil fuel resources, there is a need for the development of technologies with renewable energy sources. Phase change materials are one of the most appropriate materials for effective utilization of thermal energy from the renewable energy resources. As evident from the literature, development of phase change materials is one of the most active research fields for thermal energy storage with higher efficiency. This review focuses on the application of various phase change materials based on their thermophysical properties. In particular, the melting point, thermal energy storage density and thermal conductivity of the organic, inorganic and eutectic phase change materials are the major selection criteria for various thermal energy storage applications with a wider operating temperature range. The strategy adopted in improving the thermal energy storage characteristics of the phase change materials through encapsulation as well as nanomaterials additives, are discussed in detail. Specifically, the future research trends in the encapsulation and nanomaterials are also highlighted.","author":[{"dropping-particle":"","family":"Nazir","given":"Hassan","non-dropping-particle":"","parse-names":false,"suffix":""},{"dropping-particle":"","family":"Batool","given":"Mariah","non-dropping-particle":"","parse-names":false,"suffix":""},{"dropping-particle":"","family":"Bolivar Osorio","given":"Francisco J.","non-dropping-particle":"","parse-names":false,"suffix":""},{"dropping-particle":"","family":"Isaza-Ruiz","given":"Marllory","non-dropping-particle":"","parse-names":false,"suffix":""},{"dropping-particle":"","family":"Xu","given":"Xinhai","non-dropping-particle":"","parse-names":false,"suffix":""},{"dropping-particle":"","family":"Vignarooban","given":"K.","non-dropping-particle":"","parse-names":false,"suffix":""},{"dropping-particle":"","family":"Phelan","given":"Patrick","non-dropping-particle":"","parse-names":false,"suffix":""},{"dropping-particle":"","family":"Inamuddin","given":"","non-dropping-particle":"","parse-names":false,"suffix":""},{"dropping-particle":"","family":"Kannan","given":"Arunachala M.","non-dropping-particle":"","parse-names":false,"suffix":""}],"container-title":"International Journal of Heat and Mass Transfer","id":"ITEM-1","issued":{"date-parts":[["2019"]]},"page":"491-523","publisher":"Elsevier Ltd","title":"Recent developments in phase change materials for energy storage applications: A review","type":"article-journal","volume":"129"},"uris":["http://www.mendeley.com/documents/?uuid=5f7856a5-3e69-44ae-8145-02ff14dc4770"]},{"id":"ITEM-2","itemData":{"DOI":"https://doi.org/10.1016/j.solener.2018.11.035","ISSN":"0038-092X","abstract":"This article demonstrates the feasibility of using a phase change material (PCM) in a solar stove for storing energy. The PCM is a material that is able of absorbing and liberating great amounts of energy upon solidification and melting due to its superior latent heat storage capability. In this study, small capsules, used as PCM storage units in the solar stove, were constructed from aluminum and tested for solar energy storage during shiny days. The capsules were placed in a receiver of a parabolic reflector to absorb heat from the reflected sunlight of the parabolic reflector, which was stored as latent heat in the PCM. Acetamide of commercial grade was used as the material for latent heat storage. The solar stove with the PCM storage units had been experimentally tested. The thermal performance was analyzed during idle condition of the fan and at three rates of air flow. The temperature of the PCM capsules decreased rapidly during the first few minutes as the temperature of cooking pan increased at the same rate, and then the two temperatures matched and decreased slowly. The rate of change was higher with increasing air flow rate. Energy effectiveness between the PCM tubes and air flow increased with increasing air flow rate. The results supply significant information to design a prototype of solar stove provided with a good thermal performance material utilized for storing thermal energy.","author":[{"dropping-particle":"","family":"Abu-Hamdeh","given":"Nidal H","non-dropping-particle":"","parse-names":false,"suffix":""},{"dropping-particle":"","family":"Alnefaie","given":"Khaled A","non-dropping-particle":"","parse-names":false,"suffix":""}],"container-title":"Solar Energy","id":"ITEM-2","issued":{"date-parts":[["2019"]]},"page":"317-323","title":"Assessment of thermal performance of PCM in latent heat storage system for different applications","type":"article-journal","volume":"177"},"uris":["http://www.mendeley.com/documents/?uuid=9e9c16a4-d24b-44f8-8651-979865801778"]}],"mendeley":{"formattedCitation":"[3,4]","plainTextFormattedCitation":"[3,4]","previouslyFormattedCitation":"[3], [4]"},"properties":{"noteIndex":0},"schema":"https://github.com/citation-style-language/schema/raw/master/csl-citation.json"}</w:instrText>
      </w:r>
      <w:r w:rsidR="002263BE" w:rsidRPr="008918CE">
        <w:rPr>
          <w:szCs w:val="24"/>
        </w:rPr>
        <w:fldChar w:fldCharType="separate"/>
      </w:r>
      <w:r w:rsidR="00A97AD8" w:rsidRPr="00A97AD8">
        <w:rPr>
          <w:noProof/>
          <w:szCs w:val="24"/>
        </w:rPr>
        <w:t>[3,4]</w:t>
      </w:r>
      <w:r w:rsidR="002263BE" w:rsidRPr="008918CE">
        <w:rPr>
          <w:szCs w:val="24"/>
        </w:rPr>
        <w:fldChar w:fldCharType="end"/>
      </w:r>
      <w:r w:rsidR="0072109C" w:rsidRPr="008918CE">
        <w:rPr>
          <w:szCs w:val="24"/>
        </w:rPr>
        <w:t xml:space="preserve">. </w:t>
      </w:r>
      <w:proofErr w:type="spellStart"/>
      <w:r w:rsidR="00883B23" w:rsidRPr="008918CE">
        <w:rPr>
          <w:szCs w:val="24"/>
        </w:rPr>
        <w:t>Choubineh</w:t>
      </w:r>
      <w:proofErr w:type="spellEnd"/>
      <w:r w:rsidR="00883B23" w:rsidRPr="008918CE">
        <w:rPr>
          <w:szCs w:val="24"/>
        </w:rPr>
        <w:t xml:space="preserve"> et al. </w:t>
      </w:r>
      <w:r w:rsidR="00883B23" w:rsidRPr="008918CE">
        <w:rPr>
          <w:szCs w:val="24"/>
        </w:rPr>
        <w:fldChar w:fldCharType="begin" w:fldLock="1"/>
      </w:r>
      <w:r w:rsidR="00A97AD8">
        <w:rPr>
          <w:szCs w:val="24"/>
        </w:rPr>
        <w:instrText>ADDIN CSL_CITATION {"citationItems":[{"id":"ITEM-1","itemData":{"DOI":"https://doi.org/10.1016/j.rser.2018.11.001","ISSN":"1364-0321","abstract":"Nowadays, solar energy is harvested in two different ways including the extraction of thermal energy in solar collectors and electrical energy generation in photovoltaic panels. The Photovoltaic panels convert a small fraction of absorbed solar radiation into electrical energy and waste the rest in the form of thermal energy that results in increasing the panel temperature and decreasing the electrical efficiency. Photovoltaic thermal systems (PVT) equipped with phase-change materials (PCM) are capable of benefiting from the storage when phase change happens. In this manuscript, the effect of PCMs deployment on the performance of an air-cooled photovoltaic system is investigated, experimentally. As such, the effect of PCM is deliberated in a setup provided in which the PVT is equipped with a sheet of PCM. Herein, the first case considers a natural convection and the other three cases regard three different forced air convection. The experimental results indicate that using PCM sheets of six millimeters thick leads to reducing the panel temperature to 4.3, 3.4, 3.6 and 3.7 °C in average in a natural flow mode, forced high-velocity, medium and low velocity, respectively. Moreover, decreasing the temperature results in increasing the outlet power and electrical efficiency. Accordingly, it is concluded that using PCMs leads to a significant increase in natural and forced convection situations.","author":[{"dropping-particle":"","family":"Choubineh","given":"Negin","non-dropping-particle":"","parse-names":false,"suffix":""},{"dropping-particle":"","family":"Jannesari","given":"Hamid","non-dropping-particle":"","parse-names":false,"suffix":""},{"dropping-particle":"","family":"Kasaeian","given":"Alibakhsh","non-dropping-particle":"","parse-names":false,"suffix":""}],"container-title":"Renewable and Sustainable Energy Reviews","id":"ITEM-1","issued":{"date-parts":[["2019"]]},"page":"103-111","title":"Experimental study of the effect of using phase change materials on the performance of an air-cooled photovoltaic system","type":"article-journal","volume":"101"},"uris":["http://www.mendeley.com/documents/?uuid=0639c1e9-1b81-4f33-989a-c0d48d4140a1"]}],"mendeley":{"formattedCitation":"[5]","plainTextFormattedCitation":"[5]","previouslyFormattedCitation":"[5]"},"properties":{"noteIndex":0},"schema":"https://github.com/citation-style-language/schema/raw/master/csl-citation.json"}</w:instrText>
      </w:r>
      <w:r w:rsidR="00883B23" w:rsidRPr="008918CE">
        <w:rPr>
          <w:szCs w:val="24"/>
        </w:rPr>
        <w:fldChar w:fldCharType="separate"/>
      </w:r>
      <w:r w:rsidR="008918CE" w:rsidRPr="008918CE">
        <w:rPr>
          <w:noProof/>
          <w:szCs w:val="24"/>
        </w:rPr>
        <w:t>[5]</w:t>
      </w:r>
      <w:r w:rsidR="00883B23" w:rsidRPr="008918CE">
        <w:rPr>
          <w:szCs w:val="24"/>
        </w:rPr>
        <w:fldChar w:fldCharType="end"/>
      </w:r>
      <w:r w:rsidR="00883B23" w:rsidRPr="008918CE">
        <w:rPr>
          <w:szCs w:val="24"/>
        </w:rPr>
        <w:t xml:space="preserve"> performed experimental investigations of PV systems with salt hydrates as a PCM for the applications in the building storage systems. They found 3.7-4.30C reduction in the surface temperature of the PV panel. </w:t>
      </w:r>
      <w:proofErr w:type="spellStart"/>
      <w:r w:rsidR="00883B23" w:rsidRPr="008918CE">
        <w:rPr>
          <w:szCs w:val="24"/>
        </w:rPr>
        <w:t>Karthick</w:t>
      </w:r>
      <w:proofErr w:type="spellEnd"/>
      <w:r w:rsidR="00883B23" w:rsidRPr="008918CE">
        <w:rPr>
          <w:szCs w:val="24"/>
        </w:rPr>
        <w:t xml:space="preserve"> et al. </w:t>
      </w:r>
      <w:r w:rsidR="00883B23" w:rsidRPr="008918CE">
        <w:rPr>
          <w:szCs w:val="24"/>
        </w:rPr>
        <w:fldChar w:fldCharType="begin" w:fldLock="1"/>
      </w:r>
      <w:r w:rsidR="00A97AD8">
        <w:rPr>
          <w:szCs w:val="24"/>
        </w:rPr>
        <w:instrText>ADDIN CSL_CITATION {"citationItems":[{"id":"ITEM-1","itemData":{"DOI":"10.1016/j.energy.2017.10.090","ISSN":"03605442","abstract":"The performance of Building integrated photovoltaic (BIPV) depends on the incident solar radiation, photovoltaic (PV) cell temperature, location and orientations of the building. In this work, the building integrated photovoltaic–phase change material (BIPV–PCM) module has been developed to enhance the performance of the BIPV system by regulating its PV cell temperature using PCM. The BIPV and BIPV-PCM system performance has been assessed outdoors by installing it on the facades of experimental room at Kovilpatti (9°10′0″N, 77°52′0″E), Tamil Nadu, and India. The thermal regulation of the system is provided with inorganic glauber salt (Na2SO4·10H2O) phase change material (PCM). The improvement in electrical and thermal performance of the BIPV due to the incorporation of PCM is studied. The various parameters such as power generation, solar heat gain, module surface temperatures and electrical efficiency are analysed. On observation, it is found that BIPV-PCM maintained lower peak instantaneous temperature than the reference BIPV, leading to improved BIPV-PCM cell conversion efficiencies. The experimental results show that BIPV- PCM electrical efficiency is increased by 10% while its surface temperature is reduced up to 8 °C than the reference BIPV module.","author":[{"dropping-particle":"","family":"Karthick","given":"A.","non-dropping-particle":"","parse-names":false,"suffix":""},{"dropping-particle":"","family":"Murugavel","given":"K. Kalidasa","non-dropping-particle":"","parse-names":false,"suffix":""},{"dropping-particle":"","family":"Ramanan","given":"P.","non-dropping-particle":"","parse-names":false,"suffix":""}],"container-title":"Energy","id":"ITEM-1","issue":"November","issued":{"date-parts":[["2018"]]},"page":"803-812","publisher":"Elsevier Ltd","title":"Performance enhancement of a building-integrated photovoltaic module using phase change material","type":"article-journal","volume":"142"},"uris":["http://www.mendeley.com/documents/?uuid=5576d656-18f3-4026-83e4-5e7182b44330"]}],"mendeley":{"formattedCitation":"[6]","plainTextFormattedCitation":"[6]","previouslyFormattedCitation":"[6]"},"properties":{"noteIndex":0},"schema":"https://github.com/citation-style-language/schema/raw/master/csl-citation.json"}</w:instrText>
      </w:r>
      <w:r w:rsidR="00883B23" w:rsidRPr="008918CE">
        <w:rPr>
          <w:szCs w:val="24"/>
        </w:rPr>
        <w:fldChar w:fldCharType="separate"/>
      </w:r>
      <w:r w:rsidR="008918CE" w:rsidRPr="008918CE">
        <w:rPr>
          <w:noProof/>
          <w:szCs w:val="24"/>
        </w:rPr>
        <w:t>[6]</w:t>
      </w:r>
      <w:r w:rsidR="00883B23" w:rsidRPr="008918CE">
        <w:rPr>
          <w:szCs w:val="24"/>
        </w:rPr>
        <w:fldChar w:fldCharType="end"/>
      </w:r>
      <w:r w:rsidR="00883B23" w:rsidRPr="008918CE">
        <w:rPr>
          <w:szCs w:val="24"/>
        </w:rPr>
        <w:t xml:space="preserve"> experimentally investigated the effect of inorganic </w:t>
      </w:r>
      <w:proofErr w:type="spellStart"/>
      <w:r w:rsidR="00883B23" w:rsidRPr="008918CE">
        <w:rPr>
          <w:szCs w:val="24"/>
        </w:rPr>
        <w:t>glauber</w:t>
      </w:r>
      <w:proofErr w:type="spellEnd"/>
      <w:r w:rsidR="00883B23" w:rsidRPr="008918CE">
        <w:rPr>
          <w:szCs w:val="24"/>
        </w:rPr>
        <w:t xml:space="preserve"> salt as a PCM on the performance of building integrated photovoltaic phase change material system. The results estimated 12% reduction in PV cell </w:t>
      </w:r>
      <w:r w:rsidR="00883B23" w:rsidRPr="008918CE">
        <w:rPr>
          <w:szCs w:val="24"/>
        </w:rPr>
        <w:lastRenderedPageBreak/>
        <w:t>temperature compared to conventional PV system. The CO2 mitigation over the lifetime of the developed PV PCM system was observed to be 1.74 tCO2e</w:t>
      </w:r>
      <w:r w:rsidR="00F3527E" w:rsidRPr="008918CE">
        <w:rPr>
          <w:szCs w:val="24"/>
        </w:rPr>
        <w:t xml:space="preserve">. Su et al. </w:t>
      </w:r>
      <w:r w:rsidR="00F3527E" w:rsidRPr="008918CE">
        <w:rPr>
          <w:szCs w:val="24"/>
        </w:rPr>
        <w:fldChar w:fldCharType="begin" w:fldLock="1"/>
      </w:r>
      <w:r w:rsidR="00A97AD8">
        <w:rPr>
          <w:szCs w:val="24"/>
        </w:rPr>
        <w:instrText>ADDIN CSL_CITATION {"citationItems":[{"id":"ITEM-1","itemData":{"DOI":"10.1016/j.solener.2017.11.045","ISSN":"0038092X","abstract":"In this study, the effects of phase change material (PCM) cooling for a tracking-integrated concentrating photovoltaic-thermal (CPV-T) system are investigated experimentally. By designing a small scale CPV-T system with immersed encapsulated PCM spheres, the on-site experimental measurements were performed. The relationship of the electrical, thermal, and overall efficiencies with the solar irradiance is explored. The results are also compared to the existing CPV-T system with water cooling. Results show that compared with the CPV-T system with water cooling, the average increases of the electrical, thermal, and overall efficiencies for the CPV-T system with PCM cooling are more than 10%, 5%, and 15%, respectively. The comparison results demonstrate that using the PCM cooling is an effective way to improve the performance of a CPV-T system.","author":[{"dropping-particle":"","family":"Su","given":"Yan","non-dropping-particle":"","parse-names":false,"suffix":""},{"dropping-particle":"","family":"Zhang","given":"Yizhong","non-dropping-particle":"","parse-names":false,"suffix":""},{"dropping-particle":"","family":"Shu","given":"Lianjie","non-dropping-particle":"","parse-names":false,"suffix":""}],"container-title":"Solar Energy","id":"ITEM-1","issue":"August 2017","issued":{"date-parts":[["2018"]]},"page":"777-785","publisher":"Elsevier","title":"Experimental study of using phase change material cooling in a solar tracking concentrated photovoltaic-thermal system","type":"article-journal","volume":"159"},"uris":["http://www.mendeley.com/documents/?uuid=c21f777f-fda6-4a01-91e6-6a7f14dfe030"]}],"mendeley":{"formattedCitation":"[7]","plainTextFormattedCitation":"[7]","previouslyFormattedCitation":"[7]"},"properties":{"noteIndex":0},"schema":"https://github.com/citation-style-language/schema/raw/master/csl-citation.json"}</w:instrText>
      </w:r>
      <w:r w:rsidR="00F3527E" w:rsidRPr="008918CE">
        <w:rPr>
          <w:szCs w:val="24"/>
        </w:rPr>
        <w:fldChar w:fldCharType="separate"/>
      </w:r>
      <w:r w:rsidR="008918CE" w:rsidRPr="008918CE">
        <w:rPr>
          <w:noProof/>
          <w:szCs w:val="24"/>
        </w:rPr>
        <w:t>[7]</w:t>
      </w:r>
      <w:r w:rsidR="00F3527E" w:rsidRPr="008918CE">
        <w:rPr>
          <w:szCs w:val="24"/>
        </w:rPr>
        <w:fldChar w:fldCharType="end"/>
      </w:r>
      <w:r w:rsidR="00F3527E" w:rsidRPr="008918CE">
        <w:rPr>
          <w:szCs w:val="24"/>
        </w:rPr>
        <w:t xml:space="preserve"> performed on site experimental analysis of concentrated PV systems and compared the performance of water cooling and PCM cooling system. They concluded that the PCM cooling was more effective way for the performance improvement of CPV-T systems. Ma et al. </w:t>
      </w:r>
      <w:r w:rsidR="00F3527E" w:rsidRPr="008918CE">
        <w:rPr>
          <w:szCs w:val="24"/>
        </w:rPr>
        <w:fldChar w:fldCharType="begin" w:fldLock="1"/>
      </w:r>
      <w:r w:rsidR="00A97AD8">
        <w:rPr>
          <w:szCs w:val="24"/>
        </w:rPr>
        <w:instrText>ADDIN CSL_CITATION {"citationItems":[{"id":"ITEM-1","itemData":{"DOI":"https://doi.org/10.1016/j.apenergy.2018.06.145","ISSN":"0306-2619","abstract":"It is reported that every degree rise in photovoltaic (PV) temperature could lead to a decrease in electricity output by 0.4–0.65%. Phase change material (PCM), which could absorb great amount of heat without raising the temperature of itself, is employed in this study to control PV module temperature and increase power generation. This kind of integrated system is the so-called PV-PCM system. In recent years, some work has already been conducted in using PCM for PV panel thermal regulation both numerically and experimentally, while some issues are still unsolved or unclear, for example, limited number of cases in simulation, difficulties in modelling PCM convective effect, the impact and uncertainty resulting from some common assumptions in numerical simulation. To examine these issues, an improved thermal resistance model through applying enhanced conductivity method is developed to incorporate PCM convective effect in 1-D model, offering a good compromise between accuracy and simplicity. The numerical simulation result illustrates that neglecting PCM convective and radiative heat transfer will cause significant errors. Finally, based on simulation of over 300 cases, the two-variable analysis demonstrates that every 100 W/m2 increase in solar radiation can lead to about 5 °C increase in peak temperature, and an optimal performance can be achieved when the melting temperature of PCM is slightly higher, such as 5 °C, than the ambient temperature.","author":[{"dropping-particle":"","family":"Ma","given":"Tao","non-dropping-particle":"","parse-names":false,"suffix":""},{"dropping-particle":"","family":"Zhao","given":"Jiaxin","non-dropping-particle":"","parse-names":false,"suffix":""},{"dropping-particle":"","family":"Li","given":"Zhenpeng","non-dropping-particle":"","parse-names":false,"suffix":""}],"container-title":"Applied Energy","id":"ITEM-1","issued":{"date-parts":[["2018"]]},"page":"1147-1158","title":"Mathematical modelling and sensitivity analysis of solar photovoltaic panel integrated with phase change material","type":"article-journal","volume":"228"},"uris":["http://www.mendeley.com/documents/?uuid=e81af9bd-3a1c-431b-a867-26e283d4984d"]}],"mendeley":{"formattedCitation":"[8]","plainTextFormattedCitation":"[8]","previouslyFormattedCitation":"[8]"},"properties":{"noteIndex":0},"schema":"https://github.com/citation-style-language/schema/raw/master/csl-citation.json"}</w:instrText>
      </w:r>
      <w:r w:rsidR="00F3527E" w:rsidRPr="008918CE">
        <w:rPr>
          <w:szCs w:val="24"/>
        </w:rPr>
        <w:fldChar w:fldCharType="separate"/>
      </w:r>
      <w:r w:rsidR="008918CE" w:rsidRPr="008918CE">
        <w:rPr>
          <w:noProof/>
          <w:szCs w:val="24"/>
        </w:rPr>
        <w:t>[8]</w:t>
      </w:r>
      <w:r w:rsidR="00F3527E" w:rsidRPr="008918CE">
        <w:rPr>
          <w:szCs w:val="24"/>
        </w:rPr>
        <w:fldChar w:fldCharType="end"/>
      </w:r>
      <w:r w:rsidR="00F3527E" w:rsidRPr="008918CE">
        <w:rPr>
          <w:szCs w:val="24"/>
        </w:rPr>
        <w:t xml:space="preserve"> performed mathematical modelling and sensitivity analysis of PV system integrated with PCM. They developed 1D resistance model and observed that with every 100W/m</w:t>
      </w:r>
      <w:r w:rsidR="00F3527E" w:rsidRPr="008918CE">
        <w:rPr>
          <w:szCs w:val="24"/>
          <w:vertAlign w:val="superscript"/>
        </w:rPr>
        <w:t xml:space="preserve">2 </w:t>
      </w:r>
      <w:r w:rsidR="00F3527E" w:rsidRPr="008918CE">
        <w:rPr>
          <w:szCs w:val="24"/>
        </w:rPr>
        <w:t>increase in solar radiations causes 5</w:t>
      </w:r>
      <w:r w:rsidR="00F3527E" w:rsidRPr="008918CE">
        <w:rPr>
          <w:szCs w:val="24"/>
          <w:vertAlign w:val="superscript"/>
        </w:rPr>
        <w:t>0</w:t>
      </w:r>
      <w:r w:rsidR="00F3527E" w:rsidRPr="008918CE">
        <w:rPr>
          <w:szCs w:val="24"/>
        </w:rPr>
        <w:t>C increase in the peak</w:t>
      </w:r>
      <w:r w:rsidR="002263BE" w:rsidRPr="008918CE">
        <w:rPr>
          <w:szCs w:val="24"/>
        </w:rPr>
        <w:t xml:space="preserve"> PV</w:t>
      </w:r>
      <w:r w:rsidR="00F3527E" w:rsidRPr="008918CE">
        <w:rPr>
          <w:szCs w:val="24"/>
        </w:rPr>
        <w:t xml:space="preserve"> temperature however, they suggested that the PCM melting temperature should be slightly higher than the ambient tempe</w:t>
      </w:r>
      <w:r w:rsidR="002263BE" w:rsidRPr="008918CE">
        <w:rPr>
          <w:szCs w:val="24"/>
        </w:rPr>
        <w:t>rature.</w:t>
      </w:r>
      <w:r w:rsidR="00F3527E" w:rsidRPr="008918CE">
        <w:rPr>
          <w:szCs w:val="24"/>
        </w:rPr>
        <w:t xml:space="preserve"> </w:t>
      </w:r>
      <w:r w:rsidR="002263BE" w:rsidRPr="008918CE">
        <w:rPr>
          <w:szCs w:val="24"/>
        </w:rPr>
        <w:t xml:space="preserve">Lu et al. </w:t>
      </w:r>
      <w:r w:rsidR="002263BE" w:rsidRPr="008918CE">
        <w:rPr>
          <w:szCs w:val="24"/>
        </w:rPr>
        <w:fldChar w:fldCharType="begin" w:fldLock="1"/>
      </w:r>
      <w:r w:rsidR="00A97AD8">
        <w:rPr>
          <w:szCs w:val="24"/>
        </w:rPr>
        <w:instrText>ADDIN CSL_CITATION {"citationItems":[{"id":"ITEM-1","itemData":{"DOI":"10.1016/j.apenergy.2018.05.030","ISSN":"03062619","abstract":"The solar to electrical conversion efficiency of the silicon based photovoltaics (PV) system decreases with its temperature increase, therefore, the thermal management of PV becomes important to improve PV power generation. In this paper, a designed Phase Change Material (PCM) system is integrated into the rear part of a novel building integrated concentrating PV system to moderate its temperature rise. The heat transfer of the developed concentrating PV/PCM system has been studied experimentally and numerically. A numerical 3D model was developed to predict the temperature distribution of the PCM during the phase change process and the predicted results agreed well with the experimental measurement. It was found that the addition of the PCM system to the concentrating PV system can reduce during the phase change process the solar induced temperature rise by over 20 °C. This can lead to approximate 10% increase in solar to electrical conversion efficiency. Furthermore, numerical simulations have been carried out to optimize the heat transfer within the PCM through installing horizontal and vertical aluminium fins with different thicknesses. It was found out that, both, the horizontal and vertical fins can improve the thermal performance of the PCM system. In addition, the system with vertical fins shows better performance on maintaining the temperature of the PV cells. At a solar irradiation exposure of 670 W/m2the PCM system, enhanced by vertical fins, can reduce the temperature of the concentrating PV system during the phase change process by 25 °C, when compared to the PV system without PCM.","author":[{"dropping-particle":"","family":"Lu","given":"Wei","non-dropping-particle":"","parse-names":false,"suffix":""},{"dropping-particle":"","family":"Liu","given":"Zhishan","non-dropping-particle":"","parse-names":false,"suffix":""},{"dropping-particle":"","family":"Flor","given":"Jan Frederik","non-dropping-particle":"","parse-names":false,"suffix":""},{"dropping-particle":"","family":"Wu","given":"Yupeng","non-dropping-particle":"","parse-names":false,"suffix":""},{"dropping-particle":"","family":"Yang","given":"Mo","non-dropping-particle":"","parse-names":false,"suffix":""}],"container-title":"Applied Energy","id":"ITEM-1","issue":"January","issued":{"date-parts":[["2018"]]},"page":"696-709","publisher":"Elsevier","title":"Investigation on designed fins-enhanced phase change materials system for thermal management of a novel building integrated concentrating PV","type":"article-journal","volume":"225"},"uris":["http://www.mendeley.com/documents/?uuid=e49e5692-407b-4ce2-a4f5-00eb9cd07787"]}],"mendeley":{"formattedCitation":"[9]","plainTextFormattedCitation":"[9]","previouslyFormattedCitation":"[9]"},"properties":{"noteIndex":0},"schema":"https://github.com/citation-style-language/schema/raw/master/csl-citation.json"}</w:instrText>
      </w:r>
      <w:r w:rsidR="002263BE" w:rsidRPr="008918CE">
        <w:rPr>
          <w:szCs w:val="24"/>
        </w:rPr>
        <w:fldChar w:fldCharType="separate"/>
      </w:r>
      <w:r w:rsidR="008918CE" w:rsidRPr="008918CE">
        <w:rPr>
          <w:noProof/>
          <w:szCs w:val="24"/>
        </w:rPr>
        <w:t>[9]</w:t>
      </w:r>
      <w:r w:rsidR="002263BE" w:rsidRPr="008918CE">
        <w:rPr>
          <w:szCs w:val="24"/>
        </w:rPr>
        <w:fldChar w:fldCharType="end"/>
      </w:r>
      <w:r w:rsidR="002263BE" w:rsidRPr="008918CE">
        <w:rPr>
          <w:szCs w:val="24"/>
        </w:rPr>
        <w:t xml:space="preserve"> investigated the performance of building integrated concentrated PV</w:t>
      </w:r>
      <w:r w:rsidR="007E45E4" w:rsidRPr="008918CE">
        <w:rPr>
          <w:szCs w:val="24"/>
        </w:rPr>
        <w:t xml:space="preserve"> systems with the fins and PCMs</w:t>
      </w:r>
      <w:r w:rsidR="002263BE" w:rsidRPr="008918CE">
        <w:rPr>
          <w:szCs w:val="24"/>
        </w:rPr>
        <w:t xml:space="preserve">. 12% improvement in PV efficiency were observed with the developed </w:t>
      </w:r>
      <w:r w:rsidR="007E45E4" w:rsidRPr="008918CE">
        <w:rPr>
          <w:szCs w:val="24"/>
        </w:rPr>
        <w:t>fin based PV</w:t>
      </w:r>
      <w:r w:rsidR="00A97AD8">
        <w:rPr>
          <w:szCs w:val="24"/>
        </w:rPr>
        <w:t xml:space="preserve"> </w:t>
      </w:r>
      <w:r w:rsidR="002263BE" w:rsidRPr="008918CE">
        <w:rPr>
          <w:szCs w:val="24"/>
        </w:rPr>
        <w:t xml:space="preserve">PCM system. </w:t>
      </w:r>
      <w:r w:rsidR="005E6B9E" w:rsidRPr="008918CE">
        <w:rPr>
          <w:szCs w:val="24"/>
        </w:rPr>
        <w:t xml:space="preserve">It is observed from the previous literature that the PCM can be effectively utilized for the thermal regulation of PV systems and huge research work has already been carried out to analyse the performance of PV system with PCM; however, it is noticed that the numerical analysis of PV system integrated with PCM need to be performed more effectively as most of the previous literature based on vertical building </w:t>
      </w:r>
      <w:r w:rsidR="00CE2715" w:rsidRPr="008918CE">
        <w:rPr>
          <w:szCs w:val="24"/>
        </w:rPr>
        <w:t xml:space="preserve">integrated PV system and very few studies are available with inclined PV systems. It is well known that the PV systems are mounted with different inclination angles </w:t>
      </w:r>
      <w:r w:rsidR="008746FA">
        <w:rPr>
          <w:szCs w:val="24"/>
        </w:rPr>
        <w:t>depending</w:t>
      </w:r>
      <w:r w:rsidR="00CE2715" w:rsidRPr="008918CE">
        <w:rPr>
          <w:szCs w:val="24"/>
        </w:rPr>
        <w:t xml:space="preserve"> on the geographical location on the earth. </w:t>
      </w:r>
    </w:p>
    <w:p w:rsidR="00CE2715" w:rsidRPr="008918CE" w:rsidRDefault="00CE2715" w:rsidP="00CE2715">
      <w:pPr>
        <w:rPr>
          <w:szCs w:val="24"/>
        </w:rPr>
      </w:pPr>
      <w:r w:rsidRPr="008918CE">
        <w:rPr>
          <w:szCs w:val="24"/>
        </w:rPr>
        <w:t xml:space="preserve">In the </w:t>
      </w:r>
      <w:r w:rsidR="00811E44">
        <w:rPr>
          <w:szCs w:val="24"/>
        </w:rPr>
        <w:t xml:space="preserve">present </w:t>
      </w:r>
      <w:r w:rsidRPr="008918CE">
        <w:rPr>
          <w:szCs w:val="24"/>
        </w:rPr>
        <w:t xml:space="preserve">work numerical investigations is carried out with PV PCM system with different inclination angle. The numerical model is first validated with past experimental results available in the literature. The effect of temperature on the specific heat and thermal conductivity is considered during the analysis. Natural convection plays a major role during inclined PV PCM system; thus, the effect of natural convection is also considered during numerical analysis using Boussinesq approximations. The inclination angle of the PV PCM system is varied from </w:t>
      </w:r>
      <w:r w:rsidR="00FA76F9">
        <w:rPr>
          <w:szCs w:val="24"/>
        </w:rPr>
        <w:t>15</w:t>
      </w:r>
      <w:r w:rsidRPr="008918CE">
        <w:rPr>
          <w:szCs w:val="24"/>
          <w:vertAlign w:val="superscript"/>
        </w:rPr>
        <w:t xml:space="preserve">0 </w:t>
      </w:r>
      <w:r w:rsidRPr="008918CE">
        <w:rPr>
          <w:szCs w:val="24"/>
        </w:rPr>
        <w:t>to 90</w:t>
      </w:r>
      <w:r w:rsidRPr="008918CE">
        <w:rPr>
          <w:szCs w:val="24"/>
          <w:vertAlign w:val="superscript"/>
        </w:rPr>
        <w:t>0</w:t>
      </w:r>
      <w:r w:rsidRPr="008918CE">
        <w:rPr>
          <w:szCs w:val="24"/>
        </w:rPr>
        <w:t xml:space="preserve"> </w:t>
      </w:r>
      <w:r w:rsidR="0057046C" w:rsidRPr="008918CE">
        <w:rPr>
          <w:szCs w:val="24"/>
        </w:rPr>
        <w:t xml:space="preserve">and the effect of inclination angle on the </w:t>
      </w:r>
      <w:r w:rsidR="00FA76F9">
        <w:rPr>
          <w:szCs w:val="24"/>
        </w:rPr>
        <w:t>different performance parameters are</w:t>
      </w:r>
      <w:r w:rsidR="0057046C" w:rsidRPr="008918CE">
        <w:rPr>
          <w:szCs w:val="24"/>
        </w:rPr>
        <w:t xml:space="preserve"> analysed. </w:t>
      </w:r>
    </w:p>
    <w:p w:rsidR="0072109C" w:rsidRPr="008918CE" w:rsidRDefault="0072109C" w:rsidP="007E45E4">
      <w:pPr>
        <w:ind w:firstLine="0"/>
        <w:contextualSpacing/>
        <w:mirrorIndents/>
        <w:rPr>
          <w:szCs w:val="24"/>
        </w:rPr>
      </w:pPr>
    </w:p>
    <w:p w:rsidR="00A47C1A" w:rsidRPr="008918CE" w:rsidRDefault="00541DB5" w:rsidP="007C635C">
      <w:pPr>
        <w:pStyle w:val="ListParagraph"/>
        <w:numPr>
          <w:ilvl w:val="0"/>
          <w:numId w:val="18"/>
        </w:numPr>
        <w:mirrorIndents/>
        <w:rPr>
          <w:rFonts w:ascii="Arial" w:hAnsi="Arial" w:cs="Arial"/>
          <w:b/>
          <w:szCs w:val="24"/>
        </w:rPr>
      </w:pPr>
      <w:r w:rsidRPr="008918CE">
        <w:rPr>
          <w:rFonts w:ascii="Arial" w:hAnsi="Arial" w:cs="Arial"/>
          <w:b/>
          <w:szCs w:val="24"/>
        </w:rPr>
        <w:t>Methodology</w:t>
      </w:r>
    </w:p>
    <w:p w:rsidR="007C635C" w:rsidRPr="008918CE" w:rsidRDefault="007C635C" w:rsidP="007C635C">
      <w:pPr>
        <w:ind w:left="360" w:firstLine="0"/>
        <w:mirrorIndents/>
        <w:rPr>
          <w:rFonts w:ascii="Arial" w:hAnsi="Arial" w:cs="Arial"/>
          <w:b/>
          <w:szCs w:val="24"/>
        </w:rPr>
      </w:pPr>
    </w:p>
    <w:p w:rsidR="006F504F" w:rsidRPr="008918CE" w:rsidRDefault="00541DB5" w:rsidP="00942EA6">
      <w:pPr>
        <w:ind w:firstLine="397"/>
        <w:contextualSpacing/>
        <w:mirrorIndents/>
        <w:rPr>
          <w:szCs w:val="24"/>
        </w:rPr>
      </w:pPr>
      <w:r w:rsidRPr="008918CE">
        <w:rPr>
          <w:szCs w:val="24"/>
        </w:rPr>
        <w:t xml:space="preserve">In the current research work polycrystalline PV panel integrated with the PCM is considered for the numerical analysis as shown in fig. 1. </w:t>
      </w:r>
      <w:r w:rsidR="00F73F4F" w:rsidRPr="008918CE">
        <w:rPr>
          <w:szCs w:val="24"/>
        </w:rPr>
        <w:t xml:space="preserve">The PV panel is made up of five layers and at the back of the PV panel, PCM container is attached with the aluminium metal plate as a top side. </w:t>
      </w:r>
      <w:r w:rsidR="00327319" w:rsidRPr="008918CE">
        <w:rPr>
          <w:szCs w:val="24"/>
        </w:rPr>
        <w:t xml:space="preserve">For the numerical analysis few assumption were considered: heat loss is neglected from the bottom and the side wall, solar flux is distributed uniformly and the PV panel contact resistance is neglected during the </w:t>
      </w:r>
    </w:p>
    <w:p w:rsidR="00F73F4F" w:rsidRPr="008918CE" w:rsidRDefault="00F73F4F" w:rsidP="00F73F4F">
      <w:pPr>
        <w:ind w:firstLine="397"/>
        <w:contextualSpacing/>
        <w:mirrorIndents/>
        <w:jc w:val="center"/>
        <w:rPr>
          <w:noProof/>
          <w:szCs w:val="24"/>
          <w:lang w:val="en-US"/>
        </w:rPr>
      </w:pPr>
    </w:p>
    <w:p w:rsidR="00F73F4F" w:rsidRPr="008918CE" w:rsidRDefault="00E24201" w:rsidP="00424B4C">
      <w:pPr>
        <w:ind w:firstLine="397"/>
        <w:contextualSpacing/>
        <w:mirrorIndents/>
        <w:jc w:val="left"/>
        <w:rPr>
          <w:szCs w:val="24"/>
        </w:rPr>
      </w:pPr>
      <w:r w:rsidRPr="008918CE">
        <w:rPr>
          <w:noProof/>
          <w:szCs w:val="24"/>
          <w:lang w:val="en-US"/>
        </w:rPr>
        <w:t xml:space="preserve">     </w:t>
      </w:r>
      <w:r w:rsidR="00F73F4F" w:rsidRPr="008918CE">
        <w:rPr>
          <w:noProof/>
          <w:szCs w:val="24"/>
          <w:lang w:val="en-US"/>
        </w:rPr>
        <w:drawing>
          <wp:inline distT="0" distB="0" distL="0" distR="0" wp14:anchorId="0C259A96" wp14:editId="19A81C60">
            <wp:extent cx="2552700" cy="1985645"/>
            <wp:effectExtent l="19050" t="19050" r="19050" b="14605"/>
            <wp:docPr id="38" name="Picture 38" descr="C:\Users\TUSHAR SATHE\Desktop\nitW\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TUSHAR SATHE\Desktop\nitW\Untitled.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1238" t="8885" r="26742" b="38074"/>
                    <a:stretch/>
                  </pic:blipFill>
                  <pic:spPr bwMode="auto">
                    <a:xfrm>
                      <a:off x="0" y="0"/>
                      <a:ext cx="2553002" cy="198588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424B4C" w:rsidRPr="008918CE">
        <w:rPr>
          <w:szCs w:val="24"/>
        </w:rPr>
        <w:t xml:space="preserve">  </w:t>
      </w:r>
      <w:r w:rsidRPr="008918CE">
        <w:rPr>
          <w:noProof/>
          <w:szCs w:val="24"/>
          <w:lang w:val="en-US"/>
        </w:rPr>
        <w:t xml:space="preserve">   </w:t>
      </w:r>
      <w:r w:rsidR="00424B4C" w:rsidRPr="008918CE">
        <w:rPr>
          <w:noProof/>
          <w:szCs w:val="24"/>
          <w:lang w:val="en-US"/>
        </w:rPr>
        <w:drawing>
          <wp:inline distT="0" distB="0" distL="0" distR="0">
            <wp:extent cx="2543175" cy="1974215"/>
            <wp:effectExtent l="19050" t="19050" r="28575" b="26035"/>
            <wp:docPr id="44" name="Picture 44" descr="C:\Users\TUSHAR SATHE\Desktop\nitW\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TUSHAR SATHE\Desktop\nitW\val.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058" t="10810" r="13165" b="5167"/>
                    <a:stretch/>
                  </pic:blipFill>
                  <pic:spPr bwMode="auto">
                    <a:xfrm>
                      <a:off x="0" y="0"/>
                      <a:ext cx="2559883" cy="198718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24201" w:rsidRPr="008918CE" w:rsidRDefault="00E24201" w:rsidP="00424B4C">
      <w:pPr>
        <w:ind w:firstLine="397"/>
        <w:contextualSpacing/>
        <w:mirrorIndents/>
        <w:rPr>
          <w:rFonts w:ascii="Arial" w:hAnsi="Arial" w:cs="Arial"/>
          <w:szCs w:val="24"/>
        </w:rPr>
      </w:pPr>
    </w:p>
    <w:p w:rsidR="006249D1" w:rsidRPr="008918CE" w:rsidRDefault="00E24201" w:rsidP="00E24201">
      <w:pPr>
        <w:ind w:firstLine="397"/>
        <w:contextualSpacing/>
        <w:mirrorIndents/>
        <w:rPr>
          <w:rFonts w:ascii="Arial" w:hAnsi="Arial" w:cs="Arial"/>
          <w:szCs w:val="24"/>
        </w:rPr>
      </w:pPr>
      <w:r w:rsidRPr="008918CE">
        <w:rPr>
          <w:rFonts w:ascii="Arial" w:hAnsi="Arial" w:cs="Arial"/>
          <w:szCs w:val="24"/>
        </w:rPr>
        <w:t xml:space="preserve">     </w:t>
      </w:r>
      <w:r w:rsidR="00F73F4F" w:rsidRPr="008918CE">
        <w:rPr>
          <w:rFonts w:ascii="Arial" w:hAnsi="Arial" w:cs="Arial"/>
          <w:szCs w:val="24"/>
        </w:rPr>
        <w:t>Fig. 1. Numerical model of the system</w:t>
      </w:r>
      <w:r w:rsidRPr="008918CE">
        <w:rPr>
          <w:rFonts w:ascii="Arial" w:hAnsi="Arial" w:cs="Arial"/>
          <w:szCs w:val="24"/>
        </w:rPr>
        <w:t xml:space="preserve">     </w:t>
      </w:r>
      <w:r w:rsidR="00424B4C" w:rsidRPr="008918CE">
        <w:rPr>
          <w:rFonts w:ascii="Arial" w:hAnsi="Arial" w:cs="Arial"/>
          <w:szCs w:val="24"/>
        </w:rPr>
        <w:t xml:space="preserve"> Fig. 2. Validation of numerical model  </w:t>
      </w:r>
    </w:p>
    <w:p w:rsidR="006044B0" w:rsidRPr="008918CE" w:rsidRDefault="00424B4C" w:rsidP="00E24201">
      <w:pPr>
        <w:ind w:firstLine="397"/>
        <w:contextualSpacing/>
        <w:mirrorIndents/>
        <w:rPr>
          <w:rFonts w:ascii="Arial" w:hAnsi="Arial" w:cs="Arial"/>
          <w:szCs w:val="24"/>
        </w:rPr>
      </w:pPr>
      <w:r w:rsidRPr="008918CE">
        <w:rPr>
          <w:rFonts w:ascii="Arial" w:hAnsi="Arial" w:cs="Arial"/>
          <w:szCs w:val="24"/>
        </w:rPr>
        <w:t xml:space="preserve">  </w:t>
      </w:r>
    </w:p>
    <w:p w:rsidR="00424B4C" w:rsidRPr="008918CE" w:rsidRDefault="00424B4C" w:rsidP="00424B4C">
      <w:pPr>
        <w:spacing w:line="360" w:lineRule="auto"/>
        <w:rPr>
          <w:szCs w:val="24"/>
        </w:rPr>
      </w:pPr>
      <w:r w:rsidRPr="008918CE">
        <w:rPr>
          <w:szCs w:val="24"/>
        </w:rPr>
        <w:t xml:space="preserve">The melting process of PCM inside the PCM container is modelled using enthalpy-porosity technique suggested by voller and Prakash </w:t>
      </w:r>
      <w:r w:rsidRPr="008918CE">
        <w:rPr>
          <w:szCs w:val="24"/>
        </w:rPr>
        <w:fldChar w:fldCharType="begin" w:fldLock="1"/>
      </w:r>
      <w:r w:rsidR="00A97AD8">
        <w:rPr>
          <w:szCs w:val="24"/>
        </w:rPr>
        <w:instrText>ADDIN CSL_CITATION {"citationItems":[{"id":"ITEM-1","itemData":{"DOI":"https://doi.org/10.1016/0017-9310(87)90317-6","ISSN":"0017-9310","author":[{"dropping-particle":"","family":"Voller","given":"V R","non-dropping-particle":"","parse-names":false,"suffix":""},{"dropping-particle":"","family":"Prakash","given":"C","non-dropping-particle":"","parse-names":false,"suffix":""}],"container-title":"International Journal of Heat and Mass Transfer","id":"ITEM-1","issue":"8","issued":{"date-parts":[["1987"]]},"page":"1709-1719","title":"A fixed grid numerical modelling methodology for convection-diffusion mushy region phase-change problems","type":"article-journal","volume":"30"},"uris":["http://www.mendeley.com/documents/?uuid=053581cd-05fb-43dd-bba2-bc51cac08955"]}],"mendeley":{"formattedCitation":"[10]","plainTextFormattedCitation":"[10]","previouslyFormattedCitation":"[10]"},"properties":{"noteIndex":0},"schema":"https://github.com/citation-style-language/schema/raw/master/csl-citation.json"}</w:instrText>
      </w:r>
      <w:r w:rsidRPr="008918CE">
        <w:rPr>
          <w:szCs w:val="24"/>
        </w:rPr>
        <w:fldChar w:fldCharType="separate"/>
      </w:r>
      <w:r w:rsidR="008918CE" w:rsidRPr="008918CE">
        <w:rPr>
          <w:noProof/>
          <w:szCs w:val="24"/>
        </w:rPr>
        <w:t>[10]</w:t>
      </w:r>
      <w:r w:rsidRPr="008918CE">
        <w:rPr>
          <w:szCs w:val="24"/>
        </w:rPr>
        <w:fldChar w:fldCharType="end"/>
      </w:r>
      <w:r w:rsidRPr="008918CE">
        <w:rPr>
          <w:szCs w:val="24"/>
        </w:rPr>
        <w:t xml:space="preserve">. The density variations during the phase change </w:t>
      </w:r>
      <w:r w:rsidRPr="008918CE">
        <w:rPr>
          <w:szCs w:val="24"/>
        </w:rPr>
        <w:lastRenderedPageBreak/>
        <w:t>process can be incorporated in the numerical analysis using Boussinesq approximation to observed natural convection effect:</w:t>
      </w:r>
    </w:p>
    <w:p w:rsidR="00424B4C" w:rsidRPr="008918CE" w:rsidRDefault="00424B4C" w:rsidP="00424B4C">
      <w:pPr>
        <w:spacing w:line="360" w:lineRule="auto"/>
        <w:rPr>
          <w:szCs w:val="24"/>
        </w:rPr>
      </w:pPr>
      <w:r w:rsidRPr="008918CE">
        <w:rPr>
          <w:position w:val="-14"/>
          <w:szCs w:val="24"/>
        </w:rPr>
        <w:object w:dxaOrig="24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21.75pt" o:ole="">
            <v:imagedata r:id="rId10" o:title=""/>
          </v:shape>
          <o:OLEObject Type="Embed" ProgID="Equation.DSMT4" ShapeID="_x0000_i1025" DrawAspect="Content" ObjectID="_1612212346" r:id="rId11"/>
        </w:object>
      </w:r>
      <w:r w:rsidRPr="008918CE">
        <w:rPr>
          <w:szCs w:val="24"/>
        </w:rPr>
        <w:t xml:space="preserve">                                                                                         (1)</w:t>
      </w:r>
    </w:p>
    <w:p w:rsidR="00424B4C" w:rsidRPr="008918CE" w:rsidRDefault="00424B4C" w:rsidP="00FE0970">
      <w:pPr>
        <w:rPr>
          <w:szCs w:val="24"/>
        </w:rPr>
      </w:pPr>
      <w:r w:rsidRPr="008918CE">
        <w:rPr>
          <w:noProof/>
          <w:szCs w:val="24"/>
        </w:rPr>
        <w:t xml:space="preserve">Where, ρ </w:t>
      </w:r>
      <w:r w:rsidRPr="008918CE">
        <w:rPr>
          <w:szCs w:val="24"/>
        </w:rPr>
        <w:t xml:space="preserve">is the density of liquid PCM and </w:t>
      </w:r>
      <w:r w:rsidRPr="008918CE">
        <w:rPr>
          <w:position w:val="-10"/>
          <w:szCs w:val="24"/>
        </w:rPr>
        <w:object w:dxaOrig="240" w:dyaOrig="320">
          <v:shape id="_x0000_i1026" type="#_x0000_t75" style="width:14.25pt;height:14.25pt" o:ole="">
            <v:imagedata r:id="rId12" o:title=""/>
          </v:shape>
          <o:OLEObject Type="Embed" ProgID="Equation.DSMT4" ShapeID="_x0000_i1026" DrawAspect="Content" ObjectID="_1612212347" r:id="rId13"/>
        </w:object>
      </w:r>
      <w:r w:rsidRPr="008918CE">
        <w:rPr>
          <w:szCs w:val="24"/>
        </w:rPr>
        <w:t xml:space="preserve"> is the thermal expansion coefficient. </w:t>
      </w:r>
      <w:r w:rsidR="00FE0970" w:rsidRPr="008918CE">
        <w:rPr>
          <w:szCs w:val="24"/>
        </w:rPr>
        <w:t xml:space="preserve"> </w:t>
      </w:r>
      <w:r w:rsidRPr="008918CE">
        <w:rPr>
          <w:szCs w:val="24"/>
        </w:rPr>
        <w:t xml:space="preserve">The governing equations for the 2D, laminar and Newtonian flow are given as follows </w:t>
      </w:r>
      <w:r w:rsidRPr="008918CE">
        <w:rPr>
          <w:szCs w:val="24"/>
        </w:rPr>
        <w:fldChar w:fldCharType="begin" w:fldLock="1"/>
      </w:r>
      <w:r w:rsidR="00A97AD8">
        <w:rPr>
          <w:szCs w:val="24"/>
        </w:rPr>
        <w:instrText>ADDIN CSL_CITATION {"citationItems":[{"id":"ITEM-1","itemData":{"DOI":"10.1016/j.icheatmasstransfer.2017.07.023","ISSN":"07351933","abstract":"In the present study, melting of phase change material (PCM) in vertical and inclined rectangular enclosures is numerically investigated. Comparison of the numerical and experimental results reveals that the two-dimensional numerical simulations of PCM melting in vertical enclosures can accurately predict both the liquid fraction and the temporal evolution of the solid-liquid interface. Also, it well predicts the instantaneous values of liquid fractions for inclined enclosures (45° and 0°) with a maximum deviation less than 6.5%. Regardless of the Stephan number, the complete melting time in 0° and 45° inclined enclosures are respectively about 52% and 37% shorter as compared to the vertical enclosure. Heat transfer enhancement and consequently melting rate augmentation in inclined enclosures are found to be the result of the intensification of natural convection flows and formation of thermal plumes originating from counter-rotating vortices. Moreover, to generalize the results, a group of dimensionless numbers is introduced and used to develop three new correlations for prediction of the instantaneous liquid fraction, energy storage and time-averaged Nusselt number in inclined enclosures.","author":[{"dropping-particle":"","family":"Kamkari","given":"Babak","non-dropping-particle":"","parse-names":false,"suffix":""},{"dropping-particle":"","family":"Amlashi","given":"Hamid Jahedi","non-dropping-particle":"","parse-names":false,"suffix":""}],"container-title":"International Communications in Heat and Mass Transfer","id":"ITEM-1","issue":"October","issued":{"date-parts":[["2017"]]},"page":"211-219","publisher":"Elsevier","title":"Numerical simulation and experimental verification of constrained melting of phase change material in inclined rectangular enclosures","type":"article-journal","volume":"88"},"uris":["http://www.mendeley.com/documents/?uuid=ed53cb39-a8dc-4473-89ec-7e6af6f98d0a"]},{"id":"ITEM-2","itemData":{"DOI":"10.1016/j.applthermaleng.2017.10.030","ISSN":"13594311","abstract":"We present numerical investigations on a thermal energy storage system with phase change materials (PCMs) vertically heated from one side of a rectangular enclosure. A transient numerical model is developed to study the heat transfer and melting behaviors, and the natural convection is accounted. To suppress the non-uniform heat transfer for the PCM melting enhancement, fins with the inclined angle of 0°,+15°,+30°,-15° and -30° are proposed. The melt fraction contours with the natural convection driven flow are performed and compared, as well as the temperature distributions. Results show that the fins in a downward angle of -15° accelerate the PCM melting faster than the others, as the part of heat is well transferred to the bottom of container along the fins and the original non-uniform melting caused by natural convection is reduced. Contrarily, the upward fins in +15° and +30° deepen the non-uniform heat distribution and slow down the melting. The saved PCM melting time is defined on the basis of the No Fin PCM case. It is found that saved melting time of PCMs with -15° fins increases 23.8% on the case of the 0° fins, while decreases 45.2% and 71.4% with the +15° and +30° fins. The fin length and heat flux input are also examined for the PCM melting. The fin length shows the significant influence on the PCM melting with the tilted fins. As the length ratio of fin to container increases to 0.75, the non-uniform melting is obviously suppressed due to the addition of the -15° fins, and temperature contours inside the PCM domain show much more uniform, by comparing with 0° fins. The PCM melting rate with -15° fins also increases greatly and the saved melting time rises about 62.7%. Besides, the enhancement ratio reveals that the melting enhancement by the fins mainly appears at the second half of the entire process, based on the PCM solid-liquid interface formed at the first half.","author":[{"dropping-particle":"","family":"Ji","given":"Chenzhen","non-dropping-particle":"","parse-names":false,"suffix":""},{"dropping-particle":"","family":"Qin","given":"Zhen","non-dropping-particle":"","parse-names":false,"suffix":""},{"dropping-particle":"","family":"Low","given":"Zhenghua","non-dropping-particle":"","parse-names":false,"suffix":""},{"dropping-particle":"","family":"Dubey","given":"Swapnil","non-dropping-particle":"","parse-names":false,"suffix":""},{"dropping-particle":"","family":"Choo","given":"Fook Hoong","non-dropping-particle":"","parse-names":false,"suffix":""},{"dropping-particle":"","family":"Duan","given":"Fei","non-dropping-particle":"","parse-names":false,"suffix":""}],"container-title":"Applied Thermal Engineering","id":"ITEM-2","issue":"October 2017","issued":{"date-parts":[["2018"]]},"page":"269-279","publisher":"Elsevier Ltd","title":"Non-uniform heat transfer suppression to enhance PCM melting by angled fins","type":"article-journal","volume":"129"},"uris":["http://www.mendeley.com/documents/?uuid=48fea581-36fd-46d9-a405-39f174433f80"]}],"mendeley":{"formattedCitation":"[11,12]","plainTextFormattedCitation":"[11,12]","previouslyFormattedCitation":"[11], [12]"},"properties":{"noteIndex":0},"schema":"https://github.com/citation-style-language/schema/raw/master/csl-citation.json"}</w:instrText>
      </w:r>
      <w:r w:rsidRPr="008918CE">
        <w:rPr>
          <w:szCs w:val="24"/>
        </w:rPr>
        <w:fldChar w:fldCharType="separate"/>
      </w:r>
      <w:r w:rsidR="00A97AD8" w:rsidRPr="00A97AD8">
        <w:rPr>
          <w:noProof/>
          <w:szCs w:val="24"/>
        </w:rPr>
        <w:t>[11,12]</w:t>
      </w:r>
      <w:r w:rsidRPr="008918CE">
        <w:rPr>
          <w:szCs w:val="24"/>
        </w:rPr>
        <w:fldChar w:fldCharType="end"/>
      </w:r>
    </w:p>
    <w:p w:rsidR="00FE0970" w:rsidRPr="008918CE" w:rsidRDefault="00FE0970" w:rsidP="00FE0970">
      <w:pPr>
        <w:rPr>
          <w:szCs w:val="24"/>
        </w:rPr>
      </w:pPr>
    </w:p>
    <w:p w:rsidR="00424B4C" w:rsidRPr="008918CE" w:rsidRDefault="00424B4C" w:rsidP="00424B4C">
      <w:pPr>
        <w:spacing w:line="360" w:lineRule="auto"/>
        <w:rPr>
          <w:szCs w:val="24"/>
        </w:rPr>
      </w:pPr>
      <w:r w:rsidRPr="008918CE">
        <w:rPr>
          <w:szCs w:val="24"/>
        </w:rPr>
        <w:t>Continuity equation,</w:t>
      </w:r>
    </w:p>
    <w:p w:rsidR="00424B4C" w:rsidRPr="008918CE" w:rsidRDefault="00424B4C" w:rsidP="00424B4C">
      <w:pPr>
        <w:spacing w:line="360" w:lineRule="auto"/>
        <w:rPr>
          <w:szCs w:val="24"/>
        </w:rPr>
      </w:pPr>
      <w:r w:rsidRPr="008918CE">
        <w:rPr>
          <w:position w:val="-24"/>
          <w:szCs w:val="24"/>
        </w:rPr>
        <w:object w:dxaOrig="1680" w:dyaOrig="620">
          <v:shape id="_x0000_i1027" type="#_x0000_t75" style="width:86.25pt;height:28.5pt" o:ole="">
            <v:imagedata r:id="rId14" o:title=""/>
          </v:shape>
          <o:OLEObject Type="Embed" ProgID="Equation.DSMT4" ShapeID="_x0000_i1027" DrawAspect="Content" ObjectID="_1612212348" r:id="rId15"/>
        </w:object>
      </w:r>
      <w:r w:rsidRPr="008918CE">
        <w:rPr>
          <w:szCs w:val="24"/>
        </w:rPr>
        <w:t xml:space="preserve">                                                                                                       (2)</w:t>
      </w:r>
    </w:p>
    <w:p w:rsidR="00424B4C" w:rsidRPr="008918CE" w:rsidRDefault="00424B4C" w:rsidP="00424B4C">
      <w:pPr>
        <w:spacing w:line="360" w:lineRule="auto"/>
        <w:rPr>
          <w:szCs w:val="24"/>
        </w:rPr>
      </w:pPr>
      <w:r w:rsidRPr="008918CE">
        <w:rPr>
          <w:szCs w:val="24"/>
        </w:rPr>
        <w:t>Momentum equation,</w:t>
      </w:r>
    </w:p>
    <w:p w:rsidR="00424B4C" w:rsidRPr="008918CE" w:rsidRDefault="00424B4C" w:rsidP="00424B4C">
      <w:pPr>
        <w:spacing w:line="360" w:lineRule="auto"/>
        <w:rPr>
          <w:szCs w:val="24"/>
        </w:rPr>
      </w:pPr>
      <w:r w:rsidRPr="008918CE">
        <w:rPr>
          <w:position w:val="-24"/>
          <w:szCs w:val="24"/>
        </w:rPr>
        <w:object w:dxaOrig="4180" w:dyaOrig="620">
          <v:shape id="_x0000_i1028" type="#_x0000_t75" style="width:208.5pt;height:28.5pt" o:ole="">
            <v:imagedata r:id="rId16" o:title=""/>
          </v:shape>
          <o:OLEObject Type="Embed" ProgID="Equation.DSMT4" ShapeID="_x0000_i1028" DrawAspect="Content" ObjectID="_1612212349" r:id="rId17"/>
        </w:object>
      </w:r>
      <w:r w:rsidRPr="008918CE">
        <w:rPr>
          <w:szCs w:val="24"/>
        </w:rPr>
        <w:t xml:space="preserve">                                                         </w:t>
      </w:r>
      <w:r w:rsidR="002F58A7" w:rsidRPr="008918CE">
        <w:rPr>
          <w:szCs w:val="24"/>
        </w:rPr>
        <w:t xml:space="preserve">     </w:t>
      </w:r>
      <w:r w:rsidRPr="008918CE">
        <w:rPr>
          <w:szCs w:val="24"/>
        </w:rPr>
        <w:t>(3)</w:t>
      </w:r>
    </w:p>
    <w:p w:rsidR="00424B4C" w:rsidRPr="008918CE" w:rsidRDefault="00424B4C" w:rsidP="00424B4C">
      <w:pPr>
        <w:spacing w:line="360" w:lineRule="auto"/>
        <w:rPr>
          <w:szCs w:val="24"/>
        </w:rPr>
      </w:pPr>
      <w:r w:rsidRPr="008918CE">
        <w:rPr>
          <w:szCs w:val="24"/>
        </w:rPr>
        <w:t>Energy equation,</w:t>
      </w:r>
    </w:p>
    <w:p w:rsidR="00424B4C" w:rsidRPr="008918CE" w:rsidRDefault="00424B4C" w:rsidP="00424B4C">
      <w:pPr>
        <w:spacing w:line="360" w:lineRule="auto"/>
        <w:rPr>
          <w:szCs w:val="24"/>
        </w:rPr>
      </w:pPr>
      <w:r w:rsidRPr="008918CE">
        <w:rPr>
          <w:position w:val="-24"/>
          <w:szCs w:val="24"/>
        </w:rPr>
        <w:object w:dxaOrig="3240" w:dyaOrig="620">
          <v:shape id="_x0000_i1029" type="#_x0000_t75" style="width:165pt;height:28.5pt" o:ole="">
            <v:imagedata r:id="rId18" o:title=""/>
          </v:shape>
          <o:OLEObject Type="Embed" ProgID="Equation.DSMT4" ShapeID="_x0000_i1029" DrawAspect="Content" ObjectID="_1612212350" r:id="rId19"/>
        </w:object>
      </w:r>
      <w:r w:rsidRPr="008918CE">
        <w:rPr>
          <w:szCs w:val="24"/>
        </w:rPr>
        <w:t xml:space="preserve">                                                                          </w:t>
      </w:r>
      <w:r w:rsidR="002F58A7" w:rsidRPr="008918CE">
        <w:rPr>
          <w:szCs w:val="24"/>
        </w:rPr>
        <w:t xml:space="preserve"> </w:t>
      </w:r>
      <w:r w:rsidRPr="008918CE">
        <w:rPr>
          <w:szCs w:val="24"/>
        </w:rPr>
        <w:t xml:space="preserve"> (4)</w:t>
      </w:r>
    </w:p>
    <w:p w:rsidR="00424B4C" w:rsidRPr="008918CE" w:rsidRDefault="00424B4C" w:rsidP="007E45E4">
      <w:pPr>
        <w:rPr>
          <w:szCs w:val="24"/>
        </w:rPr>
      </w:pPr>
      <w:r w:rsidRPr="008918CE">
        <w:rPr>
          <w:szCs w:val="24"/>
        </w:rPr>
        <w:t xml:space="preserve">Where, </w:t>
      </w:r>
      <w:r w:rsidRPr="008918CE">
        <w:rPr>
          <w:position w:val="-10"/>
          <w:szCs w:val="24"/>
        </w:rPr>
        <w:object w:dxaOrig="240" w:dyaOrig="260">
          <v:shape id="_x0000_i1030" type="#_x0000_t75" style="width:14.25pt;height:14.25pt" o:ole="">
            <v:imagedata r:id="rId20" o:title=""/>
          </v:shape>
          <o:OLEObject Type="Embed" ProgID="Equation.DSMT4" ShapeID="_x0000_i1030" DrawAspect="Content" ObjectID="_1612212351" r:id="rId21"/>
        </w:object>
      </w:r>
      <w:r w:rsidRPr="008918CE">
        <w:rPr>
          <w:szCs w:val="24"/>
        </w:rPr>
        <w:t xml:space="preserve">is the density, </w:t>
      </w:r>
      <w:r w:rsidRPr="008918CE">
        <w:rPr>
          <w:position w:val="-6"/>
          <w:szCs w:val="24"/>
        </w:rPr>
        <w:object w:dxaOrig="200" w:dyaOrig="340">
          <v:shape id="_x0000_i1031" type="#_x0000_t75" style="width:7.5pt;height:21.75pt" o:ole="">
            <v:imagedata r:id="rId22" o:title=""/>
          </v:shape>
          <o:OLEObject Type="Embed" ProgID="Equation.DSMT4" ShapeID="_x0000_i1031" DrawAspect="Content" ObjectID="_1612212352" r:id="rId23"/>
        </w:object>
      </w:r>
      <w:r w:rsidRPr="008918CE">
        <w:rPr>
          <w:szCs w:val="24"/>
        </w:rPr>
        <w:t xml:space="preserve"> is the velocity vector, </w:t>
      </w:r>
      <w:r w:rsidRPr="008918CE">
        <w:rPr>
          <w:position w:val="-4"/>
          <w:szCs w:val="24"/>
        </w:rPr>
        <w:object w:dxaOrig="279" w:dyaOrig="260">
          <v:shape id="_x0000_i1032" type="#_x0000_t75" style="width:14.25pt;height:14.25pt" o:ole="">
            <v:imagedata r:id="rId24" o:title=""/>
          </v:shape>
          <o:OLEObject Type="Embed" ProgID="Equation.DSMT4" ShapeID="_x0000_i1032" DrawAspect="Content" ObjectID="_1612212353" r:id="rId25"/>
        </w:object>
      </w:r>
      <w:r w:rsidRPr="008918CE">
        <w:rPr>
          <w:szCs w:val="24"/>
        </w:rPr>
        <w:t xml:space="preserve">is the enthalpy, </w:t>
      </w:r>
      <w:r w:rsidRPr="008918CE">
        <w:rPr>
          <w:position w:val="-10"/>
          <w:szCs w:val="24"/>
        </w:rPr>
        <w:object w:dxaOrig="240" w:dyaOrig="260">
          <v:shape id="_x0000_i1033" type="#_x0000_t75" style="width:14.25pt;height:14.25pt" o:ole="">
            <v:imagedata r:id="rId26" o:title=""/>
          </v:shape>
          <o:OLEObject Type="Embed" ProgID="Equation.DSMT4" ShapeID="_x0000_i1033" DrawAspect="Content" ObjectID="_1612212354" r:id="rId27"/>
        </w:object>
      </w:r>
      <w:r w:rsidRPr="008918CE">
        <w:rPr>
          <w:szCs w:val="24"/>
        </w:rPr>
        <w:t xml:space="preserve">is the pressure, </w:t>
      </w:r>
      <w:r w:rsidRPr="008918CE">
        <w:rPr>
          <w:position w:val="-10"/>
          <w:szCs w:val="24"/>
        </w:rPr>
        <w:object w:dxaOrig="240" w:dyaOrig="260">
          <v:shape id="_x0000_i1034" type="#_x0000_t75" style="width:14.25pt;height:14.25pt" o:ole="">
            <v:imagedata r:id="rId28" o:title=""/>
          </v:shape>
          <o:OLEObject Type="Embed" ProgID="Equation.DSMT4" ShapeID="_x0000_i1034" DrawAspect="Content" ObjectID="_1612212355" r:id="rId29"/>
        </w:object>
      </w:r>
      <w:r w:rsidRPr="008918CE">
        <w:rPr>
          <w:szCs w:val="24"/>
        </w:rPr>
        <w:t xml:space="preserve"> is the dynamic viscosity, </w:t>
      </w:r>
      <w:r w:rsidRPr="008918CE">
        <w:rPr>
          <w:position w:val="-6"/>
          <w:szCs w:val="24"/>
        </w:rPr>
        <w:object w:dxaOrig="200" w:dyaOrig="279">
          <v:shape id="_x0000_i1035" type="#_x0000_t75" style="width:7.5pt;height:14.25pt" o:ole="">
            <v:imagedata r:id="rId30" o:title=""/>
          </v:shape>
          <o:OLEObject Type="Embed" ProgID="Equation.DSMT4" ShapeID="_x0000_i1035" DrawAspect="Content" ObjectID="_1612212356" r:id="rId31"/>
        </w:object>
      </w:r>
      <w:r w:rsidRPr="008918CE">
        <w:rPr>
          <w:szCs w:val="24"/>
        </w:rPr>
        <w:t xml:space="preserve">is the thermal conductivity and </w:t>
      </w:r>
      <w:r w:rsidR="002F58A7" w:rsidRPr="008918CE">
        <w:rPr>
          <w:position w:val="-10"/>
          <w:szCs w:val="24"/>
        </w:rPr>
        <w:object w:dxaOrig="220" w:dyaOrig="380">
          <v:shape id="_x0000_i1036" type="#_x0000_t75" style="width:13.5pt;height:20.25pt" o:ole="">
            <v:imagedata r:id="rId32" o:title=""/>
          </v:shape>
          <o:OLEObject Type="Embed" ProgID="Equation.DSMT4" ShapeID="_x0000_i1036" DrawAspect="Content" ObjectID="_1612212357" r:id="rId33"/>
        </w:object>
      </w:r>
      <w:r w:rsidRPr="008918CE">
        <w:rPr>
          <w:szCs w:val="24"/>
        </w:rPr>
        <w:t xml:space="preserve">is the acceleration due to gravity. </w:t>
      </w:r>
      <w:r w:rsidR="007E45E4" w:rsidRPr="008918CE">
        <w:rPr>
          <w:szCs w:val="24"/>
        </w:rPr>
        <w:t xml:space="preserve"> </w:t>
      </w:r>
      <w:r w:rsidRPr="008918CE">
        <w:rPr>
          <w:szCs w:val="24"/>
        </w:rPr>
        <w:t xml:space="preserve">The source term </w:t>
      </w:r>
      <w:r w:rsidR="007E45E4" w:rsidRPr="008918CE">
        <w:rPr>
          <w:position w:val="-6"/>
          <w:szCs w:val="24"/>
        </w:rPr>
        <w:object w:dxaOrig="220" w:dyaOrig="340">
          <v:shape id="_x0000_i1037" type="#_x0000_t75" style="width:12pt;height:18pt" o:ole="">
            <v:imagedata r:id="rId34" o:title=""/>
          </v:shape>
          <o:OLEObject Type="Embed" ProgID="Equation.DSMT4" ShapeID="_x0000_i1037" DrawAspect="Content" ObjectID="_1612212358" r:id="rId35"/>
        </w:object>
      </w:r>
      <w:r w:rsidRPr="008918CE">
        <w:rPr>
          <w:szCs w:val="24"/>
        </w:rPr>
        <w:t>in the momentum equation can be given as:</w:t>
      </w:r>
    </w:p>
    <w:p w:rsidR="00424B4C" w:rsidRPr="008918CE" w:rsidRDefault="00424B4C" w:rsidP="00424B4C">
      <w:pPr>
        <w:spacing w:line="360" w:lineRule="auto"/>
        <w:rPr>
          <w:szCs w:val="24"/>
        </w:rPr>
      </w:pPr>
      <w:r w:rsidRPr="008918CE">
        <w:rPr>
          <w:position w:val="-28"/>
          <w:szCs w:val="24"/>
        </w:rPr>
        <w:object w:dxaOrig="1960" w:dyaOrig="760">
          <v:shape id="_x0000_i1038" type="#_x0000_t75" style="width:100.5pt;height:35.25pt" o:ole="">
            <v:imagedata r:id="rId36" o:title=""/>
          </v:shape>
          <o:OLEObject Type="Embed" ProgID="Equation.DSMT4" ShapeID="_x0000_i1038" DrawAspect="Content" ObjectID="_1612212359" r:id="rId37"/>
        </w:object>
      </w:r>
      <w:r w:rsidRPr="008918CE">
        <w:rPr>
          <w:szCs w:val="24"/>
        </w:rPr>
        <w:t xml:space="preserve">                                                                                                    (5)</w:t>
      </w:r>
    </w:p>
    <w:p w:rsidR="00E24201" w:rsidRPr="008918CE" w:rsidRDefault="00424B4C" w:rsidP="007E45E4">
      <w:pPr>
        <w:rPr>
          <w:szCs w:val="24"/>
        </w:rPr>
      </w:pPr>
      <w:r w:rsidRPr="008918CE">
        <w:rPr>
          <w:noProof/>
          <w:szCs w:val="24"/>
        </w:rPr>
        <w:t>Where,</w:t>
      </w:r>
      <w:r w:rsidRPr="008918CE">
        <w:rPr>
          <w:szCs w:val="24"/>
        </w:rPr>
        <w:t xml:space="preserve"> </w:t>
      </w:r>
      <w:r w:rsidRPr="008918CE">
        <w:rPr>
          <w:position w:val="-12"/>
          <w:szCs w:val="24"/>
        </w:rPr>
        <w:object w:dxaOrig="520" w:dyaOrig="360">
          <v:shape id="_x0000_i1039" type="#_x0000_t75" style="width:28.5pt;height:21.75pt" o:ole="">
            <v:imagedata r:id="rId38" o:title=""/>
          </v:shape>
          <o:OLEObject Type="Embed" ProgID="Equation.DSMT4" ShapeID="_x0000_i1039" DrawAspect="Content" ObjectID="_1612212360" r:id="rId39"/>
        </w:object>
      </w:r>
      <w:r w:rsidRPr="008918CE">
        <w:rPr>
          <w:szCs w:val="24"/>
        </w:rPr>
        <w:t>is the mushy zone constant; measures the amplitude of the damping.</w:t>
      </w:r>
      <w:r w:rsidR="007E45E4" w:rsidRPr="008918CE">
        <w:rPr>
          <w:szCs w:val="24"/>
        </w:rPr>
        <w:t xml:space="preserve"> </w:t>
      </w:r>
      <w:r w:rsidR="00E24201" w:rsidRPr="008918CE">
        <w:rPr>
          <w:position w:val="-10"/>
          <w:szCs w:val="24"/>
        </w:rPr>
        <w:object w:dxaOrig="200" w:dyaOrig="260">
          <v:shape id="_x0000_i1040" type="#_x0000_t75" style="width:7.5pt;height:14.25pt" o:ole="">
            <v:imagedata r:id="rId40" o:title=""/>
          </v:shape>
          <o:OLEObject Type="Embed" ProgID="Equation.DSMT4" ShapeID="_x0000_i1040" DrawAspect="Content" ObjectID="_1612212361" r:id="rId41"/>
        </w:object>
      </w:r>
      <w:r w:rsidR="00E24201" w:rsidRPr="008918CE">
        <w:rPr>
          <w:szCs w:val="24"/>
        </w:rPr>
        <w:t xml:space="preserve"> Indicates the liquid fraction, </w:t>
      </w:r>
    </w:p>
    <w:p w:rsidR="00E24201" w:rsidRPr="008918CE" w:rsidRDefault="00E24201" w:rsidP="006249D1">
      <w:pPr>
        <w:spacing w:line="360" w:lineRule="auto"/>
        <w:rPr>
          <w:szCs w:val="24"/>
        </w:rPr>
      </w:pPr>
      <w:r w:rsidRPr="008918CE">
        <w:rPr>
          <w:position w:val="-68"/>
          <w:szCs w:val="24"/>
        </w:rPr>
        <w:object w:dxaOrig="3240" w:dyaOrig="1480">
          <v:shape id="_x0000_i1041" type="#_x0000_t75" style="width:165pt;height:1in" o:ole="">
            <v:imagedata r:id="rId42" o:title=""/>
          </v:shape>
          <o:OLEObject Type="Embed" ProgID="Equation.DSMT4" ShapeID="_x0000_i1041" DrawAspect="Content" ObjectID="_1612212362" r:id="rId43"/>
        </w:object>
      </w:r>
      <w:r w:rsidR="002F58A7" w:rsidRPr="008918CE">
        <w:rPr>
          <w:szCs w:val="24"/>
        </w:rPr>
        <w:tab/>
      </w:r>
      <w:r w:rsidR="002F58A7" w:rsidRPr="008918CE">
        <w:rPr>
          <w:szCs w:val="24"/>
        </w:rPr>
        <w:tab/>
      </w:r>
      <w:r w:rsidR="002F58A7" w:rsidRPr="008918CE">
        <w:rPr>
          <w:szCs w:val="24"/>
        </w:rPr>
        <w:tab/>
      </w:r>
      <w:r w:rsidR="002F58A7" w:rsidRPr="008918CE">
        <w:rPr>
          <w:szCs w:val="24"/>
        </w:rPr>
        <w:tab/>
      </w:r>
      <w:r w:rsidR="002F58A7" w:rsidRPr="008918CE">
        <w:rPr>
          <w:szCs w:val="24"/>
        </w:rPr>
        <w:tab/>
      </w:r>
      <w:r w:rsidR="002F58A7" w:rsidRPr="008918CE">
        <w:rPr>
          <w:szCs w:val="24"/>
        </w:rPr>
        <w:tab/>
      </w:r>
      <w:r w:rsidR="002F58A7" w:rsidRPr="008918CE">
        <w:rPr>
          <w:szCs w:val="24"/>
        </w:rPr>
        <w:tab/>
      </w:r>
      <w:r w:rsidR="002F58A7" w:rsidRPr="008918CE">
        <w:rPr>
          <w:szCs w:val="24"/>
        </w:rPr>
        <w:tab/>
      </w:r>
      <w:r w:rsidR="002F58A7" w:rsidRPr="008918CE">
        <w:rPr>
          <w:szCs w:val="24"/>
        </w:rPr>
        <w:tab/>
        <w:t>(6)</w:t>
      </w:r>
    </w:p>
    <w:p w:rsidR="004B0BE1" w:rsidRPr="008918CE" w:rsidRDefault="00D72EF1" w:rsidP="005F5165">
      <w:pPr>
        <w:ind w:firstLine="0"/>
        <w:contextualSpacing/>
        <w:rPr>
          <w:szCs w:val="24"/>
        </w:rPr>
      </w:pPr>
      <w:r w:rsidRPr="008918CE">
        <w:rPr>
          <w:szCs w:val="24"/>
        </w:rPr>
        <w:t xml:space="preserve">The numerical model is first validated with the experimental results obtained by Kamkari et al. </w:t>
      </w:r>
      <w:r w:rsidRPr="008918CE">
        <w:rPr>
          <w:szCs w:val="24"/>
        </w:rPr>
        <w:fldChar w:fldCharType="begin" w:fldLock="1"/>
      </w:r>
      <w:r w:rsidR="00A97AD8">
        <w:rPr>
          <w:szCs w:val="24"/>
        </w:rPr>
        <w:instrText>ADDIN CSL_CITATION {"citationItems":[{"id":"ITEM-1","itemData":{"DOI":"10.1016/j.ijheatmasstransfer.2014.01.014","ISBN":"0017-9310","ISSN":"00179310","abstract":"This paper investigates the dynamic thermal behavior of phase change material (PCM) melting in a rectangular enclosure at various inclination angles. Lauric acid as a PCM with high Prandtl number (Pr ≈ 100) is used. The enclosure is heated isothermally from one side while the other walls are thermally insulated. Experiments were performed with hot wall temperatures of 55, 60 and 70 C (3.6×108≤Ra≤8.3×108) for different inclination angles of 0, 45 and 90. Image processing of melt photographs along with recorded temperatures were used to calculate the melt fractions, Nusselt numbers and the local interfacial heat transfer rates at the solid-liquid interface. Qualitative time-dependent natural convection flow structures were deduced indirectly from the instantaneous shape of the solid-liquid interface which were confirmed by quantitative data from temperature measurements. The results reveal that the enclosure inclination has a significant effect on the formation of natural convection currents and consequently on the heat transfer rate and melting time of the PCM. As the inclination angle is decreased from 90 to 0, the convection currents in the enclosure increases and chaotic flow structures appear. When melting commences in the horizontally inclined enclosure, the solid-liquid interface line becomes wavy which implies the formation of Benard convection cells in the liquid PCM. For the same hot wall temperatures, a decrease in inclination angle leads to a considerable enhancement in energy transport from the hot wall of the enclosure to the PCM. It is found that the heat transfer enhancement ratio for the horizontal enclosure is more than two times higher than that of the vertical enclosure. © 2014 Elsevier Ltd. All rights reserved.","author":[{"dropping-particle":"","family":"Kamkari","given":"Babak","non-dropping-particle":"","parse-names":false,"suffix":""},{"dropping-particle":"","family":"Shokouhmand","given":"Hossein","non-dropping-particle":"","parse-names":false,"suffix":""},{"dropping-particle":"","family":"Bruno","given":"Frank","non-dropping-particle":"","parse-names":false,"suffix":""}],"container-title":"International Journal of Heat and Mass Transfer","id":"ITEM-1","issued":{"date-parts":[["2014"]]},"page":"186-200","publisher":"Elsevier Ltd","title":"Experimental investigation of the effect of inclination angle on convection-driven melting of phase change material in a rectangular enclosure","type":"article-journal","volume":"72"},"uris":["http://www.mendeley.com/documents/?uuid=3cb41f79-f452-4c79-9f27-af02e2df3d22"]}],"mendeley":{"formattedCitation":"[13]","plainTextFormattedCitation":"[13]","previouslyFormattedCitation":"[13]"},"properties":{"noteIndex":0},"schema":"https://github.com/citation-style-language/schema/raw/master/csl-citation.json"}</w:instrText>
      </w:r>
      <w:r w:rsidRPr="008918CE">
        <w:rPr>
          <w:szCs w:val="24"/>
        </w:rPr>
        <w:fldChar w:fldCharType="separate"/>
      </w:r>
      <w:r w:rsidR="008918CE" w:rsidRPr="008918CE">
        <w:rPr>
          <w:noProof/>
          <w:szCs w:val="24"/>
        </w:rPr>
        <w:t>[13]</w:t>
      </w:r>
      <w:r w:rsidRPr="008918CE">
        <w:rPr>
          <w:szCs w:val="24"/>
        </w:rPr>
        <w:fldChar w:fldCharType="end"/>
      </w:r>
      <w:r w:rsidRPr="008918CE">
        <w:rPr>
          <w:szCs w:val="24"/>
        </w:rPr>
        <w:t xml:space="preserve"> with different input temperature of 60</w:t>
      </w:r>
      <w:r w:rsidRPr="008918CE">
        <w:rPr>
          <w:szCs w:val="24"/>
          <w:vertAlign w:val="superscript"/>
        </w:rPr>
        <w:t xml:space="preserve">0 </w:t>
      </w:r>
      <w:r w:rsidRPr="008918CE">
        <w:rPr>
          <w:szCs w:val="24"/>
        </w:rPr>
        <w:t>and 70</w:t>
      </w:r>
      <w:r w:rsidRPr="008918CE">
        <w:rPr>
          <w:szCs w:val="24"/>
          <w:vertAlign w:val="superscript"/>
        </w:rPr>
        <w:t>0</w:t>
      </w:r>
      <w:r w:rsidRPr="008918CE">
        <w:rPr>
          <w:szCs w:val="24"/>
        </w:rPr>
        <w:t>C</w:t>
      </w:r>
      <w:r w:rsidR="004B0BE1" w:rsidRPr="008918CE">
        <w:rPr>
          <w:szCs w:val="24"/>
        </w:rPr>
        <w:t xml:space="preserve"> applied</w:t>
      </w:r>
      <w:r w:rsidRPr="008918CE">
        <w:rPr>
          <w:szCs w:val="24"/>
        </w:rPr>
        <w:t xml:space="preserve"> to the vertical PCM container as shown in fig. 2. </w:t>
      </w:r>
      <w:r w:rsidR="004B0BE1" w:rsidRPr="008918CE">
        <w:rPr>
          <w:szCs w:val="24"/>
        </w:rPr>
        <w:t xml:space="preserve">The grid independence study and time independent study has also been carried to analyse the effect of changing grid size and time step size on the numerical results. Three different time step size with different number of nodes is investigated and finally, 18620 number of nodes is selected for the analysis with 0.1s of time step size. </w:t>
      </w:r>
    </w:p>
    <w:p w:rsidR="004E0897" w:rsidRPr="008918CE" w:rsidRDefault="004E0897" w:rsidP="005F5165">
      <w:pPr>
        <w:ind w:firstLine="0"/>
        <w:contextualSpacing/>
        <w:rPr>
          <w:szCs w:val="24"/>
        </w:rPr>
      </w:pPr>
    </w:p>
    <w:p w:rsidR="00E24201" w:rsidRPr="008918CE" w:rsidRDefault="00E24201" w:rsidP="00E24201">
      <w:pPr>
        <w:pStyle w:val="ListParagraph"/>
        <w:numPr>
          <w:ilvl w:val="0"/>
          <w:numId w:val="18"/>
        </w:numPr>
        <w:mirrorIndents/>
        <w:rPr>
          <w:rFonts w:ascii="Arial" w:hAnsi="Arial" w:cs="Arial"/>
          <w:b/>
          <w:szCs w:val="24"/>
        </w:rPr>
      </w:pPr>
      <w:r w:rsidRPr="008918CE">
        <w:rPr>
          <w:rFonts w:ascii="Arial" w:hAnsi="Arial" w:cs="Arial"/>
          <w:b/>
          <w:szCs w:val="24"/>
        </w:rPr>
        <w:t>Results and discussion</w:t>
      </w:r>
    </w:p>
    <w:p w:rsidR="00E24201" w:rsidRPr="008918CE" w:rsidRDefault="00E24201" w:rsidP="00E24201">
      <w:pPr>
        <w:ind w:left="360" w:firstLine="0"/>
        <w:mirrorIndents/>
        <w:rPr>
          <w:rFonts w:ascii="Arial" w:hAnsi="Arial" w:cs="Arial"/>
          <w:b/>
          <w:szCs w:val="24"/>
        </w:rPr>
      </w:pPr>
    </w:p>
    <w:p w:rsidR="00E24201" w:rsidRPr="008918CE" w:rsidRDefault="00E24201" w:rsidP="00E24201">
      <w:pPr>
        <w:ind w:firstLine="0"/>
        <w:mirrorIndents/>
        <w:rPr>
          <w:szCs w:val="24"/>
        </w:rPr>
      </w:pPr>
      <w:r w:rsidRPr="008918CE">
        <w:rPr>
          <w:szCs w:val="24"/>
        </w:rPr>
        <w:t xml:space="preserve">The temperature variations of the PV surface, PCM inside PCM container </w:t>
      </w:r>
      <w:r w:rsidR="00D72EF1" w:rsidRPr="008918CE">
        <w:rPr>
          <w:szCs w:val="24"/>
        </w:rPr>
        <w:t>and velocity of PCM during phase transition is investigated at dif</w:t>
      </w:r>
      <w:r w:rsidR="004B0BE1" w:rsidRPr="008918CE">
        <w:rPr>
          <w:szCs w:val="24"/>
        </w:rPr>
        <w:t>ferent tilt angle of the system</w:t>
      </w:r>
      <w:r w:rsidR="002F58A7" w:rsidRPr="008918CE">
        <w:rPr>
          <w:szCs w:val="24"/>
        </w:rPr>
        <w:t xml:space="preserve"> with 1000W/m</w:t>
      </w:r>
      <w:r w:rsidR="002F58A7" w:rsidRPr="008918CE">
        <w:rPr>
          <w:szCs w:val="24"/>
          <w:vertAlign w:val="superscript"/>
        </w:rPr>
        <w:t>2</w:t>
      </w:r>
      <w:r w:rsidR="002F58A7" w:rsidRPr="008918CE">
        <w:rPr>
          <w:szCs w:val="24"/>
        </w:rPr>
        <w:t xml:space="preserve"> of incoming heat flux</w:t>
      </w:r>
      <w:r w:rsidR="004B0BE1" w:rsidRPr="008918CE">
        <w:rPr>
          <w:szCs w:val="24"/>
        </w:rPr>
        <w:t xml:space="preserve">. </w:t>
      </w:r>
      <w:r w:rsidR="00D72EF1" w:rsidRPr="008918CE">
        <w:rPr>
          <w:szCs w:val="24"/>
        </w:rPr>
        <w:t>ANSYS Fluent 16 is used for the numerical analysis. SIMPLEC scheme is selected for the pressure velocity coupling and PRESTO is used for the pressure spatial discretization. Energy, velocity and continuity residuals were selected to be 10</w:t>
      </w:r>
      <w:r w:rsidR="00D72EF1" w:rsidRPr="008918CE">
        <w:rPr>
          <w:szCs w:val="24"/>
          <w:vertAlign w:val="superscript"/>
        </w:rPr>
        <w:t>-8</w:t>
      </w:r>
      <w:r w:rsidR="00D72EF1" w:rsidRPr="008918CE">
        <w:rPr>
          <w:szCs w:val="24"/>
        </w:rPr>
        <w:t>, 10</w:t>
      </w:r>
      <w:r w:rsidR="00D72EF1" w:rsidRPr="008918CE">
        <w:rPr>
          <w:szCs w:val="24"/>
          <w:vertAlign w:val="superscript"/>
        </w:rPr>
        <w:t xml:space="preserve">-4 </w:t>
      </w:r>
      <w:r w:rsidR="00D72EF1" w:rsidRPr="008918CE">
        <w:rPr>
          <w:szCs w:val="24"/>
        </w:rPr>
        <w:t>and 10</w:t>
      </w:r>
      <w:r w:rsidR="00D72EF1" w:rsidRPr="008918CE">
        <w:rPr>
          <w:szCs w:val="24"/>
          <w:vertAlign w:val="superscript"/>
        </w:rPr>
        <w:t xml:space="preserve">-4 </w:t>
      </w:r>
      <w:r w:rsidR="00D72EF1" w:rsidRPr="008918CE">
        <w:rPr>
          <w:szCs w:val="24"/>
        </w:rPr>
        <w:t xml:space="preserve">respectively. Piecewise linear changes is used to accommodate change in specific heat as suggested by Biwole et al. </w:t>
      </w:r>
      <w:r w:rsidR="00D72EF1" w:rsidRPr="008918CE">
        <w:rPr>
          <w:szCs w:val="24"/>
        </w:rPr>
        <w:fldChar w:fldCharType="begin" w:fldLock="1"/>
      </w:r>
      <w:r w:rsidR="00A97AD8">
        <w:rPr>
          <w:szCs w:val="24"/>
        </w:rPr>
        <w:instrText>ADDIN CSL_CITATION {"citationItems":[{"id":"ITEM-1","itemData":{"DOI":"10.1016/j.enbuild.2013.02.059","ISBN":"0378-7788","ISSN":"03787788","abstract":"High operating temperatures induce a loss of efficiency in solar photovoltaic and thermal panels. This paper investigates the use of phase-change materials (PCM) to maintain the temperature of the panels close to ambient. The main focus of the study is the computational fluid dynamics (CFD) modeling of heat and mass transfers in a system composed of an impure phase change material situated in the back of a solar panel (SP). A variation of the enthalpy method allows simulating the thermo-physical change of the material properties. The buoyancy term in Navier-Stokes' momentum conservation equation is modified through an additional term which forces the velocity field to be non-existent when the PCM is solid. For validation purposes, isotherms and velocity fields are calculated and compared to those from an experimental set-up. Results show that adding a PCM on the back of a solar panel can maintain the panel's operating temperature under 40 C for 80 min under a constant solar radiation of 1000 W/m2. © 2013 Elsevier B.V. All rights reserved.","author":[{"dropping-particle":"","family":"Biwole","given":"Pascal Henry","non-dropping-particle":"","parse-names":false,"suffix":""},{"dropping-particle":"","family":"Eclache","given":"Pierre","non-dropping-particle":"","parse-names":false,"suffix":""},{"dropping-particle":"","family":"Kuznik","given":"Frederic","non-dropping-particle":"","parse-names":false,"suffix":""}],"container-title":"Energy and Buildings","id":"ITEM-1","issued":{"date-parts":[["2013"]]},"page":"59-67","publisher":"Elsevier B.V.","title":"Phase-change materials to improve solar panel's performance","type":"article-journal","volume":"62"},"uris":["http://www.mendeley.com/documents/?uuid=4bfb4a50-a1f1-4531-aa4b-4ba1ad86c888"]}],"mendeley":{"formattedCitation":"[14]","plainTextFormattedCitation":"[14]","previouslyFormattedCitation":"[14]"},"properties":{"noteIndex":0},"schema":"https://github.com/citation-style-language/schema/raw/master/csl-citation.json"}</w:instrText>
      </w:r>
      <w:r w:rsidR="00D72EF1" w:rsidRPr="008918CE">
        <w:rPr>
          <w:szCs w:val="24"/>
        </w:rPr>
        <w:fldChar w:fldCharType="separate"/>
      </w:r>
      <w:r w:rsidR="008918CE" w:rsidRPr="008918CE">
        <w:rPr>
          <w:noProof/>
          <w:szCs w:val="24"/>
        </w:rPr>
        <w:t>[14]</w:t>
      </w:r>
      <w:r w:rsidR="00D72EF1" w:rsidRPr="008918CE">
        <w:rPr>
          <w:szCs w:val="24"/>
        </w:rPr>
        <w:fldChar w:fldCharType="end"/>
      </w:r>
      <w:r w:rsidR="00D72EF1" w:rsidRPr="008918CE">
        <w:rPr>
          <w:szCs w:val="24"/>
        </w:rPr>
        <w:t xml:space="preserve">. </w:t>
      </w:r>
      <w:r w:rsidR="007E45E4" w:rsidRPr="008918CE">
        <w:rPr>
          <w:szCs w:val="24"/>
        </w:rPr>
        <w:t xml:space="preserve">RT25 is </w:t>
      </w:r>
      <w:r w:rsidR="007E45E4" w:rsidRPr="008918CE">
        <w:rPr>
          <w:szCs w:val="24"/>
        </w:rPr>
        <w:lastRenderedPageBreak/>
        <w:t>selected for the analysis with the melting point of 26.6</w:t>
      </w:r>
      <w:r w:rsidR="007E45E4" w:rsidRPr="008918CE">
        <w:rPr>
          <w:szCs w:val="24"/>
          <w:vertAlign w:val="superscript"/>
        </w:rPr>
        <w:t>0</w:t>
      </w:r>
      <w:r w:rsidR="007E45E4" w:rsidRPr="008918CE">
        <w:rPr>
          <w:szCs w:val="24"/>
        </w:rPr>
        <w:t xml:space="preserve">C. </w:t>
      </w:r>
      <w:r w:rsidR="00FE0970" w:rsidRPr="008918CE">
        <w:rPr>
          <w:szCs w:val="24"/>
        </w:rPr>
        <w:t>The ambient temperature is selected to be 20</w:t>
      </w:r>
      <w:r w:rsidR="00FE0970" w:rsidRPr="008918CE">
        <w:rPr>
          <w:szCs w:val="24"/>
          <w:vertAlign w:val="superscript"/>
        </w:rPr>
        <w:t>0</w:t>
      </w:r>
      <w:r w:rsidR="00FE0970" w:rsidRPr="008918CE">
        <w:rPr>
          <w:szCs w:val="24"/>
        </w:rPr>
        <w:t xml:space="preserve">C. All the other system parameters are selected as available in the literature </w:t>
      </w:r>
      <w:r w:rsidR="00FE0970" w:rsidRPr="008918CE">
        <w:rPr>
          <w:szCs w:val="24"/>
        </w:rPr>
        <w:fldChar w:fldCharType="begin" w:fldLock="1"/>
      </w:r>
      <w:r w:rsidR="00A97AD8">
        <w:rPr>
          <w:szCs w:val="24"/>
        </w:rPr>
        <w:instrText>ADDIN CSL_CITATION {"citationItems":[{"id":"ITEM-1","itemData":{"DOI":"10.1016/j.energy.2017.05.150","ISSN":"03605442","abstract":"In photovoltaic (PV) cells, a large fraction of solar radiation gets converted into heat which raises its temperature and decreases its efficiency. The heat can be extracted by attaching a box containing phase change material (PCM) behind the PV panel. Due to large latent heat of PCM, it can absorb heat without rise in temperature. It will lower down the PV temperature and will increase its efficiency. The available numerical studies analysed the vertical PV-PCM systems. However, PV panels are generally tilted according to latitude of the place. Thus, in the current work, performance analysis of the tilted PV-PCM is carried out. The effects of tilt-angle, wind-direction, wind-velocity, ambient-temperature and melting-temperature of PCM on the rate of heat extraction by PCM, melting process of PCM and temperature of PV-PCM system are also studied. The results show that as tilt-angle increases from 0° to 90°, the PV temperature (in PV-PCM system) decreases from 43.4 °C to 34.5 °C which leads to increase in PV efficiency from 18.1% to 19%. The comparison of PV-PCM with only-PV is also carried out and it is found that PV temperature can be reduced by 19 °C by using PCM and efficiency can be improved from 17.1% to 19%.","author":[{"dropping-particle":"","family":"Khanna","given":"Sourav","non-dropping-particle":"","parse-names":false,"suffix":""},{"dropping-particle":"","family":"Reddy","given":"K. S.","non-dropping-particle":"","parse-names":false,"suffix":""},{"dropping-particle":"","family":"Mallick","given":"Tapas K.","non-dropping-particle":"","parse-names":false,"suffix":""}],"container-title":"Energy","id":"ITEM-1","issued":{"date-parts":[["2017"]]},"page":"887-899","publisher":"Elsevier Ltd","title":"Performance analysis of tilted photovoltaic system integrated with phase change material under varying operating conditions","type":"article-journal","volume":"133"},"uris":["http://www.mendeley.com/documents/?uuid=1d0898b8-0fc6-457a-afbf-0648c841656b"]}],"mendeley":{"formattedCitation":"[15]","plainTextFormattedCitation":"[15]","previouslyFormattedCitation":"[15]"},"properties":{"noteIndex":0},"schema":"https://github.com/citation-style-language/schema/raw/master/csl-citation.json"}</w:instrText>
      </w:r>
      <w:r w:rsidR="00FE0970" w:rsidRPr="008918CE">
        <w:rPr>
          <w:szCs w:val="24"/>
        </w:rPr>
        <w:fldChar w:fldCharType="separate"/>
      </w:r>
      <w:r w:rsidR="008918CE" w:rsidRPr="008918CE">
        <w:rPr>
          <w:noProof/>
          <w:szCs w:val="24"/>
        </w:rPr>
        <w:t>[15]</w:t>
      </w:r>
      <w:r w:rsidR="00FE0970" w:rsidRPr="008918CE">
        <w:rPr>
          <w:szCs w:val="24"/>
        </w:rPr>
        <w:fldChar w:fldCharType="end"/>
      </w:r>
    </w:p>
    <w:p w:rsidR="00B30783" w:rsidRPr="008918CE" w:rsidRDefault="00B30783" w:rsidP="00E24201">
      <w:pPr>
        <w:ind w:firstLine="0"/>
        <w:mirrorIndents/>
        <w:rPr>
          <w:szCs w:val="24"/>
        </w:rPr>
      </w:pPr>
    </w:p>
    <w:p w:rsidR="00E24201" w:rsidRPr="008918CE" w:rsidRDefault="004B0BE1" w:rsidP="00E24201">
      <w:pPr>
        <w:ind w:firstLine="0"/>
        <w:mirrorIndents/>
        <w:rPr>
          <w:rFonts w:ascii="Arial" w:hAnsi="Arial" w:cs="Arial"/>
          <w:b/>
          <w:szCs w:val="24"/>
        </w:rPr>
      </w:pPr>
      <w:r w:rsidRPr="008918CE">
        <w:rPr>
          <w:rFonts w:ascii="Arial" w:hAnsi="Arial" w:cs="Arial"/>
          <w:b/>
          <w:noProof/>
          <w:szCs w:val="24"/>
          <w:lang w:val="en-US"/>
        </w:rPr>
        <w:t xml:space="preserve">                   </w:t>
      </w:r>
      <w:r w:rsidRPr="008918CE">
        <w:rPr>
          <w:rFonts w:ascii="Arial" w:hAnsi="Arial" w:cs="Arial"/>
          <w:b/>
          <w:noProof/>
          <w:szCs w:val="24"/>
          <w:lang w:val="en-US"/>
        </w:rPr>
        <w:drawing>
          <wp:inline distT="0" distB="0" distL="0" distR="0">
            <wp:extent cx="1898312" cy="1576270"/>
            <wp:effectExtent l="19050" t="19050" r="26035" b="24130"/>
            <wp:docPr id="45" name="Picture 45" descr="C:\Users\TUSHAR SATHE\Desktop\nitW\Tp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Users\TUSHAR SATHE\Desktop\nitW\Tpcm.jpg"/>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7965" t="11013" r="13474" b="4754"/>
                    <a:stretch/>
                  </pic:blipFill>
                  <pic:spPr bwMode="auto">
                    <a:xfrm>
                      <a:off x="0" y="0"/>
                      <a:ext cx="1902494" cy="157974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8918CE">
        <w:rPr>
          <w:rFonts w:ascii="Arial" w:hAnsi="Arial" w:cs="Arial"/>
          <w:b/>
          <w:noProof/>
          <w:szCs w:val="24"/>
          <w:lang w:val="en-US"/>
        </w:rPr>
        <w:t xml:space="preserve">          </w:t>
      </w:r>
      <w:r w:rsidRPr="008918CE">
        <w:rPr>
          <w:rFonts w:ascii="Arial" w:hAnsi="Arial" w:cs="Arial"/>
          <w:b/>
          <w:noProof/>
          <w:szCs w:val="24"/>
          <w:lang w:val="en-US"/>
        </w:rPr>
        <w:drawing>
          <wp:inline distT="0" distB="0" distL="0" distR="0">
            <wp:extent cx="1899937" cy="1586429"/>
            <wp:effectExtent l="19050" t="19050" r="24130" b="13970"/>
            <wp:docPr id="46" name="Picture 46" descr="C:\Users\TUSHAR SATHE\Desktop\nitW\Tp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Users\TUSHAR SATHE\Desktop\nitW\Tpv.jpg"/>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7965" t="9586" r="13474" b="4755"/>
                    <a:stretch/>
                  </pic:blipFill>
                  <pic:spPr bwMode="auto">
                    <a:xfrm>
                      <a:off x="0" y="0"/>
                      <a:ext cx="1908252" cy="159337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24201" w:rsidRPr="008918CE" w:rsidRDefault="00B30783" w:rsidP="00B30783">
      <w:pPr>
        <w:ind w:firstLine="0"/>
        <w:mirrorIndents/>
        <w:rPr>
          <w:rFonts w:ascii="Arial" w:hAnsi="Arial" w:cs="Arial"/>
          <w:szCs w:val="24"/>
        </w:rPr>
      </w:pPr>
      <w:r w:rsidRPr="008918CE">
        <w:rPr>
          <w:rFonts w:ascii="Arial" w:hAnsi="Arial" w:cs="Arial"/>
          <w:szCs w:val="24"/>
        </w:rPr>
        <w:t xml:space="preserve">                                          (a)</w:t>
      </w:r>
      <w:r w:rsidRPr="008918CE">
        <w:rPr>
          <w:rFonts w:ascii="Arial" w:hAnsi="Arial" w:cs="Arial"/>
          <w:szCs w:val="24"/>
        </w:rPr>
        <w:tab/>
      </w:r>
      <w:r w:rsidRPr="008918CE">
        <w:rPr>
          <w:rFonts w:ascii="Arial" w:hAnsi="Arial" w:cs="Arial"/>
          <w:szCs w:val="24"/>
        </w:rPr>
        <w:tab/>
      </w:r>
      <w:r w:rsidRPr="008918CE">
        <w:rPr>
          <w:rFonts w:ascii="Arial" w:hAnsi="Arial" w:cs="Arial"/>
          <w:szCs w:val="24"/>
        </w:rPr>
        <w:tab/>
      </w:r>
      <w:r w:rsidRPr="008918CE">
        <w:rPr>
          <w:rFonts w:ascii="Arial" w:hAnsi="Arial" w:cs="Arial"/>
          <w:szCs w:val="24"/>
        </w:rPr>
        <w:tab/>
      </w:r>
      <w:r w:rsidRPr="008918CE">
        <w:rPr>
          <w:rFonts w:ascii="Arial" w:hAnsi="Arial" w:cs="Arial"/>
          <w:szCs w:val="24"/>
        </w:rPr>
        <w:tab/>
      </w:r>
      <w:r w:rsidRPr="008918CE">
        <w:rPr>
          <w:rFonts w:ascii="Arial" w:hAnsi="Arial" w:cs="Arial"/>
          <w:szCs w:val="24"/>
        </w:rPr>
        <w:tab/>
      </w:r>
      <w:r w:rsidRPr="008918CE">
        <w:rPr>
          <w:rFonts w:ascii="Arial" w:hAnsi="Arial" w:cs="Arial"/>
          <w:szCs w:val="24"/>
        </w:rPr>
        <w:tab/>
        <w:t>(</w:t>
      </w:r>
      <w:proofErr w:type="gramStart"/>
      <w:r w:rsidRPr="008918CE">
        <w:rPr>
          <w:rFonts w:ascii="Arial" w:hAnsi="Arial" w:cs="Arial"/>
          <w:szCs w:val="24"/>
        </w:rPr>
        <w:t>b</w:t>
      </w:r>
      <w:proofErr w:type="gramEnd"/>
      <w:r w:rsidRPr="008918CE">
        <w:rPr>
          <w:rFonts w:ascii="Arial" w:hAnsi="Arial" w:cs="Arial"/>
          <w:szCs w:val="24"/>
        </w:rPr>
        <w:t>)</w:t>
      </w:r>
    </w:p>
    <w:p w:rsidR="005E1AA7" w:rsidRPr="008918CE" w:rsidRDefault="005E1AA7" w:rsidP="00E24201">
      <w:pPr>
        <w:ind w:firstLine="0"/>
        <w:mirrorIndents/>
        <w:rPr>
          <w:rFonts w:ascii="Arial" w:hAnsi="Arial" w:cs="Arial"/>
          <w:b/>
          <w:szCs w:val="24"/>
        </w:rPr>
      </w:pPr>
      <w:r w:rsidRPr="008918CE">
        <w:rPr>
          <w:rFonts w:ascii="Arial" w:hAnsi="Arial" w:cs="Arial"/>
          <w:b/>
          <w:noProof/>
          <w:szCs w:val="24"/>
          <w:lang w:val="en-US"/>
        </w:rPr>
        <w:t xml:space="preserve">                   </w:t>
      </w:r>
      <w:r w:rsidR="004B0BE1" w:rsidRPr="008918CE">
        <w:rPr>
          <w:rFonts w:ascii="Arial" w:hAnsi="Arial" w:cs="Arial"/>
          <w:b/>
          <w:noProof/>
          <w:szCs w:val="24"/>
          <w:lang w:val="en-US"/>
        </w:rPr>
        <w:drawing>
          <wp:inline distT="0" distB="0" distL="0" distR="0">
            <wp:extent cx="1859096" cy="1519983"/>
            <wp:effectExtent l="19050" t="19050" r="27305" b="23495"/>
            <wp:docPr id="47" name="Picture 47" descr="C:\Users\TUSHAR SATHE\Desktop\nitW\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Users\TUSHAR SATHE\Desktop\nitW\lf.jpg"/>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9214" t="12236" r="11759" b="3127"/>
                    <a:stretch/>
                  </pic:blipFill>
                  <pic:spPr bwMode="auto">
                    <a:xfrm>
                      <a:off x="0" y="0"/>
                      <a:ext cx="1863739" cy="152377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8918CE">
        <w:rPr>
          <w:rFonts w:ascii="Arial" w:hAnsi="Arial" w:cs="Arial"/>
          <w:b/>
          <w:noProof/>
          <w:szCs w:val="24"/>
          <w:lang w:val="en-US"/>
        </w:rPr>
        <w:t xml:space="preserve">          </w:t>
      </w:r>
      <w:r w:rsidRPr="008918CE">
        <w:rPr>
          <w:rFonts w:ascii="Arial" w:hAnsi="Arial" w:cs="Arial"/>
          <w:b/>
          <w:noProof/>
          <w:szCs w:val="24"/>
          <w:lang w:val="en-US"/>
        </w:rPr>
        <w:drawing>
          <wp:inline distT="0" distB="0" distL="0" distR="0" wp14:anchorId="46D4DAD9" wp14:editId="6EDC9085">
            <wp:extent cx="1867859" cy="1520097"/>
            <wp:effectExtent l="19050" t="19050" r="18415" b="23495"/>
            <wp:docPr id="48" name="Picture 48" descr="C:\Users\TUSHAR SATHE\Desktop\nitW\Velo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Users\TUSHAR SATHE\Desktop\nitW\Velocity.jpg"/>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5154" t="11013" r="11759" b="4554"/>
                    <a:stretch/>
                  </pic:blipFill>
                  <pic:spPr bwMode="auto">
                    <a:xfrm>
                      <a:off x="0" y="0"/>
                      <a:ext cx="1875942" cy="15266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30783" w:rsidRPr="008918CE" w:rsidRDefault="005E1AA7" w:rsidP="00B30783">
      <w:pPr>
        <w:ind w:firstLine="0"/>
        <w:mirrorIndents/>
        <w:rPr>
          <w:rFonts w:ascii="Arial" w:hAnsi="Arial" w:cs="Arial"/>
          <w:szCs w:val="24"/>
        </w:rPr>
      </w:pPr>
      <w:r w:rsidRPr="008918CE">
        <w:rPr>
          <w:rFonts w:ascii="Arial" w:hAnsi="Arial" w:cs="Arial"/>
          <w:b/>
          <w:szCs w:val="24"/>
        </w:rPr>
        <w:t xml:space="preserve">  </w:t>
      </w:r>
      <w:r w:rsidR="00B30783" w:rsidRPr="008918CE">
        <w:rPr>
          <w:rFonts w:ascii="Arial" w:hAnsi="Arial" w:cs="Arial"/>
          <w:b/>
          <w:szCs w:val="24"/>
        </w:rPr>
        <w:tab/>
      </w:r>
      <w:r w:rsidR="00B30783" w:rsidRPr="008918CE">
        <w:rPr>
          <w:rFonts w:ascii="Arial" w:hAnsi="Arial" w:cs="Arial"/>
          <w:b/>
          <w:szCs w:val="24"/>
        </w:rPr>
        <w:tab/>
      </w:r>
      <w:r w:rsidR="00B30783" w:rsidRPr="008918CE">
        <w:rPr>
          <w:rFonts w:ascii="Arial" w:hAnsi="Arial" w:cs="Arial"/>
          <w:b/>
          <w:szCs w:val="24"/>
        </w:rPr>
        <w:tab/>
      </w:r>
      <w:r w:rsidR="00B30783" w:rsidRPr="008918CE">
        <w:rPr>
          <w:rFonts w:ascii="Arial" w:hAnsi="Arial" w:cs="Arial"/>
          <w:b/>
          <w:szCs w:val="24"/>
        </w:rPr>
        <w:tab/>
      </w:r>
      <w:r w:rsidR="00B30783" w:rsidRPr="008918CE">
        <w:rPr>
          <w:rFonts w:ascii="Arial" w:hAnsi="Arial" w:cs="Arial"/>
          <w:b/>
          <w:szCs w:val="24"/>
        </w:rPr>
        <w:tab/>
      </w:r>
      <w:r w:rsidR="00B30783" w:rsidRPr="008918CE">
        <w:rPr>
          <w:rFonts w:ascii="Arial" w:hAnsi="Arial" w:cs="Arial"/>
          <w:szCs w:val="24"/>
        </w:rPr>
        <w:t>(c)</w:t>
      </w:r>
      <w:r w:rsidR="00B30783" w:rsidRPr="008918CE">
        <w:rPr>
          <w:rFonts w:ascii="Arial" w:hAnsi="Arial" w:cs="Arial"/>
          <w:szCs w:val="24"/>
        </w:rPr>
        <w:tab/>
      </w:r>
      <w:r w:rsidR="00B30783" w:rsidRPr="008918CE">
        <w:rPr>
          <w:rFonts w:ascii="Arial" w:hAnsi="Arial" w:cs="Arial"/>
          <w:szCs w:val="24"/>
        </w:rPr>
        <w:tab/>
      </w:r>
      <w:r w:rsidR="00B30783" w:rsidRPr="008918CE">
        <w:rPr>
          <w:rFonts w:ascii="Arial" w:hAnsi="Arial" w:cs="Arial"/>
          <w:szCs w:val="24"/>
        </w:rPr>
        <w:tab/>
      </w:r>
      <w:r w:rsidR="00B30783" w:rsidRPr="008918CE">
        <w:rPr>
          <w:rFonts w:ascii="Arial" w:hAnsi="Arial" w:cs="Arial"/>
          <w:szCs w:val="24"/>
        </w:rPr>
        <w:tab/>
      </w:r>
      <w:r w:rsidR="00B30783" w:rsidRPr="008918CE">
        <w:rPr>
          <w:rFonts w:ascii="Arial" w:hAnsi="Arial" w:cs="Arial"/>
          <w:szCs w:val="24"/>
        </w:rPr>
        <w:tab/>
      </w:r>
      <w:r w:rsidR="00B30783" w:rsidRPr="008918CE">
        <w:rPr>
          <w:rFonts w:ascii="Arial" w:hAnsi="Arial" w:cs="Arial"/>
          <w:szCs w:val="24"/>
        </w:rPr>
        <w:tab/>
      </w:r>
      <w:r w:rsidR="00B30783" w:rsidRPr="008918CE">
        <w:rPr>
          <w:rFonts w:ascii="Arial" w:hAnsi="Arial" w:cs="Arial"/>
          <w:szCs w:val="24"/>
        </w:rPr>
        <w:tab/>
        <w:t>(</w:t>
      </w:r>
      <w:proofErr w:type="gramStart"/>
      <w:r w:rsidR="00B30783" w:rsidRPr="008918CE">
        <w:rPr>
          <w:rFonts w:ascii="Arial" w:hAnsi="Arial" w:cs="Arial"/>
          <w:szCs w:val="24"/>
        </w:rPr>
        <w:t>d</w:t>
      </w:r>
      <w:proofErr w:type="gramEnd"/>
      <w:r w:rsidR="00B30783" w:rsidRPr="008918CE">
        <w:rPr>
          <w:rFonts w:ascii="Arial" w:hAnsi="Arial" w:cs="Arial"/>
          <w:szCs w:val="24"/>
        </w:rPr>
        <w:t>)</w:t>
      </w:r>
    </w:p>
    <w:p w:rsidR="004B0BE1" w:rsidRPr="008918CE" w:rsidRDefault="00B30783" w:rsidP="00E24201">
      <w:pPr>
        <w:ind w:firstLine="0"/>
        <w:mirrorIndents/>
        <w:rPr>
          <w:rFonts w:ascii="Arial" w:hAnsi="Arial" w:cs="Arial"/>
          <w:szCs w:val="24"/>
        </w:rPr>
      </w:pPr>
      <w:r w:rsidRPr="008918CE">
        <w:rPr>
          <w:rFonts w:ascii="Arial" w:hAnsi="Arial" w:cs="Arial"/>
          <w:szCs w:val="24"/>
        </w:rPr>
        <w:t>Fig. 3. (a)Temperature of PCM with time     (b) Temperature of PV surface with time</w:t>
      </w:r>
    </w:p>
    <w:p w:rsidR="006249D1" w:rsidRPr="008918CE" w:rsidRDefault="00B30783" w:rsidP="00E24201">
      <w:pPr>
        <w:ind w:firstLine="0"/>
        <w:mirrorIndents/>
        <w:rPr>
          <w:rFonts w:ascii="Arial" w:hAnsi="Arial" w:cs="Arial"/>
          <w:szCs w:val="24"/>
        </w:rPr>
      </w:pPr>
      <w:r w:rsidRPr="008918CE">
        <w:rPr>
          <w:rFonts w:ascii="Arial" w:hAnsi="Arial" w:cs="Arial"/>
          <w:szCs w:val="24"/>
        </w:rPr>
        <w:t xml:space="preserve">           (c) Melt fraction of PCM with time     (d) Velocity magnitude of PCM with time</w:t>
      </w:r>
    </w:p>
    <w:p w:rsidR="007C635C" w:rsidRPr="008918CE" w:rsidRDefault="007C635C" w:rsidP="007C635C">
      <w:pPr>
        <w:pStyle w:val="ListParagraph"/>
        <w:ind w:firstLine="0"/>
        <w:mirrorIndents/>
        <w:rPr>
          <w:rFonts w:ascii="Arial" w:hAnsi="Arial" w:cs="Arial"/>
          <w:b/>
          <w:szCs w:val="24"/>
        </w:rPr>
      </w:pPr>
    </w:p>
    <w:p w:rsidR="009B422D" w:rsidRPr="008918CE" w:rsidRDefault="00AF1B02" w:rsidP="002C5633">
      <w:pPr>
        <w:ind w:firstLine="0"/>
        <w:contextualSpacing/>
        <w:mirrorIndents/>
        <w:rPr>
          <w:szCs w:val="24"/>
        </w:rPr>
      </w:pPr>
      <w:r w:rsidRPr="008918CE">
        <w:rPr>
          <w:szCs w:val="24"/>
        </w:rPr>
        <w:t xml:space="preserve">Inclination angle of PCM system plays a major role for the selection of performance parameters. </w:t>
      </w:r>
      <w:r w:rsidR="002F58A7" w:rsidRPr="008918CE">
        <w:rPr>
          <w:szCs w:val="24"/>
        </w:rPr>
        <w:t xml:space="preserve">Fig. 3 shows the variation of different parameters of PV PCM systems </w:t>
      </w:r>
      <w:r w:rsidRPr="008918CE">
        <w:rPr>
          <w:szCs w:val="24"/>
        </w:rPr>
        <w:t>with respect to time. Fig 3(a) exhibits the changes in the PCM temperature inside the PCM container. It can be observed that the temperature of PCM increases with the increase in the inclination angle. For the smaller inclination angle the heat transfer from the aluminium surface to the PCM is mainly with conduction</w:t>
      </w:r>
      <w:r w:rsidR="009B422D" w:rsidRPr="008918CE">
        <w:rPr>
          <w:szCs w:val="24"/>
        </w:rPr>
        <w:t>;</w:t>
      </w:r>
      <w:r w:rsidRPr="008918CE">
        <w:rPr>
          <w:szCs w:val="24"/>
        </w:rPr>
        <w:t xml:space="preserve"> however</w:t>
      </w:r>
      <w:r w:rsidR="009B422D" w:rsidRPr="008918CE">
        <w:rPr>
          <w:szCs w:val="24"/>
        </w:rPr>
        <w:t>,</w:t>
      </w:r>
      <w:r w:rsidRPr="008918CE">
        <w:rPr>
          <w:szCs w:val="24"/>
        </w:rPr>
        <w:t xml:space="preserve"> the natural convection current are quite low due to smaller velocity magnitude as shown in fig. 3(d). As the inclination angle increases the natural convection dominates the conduction heat transfer and it increases the heat transfer to the PCM from aluminium plate.  Fig 3 (b) shows the PV surface temperature with respect to tim</w:t>
      </w:r>
      <w:r w:rsidR="00320DE0" w:rsidRPr="008918CE">
        <w:rPr>
          <w:szCs w:val="24"/>
        </w:rPr>
        <w:t>e. It can be seen that, as the inclination angle increases the PV surface temperature is also increases. As, at lower inclination angle, the heat transfer is quite low, the time required to melt the PCM is also more and thus it takes more time to convert in to liquid</w:t>
      </w:r>
      <w:r w:rsidR="00207C68">
        <w:rPr>
          <w:szCs w:val="24"/>
        </w:rPr>
        <w:t xml:space="preserve"> Fig 3(c)</w:t>
      </w:r>
      <w:r w:rsidR="00320DE0" w:rsidRPr="008918CE">
        <w:rPr>
          <w:szCs w:val="24"/>
        </w:rPr>
        <w:t>. PV PCM system with 90</w:t>
      </w:r>
      <w:r w:rsidR="00320DE0" w:rsidRPr="008918CE">
        <w:rPr>
          <w:szCs w:val="24"/>
          <w:vertAlign w:val="superscript"/>
        </w:rPr>
        <w:t>0</w:t>
      </w:r>
      <w:r w:rsidR="00320DE0" w:rsidRPr="008918CE">
        <w:rPr>
          <w:szCs w:val="24"/>
        </w:rPr>
        <w:t xml:space="preserve"> inclination angle takes around 180 min for complete melting however, 15</w:t>
      </w:r>
      <w:r w:rsidR="00320DE0" w:rsidRPr="008918CE">
        <w:rPr>
          <w:szCs w:val="24"/>
          <w:vertAlign w:val="superscript"/>
        </w:rPr>
        <w:t>0</w:t>
      </w:r>
      <w:r w:rsidR="00320DE0" w:rsidRPr="008918CE">
        <w:rPr>
          <w:szCs w:val="24"/>
        </w:rPr>
        <w:t xml:space="preserve"> inclined PV PCM system consumes around 300s for the complete melting. </w:t>
      </w:r>
      <w:r w:rsidR="009B422D" w:rsidRPr="008918CE">
        <w:rPr>
          <w:szCs w:val="24"/>
        </w:rPr>
        <w:t>The velocity magnitude of PCM inside the PCM container are more in 90</w:t>
      </w:r>
      <w:r w:rsidR="009B422D" w:rsidRPr="008918CE">
        <w:rPr>
          <w:szCs w:val="24"/>
          <w:vertAlign w:val="superscript"/>
        </w:rPr>
        <w:t xml:space="preserve">0 </w:t>
      </w:r>
      <w:r w:rsidR="009B422D" w:rsidRPr="008918CE">
        <w:rPr>
          <w:szCs w:val="24"/>
        </w:rPr>
        <w:t xml:space="preserve">system and it decreases with the decrease in the inclination angle. </w:t>
      </w:r>
    </w:p>
    <w:p w:rsidR="009B422D" w:rsidRPr="008918CE" w:rsidRDefault="004E0897" w:rsidP="002C5633">
      <w:pPr>
        <w:ind w:firstLine="0"/>
        <w:contextualSpacing/>
        <w:mirrorIndents/>
        <w:rPr>
          <w:szCs w:val="24"/>
        </w:rPr>
      </w:pPr>
      <w:r w:rsidRPr="008918CE">
        <w:rPr>
          <w:noProof/>
          <w:szCs w:val="24"/>
          <w:lang w:val="en-US"/>
        </w:rPr>
        <w:t xml:space="preserve"> </w:t>
      </w:r>
      <w:r w:rsidRPr="008918CE">
        <w:rPr>
          <w:noProof/>
          <w:szCs w:val="24"/>
          <w:lang w:val="en-US"/>
        </w:rPr>
        <w:drawing>
          <wp:inline distT="0" distB="0" distL="0" distR="0">
            <wp:extent cx="484505" cy="904081"/>
            <wp:effectExtent l="0" t="0" r="0" b="0"/>
            <wp:docPr id="55" name="Picture 55" descr="C:\Users\TUSHAR SATHE\Desktop\nitW\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C:\Users\TUSHAR SATHE\Desktop\nitW\96.jpeg"/>
                    <pic:cNvPicPr>
                      <a:picLocks noChangeAspect="1" noChangeArrowheads="1"/>
                    </pic:cNvPicPr>
                  </pic:nvPicPr>
                  <pic:blipFill rotWithShape="1">
                    <a:blip r:embed="rId48">
                      <a:extLst>
                        <a:ext uri="{BEBA8EAE-BF5A-486C-A8C5-ECC9F3942E4B}">
                          <a14:imgProps xmlns:a14="http://schemas.microsoft.com/office/drawing/2010/main">
                            <a14:imgLayer r:embed="rId49">
                              <a14:imgEffect>
                                <a14:sharpenSoften amount="50000"/>
                              </a14:imgEffect>
                            </a14:imgLayer>
                          </a14:imgProps>
                        </a:ext>
                        <a:ext uri="{28A0092B-C50C-407E-A947-70E740481C1C}">
                          <a14:useLocalDpi xmlns:a14="http://schemas.microsoft.com/office/drawing/2010/main" val="0"/>
                        </a:ext>
                      </a:extLst>
                    </a:blip>
                    <a:srcRect l="84542" t="16640" b="45840"/>
                    <a:stretch/>
                  </pic:blipFill>
                  <pic:spPr bwMode="auto">
                    <a:xfrm>
                      <a:off x="0" y="0"/>
                      <a:ext cx="502192" cy="937084"/>
                    </a:xfrm>
                    <a:prstGeom prst="rect">
                      <a:avLst/>
                    </a:prstGeom>
                    <a:noFill/>
                    <a:ln>
                      <a:noFill/>
                    </a:ln>
                    <a:extLst>
                      <a:ext uri="{53640926-AAD7-44D8-BBD7-CCE9431645EC}">
                        <a14:shadowObscured xmlns:a14="http://schemas.microsoft.com/office/drawing/2010/main"/>
                      </a:ext>
                    </a:extLst>
                  </pic:spPr>
                </pic:pic>
              </a:graphicData>
            </a:graphic>
          </wp:inline>
        </w:drawing>
      </w:r>
      <w:r w:rsidR="009B422D" w:rsidRPr="008918CE">
        <w:rPr>
          <w:noProof/>
          <w:szCs w:val="24"/>
          <w:lang w:val="en-US"/>
        </w:rPr>
        <w:drawing>
          <wp:inline distT="0" distB="0" distL="0" distR="0" wp14:anchorId="147DE7D0" wp14:editId="3D32C7E7">
            <wp:extent cx="906138" cy="897477"/>
            <wp:effectExtent l="0" t="0" r="8890" b="0"/>
            <wp:docPr id="49" name="Picture 49" descr="C:\Users\TUSHAR SATHE\Desktop\nitW\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C:\Users\TUSHAR SATHE\Desktop\nitW\24.jpeg"/>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5539" t="11993" r="18283" b="10134"/>
                    <a:stretch/>
                  </pic:blipFill>
                  <pic:spPr bwMode="auto">
                    <a:xfrm>
                      <a:off x="0" y="0"/>
                      <a:ext cx="981601" cy="972219"/>
                    </a:xfrm>
                    <a:prstGeom prst="rect">
                      <a:avLst/>
                    </a:prstGeom>
                    <a:noFill/>
                    <a:ln>
                      <a:noFill/>
                    </a:ln>
                    <a:extLst>
                      <a:ext uri="{53640926-AAD7-44D8-BBD7-CCE9431645EC}">
                        <a14:shadowObscured xmlns:a14="http://schemas.microsoft.com/office/drawing/2010/main"/>
                      </a:ext>
                    </a:extLst>
                  </pic:spPr>
                </pic:pic>
              </a:graphicData>
            </a:graphic>
          </wp:inline>
        </w:drawing>
      </w:r>
      <w:r w:rsidR="009B422D" w:rsidRPr="008918CE">
        <w:rPr>
          <w:noProof/>
          <w:szCs w:val="24"/>
          <w:lang w:val="en-US"/>
        </w:rPr>
        <w:drawing>
          <wp:inline distT="0" distB="0" distL="0" distR="0">
            <wp:extent cx="892391" cy="888931"/>
            <wp:effectExtent l="0" t="0" r="3175" b="6985"/>
            <wp:docPr id="50" name="Picture 50" descr="C:\Users\TUSHAR SATHE\Desktop\nitW\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C:\Users\TUSHAR SATHE\Desktop\nitW\48.jpeg"/>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12834" t="11689" r="17878" b="10740"/>
                    <a:stretch/>
                  </pic:blipFill>
                  <pic:spPr bwMode="auto">
                    <a:xfrm>
                      <a:off x="0" y="0"/>
                      <a:ext cx="916616" cy="913062"/>
                    </a:xfrm>
                    <a:prstGeom prst="rect">
                      <a:avLst/>
                    </a:prstGeom>
                    <a:noFill/>
                    <a:ln>
                      <a:noFill/>
                    </a:ln>
                    <a:extLst>
                      <a:ext uri="{53640926-AAD7-44D8-BBD7-CCE9431645EC}">
                        <a14:shadowObscured xmlns:a14="http://schemas.microsoft.com/office/drawing/2010/main"/>
                      </a:ext>
                    </a:extLst>
                  </pic:spPr>
                </pic:pic>
              </a:graphicData>
            </a:graphic>
          </wp:inline>
        </w:drawing>
      </w:r>
      <w:r w:rsidR="009B422D" w:rsidRPr="008918CE">
        <w:rPr>
          <w:noProof/>
          <w:szCs w:val="24"/>
          <w:lang w:val="en-US"/>
        </w:rPr>
        <w:drawing>
          <wp:inline distT="0" distB="0" distL="0" distR="0">
            <wp:extent cx="904267" cy="899535"/>
            <wp:effectExtent l="0" t="0" r="0" b="0"/>
            <wp:docPr id="51" name="Picture 51" descr="C:\Users\TUSHAR SATHE\Desktop\nitW\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C:\Users\TUSHAR SATHE\Desktop\nitW\72.jpeg"/>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12646" t="11979" r="18354" b="10878"/>
                    <a:stretch/>
                  </pic:blipFill>
                  <pic:spPr bwMode="auto">
                    <a:xfrm>
                      <a:off x="0" y="0"/>
                      <a:ext cx="930583" cy="925713"/>
                    </a:xfrm>
                    <a:prstGeom prst="rect">
                      <a:avLst/>
                    </a:prstGeom>
                    <a:noFill/>
                    <a:ln>
                      <a:noFill/>
                    </a:ln>
                    <a:extLst>
                      <a:ext uri="{53640926-AAD7-44D8-BBD7-CCE9431645EC}">
                        <a14:shadowObscured xmlns:a14="http://schemas.microsoft.com/office/drawing/2010/main"/>
                      </a:ext>
                    </a:extLst>
                  </pic:spPr>
                </pic:pic>
              </a:graphicData>
            </a:graphic>
          </wp:inline>
        </w:drawing>
      </w:r>
      <w:r w:rsidR="009B422D" w:rsidRPr="008918CE">
        <w:rPr>
          <w:noProof/>
          <w:szCs w:val="24"/>
          <w:lang w:val="en-US"/>
        </w:rPr>
        <w:drawing>
          <wp:inline distT="0" distB="0" distL="0" distR="0" wp14:anchorId="46D78D44" wp14:editId="565342B8">
            <wp:extent cx="891250" cy="895916"/>
            <wp:effectExtent l="0" t="0" r="4445" b="0"/>
            <wp:docPr id="52" name="Picture 52" descr="C:\Users\TUSHAR SATHE\Desktop\nitW\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C:\Users\TUSHAR SATHE\Desktop\nitW\96.jpeg"/>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12645" t="11562" r="18343" b="10539"/>
                    <a:stretch/>
                  </pic:blipFill>
                  <pic:spPr bwMode="auto">
                    <a:xfrm>
                      <a:off x="0" y="0"/>
                      <a:ext cx="916859" cy="921659"/>
                    </a:xfrm>
                    <a:prstGeom prst="rect">
                      <a:avLst/>
                    </a:prstGeom>
                    <a:noFill/>
                    <a:ln>
                      <a:noFill/>
                    </a:ln>
                    <a:extLst>
                      <a:ext uri="{53640926-AAD7-44D8-BBD7-CCE9431645EC}">
                        <a14:shadowObscured xmlns:a14="http://schemas.microsoft.com/office/drawing/2010/main"/>
                      </a:ext>
                    </a:extLst>
                  </pic:spPr>
                </pic:pic>
              </a:graphicData>
            </a:graphic>
          </wp:inline>
        </w:drawing>
      </w:r>
      <w:r w:rsidR="009B422D" w:rsidRPr="008918CE">
        <w:rPr>
          <w:noProof/>
          <w:szCs w:val="24"/>
          <w:lang w:val="en-US"/>
        </w:rPr>
        <w:drawing>
          <wp:inline distT="0" distB="0" distL="0" distR="0" wp14:anchorId="508E4B6E" wp14:editId="7DF08F40">
            <wp:extent cx="891891" cy="894233"/>
            <wp:effectExtent l="0" t="0" r="3810" b="1270"/>
            <wp:docPr id="53" name="Picture 53" descr="C:\Users\TUSHAR SATHE\Desktop\nitW\1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C:\Users\TUSHAR SATHE\Desktop\nitW\120.jpeg"/>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12825" t="11765" r="18342" b="10740"/>
                    <a:stretch/>
                  </pic:blipFill>
                  <pic:spPr bwMode="auto">
                    <a:xfrm>
                      <a:off x="0" y="0"/>
                      <a:ext cx="902224" cy="904593"/>
                    </a:xfrm>
                    <a:prstGeom prst="rect">
                      <a:avLst/>
                    </a:prstGeom>
                    <a:noFill/>
                    <a:ln>
                      <a:noFill/>
                    </a:ln>
                    <a:extLst>
                      <a:ext uri="{53640926-AAD7-44D8-BBD7-CCE9431645EC}">
                        <a14:shadowObscured xmlns:a14="http://schemas.microsoft.com/office/drawing/2010/main"/>
                      </a:ext>
                    </a:extLst>
                  </pic:spPr>
                </pic:pic>
              </a:graphicData>
            </a:graphic>
          </wp:inline>
        </w:drawing>
      </w:r>
      <w:r w:rsidR="009B422D" w:rsidRPr="008918CE">
        <w:rPr>
          <w:noProof/>
          <w:szCs w:val="24"/>
          <w:lang w:val="en-US"/>
        </w:rPr>
        <w:drawing>
          <wp:inline distT="0" distB="0" distL="0" distR="0" wp14:anchorId="6BED0F57" wp14:editId="00726788">
            <wp:extent cx="890351" cy="899726"/>
            <wp:effectExtent l="0" t="0" r="5080" b="0"/>
            <wp:docPr id="54" name="Picture 54" descr="C:\Users\TUSHAR SATHE\Desktop\nitW\1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C:\Users\TUSHAR SATHE\Desktop\nitW\144.jpeg"/>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13187" t="11765" r="18168" b="10343"/>
                    <a:stretch/>
                  </pic:blipFill>
                  <pic:spPr bwMode="auto">
                    <a:xfrm>
                      <a:off x="0" y="0"/>
                      <a:ext cx="917860" cy="927524"/>
                    </a:xfrm>
                    <a:prstGeom prst="rect">
                      <a:avLst/>
                    </a:prstGeom>
                    <a:noFill/>
                    <a:ln>
                      <a:noFill/>
                    </a:ln>
                    <a:extLst>
                      <a:ext uri="{53640926-AAD7-44D8-BBD7-CCE9431645EC}">
                        <a14:shadowObscured xmlns:a14="http://schemas.microsoft.com/office/drawing/2010/main"/>
                      </a:ext>
                    </a:extLst>
                  </pic:spPr>
                </pic:pic>
              </a:graphicData>
            </a:graphic>
          </wp:inline>
        </w:drawing>
      </w:r>
    </w:p>
    <w:p w:rsidR="00E24201" w:rsidRPr="008918CE" w:rsidRDefault="004E0897" w:rsidP="002C5633">
      <w:pPr>
        <w:ind w:firstLine="0"/>
        <w:contextualSpacing/>
        <w:mirrorIndents/>
        <w:rPr>
          <w:rFonts w:ascii="Arial" w:hAnsi="Arial" w:cs="Arial"/>
          <w:szCs w:val="24"/>
        </w:rPr>
      </w:pPr>
      <w:r w:rsidRPr="008918CE">
        <w:rPr>
          <w:rFonts w:ascii="Arial" w:hAnsi="Arial" w:cs="Arial"/>
          <w:szCs w:val="24"/>
        </w:rPr>
        <w:t xml:space="preserve">               t = 40min</w:t>
      </w:r>
      <w:r w:rsidRPr="008918CE">
        <w:rPr>
          <w:rFonts w:ascii="Arial" w:hAnsi="Arial" w:cs="Arial"/>
          <w:szCs w:val="24"/>
        </w:rPr>
        <w:tab/>
        <w:t>t=80min</w:t>
      </w:r>
      <w:r w:rsidRPr="008918CE">
        <w:rPr>
          <w:rFonts w:ascii="Arial" w:hAnsi="Arial" w:cs="Arial"/>
          <w:szCs w:val="24"/>
        </w:rPr>
        <w:tab/>
        <w:t xml:space="preserve">  t=120min</w:t>
      </w:r>
      <w:r w:rsidRPr="008918CE">
        <w:rPr>
          <w:rFonts w:ascii="Arial" w:hAnsi="Arial" w:cs="Arial"/>
          <w:szCs w:val="24"/>
        </w:rPr>
        <w:tab/>
        <w:t xml:space="preserve">      t=160min </w:t>
      </w:r>
      <w:r w:rsidRPr="008918CE">
        <w:rPr>
          <w:rFonts w:ascii="Arial" w:hAnsi="Arial" w:cs="Arial"/>
          <w:szCs w:val="24"/>
        </w:rPr>
        <w:tab/>
        <w:t>t=200min</w:t>
      </w:r>
      <w:r w:rsidRPr="008918CE">
        <w:rPr>
          <w:rFonts w:ascii="Arial" w:hAnsi="Arial" w:cs="Arial"/>
          <w:szCs w:val="24"/>
        </w:rPr>
        <w:tab/>
        <w:t xml:space="preserve">    t=240min</w:t>
      </w:r>
    </w:p>
    <w:p w:rsidR="00AE14B0" w:rsidRDefault="00AE14B0" w:rsidP="006249D1">
      <w:pPr>
        <w:ind w:firstLine="0"/>
        <w:contextualSpacing/>
        <w:mirrorIndents/>
        <w:jc w:val="center"/>
        <w:rPr>
          <w:rFonts w:ascii="Arial" w:hAnsi="Arial" w:cs="Arial"/>
          <w:szCs w:val="24"/>
        </w:rPr>
      </w:pPr>
    </w:p>
    <w:p w:rsidR="004E0897" w:rsidRPr="008918CE" w:rsidRDefault="004E0897" w:rsidP="006249D1">
      <w:pPr>
        <w:ind w:firstLine="0"/>
        <w:contextualSpacing/>
        <w:mirrorIndents/>
        <w:jc w:val="center"/>
        <w:rPr>
          <w:rFonts w:ascii="Arial" w:hAnsi="Arial" w:cs="Arial"/>
          <w:szCs w:val="24"/>
        </w:rPr>
      </w:pPr>
      <w:r w:rsidRPr="008918CE">
        <w:rPr>
          <w:rFonts w:ascii="Arial" w:hAnsi="Arial" w:cs="Arial"/>
          <w:szCs w:val="24"/>
        </w:rPr>
        <w:t>Fig. 4. Temperature variations in PV PCM system with respect to time</w:t>
      </w:r>
    </w:p>
    <w:p w:rsidR="00FE0970" w:rsidRPr="008918CE" w:rsidRDefault="006249D1" w:rsidP="00DB77C0">
      <w:pPr>
        <w:ind w:firstLine="0"/>
        <w:contextualSpacing/>
        <w:mirrorIndents/>
        <w:jc w:val="center"/>
        <w:rPr>
          <w:szCs w:val="24"/>
        </w:rPr>
      </w:pPr>
      <w:r w:rsidRPr="008918CE">
        <w:rPr>
          <w:szCs w:val="24"/>
        </w:rPr>
        <w:t>Fig. 4 shows the contours of temperature variation with respect to time at 45</w:t>
      </w:r>
      <w:r w:rsidRPr="008918CE">
        <w:rPr>
          <w:szCs w:val="24"/>
          <w:vertAlign w:val="superscript"/>
        </w:rPr>
        <w:t>0</w:t>
      </w:r>
      <w:r w:rsidRPr="008918CE">
        <w:rPr>
          <w:szCs w:val="24"/>
        </w:rPr>
        <w:t xml:space="preserve"> of inclination angle. </w:t>
      </w:r>
    </w:p>
    <w:p w:rsidR="00AE14B0" w:rsidRDefault="00AE14B0" w:rsidP="004E0897">
      <w:pPr>
        <w:ind w:left="360" w:firstLine="0"/>
        <w:mirrorIndents/>
        <w:rPr>
          <w:rFonts w:ascii="Arial" w:hAnsi="Arial" w:cs="Arial"/>
          <w:b/>
          <w:szCs w:val="24"/>
        </w:rPr>
      </w:pPr>
    </w:p>
    <w:p w:rsidR="004E0897" w:rsidRPr="008918CE" w:rsidRDefault="004E0897" w:rsidP="004E0897">
      <w:pPr>
        <w:ind w:left="360" w:firstLine="0"/>
        <w:mirrorIndents/>
        <w:rPr>
          <w:rFonts w:ascii="Arial" w:hAnsi="Arial" w:cs="Arial"/>
          <w:b/>
          <w:szCs w:val="24"/>
        </w:rPr>
      </w:pPr>
      <w:r w:rsidRPr="008918CE">
        <w:rPr>
          <w:rFonts w:ascii="Arial" w:hAnsi="Arial" w:cs="Arial"/>
          <w:b/>
          <w:szCs w:val="24"/>
        </w:rPr>
        <w:lastRenderedPageBreak/>
        <w:t xml:space="preserve">4. Conclusions </w:t>
      </w:r>
    </w:p>
    <w:p w:rsidR="004E0897" w:rsidRPr="008918CE" w:rsidRDefault="004E0897" w:rsidP="004E0897">
      <w:pPr>
        <w:tabs>
          <w:tab w:val="left" w:pos="3765"/>
        </w:tabs>
        <w:ind w:firstLine="0"/>
        <w:contextualSpacing/>
        <w:mirrorIndents/>
        <w:rPr>
          <w:rFonts w:ascii="Arial" w:hAnsi="Arial" w:cs="Arial"/>
          <w:szCs w:val="24"/>
        </w:rPr>
      </w:pPr>
    </w:p>
    <w:p w:rsidR="00E24201" w:rsidRPr="008918CE" w:rsidRDefault="004E0897" w:rsidP="002C5633">
      <w:pPr>
        <w:ind w:firstLine="0"/>
        <w:contextualSpacing/>
        <w:mirrorIndents/>
        <w:rPr>
          <w:szCs w:val="24"/>
        </w:rPr>
      </w:pPr>
      <w:r w:rsidRPr="008918CE">
        <w:rPr>
          <w:szCs w:val="24"/>
        </w:rPr>
        <w:t xml:space="preserve">Inclination angle plays a major role for the design of PV PCM system. In the current research work effect of inclination angle on the thermal performance of PV PCM systems is investigated. It </w:t>
      </w:r>
      <w:r w:rsidR="006249D1" w:rsidRPr="008918CE">
        <w:rPr>
          <w:szCs w:val="24"/>
        </w:rPr>
        <w:t xml:space="preserve">is observed that, </w:t>
      </w:r>
      <w:r w:rsidRPr="008918CE">
        <w:rPr>
          <w:szCs w:val="24"/>
        </w:rPr>
        <w:t>as the inclination angle increases the time required to melt the PCM decreases</w:t>
      </w:r>
      <w:r w:rsidR="006249D1" w:rsidRPr="008918CE">
        <w:rPr>
          <w:szCs w:val="24"/>
        </w:rPr>
        <w:t xml:space="preserve"> and PV surface temperature increases. It can be concluded that, optimum PCM thickness need to be selected for the required inclination angle of PV panel during the design of PV PCM system. </w:t>
      </w:r>
    </w:p>
    <w:p w:rsidR="009B422D" w:rsidRPr="008918CE" w:rsidRDefault="009B422D" w:rsidP="005F5165">
      <w:pPr>
        <w:ind w:firstLine="0"/>
        <w:contextualSpacing/>
        <w:mirrorIndents/>
        <w:rPr>
          <w:rFonts w:ascii="Arial" w:hAnsi="Arial" w:cs="Arial"/>
          <w:b/>
          <w:szCs w:val="24"/>
        </w:rPr>
      </w:pPr>
    </w:p>
    <w:p w:rsidR="00A47C1A" w:rsidRPr="008918CE" w:rsidRDefault="00A47C1A" w:rsidP="005F5165">
      <w:pPr>
        <w:ind w:firstLine="0"/>
        <w:contextualSpacing/>
        <w:mirrorIndents/>
        <w:rPr>
          <w:rFonts w:ascii="Arial" w:hAnsi="Arial" w:cs="Arial"/>
          <w:b/>
          <w:szCs w:val="24"/>
        </w:rPr>
      </w:pPr>
      <w:r w:rsidRPr="008918CE">
        <w:rPr>
          <w:rFonts w:ascii="Arial" w:hAnsi="Arial" w:cs="Arial"/>
          <w:b/>
          <w:szCs w:val="24"/>
        </w:rPr>
        <w:t>References</w:t>
      </w:r>
    </w:p>
    <w:p w:rsidR="007C635C" w:rsidRPr="008918CE" w:rsidRDefault="007C635C" w:rsidP="005F5165">
      <w:pPr>
        <w:ind w:firstLine="0"/>
        <w:contextualSpacing/>
        <w:mirrorIndents/>
        <w:rPr>
          <w:rFonts w:ascii="Arial" w:hAnsi="Arial" w:cs="Arial"/>
          <w:b/>
          <w:szCs w:val="24"/>
        </w:rPr>
      </w:pPr>
    </w:p>
    <w:p w:rsidR="00A97AD8" w:rsidRPr="00A97AD8" w:rsidRDefault="00E2675A" w:rsidP="00A97AD8">
      <w:pPr>
        <w:widowControl w:val="0"/>
        <w:autoSpaceDE w:val="0"/>
        <w:autoSpaceDN w:val="0"/>
        <w:adjustRightInd w:val="0"/>
        <w:ind w:left="640" w:hanging="640"/>
        <w:rPr>
          <w:noProof/>
          <w:szCs w:val="24"/>
        </w:rPr>
      </w:pPr>
      <w:r w:rsidRPr="008918CE">
        <w:rPr>
          <w:szCs w:val="24"/>
        </w:rPr>
        <w:fldChar w:fldCharType="begin" w:fldLock="1"/>
      </w:r>
      <w:r w:rsidRPr="008918CE">
        <w:rPr>
          <w:szCs w:val="24"/>
        </w:rPr>
        <w:instrText xml:space="preserve">ADDIN Mendeley Bibliography CSL_BIBLIOGRAPHY </w:instrText>
      </w:r>
      <w:r w:rsidRPr="008918CE">
        <w:rPr>
          <w:szCs w:val="24"/>
        </w:rPr>
        <w:fldChar w:fldCharType="separate"/>
      </w:r>
      <w:r w:rsidR="00A97AD8" w:rsidRPr="00A97AD8">
        <w:rPr>
          <w:noProof/>
          <w:szCs w:val="24"/>
        </w:rPr>
        <w:t>[1]</w:t>
      </w:r>
      <w:r w:rsidR="00A97AD8" w:rsidRPr="00A97AD8">
        <w:rPr>
          <w:noProof/>
          <w:szCs w:val="24"/>
        </w:rPr>
        <w:tab/>
        <w:t>Browne MC, Norton B, Mccormack SJ. Phase change materials for photovoltaic thermal management. Renew Sustain Energy Rev 2015;47:762–82. doi:10.1016/j.rser.2015.03.050.</w:t>
      </w:r>
    </w:p>
    <w:p w:rsidR="00A97AD8" w:rsidRPr="00A97AD8" w:rsidRDefault="00A97AD8" w:rsidP="00A97AD8">
      <w:pPr>
        <w:widowControl w:val="0"/>
        <w:autoSpaceDE w:val="0"/>
        <w:autoSpaceDN w:val="0"/>
        <w:adjustRightInd w:val="0"/>
        <w:ind w:left="640" w:hanging="640"/>
        <w:rPr>
          <w:noProof/>
          <w:szCs w:val="24"/>
        </w:rPr>
      </w:pPr>
      <w:r w:rsidRPr="00A97AD8">
        <w:rPr>
          <w:noProof/>
          <w:szCs w:val="24"/>
        </w:rPr>
        <w:t>[2]</w:t>
      </w:r>
      <w:r w:rsidRPr="00A97AD8">
        <w:rPr>
          <w:noProof/>
          <w:szCs w:val="24"/>
        </w:rPr>
        <w:tab/>
        <w:t>Barnes FS, Levine JG. Large Energy Storage Systems Handbook. CRC Press; 2011.</w:t>
      </w:r>
    </w:p>
    <w:p w:rsidR="00A97AD8" w:rsidRPr="00A97AD8" w:rsidRDefault="00A97AD8" w:rsidP="00A97AD8">
      <w:pPr>
        <w:widowControl w:val="0"/>
        <w:autoSpaceDE w:val="0"/>
        <w:autoSpaceDN w:val="0"/>
        <w:adjustRightInd w:val="0"/>
        <w:ind w:left="640" w:hanging="640"/>
        <w:rPr>
          <w:noProof/>
          <w:szCs w:val="24"/>
        </w:rPr>
      </w:pPr>
      <w:r w:rsidRPr="00A97AD8">
        <w:rPr>
          <w:noProof/>
          <w:szCs w:val="24"/>
        </w:rPr>
        <w:t>[3]</w:t>
      </w:r>
      <w:r w:rsidRPr="00A97AD8">
        <w:rPr>
          <w:noProof/>
          <w:szCs w:val="24"/>
        </w:rPr>
        <w:tab/>
        <w:t>Nazir H, Batool M, Bolivar Osorio FJ, Isaza-Ruiz M, Xu X, Vignarooban K, et al. Recent developments in phase change materials for energy storage applications: A review. Int J Heat Mass Transf 2019;129:491–523. doi:10.1016/j.ijheatmasstransfer.2018.09.126.</w:t>
      </w:r>
    </w:p>
    <w:p w:rsidR="00A97AD8" w:rsidRPr="00A97AD8" w:rsidRDefault="00A97AD8" w:rsidP="00A97AD8">
      <w:pPr>
        <w:widowControl w:val="0"/>
        <w:autoSpaceDE w:val="0"/>
        <w:autoSpaceDN w:val="0"/>
        <w:adjustRightInd w:val="0"/>
        <w:ind w:left="640" w:hanging="640"/>
        <w:rPr>
          <w:noProof/>
          <w:szCs w:val="24"/>
        </w:rPr>
      </w:pPr>
      <w:r w:rsidRPr="00A97AD8">
        <w:rPr>
          <w:noProof/>
          <w:szCs w:val="24"/>
        </w:rPr>
        <w:t>[4]</w:t>
      </w:r>
      <w:r w:rsidRPr="00A97AD8">
        <w:rPr>
          <w:noProof/>
          <w:szCs w:val="24"/>
        </w:rPr>
        <w:tab/>
        <w:t>Abu-Hamdeh NH, Alnefaie KA. Assessment of thermal performance of PCM in latent heat storage system for different applications. Sol Energy 2019;177:317–23. doi:https://doi.org/10.1016/j.solener.2018.11.035.</w:t>
      </w:r>
    </w:p>
    <w:p w:rsidR="00A97AD8" w:rsidRPr="00A97AD8" w:rsidRDefault="00A97AD8" w:rsidP="00A97AD8">
      <w:pPr>
        <w:widowControl w:val="0"/>
        <w:autoSpaceDE w:val="0"/>
        <w:autoSpaceDN w:val="0"/>
        <w:adjustRightInd w:val="0"/>
        <w:ind w:left="640" w:hanging="640"/>
        <w:rPr>
          <w:noProof/>
          <w:szCs w:val="24"/>
        </w:rPr>
      </w:pPr>
      <w:r w:rsidRPr="00A97AD8">
        <w:rPr>
          <w:noProof/>
          <w:szCs w:val="24"/>
        </w:rPr>
        <w:t>[5]</w:t>
      </w:r>
      <w:r w:rsidRPr="00A97AD8">
        <w:rPr>
          <w:noProof/>
          <w:szCs w:val="24"/>
        </w:rPr>
        <w:tab/>
        <w:t>Choubineh N, Jannesari H, Kasaeian A. Experimental study of the effect of using phase change materials on the performance of an air-cooled photovoltaic system. Renew Sustain Energy Rev 2019;101:103–11. doi:https://doi.org/10.1016/j.rser.2018.11.001.</w:t>
      </w:r>
    </w:p>
    <w:p w:rsidR="00A97AD8" w:rsidRPr="00A97AD8" w:rsidRDefault="00A97AD8" w:rsidP="00A97AD8">
      <w:pPr>
        <w:widowControl w:val="0"/>
        <w:autoSpaceDE w:val="0"/>
        <w:autoSpaceDN w:val="0"/>
        <w:adjustRightInd w:val="0"/>
        <w:ind w:left="640" w:hanging="640"/>
        <w:rPr>
          <w:noProof/>
          <w:szCs w:val="24"/>
        </w:rPr>
      </w:pPr>
      <w:r w:rsidRPr="00A97AD8">
        <w:rPr>
          <w:noProof/>
          <w:szCs w:val="24"/>
        </w:rPr>
        <w:t>[6]</w:t>
      </w:r>
      <w:r w:rsidRPr="00A97AD8">
        <w:rPr>
          <w:noProof/>
          <w:szCs w:val="24"/>
        </w:rPr>
        <w:tab/>
        <w:t>Karthick A, Murugavel KK, Ramanan P. Performance enhancement of a building-integrated photovoltaic module using phase change material. Energy 2018;142:803–12. doi:10.1016/j.energy.2017.10.090.</w:t>
      </w:r>
    </w:p>
    <w:p w:rsidR="00A97AD8" w:rsidRPr="00A97AD8" w:rsidRDefault="00A97AD8" w:rsidP="00A97AD8">
      <w:pPr>
        <w:widowControl w:val="0"/>
        <w:autoSpaceDE w:val="0"/>
        <w:autoSpaceDN w:val="0"/>
        <w:adjustRightInd w:val="0"/>
        <w:ind w:left="640" w:hanging="640"/>
        <w:rPr>
          <w:noProof/>
          <w:szCs w:val="24"/>
        </w:rPr>
      </w:pPr>
      <w:r w:rsidRPr="00A97AD8">
        <w:rPr>
          <w:noProof/>
          <w:szCs w:val="24"/>
        </w:rPr>
        <w:t>[7]</w:t>
      </w:r>
      <w:r w:rsidRPr="00A97AD8">
        <w:rPr>
          <w:noProof/>
          <w:szCs w:val="24"/>
        </w:rPr>
        <w:tab/>
        <w:t>Su Y, Zhang Y, Shu L. Experimental study of using phase change material cooling in a solar tracking concentrated photovoltaic-thermal system. Sol Energy 2018;159:777–85. doi:10.1016/j.solener.2017.11.045.</w:t>
      </w:r>
    </w:p>
    <w:p w:rsidR="00A97AD8" w:rsidRPr="00A97AD8" w:rsidRDefault="00A97AD8" w:rsidP="00A97AD8">
      <w:pPr>
        <w:widowControl w:val="0"/>
        <w:autoSpaceDE w:val="0"/>
        <w:autoSpaceDN w:val="0"/>
        <w:adjustRightInd w:val="0"/>
        <w:ind w:left="640" w:hanging="640"/>
        <w:rPr>
          <w:noProof/>
          <w:szCs w:val="24"/>
        </w:rPr>
      </w:pPr>
      <w:r w:rsidRPr="00A97AD8">
        <w:rPr>
          <w:noProof/>
          <w:szCs w:val="24"/>
        </w:rPr>
        <w:t>[8]</w:t>
      </w:r>
      <w:r w:rsidRPr="00A97AD8">
        <w:rPr>
          <w:noProof/>
          <w:szCs w:val="24"/>
        </w:rPr>
        <w:tab/>
        <w:t>Ma T, Zhao J, Li Z. Mathematical modelling and sensitivity analysis of solar photovoltaic panel integrated with phase change material. Appl Energy 2018;228:1147–58. doi:https://doi.org/10.1016/j.apenergy.2018.06.145.</w:t>
      </w:r>
    </w:p>
    <w:p w:rsidR="00A97AD8" w:rsidRPr="00A97AD8" w:rsidRDefault="00A97AD8" w:rsidP="00A97AD8">
      <w:pPr>
        <w:widowControl w:val="0"/>
        <w:autoSpaceDE w:val="0"/>
        <w:autoSpaceDN w:val="0"/>
        <w:adjustRightInd w:val="0"/>
        <w:ind w:left="640" w:hanging="640"/>
        <w:rPr>
          <w:noProof/>
          <w:szCs w:val="24"/>
        </w:rPr>
      </w:pPr>
      <w:r w:rsidRPr="00A97AD8">
        <w:rPr>
          <w:noProof/>
          <w:szCs w:val="24"/>
        </w:rPr>
        <w:t>[9]</w:t>
      </w:r>
      <w:r w:rsidRPr="00A97AD8">
        <w:rPr>
          <w:noProof/>
          <w:szCs w:val="24"/>
        </w:rPr>
        <w:tab/>
        <w:t>Lu W, Liu Z, Flor JF, Wu Y, Yang M. Investigation on designed fins-enhanced phase change materials system for thermal management of a novel building integrated concentrating PV. Appl Energy 2018;225:696–709. doi:10.1016/j.apenergy.2018.05.030.</w:t>
      </w:r>
    </w:p>
    <w:p w:rsidR="00A97AD8" w:rsidRPr="00A97AD8" w:rsidRDefault="00A97AD8" w:rsidP="00A97AD8">
      <w:pPr>
        <w:widowControl w:val="0"/>
        <w:autoSpaceDE w:val="0"/>
        <w:autoSpaceDN w:val="0"/>
        <w:adjustRightInd w:val="0"/>
        <w:ind w:left="640" w:hanging="640"/>
        <w:rPr>
          <w:noProof/>
          <w:szCs w:val="24"/>
        </w:rPr>
      </w:pPr>
      <w:r w:rsidRPr="00A97AD8">
        <w:rPr>
          <w:noProof/>
          <w:szCs w:val="24"/>
        </w:rPr>
        <w:t>[10]</w:t>
      </w:r>
      <w:r w:rsidRPr="00A97AD8">
        <w:rPr>
          <w:noProof/>
          <w:szCs w:val="24"/>
        </w:rPr>
        <w:tab/>
        <w:t>Voller VR, Prakash C. A fixed grid numerical modelling methodology for convection-diffusion mushy region phase-change problems. Int J Heat Mass Transf 1987;30:1709–19. doi:https://doi.org/10.1016/0017-9310(87)90317-6.</w:t>
      </w:r>
    </w:p>
    <w:p w:rsidR="00A97AD8" w:rsidRPr="00A97AD8" w:rsidRDefault="00A97AD8" w:rsidP="00A97AD8">
      <w:pPr>
        <w:widowControl w:val="0"/>
        <w:autoSpaceDE w:val="0"/>
        <w:autoSpaceDN w:val="0"/>
        <w:adjustRightInd w:val="0"/>
        <w:ind w:left="640" w:hanging="640"/>
        <w:rPr>
          <w:noProof/>
          <w:szCs w:val="24"/>
        </w:rPr>
      </w:pPr>
      <w:r w:rsidRPr="00A97AD8">
        <w:rPr>
          <w:noProof/>
          <w:szCs w:val="24"/>
        </w:rPr>
        <w:t>[11]</w:t>
      </w:r>
      <w:r w:rsidRPr="00A97AD8">
        <w:rPr>
          <w:noProof/>
          <w:szCs w:val="24"/>
        </w:rPr>
        <w:tab/>
        <w:t>Kamkari B, Amlashi HJ. Numerical simulation and experimental verification of constrained melting of phase change material in inclined rectangular enclosures. Int Commun Heat Mass Transf 2017;88:211–9. doi:10.1016/j.icheatmasstransfer.2017.07.023.</w:t>
      </w:r>
    </w:p>
    <w:p w:rsidR="00A97AD8" w:rsidRPr="00A97AD8" w:rsidRDefault="00A97AD8" w:rsidP="00A97AD8">
      <w:pPr>
        <w:widowControl w:val="0"/>
        <w:autoSpaceDE w:val="0"/>
        <w:autoSpaceDN w:val="0"/>
        <w:adjustRightInd w:val="0"/>
        <w:ind w:left="640" w:hanging="640"/>
        <w:rPr>
          <w:noProof/>
          <w:szCs w:val="24"/>
        </w:rPr>
      </w:pPr>
      <w:r w:rsidRPr="00A97AD8">
        <w:rPr>
          <w:noProof/>
          <w:szCs w:val="24"/>
        </w:rPr>
        <w:t>[12]</w:t>
      </w:r>
      <w:r w:rsidRPr="00A97AD8">
        <w:rPr>
          <w:noProof/>
          <w:szCs w:val="24"/>
        </w:rPr>
        <w:tab/>
        <w:t>Ji C, Qin Z, Low Z, Dubey S, Choo FH, Duan F. Non-uniform heat transfer suppression to enhance PCM melting by angled fins. Appl Therm Eng 2018;129:269–79. doi:10.1016/j.applthermaleng.2017.10.030.</w:t>
      </w:r>
    </w:p>
    <w:p w:rsidR="00A97AD8" w:rsidRPr="00A97AD8" w:rsidRDefault="00A97AD8" w:rsidP="00A97AD8">
      <w:pPr>
        <w:widowControl w:val="0"/>
        <w:autoSpaceDE w:val="0"/>
        <w:autoSpaceDN w:val="0"/>
        <w:adjustRightInd w:val="0"/>
        <w:ind w:left="640" w:hanging="640"/>
        <w:rPr>
          <w:noProof/>
          <w:szCs w:val="24"/>
        </w:rPr>
      </w:pPr>
      <w:r w:rsidRPr="00A97AD8">
        <w:rPr>
          <w:noProof/>
          <w:szCs w:val="24"/>
        </w:rPr>
        <w:t>[13]</w:t>
      </w:r>
      <w:r w:rsidRPr="00A97AD8">
        <w:rPr>
          <w:noProof/>
          <w:szCs w:val="24"/>
        </w:rPr>
        <w:tab/>
        <w:t>Kamkari B, Shokouhmand H, Bruno F. Experimental investigation of the effect of inclination angle on convection-driven melting of phase change material in a rectangular enclosure. Int J Heat Mass Transf 2014;72:186–200. doi:10.1016/j.ijheatmasstransfer.2014.01.014.</w:t>
      </w:r>
    </w:p>
    <w:p w:rsidR="00A97AD8" w:rsidRPr="00A97AD8" w:rsidRDefault="00A97AD8" w:rsidP="00A97AD8">
      <w:pPr>
        <w:widowControl w:val="0"/>
        <w:autoSpaceDE w:val="0"/>
        <w:autoSpaceDN w:val="0"/>
        <w:adjustRightInd w:val="0"/>
        <w:ind w:left="640" w:hanging="640"/>
        <w:rPr>
          <w:noProof/>
          <w:szCs w:val="24"/>
        </w:rPr>
      </w:pPr>
      <w:r w:rsidRPr="00A97AD8">
        <w:rPr>
          <w:noProof/>
          <w:szCs w:val="24"/>
        </w:rPr>
        <w:t>[14]</w:t>
      </w:r>
      <w:r w:rsidRPr="00A97AD8">
        <w:rPr>
          <w:noProof/>
          <w:szCs w:val="24"/>
        </w:rPr>
        <w:tab/>
        <w:t>Biwole PH, Eclache P, Kuznik F. Phase-change materials to improve solar panel’s performance. Energy Build 2013;62:59–67. doi:10.1016/j.enbuild.2013.02.059.</w:t>
      </w:r>
    </w:p>
    <w:p w:rsidR="009B422D" w:rsidRPr="008918CE" w:rsidRDefault="00A97AD8" w:rsidP="00AE14B0">
      <w:pPr>
        <w:widowControl w:val="0"/>
        <w:autoSpaceDE w:val="0"/>
        <w:autoSpaceDN w:val="0"/>
        <w:adjustRightInd w:val="0"/>
        <w:ind w:left="640" w:hanging="640"/>
        <w:rPr>
          <w:szCs w:val="24"/>
        </w:rPr>
      </w:pPr>
      <w:r w:rsidRPr="00A97AD8">
        <w:rPr>
          <w:noProof/>
          <w:szCs w:val="24"/>
        </w:rPr>
        <w:t>[15]</w:t>
      </w:r>
      <w:r w:rsidRPr="00A97AD8">
        <w:rPr>
          <w:noProof/>
          <w:szCs w:val="24"/>
        </w:rPr>
        <w:tab/>
        <w:t>Khanna S, Reddy KS, Mallick TK. Performance analysis of tilted photovoltaic system integrated with phase change material under varying operating conditions. Energy 2017;133:887–99. doi:10.1016/j.energy.2017.05.150.</w:t>
      </w:r>
      <w:r w:rsidR="00E2675A" w:rsidRPr="008918CE">
        <w:rPr>
          <w:szCs w:val="24"/>
        </w:rPr>
        <w:fldChar w:fldCharType="end"/>
      </w:r>
      <w:bookmarkStart w:id="3" w:name="_GoBack"/>
      <w:bookmarkEnd w:id="3"/>
      <w:r w:rsidR="00AE14B0" w:rsidRPr="008918CE">
        <w:rPr>
          <w:szCs w:val="24"/>
        </w:rPr>
        <w:t xml:space="preserve"> </w:t>
      </w:r>
    </w:p>
    <w:sectPr w:rsidR="009B422D" w:rsidRPr="008918CE" w:rsidSect="00C0795D">
      <w:footerReference w:type="default" r:id="rId56"/>
      <w:headerReference w:type="first" r:id="rId57"/>
      <w:footerReference w:type="first" r:id="rId58"/>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FCE" w:rsidRDefault="00392FCE">
      <w:r>
        <w:separator/>
      </w:r>
    </w:p>
  </w:endnote>
  <w:endnote w:type="continuationSeparator" w:id="0">
    <w:p w:rsidR="00392FCE" w:rsidRDefault="00392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5E4" w:rsidRDefault="007E45E4">
    <w:pPr>
      <w:pStyle w:val="Footer"/>
      <w:jc w:val="center"/>
    </w:pPr>
  </w:p>
  <w:p w:rsidR="007E45E4" w:rsidRDefault="007E45E4">
    <w:pPr>
      <w:pStyle w:val="Footer"/>
      <w:jc w:val="center"/>
    </w:pPr>
  </w:p>
  <w:p w:rsidR="007E45E4" w:rsidRDefault="007E45E4">
    <w:pPr>
      <w:pStyle w:val="Footer"/>
      <w:jc w:val="center"/>
    </w:pPr>
    <w:r>
      <w:fldChar w:fldCharType="begin"/>
    </w:r>
    <w:r>
      <w:instrText xml:space="preserve"> PAGE </w:instrText>
    </w:r>
    <w:r>
      <w:fldChar w:fldCharType="separate"/>
    </w:r>
    <w:r w:rsidR="00AE14B0">
      <w:rPr>
        <w:noProof/>
      </w:rPr>
      <w:t>5</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5E4" w:rsidRDefault="007E45E4">
    <w:pPr>
      <w:pStyle w:val="Footer"/>
      <w:jc w:val="center"/>
      <w:rPr>
        <w:lang w:val="sl-SI"/>
      </w:rPr>
    </w:pPr>
    <w:r>
      <w:rPr>
        <w:rStyle w:val="PageNumber"/>
      </w:rPr>
      <w:fldChar w:fldCharType="begin"/>
    </w:r>
    <w:r>
      <w:rPr>
        <w:rStyle w:val="PageNumber"/>
      </w:rPr>
      <w:instrText xml:space="preserve"> PAGE </w:instrText>
    </w:r>
    <w:r>
      <w:rPr>
        <w:rStyle w:val="PageNumber"/>
      </w:rPr>
      <w:fldChar w:fldCharType="separate"/>
    </w:r>
    <w:r w:rsidR="00AE14B0">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FCE" w:rsidRDefault="00392FCE">
      <w:r>
        <w:separator/>
      </w:r>
    </w:p>
  </w:footnote>
  <w:footnote w:type="continuationSeparator" w:id="0">
    <w:p w:rsidR="00392FCE" w:rsidRDefault="00392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5E4" w:rsidRDefault="007E45E4" w:rsidP="00765DC7">
    <w:pPr>
      <w:pStyle w:val="Footer"/>
      <w:ind w:firstLine="0"/>
      <w:jc w:val="left"/>
      <w:rPr>
        <w:i/>
        <w:lang w:val="en-CA"/>
      </w:rPr>
    </w:pPr>
    <w:r w:rsidRPr="004E477E">
      <w:rPr>
        <w:i/>
        <w:lang w:val="en-CA"/>
      </w:rPr>
      <w:t xml:space="preserve">Proceedings of the </w:t>
    </w:r>
    <w:proofErr w:type="gramStart"/>
    <w:r>
      <w:rPr>
        <w:i/>
        <w:lang w:val="en-CA"/>
      </w:rPr>
      <w:t>International  Conference</w:t>
    </w:r>
    <w:proofErr w:type="gramEnd"/>
    <w:r>
      <w:rPr>
        <w:i/>
        <w:lang w:val="en-CA"/>
      </w:rPr>
      <w:t xml:space="preserve"> on </w:t>
    </w:r>
    <w:r w:rsidRPr="00765DC7">
      <w:rPr>
        <w:i/>
        <w:lang w:val="en-CA"/>
      </w:rPr>
      <w:t>Applied Mechanical Engineering Research</w:t>
    </w:r>
    <w:r>
      <w:rPr>
        <w:i/>
        <w:lang w:val="en-CA"/>
      </w:rPr>
      <w:t xml:space="preserve"> </w:t>
    </w:r>
    <w:r w:rsidRPr="00765DC7">
      <w:rPr>
        <w:i/>
        <w:lang w:val="en-CA"/>
      </w:rPr>
      <w:t>(IC-AMER2019)</w:t>
    </w:r>
  </w:p>
  <w:p w:rsidR="007E45E4" w:rsidRDefault="007E45E4" w:rsidP="00540715">
    <w:pPr>
      <w:pStyle w:val="Footer"/>
      <w:tabs>
        <w:tab w:val="left" w:pos="720"/>
      </w:tabs>
      <w:ind w:firstLine="0"/>
      <w:jc w:val="left"/>
      <w:rPr>
        <w:i/>
        <w:lang w:val="en-CA"/>
      </w:rPr>
    </w:pPr>
    <w:r>
      <w:rPr>
        <w:i/>
        <w:lang w:val="en-CA"/>
      </w:rPr>
      <w:t>NIT Warangal, India – May 02-05, 2019</w:t>
    </w:r>
  </w:p>
  <w:p w:rsidR="007E45E4" w:rsidRPr="00540715" w:rsidRDefault="007E45E4"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51412"/>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07E5302"/>
    <w:multiLevelType w:val="singleLevel"/>
    <w:tmpl w:val="DCF677BC"/>
    <w:lvl w:ilvl="0">
      <w:start w:val="1"/>
      <w:numFmt w:val="decimal"/>
      <w:lvlText w:val="[%1]"/>
      <w:lvlJc w:val="left"/>
      <w:pPr>
        <w:tabs>
          <w:tab w:val="num" w:pos="360"/>
        </w:tabs>
        <w:ind w:left="360" w:hanging="360"/>
      </w:pPr>
    </w:lvl>
  </w:abstractNum>
  <w:num w:numId="1">
    <w:abstractNumId w:val="13"/>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3"/>
  </w:num>
  <w:num w:numId="16">
    <w:abstractNumId w:val="5"/>
  </w:num>
  <w:num w:numId="17">
    <w:abstractNumId w:val="14"/>
  </w:num>
  <w:num w:numId="18">
    <w:abstractNumId w:val="10"/>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82"/>
    <w:rsid w:val="000078A6"/>
    <w:rsid w:val="00021A6C"/>
    <w:rsid w:val="00026BC3"/>
    <w:rsid w:val="00026D13"/>
    <w:rsid w:val="00036E07"/>
    <w:rsid w:val="00054FA2"/>
    <w:rsid w:val="00095DE1"/>
    <w:rsid w:val="000C411C"/>
    <w:rsid w:val="000C7419"/>
    <w:rsid w:val="000F268D"/>
    <w:rsid w:val="0011741F"/>
    <w:rsid w:val="00122886"/>
    <w:rsid w:val="00125A5C"/>
    <w:rsid w:val="0016494C"/>
    <w:rsid w:val="00166504"/>
    <w:rsid w:val="001726F9"/>
    <w:rsid w:val="0017676D"/>
    <w:rsid w:val="00186CD1"/>
    <w:rsid w:val="001A06FD"/>
    <w:rsid w:val="001A1A63"/>
    <w:rsid w:val="001A64A3"/>
    <w:rsid w:val="001D610F"/>
    <w:rsid w:val="001E4452"/>
    <w:rsid w:val="001F0C01"/>
    <w:rsid w:val="001F4C3D"/>
    <w:rsid w:val="001F57B9"/>
    <w:rsid w:val="00205179"/>
    <w:rsid w:val="00207C68"/>
    <w:rsid w:val="00220866"/>
    <w:rsid w:val="00220E8C"/>
    <w:rsid w:val="002263BE"/>
    <w:rsid w:val="00243A47"/>
    <w:rsid w:val="0024718D"/>
    <w:rsid w:val="00295E6C"/>
    <w:rsid w:val="002B13D9"/>
    <w:rsid w:val="002C5633"/>
    <w:rsid w:val="002E19E8"/>
    <w:rsid w:val="002E3A2D"/>
    <w:rsid w:val="002E457C"/>
    <w:rsid w:val="002F58A7"/>
    <w:rsid w:val="002F788F"/>
    <w:rsid w:val="0030251D"/>
    <w:rsid w:val="00307E6D"/>
    <w:rsid w:val="00320DE0"/>
    <w:rsid w:val="00322C87"/>
    <w:rsid w:val="003263B6"/>
    <w:rsid w:val="00327319"/>
    <w:rsid w:val="00356107"/>
    <w:rsid w:val="003571F4"/>
    <w:rsid w:val="00374491"/>
    <w:rsid w:val="00375B18"/>
    <w:rsid w:val="00387C16"/>
    <w:rsid w:val="00390BBA"/>
    <w:rsid w:val="00392FCE"/>
    <w:rsid w:val="00393AC9"/>
    <w:rsid w:val="00393D37"/>
    <w:rsid w:val="003A0B06"/>
    <w:rsid w:val="003A7E1C"/>
    <w:rsid w:val="003B1EE8"/>
    <w:rsid w:val="003B23F8"/>
    <w:rsid w:val="003D5FF1"/>
    <w:rsid w:val="003F1115"/>
    <w:rsid w:val="003F2D85"/>
    <w:rsid w:val="00407D83"/>
    <w:rsid w:val="004124A1"/>
    <w:rsid w:val="00424B4C"/>
    <w:rsid w:val="00425E7C"/>
    <w:rsid w:val="00431704"/>
    <w:rsid w:val="004334AC"/>
    <w:rsid w:val="00447273"/>
    <w:rsid w:val="00447433"/>
    <w:rsid w:val="0046374D"/>
    <w:rsid w:val="00474D36"/>
    <w:rsid w:val="0047581A"/>
    <w:rsid w:val="004762B3"/>
    <w:rsid w:val="00477BA5"/>
    <w:rsid w:val="0048312F"/>
    <w:rsid w:val="004957D6"/>
    <w:rsid w:val="004A0EEA"/>
    <w:rsid w:val="004B0034"/>
    <w:rsid w:val="004B0BE1"/>
    <w:rsid w:val="004C62C9"/>
    <w:rsid w:val="004D1709"/>
    <w:rsid w:val="004E0897"/>
    <w:rsid w:val="004E42AE"/>
    <w:rsid w:val="004E477E"/>
    <w:rsid w:val="004E519A"/>
    <w:rsid w:val="004E5A3D"/>
    <w:rsid w:val="005016D5"/>
    <w:rsid w:val="005037DF"/>
    <w:rsid w:val="00511ABA"/>
    <w:rsid w:val="00511DC4"/>
    <w:rsid w:val="00530065"/>
    <w:rsid w:val="00540715"/>
    <w:rsid w:val="00541DB5"/>
    <w:rsid w:val="00543723"/>
    <w:rsid w:val="005538EF"/>
    <w:rsid w:val="0057046C"/>
    <w:rsid w:val="00574CF7"/>
    <w:rsid w:val="005774AE"/>
    <w:rsid w:val="0058158D"/>
    <w:rsid w:val="005B32C5"/>
    <w:rsid w:val="005B64A9"/>
    <w:rsid w:val="005D6F99"/>
    <w:rsid w:val="005E1AA7"/>
    <w:rsid w:val="005E6B9E"/>
    <w:rsid w:val="005F0842"/>
    <w:rsid w:val="005F4E84"/>
    <w:rsid w:val="005F5165"/>
    <w:rsid w:val="005F67A1"/>
    <w:rsid w:val="006044B0"/>
    <w:rsid w:val="006249D1"/>
    <w:rsid w:val="00641497"/>
    <w:rsid w:val="00643C4C"/>
    <w:rsid w:val="00651CA5"/>
    <w:rsid w:val="0067379C"/>
    <w:rsid w:val="006807CF"/>
    <w:rsid w:val="006E5221"/>
    <w:rsid w:val="006E5B59"/>
    <w:rsid w:val="006F504F"/>
    <w:rsid w:val="00712C0A"/>
    <w:rsid w:val="00716DC7"/>
    <w:rsid w:val="0072109C"/>
    <w:rsid w:val="00760288"/>
    <w:rsid w:val="00765DC7"/>
    <w:rsid w:val="00770804"/>
    <w:rsid w:val="007C10EF"/>
    <w:rsid w:val="007C635C"/>
    <w:rsid w:val="007C68DA"/>
    <w:rsid w:val="007E45E4"/>
    <w:rsid w:val="00811E44"/>
    <w:rsid w:val="0081224E"/>
    <w:rsid w:val="0084627A"/>
    <w:rsid w:val="00873352"/>
    <w:rsid w:val="008746FA"/>
    <w:rsid w:val="00883B23"/>
    <w:rsid w:val="008841D0"/>
    <w:rsid w:val="008918CE"/>
    <w:rsid w:val="008A1024"/>
    <w:rsid w:val="008C2A95"/>
    <w:rsid w:val="008D00BA"/>
    <w:rsid w:val="008D04CE"/>
    <w:rsid w:val="008D4882"/>
    <w:rsid w:val="008F2FF4"/>
    <w:rsid w:val="008F40A6"/>
    <w:rsid w:val="009129F6"/>
    <w:rsid w:val="00915D10"/>
    <w:rsid w:val="00922520"/>
    <w:rsid w:val="00942400"/>
    <w:rsid w:val="009427CA"/>
    <w:rsid w:val="00942EA6"/>
    <w:rsid w:val="00955599"/>
    <w:rsid w:val="00993D26"/>
    <w:rsid w:val="00993FB2"/>
    <w:rsid w:val="009A1FD1"/>
    <w:rsid w:val="009A41C9"/>
    <w:rsid w:val="009B340B"/>
    <w:rsid w:val="009B422D"/>
    <w:rsid w:val="009B7E3A"/>
    <w:rsid w:val="009D778B"/>
    <w:rsid w:val="00A00164"/>
    <w:rsid w:val="00A03035"/>
    <w:rsid w:val="00A058AF"/>
    <w:rsid w:val="00A16191"/>
    <w:rsid w:val="00A2032C"/>
    <w:rsid w:val="00A315C5"/>
    <w:rsid w:val="00A3284C"/>
    <w:rsid w:val="00A455B3"/>
    <w:rsid w:val="00A47C1A"/>
    <w:rsid w:val="00A561CE"/>
    <w:rsid w:val="00A66AED"/>
    <w:rsid w:val="00A759DB"/>
    <w:rsid w:val="00A76109"/>
    <w:rsid w:val="00A77868"/>
    <w:rsid w:val="00A93879"/>
    <w:rsid w:val="00A97AD8"/>
    <w:rsid w:val="00AA07A1"/>
    <w:rsid w:val="00AA60EA"/>
    <w:rsid w:val="00AB3114"/>
    <w:rsid w:val="00AB4995"/>
    <w:rsid w:val="00AD63B0"/>
    <w:rsid w:val="00AE14B0"/>
    <w:rsid w:val="00AF1B02"/>
    <w:rsid w:val="00B00D37"/>
    <w:rsid w:val="00B062FA"/>
    <w:rsid w:val="00B10CD7"/>
    <w:rsid w:val="00B11368"/>
    <w:rsid w:val="00B30783"/>
    <w:rsid w:val="00B477B1"/>
    <w:rsid w:val="00B47C3D"/>
    <w:rsid w:val="00B84EE8"/>
    <w:rsid w:val="00BA1C9A"/>
    <w:rsid w:val="00BA503C"/>
    <w:rsid w:val="00BC1842"/>
    <w:rsid w:val="00BE7DDB"/>
    <w:rsid w:val="00BF7AE8"/>
    <w:rsid w:val="00C0387D"/>
    <w:rsid w:val="00C06A9A"/>
    <w:rsid w:val="00C0795D"/>
    <w:rsid w:val="00C10B67"/>
    <w:rsid w:val="00C1489B"/>
    <w:rsid w:val="00C22C0E"/>
    <w:rsid w:val="00C23DFD"/>
    <w:rsid w:val="00C37406"/>
    <w:rsid w:val="00C46066"/>
    <w:rsid w:val="00C50A4E"/>
    <w:rsid w:val="00C5255E"/>
    <w:rsid w:val="00C53F2D"/>
    <w:rsid w:val="00C95558"/>
    <w:rsid w:val="00CB0BF7"/>
    <w:rsid w:val="00CC10BF"/>
    <w:rsid w:val="00CD521C"/>
    <w:rsid w:val="00CD71FD"/>
    <w:rsid w:val="00CE2715"/>
    <w:rsid w:val="00CF000A"/>
    <w:rsid w:val="00D149AD"/>
    <w:rsid w:val="00D152E4"/>
    <w:rsid w:val="00D16AAC"/>
    <w:rsid w:val="00D236A8"/>
    <w:rsid w:val="00D27C05"/>
    <w:rsid w:val="00D350F3"/>
    <w:rsid w:val="00D47D12"/>
    <w:rsid w:val="00D52F58"/>
    <w:rsid w:val="00D60208"/>
    <w:rsid w:val="00D61BE8"/>
    <w:rsid w:val="00D72EF1"/>
    <w:rsid w:val="00DA463A"/>
    <w:rsid w:val="00DB26C8"/>
    <w:rsid w:val="00DB27E6"/>
    <w:rsid w:val="00DB410A"/>
    <w:rsid w:val="00DB691F"/>
    <w:rsid w:val="00DB77C0"/>
    <w:rsid w:val="00DC1135"/>
    <w:rsid w:val="00E075AB"/>
    <w:rsid w:val="00E118CB"/>
    <w:rsid w:val="00E24201"/>
    <w:rsid w:val="00E2675A"/>
    <w:rsid w:val="00E33E6A"/>
    <w:rsid w:val="00E5318A"/>
    <w:rsid w:val="00E627A7"/>
    <w:rsid w:val="00E62A40"/>
    <w:rsid w:val="00E64969"/>
    <w:rsid w:val="00E74541"/>
    <w:rsid w:val="00E81348"/>
    <w:rsid w:val="00E846AE"/>
    <w:rsid w:val="00EC4776"/>
    <w:rsid w:val="00EC6D83"/>
    <w:rsid w:val="00EC70DC"/>
    <w:rsid w:val="00EE1FF7"/>
    <w:rsid w:val="00F03062"/>
    <w:rsid w:val="00F07773"/>
    <w:rsid w:val="00F23EE7"/>
    <w:rsid w:val="00F3527E"/>
    <w:rsid w:val="00F444C9"/>
    <w:rsid w:val="00F509F7"/>
    <w:rsid w:val="00F53D55"/>
    <w:rsid w:val="00F73F4F"/>
    <w:rsid w:val="00F755D8"/>
    <w:rsid w:val="00F80AE9"/>
    <w:rsid w:val="00F81F64"/>
    <w:rsid w:val="00FA6AC1"/>
    <w:rsid w:val="00FA76F9"/>
    <w:rsid w:val="00FD47CD"/>
    <w:rsid w:val="00FE09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6689786-E1EB-41EE-B693-87150C9A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styleId="NormalWeb">
    <w:name w:val="Normal (Web)"/>
    <w:basedOn w:val="Normal"/>
    <w:uiPriority w:val="99"/>
    <w:semiHidden/>
    <w:unhideWhenUsed/>
    <w:rsid w:val="00166504"/>
    <w:pPr>
      <w:spacing w:before="100" w:beforeAutospacing="1" w:after="100" w:afterAutospacing="1"/>
      <w:ind w:firstLine="0"/>
      <w:jc w:val="left"/>
    </w:pPr>
    <w:rPr>
      <w:rFonts w:eastAsiaTheme="minorEastAsia"/>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3.jpeg"/><Relationship Id="rId50" Type="http://schemas.openxmlformats.org/officeDocument/2006/relationships/image" Target="media/image25.jpeg"/><Relationship Id="rId55" Type="http://schemas.openxmlformats.org/officeDocument/2006/relationships/image" Target="media/image30.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image" Target="media/image21.jpeg"/><Relationship Id="rId53" Type="http://schemas.openxmlformats.org/officeDocument/2006/relationships/image" Target="media/image28.jpeg"/><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4.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6.jpe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2.jpeg"/><Relationship Id="rId59"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microsoft.com/office/2007/relationships/hdphoto" Target="media/hdphoto1.wdp"/><Relationship Id="rId57" Type="http://schemas.openxmlformats.org/officeDocument/2006/relationships/header" Target="header1.xml"/><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20.jpeg"/><Relationship Id="rId52" Type="http://schemas.openxmlformats.org/officeDocument/2006/relationships/image" Target="media/image27.jpeg"/><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DCAF3-7536-4219-8AC8-315BB475B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17</TotalTime>
  <Pages>5</Pages>
  <Words>7311</Words>
  <Characters>41679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48893</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TUSHAR SATHE</cp:lastModifiedBy>
  <cp:revision>14</cp:revision>
  <cp:lastPrinted>2019-02-20T18:21:00Z</cp:lastPrinted>
  <dcterms:created xsi:type="dcterms:W3CDTF">2019-02-20T15:35:00Z</dcterms:created>
  <dcterms:modified xsi:type="dcterms:W3CDTF">2019-02-20T18:27:00Z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cea08fb8-4f92-3e18-9855-869c2fbf1aeb</vt:lpwstr>
  </property>
  <property fmtid="{D5CDD505-2E9C-101B-9397-08002B2CF9AE}" pid="4" name="Mendeley Citation Style_1">
    <vt:lpwstr>http://www.zotero.org/styles/renewable-and-sustainable-energy-reviews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http://www.zotero.org/styles/chicago-author-date-16th-edition</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http://www.zotero.org/styles/renewable-and-sustainable-energy-reviews</vt:lpwstr>
  </property>
  <property fmtid="{D5CDD505-2E9C-101B-9397-08002B2CF9AE}" pid="24" name="Mendeley Recent Style Name 9_1">
    <vt:lpwstr>Renewable and Sustainable Energy Reviews</vt:lpwstr>
  </property>
</Properties>
</file>