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4EA" w:rsidRPr="008908DC" w:rsidRDefault="007D32E7" w:rsidP="008908DC">
      <w:pPr>
        <w:spacing w:after="0" w:line="240" w:lineRule="auto"/>
        <w:jc w:val="center"/>
        <w:rPr>
          <w:rFonts w:asciiTheme="minorHAnsi" w:hAnsiTheme="minorHAnsi" w:cstheme="minorHAnsi"/>
          <w:b/>
          <w:sz w:val="28"/>
          <w:szCs w:val="24"/>
        </w:rPr>
      </w:pPr>
      <w:r w:rsidRPr="008908DC">
        <w:rPr>
          <w:rFonts w:asciiTheme="minorHAnsi" w:hAnsiTheme="minorHAnsi" w:cstheme="minorHAnsi"/>
          <w:b/>
          <w:sz w:val="28"/>
          <w:szCs w:val="24"/>
        </w:rPr>
        <w:t>Hybrid method development for the removal of Crystal violet dye from aqueous medium</w:t>
      </w:r>
    </w:p>
    <w:p w:rsidR="00062653" w:rsidRDefault="00062653" w:rsidP="00062653">
      <w:pPr>
        <w:spacing w:after="0" w:line="240" w:lineRule="auto"/>
        <w:jc w:val="center"/>
        <w:rPr>
          <w:rFonts w:asciiTheme="majorHAnsi" w:hAnsiTheme="majorHAnsi"/>
          <w:b/>
          <w:sz w:val="28"/>
          <w:szCs w:val="24"/>
        </w:rPr>
      </w:pPr>
    </w:p>
    <w:p w:rsidR="00062653" w:rsidRPr="008908DC" w:rsidRDefault="00062653" w:rsidP="00062653">
      <w:pPr>
        <w:spacing w:after="0" w:line="360" w:lineRule="auto"/>
        <w:jc w:val="center"/>
        <w:rPr>
          <w:rFonts w:asciiTheme="minorHAnsi" w:hAnsiTheme="minorHAnsi" w:cstheme="minorHAnsi"/>
          <w:b/>
          <w:sz w:val="24"/>
          <w:szCs w:val="24"/>
        </w:rPr>
      </w:pPr>
      <w:r w:rsidRPr="00386887">
        <w:rPr>
          <w:rFonts w:ascii="Cambria" w:hAnsi="Cambria"/>
          <w:b/>
          <w:sz w:val="24"/>
          <w:szCs w:val="20"/>
        </w:rPr>
        <w:t xml:space="preserve"> </w:t>
      </w:r>
      <w:r w:rsidRPr="008908DC">
        <w:rPr>
          <w:rFonts w:asciiTheme="minorHAnsi" w:hAnsiTheme="minorHAnsi" w:cstheme="minorHAnsi"/>
          <w:b/>
          <w:sz w:val="24"/>
          <w:szCs w:val="24"/>
          <w:u w:val="single"/>
        </w:rPr>
        <w:t>D. Naresh Yadav</w:t>
      </w:r>
      <w:r w:rsidRPr="008908DC">
        <w:rPr>
          <w:rFonts w:asciiTheme="minorHAnsi" w:hAnsiTheme="minorHAnsi" w:cstheme="minorHAnsi"/>
          <w:b/>
          <w:sz w:val="24"/>
          <w:szCs w:val="24"/>
          <w:u w:val="single"/>
          <w:vertAlign w:val="superscript"/>
        </w:rPr>
        <w:t>1</w:t>
      </w:r>
      <w:r w:rsidR="009D70BB" w:rsidRPr="00924941">
        <w:rPr>
          <w:i/>
          <w:iCs/>
          <w:sz w:val="20"/>
          <w:szCs w:val="20"/>
        </w:rPr>
        <w:t>*</w:t>
      </w:r>
      <w:r w:rsidR="005D6851" w:rsidRPr="008908DC">
        <w:rPr>
          <w:rFonts w:asciiTheme="minorHAnsi" w:hAnsiTheme="minorHAnsi" w:cstheme="minorHAnsi"/>
          <w:b/>
          <w:sz w:val="24"/>
          <w:szCs w:val="24"/>
        </w:rPr>
        <w:t xml:space="preserve">, </w:t>
      </w:r>
      <w:r w:rsidR="008908DC">
        <w:rPr>
          <w:rFonts w:asciiTheme="minorHAnsi" w:hAnsiTheme="minorHAnsi" w:cstheme="minorHAnsi"/>
          <w:b/>
          <w:sz w:val="24"/>
          <w:szCs w:val="24"/>
        </w:rPr>
        <w:t>K. Anand Kishore</w:t>
      </w:r>
      <w:r w:rsidR="008908DC" w:rsidRPr="008908DC">
        <w:rPr>
          <w:rFonts w:asciiTheme="minorHAnsi" w:hAnsiTheme="minorHAnsi" w:cstheme="minorHAnsi"/>
          <w:b/>
          <w:sz w:val="24"/>
          <w:szCs w:val="24"/>
          <w:vertAlign w:val="superscript"/>
        </w:rPr>
        <w:t>2</w:t>
      </w:r>
      <w:r w:rsidR="005D6851" w:rsidRPr="008908DC">
        <w:rPr>
          <w:rFonts w:asciiTheme="minorHAnsi" w:hAnsiTheme="minorHAnsi" w:cstheme="minorHAnsi"/>
          <w:b/>
          <w:sz w:val="24"/>
          <w:szCs w:val="24"/>
        </w:rPr>
        <w:t>, Nisha</w:t>
      </w:r>
      <w:r w:rsidRPr="008908DC">
        <w:rPr>
          <w:rFonts w:asciiTheme="minorHAnsi" w:hAnsiTheme="minorHAnsi" w:cstheme="minorHAnsi"/>
          <w:b/>
          <w:sz w:val="24"/>
          <w:szCs w:val="24"/>
        </w:rPr>
        <w:t xml:space="preserve"> Gaur</w:t>
      </w:r>
      <w:r w:rsidR="008908DC">
        <w:rPr>
          <w:rFonts w:asciiTheme="minorHAnsi" w:hAnsiTheme="minorHAnsi" w:cstheme="minorHAnsi"/>
          <w:b/>
          <w:sz w:val="24"/>
          <w:szCs w:val="24"/>
          <w:vertAlign w:val="superscript"/>
        </w:rPr>
        <w:t>3</w:t>
      </w:r>
    </w:p>
    <w:p w:rsidR="00062653" w:rsidRDefault="008908DC" w:rsidP="008908DC">
      <w:pPr>
        <w:spacing w:after="0" w:line="240" w:lineRule="auto"/>
        <w:ind w:firstLine="720"/>
        <w:jc w:val="center"/>
        <w:rPr>
          <w:rFonts w:asciiTheme="minorHAnsi" w:hAnsiTheme="minorHAnsi" w:cstheme="minorHAnsi"/>
          <w:i/>
          <w:sz w:val="20"/>
          <w:szCs w:val="20"/>
        </w:rPr>
      </w:pPr>
      <w:r>
        <w:rPr>
          <w:rFonts w:asciiTheme="minorHAnsi" w:hAnsiTheme="minorHAnsi" w:cstheme="minorHAnsi"/>
          <w:i/>
          <w:sz w:val="20"/>
          <w:szCs w:val="20"/>
        </w:rPr>
        <w:t xml:space="preserve">1 </w:t>
      </w:r>
      <w:r w:rsidR="00062653" w:rsidRPr="008908DC">
        <w:rPr>
          <w:rFonts w:asciiTheme="minorHAnsi" w:hAnsiTheme="minorHAnsi" w:cstheme="minorHAnsi"/>
          <w:i/>
          <w:sz w:val="20"/>
          <w:szCs w:val="20"/>
        </w:rPr>
        <w:t>Department of Chemical Engineering, National institute of Technology Warangal</w:t>
      </w:r>
    </w:p>
    <w:p w:rsidR="008908DC" w:rsidRDefault="008908DC" w:rsidP="008908DC">
      <w:pPr>
        <w:spacing w:after="0" w:line="240" w:lineRule="auto"/>
        <w:ind w:firstLine="720"/>
        <w:jc w:val="center"/>
        <w:rPr>
          <w:rFonts w:ascii="Cambria" w:hAnsi="Cambria"/>
          <w:sz w:val="20"/>
          <w:szCs w:val="20"/>
        </w:rPr>
      </w:pPr>
      <w:r>
        <w:rPr>
          <w:rFonts w:cstheme="minorHAnsi"/>
          <w:i/>
          <w:sz w:val="20"/>
          <w:szCs w:val="20"/>
        </w:rPr>
        <w:t xml:space="preserve">2 </w:t>
      </w:r>
      <w:r w:rsidRPr="008908DC">
        <w:rPr>
          <w:rFonts w:cstheme="minorHAnsi"/>
          <w:i/>
          <w:sz w:val="20"/>
          <w:szCs w:val="20"/>
        </w:rPr>
        <w:t>Department of Chemical Engineering, National institute of Technology Warangal</w:t>
      </w:r>
    </w:p>
    <w:p w:rsidR="00062653" w:rsidRDefault="008908DC" w:rsidP="008908DC">
      <w:pPr>
        <w:spacing w:after="0" w:line="240" w:lineRule="auto"/>
        <w:ind w:firstLine="720"/>
        <w:jc w:val="center"/>
        <w:rPr>
          <w:rFonts w:asciiTheme="minorHAnsi" w:hAnsiTheme="minorHAnsi" w:cstheme="minorHAnsi"/>
          <w:i/>
          <w:sz w:val="20"/>
          <w:szCs w:val="20"/>
        </w:rPr>
      </w:pPr>
      <w:r>
        <w:rPr>
          <w:rFonts w:asciiTheme="minorHAnsi" w:hAnsiTheme="minorHAnsi" w:cstheme="minorHAnsi"/>
          <w:i/>
          <w:sz w:val="20"/>
          <w:szCs w:val="20"/>
        </w:rPr>
        <w:t xml:space="preserve">3 </w:t>
      </w:r>
      <w:r w:rsidR="00062653" w:rsidRPr="008908DC">
        <w:rPr>
          <w:rFonts w:asciiTheme="minorHAnsi" w:hAnsiTheme="minorHAnsi" w:cstheme="minorHAnsi"/>
          <w:i/>
          <w:sz w:val="20"/>
          <w:szCs w:val="20"/>
        </w:rPr>
        <w:t>Department of Biotechnology, National institute of Technology Warangal</w:t>
      </w:r>
    </w:p>
    <w:p w:rsidR="008908DC" w:rsidRPr="008908DC" w:rsidRDefault="008908DC" w:rsidP="008908DC">
      <w:pPr>
        <w:spacing w:after="0" w:line="240" w:lineRule="auto"/>
        <w:ind w:firstLine="720"/>
        <w:jc w:val="center"/>
        <w:rPr>
          <w:rFonts w:ascii="Cambria" w:hAnsi="Cambria"/>
          <w:sz w:val="20"/>
          <w:szCs w:val="20"/>
        </w:rPr>
      </w:pPr>
      <w:r w:rsidRPr="00924941">
        <w:rPr>
          <w:i/>
          <w:iCs/>
          <w:sz w:val="20"/>
          <w:szCs w:val="20"/>
        </w:rPr>
        <w:t>*</w:t>
      </w:r>
      <w:r w:rsidRPr="00924941">
        <w:rPr>
          <w:i/>
          <w:iCs/>
          <w:sz w:val="20"/>
          <w:szCs w:val="20"/>
          <w:u w:val="single"/>
        </w:rPr>
        <w:t xml:space="preserve"> Corresponding </w:t>
      </w:r>
      <w:r>
        <w:rPr>
          <w:i/>
          <w:iCs/>
          <w:sz w:val="20"/>
          <w:szCs w:val="20"/>
          <w:u w:val="single"/>
        </w:rPr>
        <w:t xml:space="preserve">author: </w:t>
      </w:r>
      <w:r w:rsidRPr="00631F6C">
        <w:rPr>
          <w:i/>
          <w:iCs/>
          <w:sz w:val="20"/>
          <w:szCs w:val="20"/>
        </w:rPr>
        <w:t>d.nareshyadav1989@gmail.com</w:t>
      </w:r>
    </w:p>
    <w:p w:rsidR="00062653" w:rsidRPr="00062653" w:rsidRDefault="00062653" w:rsidP="009A18AD">
      <w:pPr>
        <w:spacing w:line="360" w:lineRule="auto"/>
        <w:rPr>
          <w:rFonts w:asciiTheme="majorHAnsi" w:hAnsiTheme="majorHAnsi"/>
          <w:b/>
          <w:szCs w:val="24"/>
        </w:rPr>
      </w:pPr>
    </w:p>
    <w:p w:rsidR="00080946" w:rsidRPr="00062653" w:rsidRDefault="00080946" w:rsidP="00062653">
      <w:pPr>
        <w:spacing w:after="0" w:line="360" w:lineRule="auto"/>
        <w:jc w:val="both"/>
        <w:rPr>
          <w:rFonts w:asciiTheme="majorHAnsi" w:hAnsiTheme="majorHAnsi"/>
          <w:sz w:val="28"/>
          <w:szCs w:val="24"/>
        </w:rPr>
      </w:pPr>
      <w:r w:rsidRPr="00062653">
        <w:rPr>
          <w:rFonts w:asciiTheme="majorHAnsi" w:hAnsiTheme="majorHAnsi"/>
          <w:b/>
          <w:sz w:val="28"/>
          <w:szCs w:val="24"/>
        </w:rPr>
        <w:t>Abstract</w:t>
      </w:r>
    </w:p>
    <w:p w:rsidR="00080946" w:rsidRPr="00C569E9" w:rsidRDefault="006003C5" w:rsidP="00C569E9">
      <w:pPr>
        <w:spacing w:after="0" w:line="360" w:lineRule="auto"/>
        <w:ind w:firstLine="284"/>
        <w:jc w:val="both"/>
        <w:rPr>
          <w:rFonts w:asciiTheme="minorHAnsi" w:eastAsia="MinionPro-Regular" w:hAnsiTheme="minorHAnsi" w:cstheme="minorHAnsi"/>
        </w:rPr>
      </w:pPr>
      <w:r w:rsidRPr="00631F6C">
        <w:rPr>
          <w:rFonts w:asciiTheme="minorHAnsi" w:eastAsia="MinionPro-Regular" w:hAnsiTheme="minorHAnsi" w:cstheme="minorHAnsi"/>
        </w:rPr>
        <w:t>Water scarcity is the much identified issue all over the world.</w:t>
      </w:r>
      <w:r w:rsidR="00062653" w:rsidRPr="00631F6C">
        <w:rPr>
          <w:rFonts w:asciiTheme="minorHAnsi" w:eastAsia="MinionPro-Regular" w:hAnsiTheme="minorHAnsi" w:cstheme="minorHAnsi"/>
        </w:rPr>
        <w:t xml:space="preserve"> For sustainable future, the available sources of water need to be reused. Therefore, in this work dye industry effluent was treated using </w:t>
      </w:r>
      <w:r w:rsidR="00080946" w:rsidRPr="00631F6C">
        <w:rPr>
          <w:rFonts w:asciiTheme="minorHAnsi" w:eastAsia="MinionPro-Regular" w:hAnsiTheme="minorHAnsi" w:cstheme="minorHAnsi"/>
        </w:rPr>
        <w:t>combinative photo catalysis and ceramic nano</w:t>
      </w:r>
      <w:r w:rsidR="00062653" w:rsidRPr="00631F6C">
        <w:rPr>
          <w:rFonts w:asciiTheme="minorHAnsi" w:eastAsia="MinionPro-Regular" w:hAnsiTheme="minorHAnsi" w:cstheme="minorHAnsi"/>
        </w:rPr>
        <w:t>-</w:t>
      </w:r>
      <w:r w:rsidR="00080946" w:rsidRPr="00631F6C">
        <w:rPr>
          <w:rFonts w:asciiTheme="minorHAnsi" w:eastAsia="MinionPro-Regular" w:hAnsiTheme="minorHAnsi" w:cstheme="minorHAnsi"/>
        </w:rPr>
        <w:t>filtration membrane. Commercial ceramic membrane and TiO</w:t>
      </w:r>
      <w:r w:rsidR="00080946" w:rsidRPr="00631F6C">
        <w:rPr>
          <w:rFonts w:asciiTheme="minorHAnsi" w:eastAsia="MinionPro-Regular" w:hAnsiTheme="minorHAnsi" w:cstheme="minorHAnsi"/>
          <w:vertAlign w:val="subscript"/>
        </w:rPr>
        <w:t>2</w:t>
      </w:r>
      <w:r w:rsidR="00080946" w:rsidRPr="00631F6C">
        <w:rPr>
          <w:rFonts w:asciiTheme="minorHAnsi" w:eastAsia="MinionPro-Regular" w:hAnsiTheme="minorHAnsi" w:cstheme="minorHAnsi"/>
        </w:rPr>
        <w:t xml:space="preserve"> catalyst were used to investigate the removal of crystal violet dye from the aqueous solution. The effect of operating parameters such as inlet pressure, initial concentration of crystal violet dye, catalyst (TiO</w:t>
      </w:r>
      <w:r w:rsidR="00080946" w:rsidRPr="00631F6C">
        <w:rPr>
          <w:rFonts w:asciiTheme="minorHAnsi" w:eastAsia="MinionPro-Regular" w:hAnsiTheme="minorHAnsi" w:cstheme="minorHAnsi"/>
          <w:vertAlign w:val="subscript"/>
        </w:rPr>
        <w:t>2</w:t>
      </w:r>
      <w:r w:rsidR="00080946" w:rsidRPr="00631F6C">
        <w:rPr>
          <w:rFonts w:asciiTheme="minorHAnsi" w:eastAsia="MinionPro-Regular" w:hAnsiTheme="minorHAnsi" w:cstheme="minorHAnsi"/>
        </w:rPr>
        <w:t xml:space="preserve">) loading, initial pH were investigated </w:t>
      </w:r>
      <w:r w:rsidR="005D6851" w:rsidRPr="00631F6C">
        <w:rPr>
          <w:rFonts w:asciiTheme="minorHAnsi" w:eastAsia="MinionPro-Regular" w:hAnsiTheme="minorHAnsi" w:cstheme="minorHAnsi"/>
        </w:rPr>
        <w:t xml:space="preserve">in </w:t>
      </w:r>
      <w:r w:rsidR="00080946" w:rsidRPr="00631F6C">
        <w:rPr>
          <w:rFonts w:asciiTheme="minorHAnsi" w:eastAsia="MinionPro-Regular" w:hAnsiTheme="minorHAnsi" w:cstheme="minorHAnsi"/>
        </w:rPr>
        <w:t>the individual system and the</w:t>
      </w:r>
      <w:r w:rsidR="00792EE4" w:rsidRPr="00631F6C">
        <w:rPr>
          <w:rFonts w:asciiTheme="minorHAnsi" w:eastAsia="MinionPro-Regular" w:hAnsiTheme="minorHAnsi" w:cstheme="minorHAnsi"/>
        </w:rPr>
        <w:t xml:space="preserve"> combined system.</w:t>
      </w:r>
      <w:r w:rsidR="005D6851" w:rsidRPr="00631F6C">
        <w:rPr>
          <w:rFonts w:asciiTheme="minorHAnsi" w:eastAsia="MinionPro-Regular" w:hAnsiTheme="minorHAnsi" w:cstheme="minorHAnsi"/>
        </w:rPr>
        <w:t xml:space="preserve"> The results of this study revealed that at pH-9.0 and 0.75 g/l of TiO</w:t>
      </w:r>
      <w:r w:rsidR="005D6851" w:rsidRPr="00631F6C">
        <w:rPr>
          <w:rFonts w:asciiTheme="minorHAnsi" w:eastAsia="MinionPro-Regular" w:hAnsiTheme="minorHAnsi" w:cstheme="minorHAnsi"/>
          <w:vertAlign w:val="subscript"/>
        </w:rPr>
        <w:softHyphen/>
        <w:t>2</w:t>
      </w:r>
      <w:r w:rsidR="005D6851" w:rsidRPr="00631F6C">
        <w:rPr>
          <w:rFonts w:asciiTheme="minorHAnsi" w:eastAsia="MinionPro-Regular" w:hAnsiTheme="minorHAnsi" w:cstheme="minorHAnsi"/>
        </w:rPr>
        <w:t xml:space="preserve"> concentrations: </w:t>
      </w:r>
      <w:r w:rsidR="00080946" w:rsidRPr="00631F6C">
        <w:rPr>
          <w:rFonts w:asciiTheme="minorHAnsi" w:eastAsia="MinionPro-Regular" w:hAnsiTheme="minorHAnsi" w:cstheme="minorHAnsi"/>
        </w:rPr>
        <w:t>95 % of dy</w:t>
      </w:r>
      <w:r w:rsidR="005D6851" w:rsidRPr="00631F6C">
        <w:rPr>
          <w:rFonts w:asciiTheme="minorHAnsi" w:eastAsia="MinionPro-Regular" w:hAnsiTheme="minorHAnsi" w:cstheme="minorHAnsi"/>
        </w:rPr>
        <w:t>e effluent (500ppm)</w:t>
      </w:r>
      <w:r w:rsidR="00080946" w:rsidRPr="00631F6C">
        <w:rPr>
          <w:rFonts w:asciiTheme="minorHAnsi" w:eastAsia="MinionPro-Regular" w:hAnsiTheme="minorHAnsi" w:cstheme="minorHAnsi"/>
        </w:rPr>
        <w:t xml:space="preserve"> was decolorized and 89 % of TOC was removed by the </w:t>
      </w:r>
      <w:r w:rsidR="005D6851" w:rsidRPr="00631F6C">
        <w:rPr>
          <w:rFonts w:asciiTheme="minorHAnsi" w:eastAsia="MinionPro-Regular" w:hAnsiTheme="minorHAnsi" w:cstheme="minorHAnsi"/>
        </w:rPr>
        <w:t>hybrid system</w:t>
      </w:r>
      <w:r w:rsidR="00080946" w:rsidRPr="00631F6C">
        <w:rPr>
          <w:rFonts w:asciiTheme="minorHAnsi" w:eastAsia="MinionPro-Regular" w:hAnsiTheme="minorHAnsi" w:cstheme="minorHAnsi"/>
        </w:rPr>
        <w:t>.</w:t>
      </w:r>
      <w:r w:rsidR="005D6851" w:rsidRPr="00631F6C">
        <w:rPr>
          <w:rFonts w:asciiTheme="minorHAnsi" w:eastAsia="MinionPro-Regular" w:hAnsiTheme="minorHAnsi" w:cstheme="minorHAnsi"/>
        </w:rPr>
        <w:t xml:space="preserve"> While i</w:t>
      </w:r>
      <w:r w:rsidR="00054C8E" w:rsidRPr="00631F6C">
        <w:rPr>
          <w:rFonts w:asciiTheme="minorHAnsi" w:eastAsia="MinionPro-Regular" w:hAnsiTheme="minorHAnsi" w:cstheme="minorHAnsi"/>
        </w:rPr>
        <w:t>ndividual system decolorized 5</w:t>
      </w:r>
      <w:r w:rsidR="009A18AD" w:rsidRPr="00631F6C">
        <w:rPr>
          <w:rFonts w:asciiTheme="minorHAnsi" w:eastAsia="MinionPro-Regular" w:hAnsiTheme="minorHAnsi" w:cstheme="minorHAnsi"/>
        </w:rPr>
        <w:t>4</w:t>
      </w:r>
      <w:r w:rsidR="00054C8E" w:rsidRPr="00631F6C">
        <w:rPr>
          <w:rFonts w:asciiTheme="minorHAnsi" w:eastAsia="MinionPro-Regular" w:hAnsiTheme="minorHAnsi" w:cstheme="minorHAnsi"/>
        </w:rPr>
        <w:t xml:space="preserve"> % of dye and 4</w:t>
      </w:r>
      <w:r w:rsidR="009A18AD" w:rsidRPr="00631F6C">
        <w:rPr>
          <w:rFonts w:asciiTheme="minorHAnsi" w:eastAsia="MinionPro-Regular" w:hAnsiTheme="minorHAnsi" w:cstheme="minorHAnsi"/>
        </w:rPr>
        <w:t>2</w:t>
      </w:r>
      <w:r w:rsidR="00054C8E" w:rsidRPr="00631F6C">
        <w:rPr>
          <w:rFonts w:asciiTheme="minorHAnsi" w:eastAsia="MinionPro-Regular" w:hAnsiTheme="minorHAnsi" w:cstheme="minorHAnsi"/>
        </w:rPr>
        <w:t xml:space="preserve"> </w:t>
      </w:r>
      <w:r w:rsidR="005D6851" w:rsidRPr="00631F6C">
        <w:rPr>
          <w:rFonts w:asciiTheme="minorHAnsi" w:eastAsia="MinionPro-Regular" w:hAnsiTheme="minorHAnsi" w:cstheme="minorHAnsi"/>
        </w:rPr>
        <w:t xml:space="preserve">% of TOC. </w:t>
      </w:r>
      <w:r w:rsidR="00080946" w:rsidRPr="00631F6C">
        <w:rPr>
          <w:rFonts w:asciiTheme="minorHAnsi" w:eastAsia="MinionPro-Regular" w:hAnsiTheme="minorHAnsi" w:cstheme="minorHAnsi"/>
        </w:rPr>
        <w:t xml:space="preserve"> The operation of the integrated photo catalytic reactor and ceramic membrane ﬁltration has shown the maximum removal of crystal violet dye compared to individual systems.</w:t>
      </w:r>
      <w:r w:rsidR="008D055A">
        <w:rPr>
          <w:rFonts w:asciiTheme="minorHAnsi" w:eastAsia="MinionPro-Regular" w:hAnsiTheme="minorHAnsi" w:cstheme="minorHAnsi"/>
        </w:rPr>
        <w:t xml:space="preserve"> </w:t>
      </w:r>
      <w:r w:rsidR="008D055A" w:rsidRPr="00C569E9">
        <w:rPr>
          <w:rFonts w:asciiTheme="minorHAnsi" w:eastAsia="MinionPro-Regular" w:hAnsiTheme="minorHAnsi" w:cstheme="minorHAnsi"/>
        </w:rPr>
        <w:t>Therefore, this study showed that the hybrid method is effective for removing Crystal violet from effluents.</w:t>
      </w:r>
      <w:r w:rsidR="00C569E9">
        <w:rPr>
          <w:rFonts w:asciiTheme="minorHAnsi" w:eastAsia="MinionPro-Regular" w:hAnsiTheme="minorHAnsi" w:cstheme="minorHAnsi"/>
        </w:rPr>
        <w:t xml:space="preserve"> </w:t>
      </w:r>
      <w:bookmarkStart w:id="0" w:name="_GoBack"/>
      <w:bookmarkEnd w:id="0"/>
      <w:r w:rsidR="00AD7005" w:rsidRPr="00631F6C">
        <w:rPr>
          <w:rFonts w:asciiTheme="minorHAnsi" w:eastAsia="MinionPro-Regular" w:hAnsiTheme="minorHAnsi" w:cstheme="minorHAnsi"/>
        </w:rPr>
        <w:t xml:space="preserve">Hence this proposed method may be effective for the removal of </w:t>
      </w:r>
      <w:r w:rsidR="00AD7005" w:rsidRPr="00631F6C">
        <w:rPr>
          <w:rFonts w:asciiTheme="minorHAnsi" w:hAnsiTheme="minorHAnsi" w:cstheme="minorHAnsi"/>
        </w:rPr>
        <w:t>Crystal violet dye from effluents.</w:t>
      </w:r>
    </w:p>
    <w:p w:rsidR="005D6851" w:rsidRPr="00062653" w:rsidRDefault="005D6851" w:rsidP="00062653">
      <w:pPr>
        <w:spacing w:after="0" w:line="360" w:lineRule="auto"/>
        <w:ind w:firstLine="284"/>
        <w:jc w:val="both"/>
        <w:rPr>
          <w:rFonts w:asciiTheme="majorHAnsi" w:eastAsia="MinionPro-Regular" w:hAnsiTheme="majorHAnsi"/>
          <w:sz w:val="24"/>
          <w:szCs w:val="24"/>
        </w:rPr>
      </w:pPr>
    </w:p>
    <w:p w:rsidR="00080946" w:rsidRPr="00631F6C" w:rsidRDefault="00080946" w:rsidP="005D6851">
      <w:pPr>
        <w:spacing w:after="0" w:line="360" w:lineRule="auto"/>
        <w:rPr>
          <w:rFonts w:asciiTheme="minorHAnsi" w:hAnsiTheme="minorHAnsi" w:cstheme="minorHAnsi"/>
          <w:b/>
        </w:rPr>
      </w:pPr>
      <w:r w:rsidRPr="00631F6C">
        <w:rPr>
          <w:rFonts w:asciiTheme="minorHAnsi" w:hAnsiTheme="minorHAnsi" w:cstheme="minorHAnsi"/>
          <w:b/>
        </w:rPr>
        <w:t xml:space="preserve">Keywords: </w:t>
      </w:r>
    </w:p>
    <w:p w:rsidR="00080946" w:rsidRPr="00631F6C" w:rsidRDefault="008D055A" w:rsidP="005D6851">
      <w:pPr>
        <w:spacing w:after="0" w:line="360" w:lineRule="auto"/>
        <w:jc w:val="both"/>
        <w:rPr>
          <w:rFonts w:asciiTheme="minorHAnsi" w:hAnsiTheme="minorHAnsi" w:cstheme="minorHAnsi"/>
        </w:rPr>
      </w:pPr>
      <w:r>
        <w:rPr>
          <w:rFonts w:asciiTheme="minorHAnsi" w:hAnsiTheme="minorHAnsi" w:cstheme="minorHAnsi"/>
        </w:rPr>
        <w:t>Photo catalysis, C</w:t>
      </w:r>
      <w:r w:rsidR="00080946" w:rsidRPr="00631F6C">
        <w:rPr>
          <w:rFonts w:asciiTheme="minorHAnsi" w:hAnsiTheme="minorHAnsi" w:cstheme="minorHAnsi"/>
        </w:rPr>
        <w:t>eramic nano</w:t>
      </w:r>
      <w:r w:rsidR="005D6851" w:rsidRPr="00631F6C">
        <w:rPr>
          <w:rFonts w:asciiTheme="minorHAnsi" w:hAnsiTheme="minorHAnsi" w:cstheme="minorHAnsi"/>
        </w:rPr>
        <w:t>-</w:t>
      </w:r>
      <w:r w:rsidR="00080946" w:rsidRPr="00631F6C">
        <w:rPr>
          <w:rFonts w:asciiTheme="minorHAnsi" w:hAnsiTheme="minorHAnsi" w:cstheme="minorHAnsi"/>
        </w:rPr>
        <w:t>porous m</w:t>
      </w:r>
      <w:r>
        <w:rPr>
          <w:rFonts w:asciiTheme="minorHAnsi" w:hAnsiTheme="minorHAnsi" w:cstheme="minorHAnsi"/>
        </w:rPr>
        <w:t xml:space="preserve">embrane, Dye </w:t>
      </w:r>
      <w:proofErr w:type="spellStart"/>
      <w:r>
        <w:rPr>
          <w:rFonts w:asciiTheme="minorHAnsi" w:hAnsiTheme="minorHAnsi" w:cstheme="minorHAnsi"/>
        </w:rPr>
        <w:t>D</w:t>
      </w:r>
      <w:r w:rsidR="005D6851" w:rsidRPr="00631F6C">
        <w:rPr>
          <w:rFonts w:asciiTheme="minorHAnsi" w:hAnsiTheme="minorHAnsi" w:cstheme="minorHAnsi"/>
        </w:rPr>
        <w:t>ecolorization</w:t>
      </w:r>
      <w:proofErr w:type="spellEnd"/>
      <w:r>
        <w:rPr>
          <w:rFonts w:asciiTheme="minorHAnsi" w:hAnsiTheme="minorHAnsi" w:cstheme="minorHAnsi"/>
        </w:rPr>
        <w:t>, Advanced Oxidation P</w:t>
      </w:r>
      <w:r w:rsidR="00080946" w:rsidRPr="00631F6C">
        <w:rPr>
          <w:rFonts w:asciiTheme="minorHAnsi" w:hAnsiTheme="minorHAnsi" w:cstheme="minorHAnsi"/>
        </w:rPr>
        <w:t>rocess</w:t>
      </w:r>
      <w:r>
        <w:rPr>
          <w:rFonts w:asciiTheme="minorHAnsi" w:hAnsiTheme="minorHAnsi" w:cstheme="minorHAnsi"/>
        </w:rPr>
        <w:t xml:space="preserve"> (AOP)</w:t>
      </w:r>
      <w:r w:rsidR="00080946" w:rsidRPr="00631F6C">
        <w:rPr>
          <w:rFonts w:asciiTheme="minorHAnsi" w:hAnsiTheme="minorHAnsi" w:cstheme="minorHAnsi"/>
        </w:rPr>
        <w:t xml:space="preserve"> </w:t>
      </w:r>
    </w:p>
    <w:p w:rsidR="00CF26A3" w:rsidRDefault="00CF26A3"/>
    <w:sectPr w:rsidR="00CF26A3" w:rsidSect="00CF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nionPro-Regular">
    <w:altName w:val="Arial Unicode MS"/>
    <w:panose1 w:val="00000000000000000000"/>
    <w:charset w:val="81"/>
    <w:family w:val="auto"/>
    <w:notTrueType/>
    <w:pitch w:val="default"/>
    <w:sig w:usb0="00000007" w:usb1="09060000" w:usb2="00000010" w:usb3="00000000" w:csb0="0008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A21D2"/>
    <w:multiLevelType w:val="hybridMultilevel"/>
    <w:tmpl w:val="C34CB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55395"/>
    <w:multiLevelType w:val="hybridMultilevel"/>
    <w:tmpl w:val="B5EEF4CC"/>
    <w:lvl w:ilvl="0" w:tplc="A98AAC7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07088"/>
    <w:multiLevelType w:val="hybridMultilevel"/>
    <w:tmpl w:val="0D68A8C6"/>
    <w:lvl w:ilvl="0" w:tplc="955092D2">
      <w:start w:val="2"/>
      <w:numFmt w:val="decimal"/>
      <w:lvlText w:val="%1"/>
      <w:lvlJc w:val="left"/>
      <w:pPr>
        <w:ind w:left="1800" w:hanging="360"/>
      </w:pPr>
      <w:rPr>
        <w:rFonts w:cs="Times New Roman"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DC107D3"/>
    <w:multiLevelType w:val="hybridMultilevel"/>
    <w:tmpl w:val="9334B636"/>
    <w:lvl w:ilvl="0" w:tplc="783893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80BAC"/>
    <w:multiLevelType w:val="hybridMultilevel"/>
    <w:tmpl w:val="12B6460A"/>
    <w:lvl w:ilvl="0" w:tplc="4EE88768">
      <w:start w:val="2"/>
      <w:numFmt w:val="decimal"/>
      <w:lvlText w:val="%1"/>
      <w:lvlJc w:val="left"/>
      <w:pPr>
        <w:ind w:left="750" w:hanging="36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46"/>
    <w:rsid w:val="00054C8E"/>
    <w:rsid w:val="00062653"/>
    <w:rsid w:val="00080946"/>
    <w:rsid w:val="00306AB9"/>
    <w:rsid w:val="005D6851"/>
    <w:rsid w:val="006003C5"/>
    <w:rsid w:val="006264EA"/>
    <w:rsid w:val="00631F6C"/>
    <w:rsid w:val="00640EBD"/>
    <w:rsid w:val="00792EE4"/>
    <w:rsid w:val="007D32E7"/>
    <w:rsid w:val="008908DC"/>
    <w:rsid w:val="008D055A"/>
    <w:rsid w:val="009A18AD"/>
    <w:rsid w:val="009D70BB"/>
    <w:rsid w:val="00AD7005"/>
    <w:rsid w:val="00C569E9"/>
    <w:rsid w:val="00CF26A3"/>
    <w:rsid w:val="00DD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74D8A-3A87-4711-AA6D-0B094D97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94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062653"/>
    <w:pPr>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basedOn w:val="DefaultParagraphFont"/>
    <w:link w:val="ListParagraph"/>
    <w:rsid w:val="0006265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acer</cp:lastModifiedBy>
  <cp:revision>7</cp:revision>
  <dcterms:created xsi:type="dcterms:W3CDTF">2018-06-17T10:11:00Z</dcterms:created>
  <dcterms:modified xsi:type="dcterms:W3CDTF">2018-11-30T10:53:00Z</dcterms:modified>
</cp:coreProperties>
</file>