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A6C" w:rsidRDefault="00AA1A6C" w:rsidP="001B3478">
      <w:pPr>
        <w:pStyle w:val="Title"/>
        <w:rPr>
          <w:sz w:val="28"/>
          <w:szCs w:val="28"/>
        </w:rPr>
      </w:pPr>
      <w:bookmarkStart w:id="0" w:name="_GoBack"/>
      <w:bookmarkEnd w:id="0"/>
    </w:p>
    <w:p w:rsidR="00AA1A6C" w:rsidRDefault="00AA1A6C" w:rsidP="001B3478">
      <w:pPr>
        <w:pStyle w:val="Title"/>
        <w:rPr>
          <w:sz w:val="28"/>
          <w:szCs w:val="28"/>
        </w:rPr>
      </w:pPr>
    </w:p>
    <w:p w:rsidR="001B3478" w:rsidRPr="004A68F7" w:rsidRDefault="001B3478" w:rsidP="001B3478">
      <w:pPr>
        <w:pStyle w:val="Title"/>
        <w:rPr>
          <w:rFonts w:asciiTheme="majorHAnsi" w:hAnsiTheme="majorHAnsi"/>
          <w:sz w:val="28"/>
          <w:szCs w:val="28"/>
        </w:rPr>
      </w:pPr>
      <w:r w:rsidRPr="004A68F7">
        <w:rPr>
          <w:rFonts w:asciiTheme="majorHAnsi" w:hAnsiTheme="majorHAnsi"/>
          <w:sz w:val="28"/>
          <w:szCs w:val="28"/>
        </w:rPr>
        <w:t xml:space="preserve">Identification </w:t>
      </w:r>
      <w:r w:rsidR="00DB0A76" w:rsidRPr="004A68F7">
        <w:rPr>
          <w:rFonts w:asciiTheme="majorHAnsi" w:hAnsiTheme="majorHAnsi"/>
          <w:sz w:val="28"/>
          <w:szCs w:val="28"/>
          <w:lang w:val="en-US"/>
        </w:rPr>
        <w:t xml:space="preserve"> and control </w:t>
      </w:r>
      <w:r w:rsidR="0006376F" w:rsidRPr="004A68F7">
        <w:rPr>
          <w:rFonts w:asciiTheme="majorHAnsi" w:hAnsiTheme="majorHAnsi"/>
          <w:sz w:val="28"/>
          <w:szCs w:val="28"/>
          <w:lang w:val="en-US"/>
        </w:rPr>
        <w:t xml:space="preserve">OF </w:t>
      </w:r>
      <w:r w:rsidRPr="004A68F7">
        <w:rPr>
          <w:rFonts w:asciiTheme="majorHAnsi" w:hAnsiTheme="majorHAnsi"/>
          <w:sz w:val="28"/>
          <w:szCs w:val="28"/>
        </w:rPr>
        <w:t>SISO systems using relay and subspace method</w:t>
      </w:r>
    </w:p>
    <w:p w:rsidR="001B3478" w:rsidRPr="004A68F7" w:rsidRDefault="0006376F" w:rsidP="00B07A1B">
      <w:pPr>
        <w:jc w:val="center"/>
        <w:rPr>
          <w:rFonts w:asciiTheme="majorHAnsi" w:hAnsiTheme="majorHAnsi"/>
          <w:b/>
          <w:sz w:val="24"/>
          <w:szCs w:val="24"/>
        </w:rPr>
      </w:pPr>
      <w:r w:rsidRPr="004A68F7">
        <w:rPr>
          <w:rFonts w:asciiTheme="majorHAnsi" w:hAnsiTheme="majorHAnsi"/>
          <w:bCs/>
          <w:color w:val="000000"/>
          <w:sz w:val="24"/>
          <w:szCs w:val="24"/>
          <w:lang w:eastAsia="zh-CN" w:bidi="en-US"/>
        </w:rPr>
        <w:t>D.K</w:t>
      </w:r>
      <w:r w:rsidR="001B3478" w:rsidRPr="004A68F7">
        <w:rPr>
          <w:rFonts w:asciiTheme="majorHAnsi" w:hAnsiTheme="majorHAnsi"/>
          <w:bCs/>
          <w:color w:val="000000"/>
          <w:sz w:val="24"/>
          <w:szCs w:val="24"/>
          <w:lang w:eastAsia="zh-CN" w:bidi="en-US"/>
        </w:rPr>
        <w:t>ishore</w:t>
      </w:r>
      <w:r w:rsidR="001B3478" w:rsidRPr="004A68F7">
        <w:rPr>
          <w:rFonts w:asciiTheme="majorHAnsi" w:hAnsiTheme="majorHAnsi"/>
          <w:bCs/>
          <w:color w:val="000000"/>
          <w:sz w:val="24"/>
          <w:szCs w:val="24"/>
          <w:vertAlign w:val="superscript"/>
          <w:lang w:eastAsia="zh-CN" w:bidi="en-US"/>
        </w:rPr>
        <w:t>1*</w:t>
      </w:r>
      <w:r w:rsidR="00776D87" w:rsidRPr="004A68F7">
        <w:rPr>
          <w:rFonts w:asciiTheme="majorHAnsi" w:hAnsiTheme="majorHAnsi"/>
          <w:bCs/>
          <w:color w:val="000000"/>
          <w:sz w:val="24"/>
          <w:szCs w:val="24"/>
          <w:lang w:eastAsia="zh-CN" w:bidi="en-US"/>
        </w:rPr>
        <w:t>, K.</w:t>
      </w:r>
      <w:r w:rsidR="001B3478" w:rsidRPr="004A68F7">
        <w:rPr>
          <w:rFonts w:asciiTheme="majorHAnsi" w:hAnsiTheme="majorHAnsi"/>
          <w:bCs/>
          <w:color w:val="000000"/>
          <w:sz w:val="24"/>
          <w:szCs w:val="24"/>
          <w:lang w:eastAsia="zh-CN" w:bidi="en-US"/>
        </w:rPr>
        <w:t xml:space="preserve"> Anand Kishore</w:t>
      </w:r>
      <w:r w:rsidR="001B3478" w:rsidRPr="004A68F7">
        <w:rPr>
          <w:rFonts w:asciiTheme="majorHAnsi" w:hAnsiTheme="majorHAnsi"/>
          <w:bCs/>
          <w:color w:val="000000"/>
          <w:sz w:val="24"/>
          <w:szCs w:val="24"/>
          <w:vertAlign w:val="superscript"/>
          <w:lang w:eastAsia="zh-CN" w:bidi="en-US"/>
        </w:rPr>
        <w:t>1</w:t>
      </w:r>
      <w:r w:rsidR="001B3478" w:rsidRPr="004A68F7">
        <w:rPr>
          <w:rFonts w:asciiTheme="majorHAnsi" w:hAnsiTheme="majorHAnsi"/>
          <w:bCs/>
          <w:color w:val="000000"/>
          <w:sz w:val="24"/>
          <w:szCs w:val="24"/>
          <w:lang w:eastAsia="zh-CN" w:bidi="en-US"/>
        </w:rPr>
        <w:t>, and Rames C. Panda</w:t>
      </w:r>
      <w:r w:rsidR="001B3478" w:rsidRPr="004A68F7">
        <w:rPr>
          <w:rFonts w:asciiTheme="majorHAnsi" w:hAnsiTheme="majorHAnsi"/>
          <w:bCs/>
          <w:color w:val="000000"/>
          <w:sz w:val="24"/>
          <w:szCs w:val="24"/>
          <w:vertAlign w:val="superscript"/>
          <w:lang w:eastAsia="zh-CN" w:bidi="en-US"/>
        </w:rPr>
        <w:t>2</w:t>
      </w:r>
    </w:p>
    <w:p w:rsidR="001B3478" w:rsidRPr="004A68F7" w:rsidRDefault="001B3478" w:rsidP="00AA1A6C">
      <w:pPr>
        <w:jc w:val="center"/>
        <w:rPr>
          <w:rFonts w:asciiTheme="majorHAnsi" w:hAnsiTheme="majorHAnsi"/>
          <w:i/>
          <w:sz w:val="20"/>
          <w:szCs w:val="20"/>
        </w:rPr>
      </w:pPr>
      <w:r w:rsidRPr="004A68F7">
        <w:rPr>
          <w:rFonts w:asciiTheme="majorHAnsi" w:hAnsiTheme="majorHAnsi"/>
          <w:i/>
          <w:sz w:val="20"/>
          <w:szCs w:val="20"/>
          <w:vertAlign w:val="superscript"/>
        </w:rPr>
        <w:t>1</w:t>
      </w:r>
      <w:r w:rsidRPr="004A68F7">
        <w:rPr>
          <w:rFonts w:asciiTheme="majorHAnsi" w:hAnsiTheme="majorHAnsi"/>
          <w:i/>
          <w:sz w:val="20"/>
          <w:szCs w:val="20"/>
        </w:rPr>
        <w:t>Department of Chemical Engineering, NIT Warangal, Telangana</w:t>
      </w:r>
    </w:p>
    <w:p w:rsidR="001B3478" w:rsidRPr="00AA1A6C" w:rsidRDefault="001B3478" w:rsidP="00AA1A6C">
      <w:pPr>
        <w:jc w:val="center"/>
        <w:rPr>
          <w:i/>
          <w:sz w:val="20"/>
          <w:szCs w:val="20"/>
        </w:rPr>
      </w:pPr>
      <w:r w:rsidRPr="004A68F7">
        <w:rPr>
          <w:rFonts w:asciiTheme="majorHAnsi" w:hAnsiTheme="majorHAnsi"/>
          <w:i/>
          <w:sz w:val="20"/>
          <w:szCs w:val="20"/>
          <w:vertAlign w:val="superscript"/>
        </w:rPr>
        <w:t>2</w:t>
      </w:r>
      <w:r w:rsidRPr="004A68F7">
        <w:rPr>
          <w:rFonts w:asciiTheme="majorHAnsi" w:hAnsiTheme="majorHAnsi"/>
          <w:i/>
          <w:sz w:val="20"/>
          <w:szCs w:val="20"/>
        </w:rPr>
        <w:t xml:space="preserve"> Department of Chemical Engineering CLRI, </w:t>
      </w:r>
      <w:proofErr w:type="spellStart"/>
      <w:r w:rsidR="00420BDF" w:rsidRPr="004A68F7">
        <w:rPr>
          <w:rFonts w:asciiTheme="majorHAnsi" w:hAnsiTheme="majorHAnsi"/>
          <w:i/>
          <w:sz w:val="20"/>
          <w:szCs w:val="20"/>
        </w:rPr>
        <w:t>Adyar</w:t>
      </w:r>
      <w:proofErr w:type="spellEnd"/>
      <w:r w:rsidR="00AA1A6C" w:rsidRPr="004A68F7">
        <w:rPr>
          <w:rFonts w:asciiTheme="majorHAnsi" w:hAnsiTheme="majorHAnsi"/>
          <w:i/>
          <w:sz w:val="20"/>
          <w:szCs w:val="20"/>
        </w:rPr>
        <w:t>, Chennai</w:t>
      </w:r>
      <w:r w:rsidRPr="00AA1A6C">
        <w:rPr>
          <w:i/>
          <w:sz w:val="20"/>
          <w:szCs w:val="20"/>
        </w:rPr>
        <w:t>.</w:t>
      </w:r>
    </w:p>
    <w:p w:rsidR="001B3478" w:rsidRDefault="00F0632A" w:rsidP="00F0632A">
      <w:pPr>
        <w:jc w:val="center"/>
        <w:rPr>
          <w:rFonts w:ascii="Calibri" w:hAnsi="Calibri"/>
          <w:i/>
          <w:iCs/>
          <w:sz w:val="20"/>
          <w:szCs w:val="20"/>
        </w:rPr>
      </w:pPr>
      <w:r w:rsidRPr="00F0632A">
        <w:rPr>
          <w:rFonts w:ascii="Calibri" w:hAnsi="Calibri"/>
          <w:i/>
          <w:iCs/>
          <w:sz w:val="20"/>
          <w:szCs w:val="20"/>
        </w:rPr>
        <w:t>*</w:t>
      </w:r>
      <w:r w:rsidRPr="00F0632A">
        <w:rPr>
          <w:rFonts w:ascii="Calibri" w:hAnsi="Calibri"/>
          <w:i/>
          <w:iCs/>
          <w:sz w:val="20"/>
          <w:szCs w:val="20"/>
          <w:u w:val="single"/>
        </w:rPr>
        <w:t xml:space="preserve"> Corresponding author:</w:t>
      </w:r>
      <w:r w:rsidRPr="00F0632A">
        <w:rPr>
          <w:rFonts w:ascii="Calibri" w:hAnsi="Calibri"/>
          <w:i/>
          <w:iCs/>
          <w:sz w:val="20"/>
          <w:szCs w:val="20"/>
        </w:rPr>
        <w:t xml:space="preserve"> </w:t>
      </w:r>
      <w:hyperlink r:id="rId7" w:history="1">
        <w:r w:rsidRPr="00F0632A">
          <w:rPr>
            <w:rStyle w:val="Hyperlink"/>
            <w:rFonts w:ascii="Calibri" w:hAnsi="Calibri"/>
            <w:i/>
            <w:iCs/>
            <w:sz w:val="20"/>
            <w:szCs w:val="20"/>
          </w:rPr>
          <w:t>kishorenit.trichy@gmail.com</w:t>
        </w:r>
      </w:hyperlink>
    </w:p>
    <w:p w:rsidR="00F0632A" w:rsidRDefault="00F0632A" w:rsidP="00F0632A">
      <w:pPr>
        <w:jc w:val="center"/>
        <w:rPr>
          <w:rFonts w:ascii="Calibri" w:hAnsi="Calibri"/>
          <w:i/>
          <w:iCs/>
          <w:sz w:val="20"/>
          <w:szCs w:val="20"/>
        </w:rPr>
      </w:pPr>
    </w:p>
    <w:p w:rsidR="00F0632A" w:rsidRPr="00924941" w:rsidRDefault="00F0632A" w:rsidP="00F0632A">
      <w:pPr>
        <w:pStyle w:val="AuthName"/>
        <w:tabs>
          <w:tab w:val="clear" w:pos="360"/>
        </w:tabs>
        <w:spacing w:before="0" w:after="120"/>
        <w:ind w:left="0" w:firstLine="0"/>
        <w:rPr>
          <w:rFonts w:ascii="Calibri" w:hAnsi="Calibri" w:cs="Arial"/>
          <w:b/>
          <w:sz w:val="22"/>
          <w:szCs w:val="22"/>
        </w:rPr>
      </w:pPr>
      <w:r w:rsidRPr="00924941">
        <w:rPr>
          <w:rFonts w:ascii="Calibri" w:hAnsi="Calibri" w:cs="Arial"/>
          <w:b/>
          <w:sz w:val="22"/>
          <w:szCs w:val="22"/>
        </w:rPr>
        <w:t>Abstract</w:t>
      </w:r>
    </w:p>
    <w:p w:rsidR="00744080" w:rsidRPr="00B07A1B" w:rsidRDefault="0006376F" w:rsidP="00B07A1B">
      <w:p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the present investigation, </w:t>
      </w:r>
      <w:r w:rsidR="001B3478" w:rsidRPr="00B07A1B">
        <w:rPr>
          <w:rFonts w:asciiTheme="majorHAnsi" w:hAnsiTheme="majorHAnsi"/>
        </w:rPr>
        <w:t xml:space="preserve">a new closed loop identification method for </w:t>
      </w:r>
      <w:r>
        <w:rPr>
          <w:rFonts w:asciiTheme="majorHAnsi" w:hAnsiTheme="majorHAnsi"/>
        </w:rPr>
        <w:t>the single output and single output (</w:t>
      </w:r>
      <w:r w:rsidR="001B3478" w:rsidRPr="00B07A1B">
        <w:rPr>
          <w:rFonts w:asciiTheme="majorHAnsi" w:hAnsiTheme="majorHAnsi"/>
        </w:rPr>
        <w:t>SISO</w:t>
      </w:r>
      <w:r>
        <w:rPr>
          <w:rFonts w:asciiTheme="majorHAnsi" w:hAnsiTheme="majorHAnsi"/>
        </w:rPr>
        <w:t>) systems</w:t>
      </w:r>
      <w:r w:rsidR="001B3478" w:rsidRPr="00B07A1B">
        <w:rPr>
          <w:rFonts w:asciiTheme="majorHAnsi" w:hAnsiTheme="majorHAnsi"/>
        </w:rPr>
        <w:t xml:space="preserve"> &amp; control of identified SISO system</w:t>
      </w:r>
      <w:r>
        <w:rPr>
          <w:rFonts w:asciiTheme="majorHAnsi" w:hAnsiTheme="majorHAnsi"/>
        </w:rPr>
        <w:t>s</w:t>
      </w:r>
      <w:r w:rsidR="001B3478" w:rsidRPr="00B07A1B">
        <w:rPr>
          <w:rFonts w:asciiTheme="majorHAnsi" w:hAnsiTheme="majorHAnsi"/>
        </w:rPr>
        <w:t xml:space="preserve"> has been prop</w:t>
      </w:r>
      <w:r w:rsidR="00F0632A" w:rsidRPr="00B07A1B">
        <w:rPr>
          <w:rFonts w:asciiTheme="majorHAnsi" w:hAnsiTheme="majorHAnsi"/>
        </w:rPr>
        <w:t>osed. For identification of SISO</w:t>
      </w:r>
      <w:r w:rsidR="001B3478" w:rsidRPr="00B07A1B">
        <w:rPr>
          <w:rFonts w:asciiTheme="majorHAnsi" w:hAnsiTheme="majorHAnsi"/>
        </w:rPr>
        <w:t xml:space="preserve"> system</w:t>
      </w:r>
      <w:r w:rsidR="00612677">
        <w:rPr>
          <w:rFonts w:asciiTheme="majorHAnsi" w:hAnsiTheme="majorHAnsi"/>
        </w:rPr>
        <w:t xml:space="preserve">, </w:t>
      </w:r>
      <w:r w:rsidR="00612677" w:rsidRPr="00B07A1B">
        <w:rPr>
          <w:rFonts w:asciiTheme="majorHAnsi" w:hAnsiTheme="majorHAnsi"/>
        </w:rPr>
        <w:t>relay</w:t>
      </w:r>
      <w:r w:rsidR="001B3478" w:rsidRPr="00B07A1B">
        <w:rPr>
          <w:rFonts w:asciiTheme="majorHAnsi" w:hAnsiTheme="majorHAnsi"/>
        </w:rPr>
        <w:t xml:space="preserve"> feedback &amp; subspace identification methods have been employed simultaneously to determine the system transfer function matrix by state space model using N4SID algorithm from system identification toolbox. The proposed identification method requires </w:t>
      </w:r>
      <w:r>
        <w:rPr>
          <w:rFonts w:asciiTheme="majorHAnsi" w:hAnsiTheme="majorHAnsi"/>
        </w:rPr>
        <w:t xml:space="preserve">neither </w:t>
      </w:r>
      <w:r w:rsidR="001B3478" w:rsidRPr="00B07A1B">
        <w:rPr>
          <w:rFonts w:asciiTheme="majorHAnsi" w:hAnsiTheme="majorHAnsi"/>
        </w:rPr>
        <w:t xml:space="preserve">priori knowledge to carry out identification unlike subspace identification method nor involves excessive calculations unlike auto tuning using relay-feedback method. Examples based on stable transfer functions are considered to observe the efficacy of the proposed method. The main advantage of this design method is its simplicity </w:t>
      </w:r>
      <w:r>
        <w:rPr>
          <w:rFonts w:asciiTheme="majorHAnsi" w:hAnsiTheme="majorHAnsi"/>
        </w:rPr>
        <w:t xml:space="preserve">and </w:t>
      </w:r>
      <w:r w:rsidR="001B3478" w:rsidRPr="00B07A1B">
        <w:rPr>
          <w:rFonts w:asciiTheme="majorHAnsi" w:hAnsiTheme="majorHAnsi"/>
        </w:rPr>
        <w:t xml:space="preserve">reduction of excessive calculations, when compared </w:t>
      </w:r>
      <w:r>
        <w:rPr>
          <w:rFonts w:asciiTheme="majorHAnsi" w:hAnsiTheme="majorHAnsi"/>
        </w:rPr>
        <w:t>to o</w:t>
      </w:r>
      <w:r w:rsidR="001B3478" w:rsidRPr="00B07A1B">
        <w:rPr>
          <w:rFonts w:asciiTheme="majorHAnsi" w:hAnsiTheme="majorHAnsi"/>
        </w:rPr>
        <w:t>ther methods in the literature.</w:t>
      </w:r>
      <w:r w:rsidR="00DB0A76" w:rsidRPr="00B07A1B">
        <w:rPr>
          <w:rFonts w:asciiTheme="majorHAnsi" w:hAnsiTheme="majorHAnsi"/>
        </w:rPr>
        <w:t xml:space="preserve"> A new method </w:t>
      </w:r>
      <w:r>
        <w:rPr>
          <w:rFonts w:asciiTheme="majorHAnsi" w:hAnsiTheme="majorHAnsi"/>
        </w:rPr>
        <w:t xml:space="preserve">has been </w:t>
      </w:r>
      <w:r w:rsidR="00DB0A76" w:rsidRPr="00B07A1B">
        <w:rPr>
          <w:rFonts w:asciiTheme="majorHAnsi" w:hAnsiTheme="majorHAnsi"/>
        </w:rPr>
        <w:t>proposed in o</w:t>
      </w:r>
      <w:r>
        <w:rPr>
          <w:rFonts w:asciiTheme="majorHAnsi" w:hAnsiTheme="majorHAnsi"/>
        </w:rPr>
        <w:t xml:space="preserve">rder to identify and control </w:t>
      </w:r>
      <w:r w:rsidR="00DB0A76" w:rsidRPr="00B07A1B">
        <w:rPr>
          <w:rFonts w:asciiTheme="majorHAnsi" w:hAnsiTheme="majorHAnsi"/>
        </w:rPr>
        <w:t>the commonly used SISO process</w:t>
      </w:r>
      <w:r>
        <w:rPr>
          <w:rFonts w:asciiTheme="majorHAnsi" w:hAnsiTheme="majorHAnsi"/>
        </w:rPr>
        <w:t>es</w:t>
      </w:r>
      <w:r w:rsidR="00973F1F">
        <w:rPr>
          <w:rFonts w:asciiTheme="majorHAnsi" w:hAnsiTheme="majorHAnsi"/>
        </w:rPr>
        <w:t xml:space="preserve"> such as FOPTD and SOPTD </w:t>
      </w:r>
      <w:r w:rsidR="00973F1F" w:rsidRPr="00B07A1B">
        <w:rPr>
          <w:rFonts w:asciiTheme="majorHAnsi" w:hAnsiTheme="majorHAnsi"/>
        </w:rPr>
        <w:t>in</w:t>
      </w:r>
      <w:r w:rsidR="00DB0A76" w:rsidRPr="00B07A1B">
        <w:rPr>
          <w:rFonts w:asciiTheme="majorHAnsi" w:hAnsiTheme="majorHAnsi"/>
        </w:rPr>
        <w:t xml:space="preserve"> process control </w:t>
      </w:r>
      <w:r w:rsidR="00973F1F">
        <w:rPr>
          <w:rFonts w:asciiTheme="majorHAnsi" w:hAnsiTheme="majorHAnsi"/>
        </w:rPr>
        <w:t>a</w:t>
      </w:r>
      <w:r w:rsidR="00DB0A76" w:rsidRPr="00B07A1B">
        <w:rPr>
          <w:rFonts w:asciiTheme="majorHAnsi" w:hAnsiTheme="majorHAnsi"/>
        </w:rPr>
        <w:t>pplications</w:t>
      </w:r>
      <w:r w:rsidR="00AB7DEC" w:rsidRPr="00B07A1B">
        <w:rPr>
          <w:rFonts w:asciiTheme="majorHAnsi" w:hAnsiTheme="majorHAnsi"/>
        </w:rPr>
        <w:t xml:space="preserve">. Different bench mark examples from the literature have </w:t>
      </w:r>
      <w:r w:rsidR="00973F1F">
        <w:rPr>
          <w:rFonts w:asciiTheme="majorHAnsi" w:hAnsiTheme="majorHAnsi"/>
        </w:rPr>
        <w:t xml:space="preserve">been </w:t>
      </w:r>
      <w:r w:rsidR="00AB7DEC" w:rsidRPr="00B07A1B">
        <w:rPr>
          <w:rFonts w:asciiTheme="majorHAnsi" w:hAnsiTheme="majorHAnsi"/>
        </w:rPr>
        <w:t>considered for the illustration of the proposed method. A comparison between the identified process and actual was done</w:t>
      </w:r>
      <w:r w:rsidR="00973F1F">
        <w:rPr>
          <w:rFonts w:asciiTheme="majorHAnsi" w:hAnsiTheme="majorHAnsi"/>
        </w:rPr>
        <w:t xml:space="preserve"> and found that the results are in good agreement. </w:t>
      </w:r>
      <w:r w:rsidR="00AB7DEC" w:rsidRPr="00B07A1B">
        <w:rPr>
          <w:rFonts w:asciiTheme="majorHAnsi" w:hAnsiTheme="majorHAnsi"/>
        </w:rPr>
        <w:t>.</w:t>
      </w:r>
    </w:p>
    <w:p w:rsidR="00F0632A" w:rsidRPr="00B07A1B" w:rsidRDefault="001B3478" w:rsidP="00B07A1B">
      <w:pPr>
        <w:spacing w:line="360" w:lineRule="auto"/>
        <w:rPr>
          <w:rFonts w:asciiTheme="majorHAnsi" w:hAnsiTheme="majorHAnsi"/>
        </w:rPr>
      </w:pPr>
      <w:r w:rsidRPr="00B07A1B">
        <w:rPr>
          <w:rFonts w:asciiTheme="majorHAnsi" w:hAnsiTheme="majorHAnsi" w:cs="Calibri"/>
          <w:i/>
        </w:rPr>
        <w:t>Keywords</w:t>
      </w:r>
      <w:r w:rsidRPr="00B07A1B">
        <w:rPr>
          <w:rFonts w:asciiTheme="majorHAnsi" w:hAnsiTheme="majorHAnsi" w:cs="Calibri"/>
        </w:rPr>
        <w:t>:</w:t>
      </w:r>
      <w:r w:rsidR="00DB0A76" w:rsidRPr="00B07A1B">
        <w:rPr>
          <w:rFonts w:asciiTheme="majorHAnsi" w:hAnsiTheme="majorHAnsi" w:cs="Calibri"/>
        </w:rPr>
        <w:t xml:space="preserve">  FOPTD, SOPTD,</w:t>
      </w:r>
      <w:r w:rsidRPr="00B07A1B">
        <w:rPr>
          <w:rFonts w:asciiTheme="majorHAnsi" w:hAnsiTheme="majorHAnsi" w:cs="Calibri"/>
        </w:rPr>
        <w:t xml:space="preserve"> </w:t>
      </w:r>
      <w:r w:rsidRPr="00B07A1B">
        <w:rPr>
          <w:rFonts w:asciiTheme="majorHAnsi" w:hAnsiTheme="majorHAnsi"/>
        </w:rPr>
        <w:t>Relay-Feedback, Subspace Identificat</w:t>
      </w:r>
      <w:r w:rsidR="008F5D75">
        <w:rPr>
          <w:rFonts w:asciiTheme="majorHAnsi" w:hAnsiTheme="majorHAnsi"/>
        </w:rPr>
        <w:t>ion, System Identification, SISO</w:t>
      </w:r>
      <w:r w:rsidRPr="00B07A1B">
        <w:rPr>
          <w:rFonts w:asciiTheme="majorHAnsi" w:hAnsiTheme="majorHAnsi"/>
        </w:rPr>
        <w:t>, PID-Controller</w:t>
      </w:r>
      <w:r w:rsidR="008F5D75">
        <w:rPr>
          <w:rFonts w:asciiTheme="majorHAnsi" w:hAnsiTheme="majorHAnsi"/>
        </w:rPr>
        <w:t>, N4SID.</w:t>
      </w:r>
    </w:p>
    <w:p w:rsidR="00F0632A" w:rsidRPr="00AB555B" w:rsidRDefault="00AB7DEC" w:rsidP="001B3478">
      <w:pPr>
        <w:rPr>
          <w:rFonts w:ascii="Calibri" w:hAnsi="Calibri"/>
          <w:i/>
          <w:iCs/>
        </w:rPr>
      </w:pPr>
      <w:r w:rsidRPr="00AB555B">
        <w:rPr>
          <w:rFonts w:ascii="Calibri" w:hAnsi="Calibri"/>
          <w:i/>
          <w:iCs/>
        </w:rPr>
        <w:t>References:</w:t>
      </w:r>
    </w:p>
    <w:p w:rsidR="00F0632A" w:rsidRPr="00AB555B" w:rsidRDefault="00AB7DEC" w:rsidP="00F0632A">
      <w:pPr>
        <w:kinsoku w:val="0"/>
        <w:overflowPunct w:val="0"/>
        <w:jc w:val="both"/>
        <w:textAlignment w:val="baseline"/>
        <w:rPr>
          <w:i/>
          <w:color w:val="3891A7"/>
        </w:rPr>
      </w:pPr>
      <w:r w:rsidRPr="00AB555B">
        <w:rPr>
          <w:rFonts w:eastAsiaTheme="minorEastAsia"/>
          <w:i/>
          <w:color w:val="000000" w:themeColor="text1"/>
          <w:kern w:val="24"/>
        </w:rPr>
        <w:t>1. C</w:t>
      </w:r>
      <w:r w:rsidR="00F0632A" w:rsidRPr="00AB555B">
        <w:rPr>
          <w:rFonts w:eastAsiaTheme="minorEastAsia"/>
          <w:i/>
          <w:color w:val="000000" w:themeColor="text1"/>
          <w:kern w:val="24"/>
        </w:rPr>
        <w:t xml:space="preserve">. </w:t>
      </w:r>
      <w:proofErr w:type="spellStart"/>
      <w:r w:rsidR="00F0632A" w:rsidRPr="00AB555B">
        <w:rPr>
          <w:rFonts w:eastAsiaTheme="minorEastAsia"/>
          <w:i/>
          <w:color w:val="000000" w:themeColor="text1"/>
          <w:kern w:val="24"/>
        </w:rPr>
        <w:t>Sankar</w:t>
      </w:r>
      <w:proofErr w:type="spellEnd"/>
      <w:r w:rsidR="00F0632A" w:rsidRPr="00AB555B">
        <w:rPr>
          <w:rFonts w:eastAsiaTheme="minorEastAsia"/>
          <w:i/>
          <w:color w:val="000000" w:themeColor="text1"/>
          <w:kern w:val="24"/>
        </w:rPr>
        <w:t xml:space="preserve"> Rao, M. Chidambaram (2014). Subspace identification of transfer function models for an unstable bioreactor, Chemica</w:t>
      </w:r>
      <w:r w:rsidRPr="00AB555B">
        <w:rPr>
          <w:rFonts w:eastAsiaTheme="minorEastAsia"/>
          <w:i/>
          <w:color w:val="000000" w:themeColor="text1"/>
          <w:kern w:val="24"/>
        </w:rPr>
        <w:t>l Engineering Communication</w:t>
      </w:r>
      <w:r w:rsidR="0003197E" w:rsidRPr="00AB555B">
        <w:rPr>
          <w:rFonts w:eastAsiaTheme="minorEastAsia"/>
          <w:i/>
          <w:color w:val="000000" w:themeColor="text1"/>
          <w:kern w:val="24"/>
        </w:rPr>
        <w:t>, 2014</w:t>
      </w:r>
      <w:r w:rsidRPr="00AB555B">
        <w:rPr>
          <w:rFonts w:eastAsiaTheme="minorEastAsia"/>
          <w:i/>
          <w:color w:val="000000" w:themeColor="text1"/>
          <w:kern w:val="24"/>
        </w:rPr>
        <w:t>,</w:t>
      </w:r>
      <w:r w:rsidR="00F0632A" w:rsidRPr="00AB555B">
        <w:rPr>
          <w:rFonts w:eastAsiaTheme="minorEastAsia"/>
          <w:i/>
          <w:color w:val="000000" w:themeColor="text1"/>
          <w:kern w:val="24"/>
        </w:rPr>
        <w:t xml:space="preserve"> 1296-1303.</w:t>
      </w:r>
    </w:p>
    <w:p w:rsidR="00F0632A" w:rsidRPr="00AB555B" w:rsidRDefault="00AB7DEC" w:rsidP="00AB7DEC">
      <w:pPr>
        <w:pStyle w:val="NormalWeb"/>
        <w:kinsoku w:val="0"/>
        <w:overflowPunct w:val="0"/>
        <w:spacing w:before="120" w:beforeAutospacing="0" w:after="0" w:afterAutospacing="0"/>
        <w:jc w:val="both"/>
        <w:textAlignment w:val="baseline"/>
        <w:rPr>
          <w:rFonts w:asciiTheme="minorHAnsi" w:hAnsiTheme="minorHAnsi"/>
          <w:i/>
          <w:sz w:val="22"/>
          <w:szCs w:val="22"/>
        </w:rPr>
      </w:pPr>
      <w:r w:rsidRPr="00AB555B">
        <w:rPr>
          <w:rFonts w:asciiTheme="minorHAnsi" w:eastAsiaTheme="minorEastAsia" w:hAnsiTheme="minorHAnsi"/>
          <w:i/>
          <w:color w:val="000000" w:themeColor="text1"/>
          <w:kern w:val="24"/>
          <w:sz w:val="22"/>
          <w:szCs w:val="22"/>
        </w:rPr>
        <w:t>2. C</w:t>
      </w:r>
      <w:r w:rsidR="00F0632A" w:rsidRPr="00AB555B">
        <w:rPr>
          <w:rFonts w:asciiTheme="minorHAnsi" w:eastAsiaTheme="minorEastAsia" w:hAnsiTheme="minorHAnsi"/>
          <w:i/>
          <w:color w:val="000000" w:themeColor="text1"/>
          <w:kern w:val="24"/>
          <w:sz w:val="22"/>
          <w:szCs w:val="22"/>
        </w:rPr>
        <w:t xml:space="preserve">. </w:t>
      </w:r>
      <w:proofErr w:type="spellStart"/>
      <w:r w:rsidR="00F0632A" w:rsidRPr="00AB555B">
        <w:rPr>
          <w:rFonts w:asciiTheme="minorHAnsi" w:eastAsiaTheme="minorEastAsia" w:hAnsiTheme="minorHAnsi"/>
          <w:i/>
          <w:color w:val="000000" w:themeColor="text1"/>
          <w:kern w:val="24"/>
          <w:sz w:val="22"/>
          <w:szCs w:val="22"/>
        </w:rPr>
        <w:t>Sankar</w:t>
      </w:r>
      <w:proofErr w:type="spellEnd"/>
      <w:r w:rsidR="00F0632A" w:rsidRPr="00AB555B">
        <w:rPr>
          <w:rFonts w:asciiTheme="minorHAnsi" w:eastAsiaTheme="minorEastAsia" w:hAnsiTheme="minorHAnsi"/>
          <w:i/>
          <w:color w:val="000000" w:themeColor="text1"/>
          <w:kern w:val="24"/>
          <w:sz w:val="22"/>
          <w:szCs w:val="22"/>
        </w:rPr>
        <w:t xml:space="preserve"> Rao, M. Chidambaram (2015). Subspace identification of </w:t>
      </w:r>
      <w:r w:rsidRPr="00AB555B">
        <w:rPr>
          <w:rFonts w:asciiTheme="minorHAnsi" w:eastAsiaTheme="minorEastAsia" w:hAnsiTheme="minorHAnsi"/>
          <w:i/>
          <w:color w:val="000000" w:themeColor="text1"/>
          <w:kern w:val="24"/>
          <w:sz w:val="22"/>
          <w:szCs w:val="22"/>
        </w:rPr>
        <w:t>unstable transfer</w:t>
      </w:r>
      <w:r w:rsidR="00F0632A" w:rsidRPr="00AB555B">
        <w:rPr>
          <w:rFonts w:asciiTheme="minorHAnsi" w:eastAsiaTheme="minorEastAsia" w:hAnsiTheme="minorHAnsi"/>
          <w:i/>
          <w:color w:val="000000" w:themeColor="text1"/>
          <w:kern w:val="24"/>
          <w:sz w:val="22"/>
          <w:szCs w:val="22"/>
        </w:rPr>
        <w:t xml:space="preserve"> function models, Indian Chemical Engineer, </w:t>
      </w:r>
      <w:r w:rsidR="0003197E" w:rsidRPr="00AB555B">
        <w:rPr>
          <w:rFonts w:asciiTheme="minorHAnsi" w:eastAsiaTheme="minorEastAsia" w:hAnsiTheme="minorHAnsi"/>
          <w:i/>
          <w:color w:val="000000" w:themeColor="text1"/>
          <w:kern w:val="24"/>
          <w:sz w:val="22"/>
          <w:szCs w:val="22"/>
        </w:rPr>
        <w:t>in</w:t>
      </w:r>
      <w:r w:rsidR="00F0632A" w:rsidRPr="00AB555B">
        <w:rPr>
          <w:rFonts w:asciiTheme="minorHAnsi" w:eastAsiaTheme="minorEastAsia" w:hAnsiTheme="minorHAnsi"/>
          <w:i/>
          <w:color w:val="000000" w:themeColor="text1"/>
          <w:kern w:val="24"/>
          <w:sz w:val="22"/>
          <w:szCs w:val="22"/>
        </w:rPr>
        <w:t xml:space="preserve"> press</w:t>
      </w:r>
      <w:r w:rsidR="0003197E" w:rsidRPr="00AB555B">
        <w:rPr>
          <w:rFonts w:asciiTheme="minorHAnsi" w:eastAsiaTheme="minorEastAsia" w:hAnsiTheme="minorHAnsi"/>
          <w:i/>
          <w:color w:val="000000" w:themeColor="text1"/>
          <w:kern w:val="24"/>
          <w:sz w:val="22"/>
          <w:szCs w:val="22"/>
        </w:rPr>
        <w:t>.</w:t>
      </w:r>
    </w:p>
    <w:p w:rsidR="001B3478" w:rsidRPr="00B07A1B" w:rsidRDefault="001B3478" w:rsidP="00F0632A">
      <w:pPr>
        <w:tabs>
          <w:tab w:val="left" w:pos="360"/>
        </w:tabs>
        <w:jc w:val="both"/>
        <w:rPr>
          <w:rFonts w:cs="Calibri"/>
          <w:i/>
          <w:lang w:eastAsia="zh-CN"/>
        </w:rPr>
      </w:pPr>
    </w:p>
    <w:p w:rsidR="001B3478" w:rsidRPr="00F0632A" w:rsidRDefault="001B3478">
      <w:pPr>
        <w:rPr>
          <w:i/>
        </w:rPr>
      </w:pPr>
    </w:p>
    <w:sectPr w:rsidR="001B3478" w:rsidRPr="00F063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2C6" w:rsidRDefault="006042C6" w:rsidP="00AA1A6C">
      <w:pPr>
        <w:spacing w:after="0" w:line="240" w:lineRule="auto"/>
      </w:pPr>
      <w:r>
        <w:separator/>
      </w:r>
    </w:p>
  </w:endnote>
  <w:endnote w:type="continuationSeparator" w:id="0">
    <w:p w:rsidR="006042C6" w:rsidRDefault="006042C6" w:rsidP="00AA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2C6" w:rsidRDefault="006042C6" w:rsidP="00AA1A6C">
      <w:pPr>
        <w:spacing w:after="0" w:line="240" w:lineRule="auto"/>
      </w:pPr>
      <w:r>
        <w:separator/>
      </w:r>
    </w:p>
  </w:footnote>
  <w:footnote w:type="continuationSeparator" w:id="0">
    <w:p w:rsidR="006042C6" w:rsidRDefault="006042C6" w:rsidP="00AA1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A6C" w:rsidRDefault="00AA1A6C" w:rsidP="00AA1A6C">
    <w:pPr>
      <w:pStyle w:val="Header"/>
      <w:jc w:val="right"/>
      <w:rPr>
        <w:i/>
        <w:sz w:val="18"/>
        <w:szCs w:val="36"/>
      </w:rPr>
    </w:pPr>
    <w:r w:rsidRPr="00F03795">
      <w:rPr>
        <w:i/>
        <w:sz w:val="18"/>
        <w:szCs w:val="36"/>
      </w:rPr>
      <w:t>International Conference on New Frontiers in Chemical, Energy and Environmental Engineering (INCEEE-2019)</w:t>
    </w:r>
  </w:p>
  <w:p w:rsidR="00AA1A6C" w:rsidRPr="00F03795" w:rsidRDefault="00AA1A6C" w:rsidP="00AA1A6C">
    <w:pPr>
      <w:pStyle w:val="Header"/>
      <w:jc w:val="right"/>
      <w:rPr>
        <w:rFonts w:ascii="Calibri Light" w:hAnsi="Calibri Light"/>
        <w:sz w:val="32"/>
        <w:szCs w:val="36"/>
      </w:rPr>
    </w:pPr>
    <w:r w:rsidRPr="00F03795">
      <w:rPr>
        <w:i/>
        <w:sz w:val="18"/>
        <w:szCs w:val="36"/>
      </w:rPr>
      <w:t xml:space="preserve"> 15-16 Feb, 2019, NIT Warangal, India</w:t>
    </w:r>
  </w:p>
  <w:p w:rsidR="00AA1A6C" w:rsidRDefault="00AA1A6C" w:rsidP="00AA1A6C">
    <w:pPr>
      <w:pStyle w:val="Header"/>
    </w:pPr>
  </w:p>
  <w:p w:rsidR="00AA1A6C" w:rsidRDefault="00AA1A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8169C8"/>
    <w:multiLevelType w:val="hybridMultilevel"/>
    <w:tmpl w:val="EF402C34"/>
    <w:lvl w:ilvl="0" w:tplc="489295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3ABD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B079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0A81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EAC8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3A55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740E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D4B4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1C38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F64B1"/>
    <w:multiLevelType w:val="hybridMultilevel"/>
    <w:tmpl w:val="37ECB0B6"/>
    <w:lvl w:ilvl="0" w:tplc="C19AD2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3AF1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4CDE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6E2B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8E09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5423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602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3A30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741E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D8"/>
    <w:rsid w:val="0003197E"/>
    <w:rsid w:val="00045A49"/>
    <w:rsid w:val="0006376F"/>
    <w:rsid w:val="000E1B37"/>
    <w:rsid w:val="001B3478"/>
    <w:rsid w:val="001F4BA8"/>
    <w:rsid w:val="00420BDF"/>
    <w:rsid w:val="004A68F7"/>
    <w:rsid w:val="006042C6"/>
    <w:rsid w:val="00612677"/>
    <w:rsid w:val="006525D8"/>
    <w:rsid w:val="00744080"/>
    <w:rsid w:val="00762BF4"/>
    <w:rsid w:val="00776D87"/>
    <w:rsid w:val="0088689C"/>
    <w:rsid w:val="00893BF7"/>
    <w:rsid w:val="008F5D75"/>
    <w:rsid w:val="00973F1F"/>
    <w:rsid w:val="009C0FF7"/>
    <w:rsid w:val="00AA1A6C"/>
    <w:rsid w:val="00AB555B"/>
    <w:rsid w:val="00AB7DEC"/>
    <w:rsid w:val="00B07A1B"/>
    <w:rsid w:val="00DB0A76"/>
    <w:rsid w:val="00E75CB1"/>
    <w:rsid w:val="00EC7965"/>
    <w:rsid w:val="00EE6750"/>
    <w:rsid w:val="00F0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6B2B-F7EB-4099-A29F-3F94B0B4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3478"/>
    <w:pPr>
      <w:spacing w:after="0" w:line="240" w:lineRule="auto"/>
      <w:contextualSpacing/>
      <w:jc w:val="center"/>
    </w:pPr>
    <w:rPr>
      <w:rFonts w:ascii="Cambria" w:eastAsia="Times New Roman" w:hAnsi="Cambria" w:cs="Times New Roman"/>
      <w:b/>
      <w:spacing w:val="-10"/>
      <w:kern w:val="28"/>
      <w:sz w:val="36"/>
      <w:szCs w:val="56"/>
      <w:lang w:val="x-none"/>
    </w:rPr>
  </w:style>
  <w:style w:type="character" w:customStyle="1" w:styleId="TitleChar">
    <w:name w:val="Title Char"/>
    <w:basedOn w:val="DefaultParagraphFont"/>
    <w:link w:val="Title"/>
    <w:uiPriority w:val="10"/>
    <w:rsid w:val="001B3478"/>
    <w:rPr>
      <w:rFonts w:ascii="Cambria" w:eastAsia="Times New Roman" w:hAnsi="Cambria" w:cs="Times New Roman"/>
      <w:b/>
      <w:spacing w:val="-10"/>
      <w:kern w:val="28"/>
      <w:sz w:val="36"/>
      <w:szCs w:val="56"/>
      <w:lang w:val="x-none"/>
    </w:rPr>
  </w:style>
  <w:style w:type="character" w:styleId="Hyperlink">
    <w:name w:val="Hyperlink"/>
    <w:basedOn w:val="DefaultParagraphFont"/>
    <w:uiPriority w:val="99"/>
    <w:unhideWhenUsed/>
    <w:rsid w:val="00F063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63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6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Name">
    <w:name w:val="AuthName"/>
    <w:basedOn w:val="Normal"/>
    <w:rsid w:val="00F0632A"/>
    <w:pPr>
      <w:tabs>
        <w:tab w:val="left" w:pos="360"/>
      </w:tabs>
      <w:overflowPunct w:val="0"/>
      <w:autoSpaceDE w:val="0"/>
      <w:autoSpaceDN w:val="0"/>
      <w:adjustRightInd w:val="0"/>
      <w:spacing w:before="480" w:after="0" w:line="240" w:lineRule="auto"/>
      <w:ind w:left="357" w:hanging="357"/>
      <w:textAlignment w:val="baseline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AA1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A6C"/>
  </w:style>
  <w:style w:type="paragraph" w:styleId="Footer">
    <w:name w:val="footer"/>
    <w:basedOn w:val="Normal"/>
    <w:link w:val="FooterChar"/>
    <w:uiPriority w:val="99"/>
    <w:unhideWhenUsed/>
    <w:rsid w:val="00AA1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23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498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ishorenit.trich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2018-12-07T14:25:00Z</dcterms:created>
  <dcterms:modified xsi:type="dcterms:W3CDTF">2018-12-07T14:25:00Z</dcterms:modified>
</cp:coreProperties>
</file>