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F74" w:rsidRDefault="00D77F74" w:rsidP="00D77F74">
      <w:pPr>
        <w:spacing w:after="0" w:line="240" w:lineRule="auto"/>
        <w:jc w:val="center"/>
        <w:rPr>
          <w:rFonts w:cs="Times New Roman"/>
          <w:b/>
          <w:color w:val="000000"/>
          <w:sz w:val="28"/>
          <w:szCs w:val="24"/>
        </w:rPr>
      </w:pPr>
      <w:r>
        <w:rPr>
          <w:rFonts w:cs="Times New Roman"/>
          <w:b/>
          <w:color w:val="000000"/>
          <w:sz w:val="28"/>
          <w:szCs w:val="24"/>
        </w:rPr>
        <w:t xml:space="preserve">MULTI OBJECTIVE OPTIMIZATION OF TIG WELDING PROCESS PARAMETERS ON ALLOY 61s USING TAGUCHI </w:t>
      </w:r>
    </w:p>
    <w:p w:rsidR="00D77F74" w:rsidRDefault="00D77F74" w:rsidP="00D77F74">
      <w:pPr>
        <w:spacing w:after="0" w:line="240" w:lineRule="auto"/>
        <w:jc w:val="center"/>
        <w:rPr>
          <w:rFonts w:cs="Times New Roman"/>
          <w:b/>
          <w:color w:val="000000"/>
          <w:sz w:val="28"/>
          <w:szCs w:val="24"/>
        </w:rPr>
      </w:pPr>
      <w:r>
        <w:rPr>
          <w:rFonts w:cs="Times New Roman"/>
          <w:b/>
          <w:color w:val="000000"/>
          <w:sz w:val="28"/>
          <w:szCs w:val="24"/>
        </w:rPr>
        <w:t>BASED GREY RELATIONAL ANALYSIS</w:t>
      </w:r>
    </w:p>
    <w:p w:rsidR="00D77E2C" w:rsidRDefault="00D77E2C" w:rsidP="00D77E2C">
      <w:pPr>
        <w:spacing w:after="0" w:line="240" w:lineRule="auto"/>
        <w:jc w:val="center"/>
        <w:rPr>
          <w:rFonts w:cs="Times New Roman"/>
          <w:color w:val="000000"/>
          <w:sz w:val="22"/>
          <w:szCs w:val="24"/>
          <w:vertAlign w:val="superscript"/>
        </w:rPr>
      </w:pPr>
      <w:r>
        <w:rPr>
          <w:rFonts w:cs="Times New Roman"/>
          <w:color w:val="000000"/>
          <w:sz w:val="22"/>
          <w:szCs w:val="24"/>
        </w:rPr>
        <w:t>Arul Marcel Moshi.A</w:t>
      </w:r>
      <w:r>
        <w:rPr>
          <w:rFonts w:cs="Times New Roman"/>
          <w:color w:val="000000"/>
          <w:sz w:val="22"/>
          <w:szCs w:val="24"/>
          <w:vertAlign w:val="superscript"/>
        </w:rPr>
        <w:t>1</w:t>
      </w:r>
      <w:r w:rsidR="008756D8">
        <w:rPr>
          <w:rFonts w:cs="Times New Roman"/>
          <w:color w:val="000000"/>
          <w:sz w:val="22"/>
          <w:szCs w:val="24"/>
          <w:vertAlign w:val="superscript"/>
        </w:rPr>
        <w:t>,*</w:t>
      </w:r>
      <w:r>
        <w:rPr>
          <w:rFonts w:cs="Times New Roman"/>
          <w:color w:val="000000"/>
          <w:sz w:val="22"/>
          <w:szCs w:val="24"/>
        </w:rPr>
        <w:t xml:space="preserve">, </w:t>
      </w:r>
      <w:r w:rsidR="008756D8">
        <w:rPr>
          <w:rFonts w:cs="Times New Roman"/>
          <w:color w:val="000000"/>
          <w:sz w:val="22"/>
          <w:szCs w:val="24"/>
        </w:rPr>
        <w:t>Ravindran.D</w:t>
      </w:r>
      <w:r w:rsidR="008756D8">
        <w:rPr>
          <w:rFonts w:cs="Times New Roman"/>
          <w:color w:val="000000"/>
          <w:sz w:val="22"/>
          <w:szCs w:val="24"/>
          <w:vertAlign w:val="superscript"/>
        </w:rPr>
        <w:t>1</w:t>
      </w:r>
      <w:r w:rsidR="008756D8">
        <w:rPr>
          <w:rFonts w:cs="Times New Roman"/>
          <w:color w:val="000000"/>
          <w:sz w:val="22"/>
          <w:szCs w:val="24"/>
        </w:rPr>
        <w:t>, Sundara Bharathi.S.R.</w:t>
      </w:r>
      <w:r w:rsidR="008756D8">
        <w:rPr>
          <w:rFonts w:cs="Times New Roman"/>
          <w:color w:val="000000"/>
          <w:sz w:val="22"/>
          <w:szCs w:val="24"/>
          <w:vertAlign w:val="superscript"/>
        </w:rPr>
        <w:t>1</w:t>
      </w:r>
      <w:r w:rsidR="008756D8">
        <w:rPr>
          <w:rFonts w:cs="Times New Roman"/>
          <w:color w:val="000000"/>
          <w:sz w:val="22"/>
          <w:szCs w:val="24"/>
        </w:rPr>
        <w:t>, Michael Thomas Rex</w:t>
      </w:r>
      <w:r w:rsidR="008756D8">
        <w:rPr>
          <w:rFonts w:cs="Times New Roman"/>
          <w:color w:val="000000"/>
          <w:sz w:val="22"/>
          <w:szCs w:val="24"/>
          <w:vertAlign w:val="superscript"/>
        </w:rPr>
        <w:t>1</w:t>
      </w:r>
      <w:r w:rsidR="008756D8">
        <w:rPr>
          <w:rFonts w:cs="Times New Roman"/>
          <w:color w:val="000000"/>
          <w:sz w:val="22"/>
          <w:szCs w:val="24"/>
        </w:rPr>
        <w:t xml:space="preserve"> and Ramesh Kmar.P</w:t>
      </w:r>
      <w:r w:rsidR="008756D8">
        <w:rPr>
          <w:rFonts w:cs="Times New Roman"/>
          <w:color w:val="000000"/>
          <w:sz w:val="22"/>
          <w:szCs w:val="24"/>
          <w:vertAlign w:val="superscript"/>
        </w:rPr>
        <w:t>2</w:t>
      </w:r>
    </w:p>
    <w:p w:rsidR="00941068" w:rsidRDefault="00941068" w:rsidP="00D77E2C">
      <w:pPr>
        <w:spacing w:after="0" w:line="240" w:lineRule="auto"/>
        <w:jc w:val="center"/>
        <w:rPr>
          <w:rFonts w:cs="Times New Roman"/>
          <w:color w:val="000000"/>
          <w:sz w:val="22"/>
          <w:szCs w:val="24"/>
        </w:rPr>
      </w:pPr>
    </w:p>
    <w:p w:rsidR="008756D8" w:rsidRDefault="008756D8" w:rsidP="00D77E2C">
      <w:pPr>
        <w:spacing w:after="0" w:line="240" w:lineRule="auto"/>
        <w:jc w:val="center"/>
        <w:rPr>
          <w:rFonts w:cs="Times New Roman"/>
          <w:color w:val="000000"/>
          <w:sz w:val="22"/>
          <w:szCs w:val="24"/>
        </w:rPr>
      </w:pPr>
      <w:r>
        <w:rPr>
          <w:rFonts w:cs="Times New Roman"/>
          <w:color w:val="000000"/>
          <w:sz w:val="22"/>
          <w:szCs w:val="24"/>
          <w:vertAlign w:val="superscript"/>
        </w:rPr>
        <w:t>1</w:t>
      </w:r>
      <w:r>
        <w:rPr>
          <w:rFonts w:cs="Times New Roman"/>
          <w:color w:val="000000"/>
          <w:sz w:val="22"/>
          <w:szCs w:val="24"/>
        </w:rPr>
        <w:t>Department of Mechanical Engineering, National Engineering College, Kovilpatti – 628 503, Tuticorin District, TamilNad, India.</w:t>
      </w:r>
    </w:p>
    <w:p w:rsidR="008756D8" w:rsidRPr="002B57D1" w:rsidRDefault="008756D8" w:rsidP="00D77E2C">
      <w:pPr>
        <w:spacing w:after="0" w:line="240" w:lineRule="auto"/>
        <w:jc w:val="center"/>
        <w:rPr>
          <w:rFonts w:cs="Times New Roman"/>
          <w:color w:val="000000"/>
          <w:sz w:val="20"/>
          <w:szCs w:val="20"/>
        </w:rPr>
      </w:pPr>
      <w:r>
        <w:rPr>
          <w:rFonts w:cs="Times New Roman"/>
          <w:color w:val="000000"/>
          <w:sz w:val="22"/>
          <w:szCs w:val="24"/>
          <w:vertAlign w:val="superscript"/>
        </w:rPr>
        <w:t>2</w:t>
      </w:r>
      <w:r w:rsidR="002B57D1">
        <w:rPr>
          <w:rFonts w:cs="Times New Roman"/>
          <w:color w:val="000000"/>
          <w:sz w:val="22"/>
          <w:szCs w:val="24"/>
        </w:rPr>
        <w:t>QA/QC Engineer, L&amp;T Construction, Panchsheel Park, Pune – 411 007, Maharashtra, India.</w:t>
      </w:r>
    </w:p>
    <w:p w:rsidR="008756D8" w:rsidRPr="008756D8" w:rsidRDefault="00751BD9" w:rsidP="00D77E2C">
      <w:pPr>
        <w:spacing w:after="0" w:line="240" w:lineRule="auto"/>
        <w:jc w:val="center"/>
        <w:rPr>
          <w:rFonts w:cs="Times New Roman"/>
          <w:color w:val="000000"/>
          <w:sz w:val="22"/>
          <w:szCs w:val="24"/>
        </w:rPr>
      </w:pPr>
      <w:hyperlink r:id="rId8" w:history="1">
        <w:r w:rsidR="00941068" w:rsidRPr="003D486A">
          <w:rPr>
            <w:rStyle w:val="Hyperlink"/>
            <w:rFonts w:cs="Times New Roman"/>
            <w:sz w:val="22"/>
            <w:szCs w:val="24"/>
          </w:rPr>
          <w:t>moshibeo2010@gmail.com</w:t>
        </w:r>
      </w:hyperlink>
      <w:r w:rsidR="008756D8">
        <w:rPr>
          <w:rFonts w:cs="Times New Roman"/>
          <w:color w:val="000000"/>
          <w:sz w:val="22"/>
          <w:szCs w:val="24"/>
        </w:rPr>
        <w:t xml:space="preserve"> </w:t>
      </w:r>
    </w:p>
    <w:p w:rsidR="00D77F74" w:rsidRPr="001A1CA7" w:rsidRDefault="008756D8" w:rsidP="00D77F74">
      <w:pPr>
        <w:spacing w:after="0"/>
        <w:jc w:val="both"/>
        <w:rPr>
          <w:rFonts w:cs="Times New Roman"/>
          <w:b/>
          <w:bCs/>
          <w:sz w:val="24"/>
          <w:szCs w:val="24"/>
        </w:rPr>
      </w:pPr>
      <w:r w:rsidRPr="001A1CA7">
        <w:rPr>
          <w:rFonts w:cs="Times New Roman"/>
          <w:b/>
          <w:bCs/>
          <w:sz w:val="24"/>
          <w:szCs w:val="24"/>
        </w:rPr>
        <w:t>Abstract</w:t>
      </w:r>
    </w:p>
    <w:p w:rsidR="00D77F74" w:rsidRPr="008C7F88" w:rsidRDefault="00D77F74" w:rsidP="00951501">
      <w:pPr>
        <w:pStyle w:val="cfrChaptercontent"/>
        <w:spacing w:after="0" w:line="240" w:lineRule="auto"/>
        <w:ind w:firstLine="0"/>
        <w:rPr>
          <w:rFonts w:eastAsiaTheme="minorHAnsi"/>
          <w:sz w:val="20"/>
          <w:szCs w:val="20"/>
        </w:rPr>
      </w:pPr>
      <w:r>
        <w:rPr>
          <w:rFonts w:eastAsiaTheme="minorHAnsi"/>
        </w:rPr>
        <w:tab/>
      </w:r>
      <w:r w:rsidRPr="008C7F88">
        <w:rPr>
          <w:rFonts w:eastAsiaTheme="minorHAnsi"/>
          <w:sz w:val="20"/>
          <w:szCs w:val="20"/>
        </w:rPr>
        <w:t>Aluminium Alloy 6061 (Alloy 61s) sets the standard for a medium-to-high strength, lightweight and economical material. The properties of 6061 alumin</w:t>
      </w:r>
      <w:r w:rsidR="00D77E2C" w:rsidRPr="008C7F88">
        <w:rPr>
          <w:rFonts w:eastAsiaTheme="minorHAnsi"/>
          <w:sz w:val="20"/>
          <w:szCs w:val="20"/>
        </w:rPr>
        <w:t>i</w:t>
      </w:r>
      <w:r w:rsidRPr="008C7F88">
        <w:rPr>
          <w:rFonts w:eastAsiaTheme="minorHAnsi"/>
          <w:sz w:val="20"/>
          <w:szCs w:val="20"/>
        </w:rPr>
        <w:t>um include its structural strength and toughness, its machinability, and its ability to be easily welded and joined. 6061 alumin</w:t>
      </w:r>
      <w:r w:rsidR="00D77E2C" w:rsidRPr="008C7F88">
        <w:rPr>
          <w:rFonts w:eastAsiaTheme="minorHAnsi"/>
          <w:sz w:val="20"/>
          <w:szCs w:val="20"/>
        </w:rPr>
        <w:t>i</w:t>
      </w:r>
      <w:r w:rsidRPr="008C7F88">
        <w:rPr>
          <w:rFonts w:eastAsiaTheme="minorHAnsi"/>
          <w:sz w:val="20"/>
          <w:szCs w:val="20"/>
        </w:rPr>
        <w:t xml:space="preserve">um is used extensively as a construction material, most commonly in the manufacture of automotive components. This study focuses on the multi-objective optimization </w:t>
      </w:r>
      <w:r w:rsidR="00D77E2C" w:rsidRPr="008C7F88">
        <w:rPr>
          <w:rFonts w:eastAsiaTheme="minorHAnsi"/>
          <w:sz w:val="20"/>
          <w:szCs w:val="20"/>
        </w:rPr>
        <w:t xml:space="preserve">of </w:t>
      </w:r>
      <w:hyperlink r:id="rId9" w:tooltip="Learn more about Tungsten" w:history="1">
        <w:r w:rsidR="00D77E2C" w:rsidRPr="008C7F88">
          <w:rPr>
            <w:rFonts w:eastAsiaTheme="minorHAnsi"/>
            <w:sz w:val="20"/>
            <w:szCs w:val="20"/>
          </w:rPr>
          <w:t>tungsten</w:t>
        </w:r>
      </w:hyperlink>
      <w:r w:rsidR="00D77E2C" w:rsidRPr="008C7F88">
        <w:rPr>
          <w:rFonts w:eastAsiaTheme="minorHAnsi"/>
          <w:sz w:val="20"/>
          <w:szCs w:val="20"/>
        </w:rPr>
        <w:t> inert </w:t>
      </w:r>
      <w:hyperlink r:id="rId10" w:tooltip="Learn more about Arc Welding" w:history="1">
        <w:r w:rsidR="00D77E2C" w:rsidRPr="008C7F88">
          <w:rPr>
            <w:rFonts w:eastAsiaTheme="minorHAnsi"/>
            <w:sz w:val="20"/>
            <w:szCs w:val="20"/>
          </w:rPr>
          <w:t>gas welding</w:t>
        </w:r>
      </w:hyperlink>
      <w:r w:rsidR="00D77E2C" w:rsidRPr="008C7F88">
        <w:rPr>
          <w:rFonts w:eastAsiaTheme="minorHAnsi"/>
          <w:sz w:val="20"/>
          <w:szCs w:val="20"/>
        </w:rPr>
        <w:t xml:space="preserve"> process on Aluminium alloy 6061 </w:t>
      </w:r>
      <w:r w:rsidRPr="008C7F88">
        <w:rPr>
          <w:rFonts w:eastAsiaTheme="minorHAnsi"/>
          <w:sz w:val="20"/>
          <w:szCs w:val="20"/>
        </w:rPr>
        <w:t>using grey relational analysis. The welding input parameters play a vital role in determining desired weld quality. The experiments were conducted according to L</w:t>
      </w:r>
      <w:r w:rsidRPr="008C7F88">
        <w:rPr>
          <w:rFonts w:eastAsiaTheme="minorHAnsi"/>
          <w:sz w:val="20"/>
          <w:szCs w:val="20"/>
          <w:vertAlign w:val="subscript"/>
        </w:rPr>
        <w:t>9</w:t>
      </w:r>
      <w:r w:rsidRPr="008C7F88">
        <w:rPr>
          <w:rFonts w:eastAsiaTheme="minorHAnsi"/>
          <w:sz w:val="20"/>
          <w:szCs w:val="20"/>
        </w:rPr>
        <w:t xml:space="preserve"> orthogonal array. The input parameters chosen </w:t>
      </w:r>
      <w:r w:rsidR="00D77E2C" w:rsidRPr="008C7F88">
        <w:rPr>
          <w:rFonts w:eastAsiaTheme="minorHAnsi"/>
          <w:sz w:val="20"/>
          <w:szCs w:val="20"/>
        </w:rPr>
        <w:t xml:space="preserve">for the analysis </w:t>
      </w:r>
      <w:r w:rsidRPr="008C7F88">
        <w:rPr>
          <w:rFonts w:eastAsiaTheme="minorHAnsi"/>
          <w:sz w:val="20"/>
          <w:szCs w:val="20"/>
        </w:rPr>
        <w:t>were the </w:t>
      </w:r>
      <w:hyperlink r:id="rId11" w:tooltip="Learn more about Welding Current" w:history="1">
        <w:r w:rsidRPr="008C7F88">
          <w:rPr>
            <w:rFonts w:eastAsiaTheme="minorHAnsi"/>
            <w:sz w:val="20"/>
            <w:szCs w:val="20"/>
          </w:rPr>
          <w:t>welding current</w:t>
        </w:r>
      </w:hyperlink>
      <w:r w:rsidRPr="008C7F88">
        <w:rPr>
          <w:rFonts w:eastAsiaTheme="minorHAnsi"/>
          <w:sz w:val="20"/>
          <w:szCs w:val="20"/>
        </w:rPr>
        <w:t xml:space="preserve">, Gas flow rate and double ‘V’ Groove angle. The output response for </w:t>
      </w:r>
      <w:r w:rsidR="00D77E2C" w:rsidRPr="008C7F88">
        <w:rPr>
          <w:rFonts w:eastAsiaTheme="minorHAnsi"/>
          <w:sz w:val="20"/>
          <w:szCs w:val="20"/>
        </w:rPr>
        <w:t xml:space="preserve">the </w:t>
      </w:r>
      <w:r w:rsidRPr="008C7F88">
        <w:rPr>
          <w:rFonts w:eastAsiaTheme="minorHAnsi"/>
          <w:sz w:val="20"/>
          <w:szCs w:val="20"/>
        </w:rPr>
        <w:t>quality targets chosen were the ultimate </w:t>
      </w:r>
      <w:hyperlink r:id="rId12" w:tooltip="Learn more about Tensile strength" w:history="1">
        <w:r w:rsidRPr="008C7F88">
          <w:rPr>
            <w:rFonts w:eastAsiaTheme="minorHAnsi"/>
            <w:sz w:val="20"/>
            <w:szCs w:val="20"/>
          </w:rPr>
          <w:t>tensile strength</w:t>
        </w:r>
      </w:hyperlink>
      <w:r w:rsidRPr="008C7F88">
        <w:rPr>
          <w:rFonts w:eastAsiaTheme="minorHAnsi"/>
          <w:sz w:val="20"/>
          <w:szCs w:val="20"/>
        </w:rPr>
        <w:t> and </w:t>
      </w:r>
      <w:hyperlink r:id="rId13" w:tooltip="Learn more about Yield stress" w:history="1">
        <w:r w:rsidRPr="008C7F88">
          <w:rPr>
            <w:rFonts w:eastAsiaTheme="minorHAnsi"/>
            <w:sz w:val="20"/>
            <w:szCs w:val="20"/>
          </w:rPr>
          <w:t>hardness</w:t>
        </w:r>
      </w:hyperlink>
      <w:r w:rsidRPr="008C7F88">
        <w:rPr>
          <w:rFonts w:eastAsiaTheme="minorHAnsi"/>
          <w:sz w:val="20"/>
          <w:szCs w:val="20"/>
        </w:rPr>
        <w:t> (at room temperature). Grey relational analysis was applied to optimize the input parameters simultaneously considering multiple output v</w:t>
      </w:r>
      <w:r w:rsidR="00D77E2C" w:rsidRPr="008C7F88">
        <w:rPr>
          <w:rFonts w:eastAsiaTheme="minorHAnsi"/>
          <w:sz w:val="20"/>
          <w:szCs w:val="20"/>
        </w:rPr>
        <w:t xml:space="preserve">ariables. </w:t>
      </w:r>
      <w:r w:rsidRPr="008C7F88">
        <w:rPr>
          <w:rFonts w:eastAsiaTheme="minorHAnsi"/>
          <w:sz w:val="20"/>
          <w:szCs w:val="20"/>
        </w:rPr>
        <w:t xml:space="preserve">Regression analysis has also been made </w:t>
      </w:r>
      <w:r w:rsidR="00D77E2C" w:rsidRPr="008C7F88">
        <w:rPr>
          <w:rFonts w:eastAsiaTheme="minorHAnsi"/>
          <w:sz w:val="20"/>
          <w:szCs w:val="20"/>
        </w:rPr>
        <w:t>for</w:t>
      </w:r>
      <w:r w:rsidRPr="008C7F88">
        <w:rPr>
          <w:rFonts w:eastAsiaTheme="minorHAnsi"/>
          <w:sz w:val="20"/>
          <w:szCs w:val="20"/>
        </w:rPr>
        <w:t xml:space="preserve"> attaining the statistical models of the input – output relationships.</w:t>
      </w:r>
    </w:p>
    <w:p w:rsidR="00D77F74" w:rsidRPr="00951501" w:rsidRDefault="00D77F74" w:rsidP="00951501">
      <w:pPr>
        <w:spacing w:line="240" w:lineRule="auto"/>
        <w:jc w:val="both"/>
        <w:rPr>
          <w:rFonts w:cs="Times New Roman"/>
          <w:bCs/>
          <w:sz w:val="20"/>
          <w:szCs w:val="24"/>
        </w:rPr>
      </w:pPr>
      <w:r>
        <w:rPr>
          <w:rFonts w:cs="Times New Roman"/>
          <w:b/>
          <w:bCs/>
          <w:sz w:val="24"/>
          <w:szCs w:val="24"/>
        </w:rPr>
        <w:t xml:space="preserve">Keywords: </w:t>
      </w:r>
      <w:r w:rsidRPr="00951501">
        <w:rPr>
          <w:rFonts w:cs="Times New Roman"/>
          <w:bCs/>
          <w:sz w:val="20"/>
          <w:szCs w:val="24"/>
        </w:rPr>
        <w:t>TIG welding, Alloy 61s, Aluminium alloy 6061, Optimizatio</w:t>
      </w:r>
      <w:r w:rsidR="00D77E2C" w:rsidRPr="00951501">
        <w:rPr>
          <w:rFonts w:cs="Times New Roman"/>
          <w:bCs/>
          <w:sz w:val="20"/>
          <w:szCs w:val="24"/>
        </w:rPr>
        <w:t>n, Regression analysis, Gre</w:t>
      </w:r>
      <w:r w:rsidRPr="00951501">
        <w:rPr>
          <w:rFonts w:cs="Times New Roman"/>
          <w:bCs/>
          <w:sz w:val="20"/>
          <w:szCs w:val="24"/>
        </w:rPr>
        <w:t>y Relational Analysis, Double V Groove angle.</w:t>
      </w:r>
    </w:p>
    <w:p w:rsidR="00D77F74" w:rsidRPr="00951501" w:rsidRDefault="00951501" w:rsidP="00F44271">
      <w:pPr>
        <w:pStyle w:val="ListParagraph"/>
        <w:numPr>
          <w:ilvl w:val="0"/>
          <w:numId w:val="40"/>
        </w:numPr>
        <w:spacing w:after="0"/>
        <w:ind w:left="0" w:firstLine="0"/>
        <w:jc w:val="both"/>
        <w:rPr>
          <w:rFonts w:cs="Times New Roman"/>
          <w:color w:val="000000"/>
          <w:sz w:val="24"/>
          <w:szCs w:val="24"/>
        </w:rPr>
      </w:pPr>
      <w:r w:rsidRPr="00951501">
        <w:rPr>
          <w:rFonts w:cs="Times New Roman"/>
          <w:color w:val="000000"/>
          <w:sz w:val="24"/>
          <w:szCs w:val="24"/>
        </w:rPr>
        <w:t>Introduction</w:t>
      </w:r>
    </w:p>
    <w:p w:rsidR="00D77F74" w:rsidRPr="00F44271" w:rsidRDefault="00D77F74" w:rsidP="00F44271">
      <w:pPr>
        <w:spacing w:after="0" w:line="240" w:lineRule="auto"/>
        <w:jc w:val="both"/>
        <w:rPr>
          <w:rFonts w:cs="Times New Roman"/>
          <w:sz w:val="20"/>
          <w:szCs w:val="24"/>
          <w:lang w:val="en-IN"/>
        </w:rPr>
      </w:pPr>
      <w:r w:rsidRPr="00E218C8">
        <w:rPr>
          <w:rFonts w:cs="Times New Roman"/>
          <w:color w:val="000000"/>
          <w:sz w:val="24"/>
          <w:szCs w:val="24"/>
        </w:rPr>
        <w:tab/>
      </w:r>
      <w:r w:rsidRPr="00F44271">
        <w:rPr>
          <w:rFonts w:cs="Times New Roman"/>
          <w:color w:val="000000"/>
          <w:sz w:val="20"/>
          <w:szCs w:val="24"/>
        </w:rPr>
        <w:t xml:space="preserve">Welding process is the most important phenomenon in any sort of higher level industrial requirement. The process of welding does not involve the step by step procedure only; in addition to that it involves the need to concentrate on the various influencing process parameters since they determine the strength of the weldments. TIG welding is one among the welding process which is known for its better </w:t>
      </w:r>
      <w:r w:rsidR="00951501" w:rsidRPr="00F44271">
        <w:rPr>
          <w:rFonts w:cs="Times New Roman"/>
          <w:color w:val="000000"/>
          <w:sz w:val="20"/>
          <w:szCs w:val="24"/>
        </w:rPr>
        <w:t>strength enhancing characteristic</w:t>
      </w:r>
      <w:r w:rsidRPr="00F44271">
        <w:rPr>
          <w:rFonts w:cs="Times New Roman"/>
          <w:color w:val="000000"/>
          <w:sz w:val="20"/>
          <w:szCs w:val="24"/>
        </w:rPr>
        <w:t xml:space="preserve">. </w:t>
      </w:r>
      <w:r w:rsidR="00F44271">
        <w:rPr>
          <w:rFonts w:cs="Times New Roman"/>
          <w:color w:val="000000"/>
          <w:sz w:val="20"/>
          <w:szCs w:val="24"/>
          <w:lang w:val="en-IN"/>
        </w:rPr>
        <w:t>G.Magudeeswaran</w:t>
      </w:r>
      <w:r w:rsidRPr="00F44271">
        <w:rPr>
          <w:rFonts w:cs="Times New Roman"/>
          <w:color w:val="000000"/>
          <w:sz w:val="20"/>
          <w:szCs w:val="24"/>
          <w:lang w:val="en-IN"/>
        </w:rPr>
        <w:t xml:space="preserve"> et al. have researched on t</w:t>
      </w:r>
      <w:r w:rsidRPr="00F44271">
        <w:rPr>
          <w:rFonts w:cs="Times New Roman"/>
          <w:sz w:val="20"/>
          <w:szCs w:val="24"/>
          <w:lang w:val="en-IN"/>
        </w:rPr>
        <w:t>he activated TIG (ATIG) welding process in which increasing the depth of penetration was mainly focused; and the reduction in the width of weld bead was not paid much attention</w:t>
      </w:r>
      <w:r w:rsidR="00951501" w:rsidRPr="00F44271">
        <w:rPr>
          <w:rFonts w:cs="Times New Roman"/>
          <w:sz w:val="20"/>
          <w:szCs w:val="24"/>
          <w:lang w:val="en-IN"/>
        </w:rPr>
        <w:t xml:space="preserve"> </w:t>
      </w:r>
      <w:r w:rsidRPr="00F44271">
        <w:rPr>
          <w:rFonts w:cs="Times New Roman"/>
          <w:color w:val="00B0F0"/>
          <w:sz w:val="20"/>
          <w:szCs w:val="24"/>
          <w:lang w:val="en-IN"/>
        </w:rPr>
        <w:t>[1]</w:t>
      </w:r>
      <w:r w:rsidR="00F44271">
        <w:rPr>
          <w:rFonts w:cs="Times New Roman"/>
          <w:sz w:val="20"/>
          <w:szCs w:val="24"/>
          <w:lang w:val="en-IN"/>
        </w:rPr>
        <w:t>. V.Anand Raoa</w:t>
      </w:r>
      <w:r w:rsidRPr="00F44271">
        <w:rPr>
          <w:rFonts w:cs="Times New Roman"/>
          <w:sz w:val="20"/>
          <w:szCs w:val="24"/>
          <w:lang w:val="en-IN"/>
        </w:rPr>
        <w:t xml:space="preserve"> </w:t>
      </w:r>
      <w:r w:rsidR="00D05215" w:rsidRPr="00F44271">
        <w:rPr>
          <w:rFonts w:cs="Times New Roman"/>
          <w:sz w:val="20"/>
          <w:szCs w:val="24"/>
          <w:lang w:val="en-IN"/>
        </w:rPr>
        <w:t>et al. has</w:t>
      </w:r>
      <w:r w:rsidRPr="00F44271">
        <w:rPr>
          <w:rFonts w:cs="Times New Roman"/>
          <w:sz w:val="20"/>
          <w:szCs w:val="24"/>
          <w:lang w:val="en-IN"/>
        </w:rPr>
        <w:t xml:space="preserve"> focused on the analysis and optimization of joining similar grades of stainless steel by TIG welding. The parameters like current, filler materials and welding speed were the variables in their study</w:t>
      </w:r>
      <w:r w:rsidRPr="00F44271">
        <w:rPr>
          <w:rFonts w:cs="Times New Roman"/>
          <w:sz w:val="20"/>
          <w:szCs w:val="24"/>
          <w:vertAlign w:val="superscript"/>
          <w:lang w:val="en-IN"/>
        </w:rPr>
        <w:t xml:space="preserve"> </w:t>
      </w:r>
      <w:r w:rsidRPr="00F44271">
        <w:rPr>
          <w:rFonts w:cs="Times New Roman"/>
          <w:color w:val="00B0F0"/>
          <w:sz w:val="20"/>
          <w:szCs w:val="24"/>
          <w:lang w:val="en-IN"/>
        </w:rPr>
        <w:t>[2]</w:t>
      </w:r>
      <w:r w:rsidR="00F44271">
        <w:rPr>
          <w:rFonts w:cs="Times New Roman"/>
          <w:sz w:val="20"/>
          <w:szCs w:val="24"/>
          <w:lang w:val="en-IN"/>
        </w:rPr>
        <w:t>. Nabendu Ghosh</w:t>
      </w:r>
      <w:r w:rsidRPr="00F44271">
        <w:rPr>
          <w:rFonts w:cs="Times New Roman"/>
          <w:sz w:val="20"/>
          <w:szCs w:val="24"/>
          <w:lang w:val="en-IN"/>
        </w:rPr>
        <w:t xml:space="preserve"> et al. have focused on the study of visual inspection and X-ray radiographic tests for detecting surface and sub-surfaced effects of weld specimens made of AISI 316L austenitic stainless steels. They analyzed the effects of gas flow rate, current and the distance between nozzle and plate distance on quality of weld in MIG welding of AISI 316L austenitic stainless steel through experiments and analyses </w:t>
      </w:r>
      <w:r w:rsidRPr="00F44271">
        <w:rPr>
          <w:rFonts w:cs="Times New Roman"/>
          <w:color w:val="00B0F0"/>
          <w:sz w:val="20"/>
          <w:szCs w:val="24"/>
          <w:lang w:val="en-IN"/>
        </w:rPr>
        <w:t>[3]</w:t>
      </w:r>
      <w:r w:rsidRPr="00F44271">
        <w:rPr>
          <w:rFonts w:cs="Times New Roman"/>
          <w:sz w:val="20"/>
          <w:szCs w:val="24"/>
          <w:lang w:val="en-IN"/>
        </w:rPr>
        <w:t xml:space="preserve">. </w:t>
      </w:r>
      <w:r w:rsidR="00F44271">
        <w:rPr>
          <w:rFonts w:eastAsia="BSGulliver" w:cs="Times New Roman"/>
          <w:color w:val="000000"/>
          <w:sz w:val="20"/>
          <w:szCs w:val="24"/>
          <w:lang w:val="en-IN"/>
        </w:rPr>
        <w:t>Arun Kumar Srirangan</w:t>
      </w:r>
      <w:r w:rsidRPr="00F44271">
        <w:rPr>
          <w:rFonts w:eastAsia="BSGulliver" w:cs="Times New Roman"/>
          <w:color w:val="000000"/>
          <w:sz w:val="20"/>
          <w:szCs w:val="24"/>
          <w:lang w:val="en-IN"/>
        </w:rPr>
        <w:t xml:space="preserve"> et al</w:t>
      </w:r>
      <w:r w:rsidR="00951501" w:rsidRPr="00F44271">
        <w:rPr>
          <w:rFonts w:eastAsia="BSGulliver" w:cs="Times New Roman"/>
          <w:color w:val="000000"/>
          <w:sz w:val="20"/>
          <w:szCs w:val="24"/>
          <w:lang w:val="en-IN"/>
        </w:rPr>
        <w:t>.</w:t>
      </w:r>
      <w:r w:rsidRPr="00F44271">
        <w:rPr>
          <w:rFonts w:eastAsia="BSGulliver" w:cs="Times New Roman"/>
          <w:sz w:val="20"/>
          <w:szCs w:val="24"/>
          <w:lang w:val="en-IN"/>
        </w:rPr>
        <w:t xml:space="preserve"> have investigated on Inconel alloy 800HT which is a suitable material for fourth generation power plant, can exhibit appreciable strength, good resistance to corrosion and oxidation in high temperature environment </w:t>
      </w:r>
      <w:r w:rsidRPr="00F44271">
        <w:rPr>
          <w:rFonts w:eastAsia="BSGulliver" w:cs="Times New Roman"/>
          <w:color w:val="00B0F0"/>
          <w:sz w:val="20"/>
          <w:szCs w:val="24"/>
          <w:lang w:val="en-IN"/>
        </w:rPr>
        <w:t>[4]</w:t>
      </w:r>
      <w:r w:rsidRPr="00F44271">
        <w:rPr>
          <w:rFonts w:eastAsia="BSGulliver" w:cs="Times New Roman"/>
          <w:sz w:val="20"/>
          <w:szCs w:val="24"/>
          <w:lang w:val="en-IN"/>
        </w:rPr>
        <w:t xml:space="preserve">. </w:t>
      </w:r>
      <w:r w:rsidRPr="00F44271">
        <w:rPr>
          <w:rFonts w:cs="Times New Roman"/>
          <w:sz w:val="20"/>
          <w:szCs w:val="24"/>
          <w:lang w:val="en-IN"/>
        </w:rPr>
        <w:t xml:space="preserve">P. Bharath et al. have determined the influence of various welding parameters on the weld bead of AISI 316 welded joint. In this research work the ANOVA technique was used to identify the influence of the welding speed, current, electrode and root gap on the strength of the material </w:t>
      </w:r>
      <w:r w:rsidRPr="00F44271">
        <w:rPr>
          <w:rFonts w:cs="Times New Roman"/>
          <w:color w:val="00B0F0"/>
          <w:sz w:val="20"/>
          <w:szCs w:val="24"/>
          <w:lang w:val="en-IN"/>
        </w:rPr>
        <w:t>[5]</w:t>
      </w:r>
      <w:r w:rsidRPr="00F44271">
        <w:rPr>
          <w:rFonts w:cs="Times New Roman"/>
          <w:sz w:val="20"/>
          <w:szCs w:val="24"/>
          <w:lang w:val="en-IN"/>
        </w:rPr>
        <w:t xml:space="preserve">. </w:t>
      </w:r>
    </w:p>
    <w:p w:rsidR="00D77F74" w:rsidRPr="00F44271" w:rsidRDefault="00D77F74" w:rsidP="00F44271">
      <w:pPr>
        <w:spacing w:after="0" w:line="240" w:lineRule="auto"/>
        <w:jc w:val="both"/>
        <w:rPr>
          <w:rFonts w:cs="Times New Roman"/>
          <w:sz w:val="20"/>
          <w:szCs w:val="24"/>
        </w:rPr>
      </w:pPr>
      <w:r w:rsidRPr="00F44271">
        <w:rPr>
          <w:rFonts w:cs="Times New Roman"/>
          <w:sz w:val="20"/>
          <w:szCs w:val="24"/>
          <w:lang w:val="en-IN"/>
        </w:rPr>
        <w:tab/>
      </w:r>
      <w:r w:rsidR="00F44271">
        <w:rPr>
          <w:rFonts w:cs="Times New Roman"/>
          <w:color w:val="000000"/>
          <w:sz w:val="20"/>
          <w:szCs w:val="24"/>
          <w:lang w:val="en-IN"/>
        </w:rPr>
        <w:t>G. Rambabu</w:t>
      </w:r>
      <w:r w:rsidRPr="00F44271">
        <w:rPr>
          <w:rFonts w:cs="Times New Roman"/>
          <w:color w:val="000000"/>
          <w:sz w:val="20"/>
          <w:szCs w:val="24"/>
          <w:lang w:val="en-IN"/>
        </w:rPr>
        <w:t xml:space="preserve"> et al. have researched on </w:t>
      </w:r>
      <w:r w:rsidRPr="00F44271">
        <w:rPr>
          <w:rFonts w:cs="Times New Roman"/>
          <w:sz w:val="20"/>
          <w:szCs w:val="24"/>
          <w:lang w:val="en-IN"/>
        </w:rPr>
        <w:t xml:space="preserve">aluminium alloy 2219 which is widely used in the fabrication of lightweight structures with high strength-to-weight ratio and good corrosion resistance </w:t>
      </w:r>
      <w:r w:rsidRPr="00F44271">
        <w:rPr>
          <w:rFonts w:cs="Times New Roman"/>
          <w:color w:val="00B0F0"/>
          <w:sz w:val="20"/>
          <w:szCs w:val="24"/>
          <w:lang w:val="en-IN"/>
        </w:rPr>
        <w:t>[6]</w:t>
      </w:r>
      <w:r w:rsidRPr="00F44271">
        <w:rPr>
          <w:rFonts w:cs="Times New Roman"/>
          <w:sz w:val="20"/>
          <w:szCs w:val="24"/>
          <w:lang w:val="en-IN"/>
        </w:rPr>
        <w:t xml:space="preserve">. </w:t>
      </w:r>
      <w:r w:rsidRPr="00F44271">
        <w:rPr>
          <w:rFonts w:cs="Times New Roman"/>
          <w:sz w:val="20"/>
          <w:szCs w:val="24"/>
        </w:rPr>
        <w:t xml:space="preserve">S.C Juang., et al. have analyzed the selection of process parameters for obtaining optimal weld pool geometry in the tungsten inert gas (TIG) welding of stainless steel </w:t>
      </w:r>
      <w:r w:rsidRPr="00F44271">
        <w:rPr>
          <w:rFonts w:cs="Times New Roman"/>
          <w:color w:val="00B0F0"/>
          <w:sz w:val="20"/>
          <w:szCs w:val="24"/>
        </w:rPr>
        <w:t>[7]</w:t>
      </w:r>
      <w:r w:rsidR="00F44271">
        <w:rPr>
          <w:rFonts w:cs="Times New Roman"/>
          <w:sz w:val="20"/>
          <w:szCs w:val="24"/>
        </w:rPr>
        <w:t>. A. Kumar</w:t>
      </w:r>
      <w:r w:rsidRPr="00F44271">
        <w:rPr>
          <w:rFonts w:cs="Times New Roman"/>
          <w:sz w:val="20"/>
          <w:szCs w:val="24"/>
        </w:rPr>
        <w:t xml:space="preserve"> et al. have worked on improving the 5456 Aluminum alloy weldments’ mechanical properties through pulsed tungsten inert gas (TIG) welding process. They used Taguchi method for optimizing the influencing factors of pulsed TIG welded on AA5456 joints </w:t>
      </w:r>
      <w:r w:rsidRPr="00F44271">
        <w:rPr>
          <w:rFonts w:cs="Times New Roman"/>
          <w:color w:val="00B0F0"/>
          <w:sz w:val="20"/>
          <w:szCs w:val="24"/>
        </w:rPr>
        <w:t>[8]</w:t>
      </w:r>
      <w:r w:rsidRPr="00F44271">
        <w:rPr>
          <w:rFonts w:cs="Times New Roman"/>
          <w:sz w:val="20"/>
          <w:szCs w:val="24"/>
        </w:rPr>
        <w:t xml:space="preserve">. Joby Joseph et al. in their work concentrated on </w:t>
      </w:r>
      <w:r w:rsidRPr="00F44271">
        <w:rPr>
          <w:rFonts w:eastAsia="Times New Roman" w:cs="Times New Roman"/>
          <w:bCs/>
          <w:sz w:val="20"/>
          <w:szCs w:val="24"/>
        </w:rPr>
        <w:t xml:space="preserve">optimizing the activated TIG welding parameters for improving the strength of AISI 4135 PM steel weldments with the help of genetic algorithm. They reported that voltage and current have a maximum influence on tensile strength in A-TIG-welded joint </w:t>
      </w:r>
      <w:r w:rsidRPr="00F44271">
        <w:rPr>
          <w:rFonts w:eastAsia="Times New Roman" w:cs="Times New Roman"/>
          <w:bCs/>
          <w:color w:val="00B0F0"/>
          <w:sz w:val="20"/>
          <w:szCs w:val="24"/>
        </w:rPr>
        <w:t>[9]</w:t>
      </w:r>
      <w:r w:rsidRPr="00F44271">
        <w:rPr>
          <w:rFonts w:eastAsia="Times New Roman" w:cs="Times New Roman"/>
          <w:bCs/>
          <w:sz w:val="20"/>
          <w:szCs w:val="24"/>
        </w:rPr>
        <w:t xml:space="preserve">. RaviShanker Vidyarthy et al. investigated the TIG welding process parameters on 9 to 12 % Chromium Ferritic Stainless steel by using Central Composite Design; and </w:t>
      </w:r>
      <w:r w:rsidRPr="00F44271">
        <w:rPr>
          <w:rFonts w:eastAsia="Times New Roman" w:cs="Times New Roman"/>
          <w:bCs/>
          <w:sz w:val="20"/>
          <w:szCs w:val="24"/>
        </w:rPr>
        <w:lastRenderedPageBreak/>
        <w:t xml:space="preserve">reported that </w:t>
      </w:r>
      <w:r w:rsidRPr="00F44271">
        <w:rPr>
          <w:rFonts w:cs="Times New Roman"/>
          <w:sz w:val="20"/>
          <w:szCs w:val="24"/>
        </w:rPr>
        <w:t xml:space="preserve">welding speed, welding current and flux coating density have the direct influence on the weld strength </w:t>
      </w:r>
      <w:r w:rsidRPr="00F44271">
        <w:rPr>
          <w:rFonts w:cs="Times New Roman"/>
          <w:color w:val="00B0F0"/>
          <w:sz w:val="20"/>
          <w:szCs w:val="24"/>
        </w:rPr>
        <w:t>[10]</w:t>
      </w:r>
      <w:r w:rsidRPr="00F44271">
        <w:rPr>
          <w:rFonts w:cs="Times New Roman"/>
          <w:sz w:val="20"/>
          <w:szCs w:val="24"/>
        </w:rPr>
        <w:t>.</w:t>
      </w:r>
    </w:p>
    <w:p w:rsidR="00D77F74" w:rsidRPr="00F44271" w:rsidRDefault="00D77F74" w:rsidP="00F44271">
      <w:pPr>
        <w:spacing w:line="240" w:lineRule="auto"/>
        <w:jc w:val="both"/>
        <w:rPr>
          <w:rFonts w:eastAsia="Times New Roman" w:cs="Times New Roman"/>
          <w:bCs/>
          <w:sz w:val="20"/>
          <w:szCs w:val="24"/>
        </w:rPr>
      </w:pPr>
      <w:r w:rsidRPr="00F44271">
        <w:rPr>
          <w:rFonts w:eastAsia="Times New Roman" w:cs="Times New Roman"/>
          <w:bCs/>
          <w:sz w:val="20"/>
          <w:szCs w:val="24"/>
        </w:rPr>
        <w:tab/>
        <w:t xml:space="preserve">From the literature survey, it can be noted that various researchers made attempt on optimizing the Tungsten Inert Gas welding process parameters. But, only few number of research works have </w:t>
      </w:r>
      <w:r w:rsidR="00F44271" w:rsidRPr="00F44271">
        <w:rPr>
          <w:rFonts w:eastAsia="Times New Roman" w:cs="Times New Roman"/>
          <w:bCs/>
          <w:sz w:val="20"/>
          <w:szCs w:val="24"/>
        </w:rPr>
        <w:t xml:space="preserve">been </w:t>
      </w:r>
      <w:r w:rsidRPr="00F44271">
        <w:rPr>
          <w:rFonts w:eastAsia="Times New Roman" w:cs="Times New Roman"/>
          <w:bCs/>
          <w:sz w:val="20"/>
          <w:szCs w:val="24"/>
        </w:rPr>
        <w:t>concentrated on optimizing the TIG welding process parameters of aluminum alloys. The nature of getting oxidized during the welding process since Aluminium alloys contain Oxygen content may be the reason for the same. But, al</w:t>
      </w:r>
      <w:r w:rsidR="00F44271" w:rsidRPr="00F44271">
        <w:rPr>
          <w:rFonts w:eastAsia="Times New Roman" w:cs="Times New Roman"/>
          <w:bCs/>
          <w:sz w:val="20"/>
          <w:szCs w:val="24"/>
        </w:rPr>
        <w:t>u</w:t>
      </w:r>
      <w:r w:rsidRPr="00F44271">
        <w:rPr>
          <w:rFonts w:eastAsia="Times New Roman" w:cs="Times New Roman"/>
          <w:bCs/>
          <w:sz w:val="20"/>
          <w:szCs w:val="24"/>
        </w:rPr>
        <w:t xml:space="preserve">minium alloys are widely preferred in many light weight applications like aero plane and ship body parts manufacturing.    Hence, it is planned to perform an analysis </w:t>
      </w:r>
      <w:r w:rsidR="00F44271" w:rsidRPr="00F44271">
        <w:rPr>
          <w:rFonts w:eastAsia="Times New Roman" w:cs="Times New Roman"/>
          <w:bCs/>
          <w:sz w:val="20"/>
          <w:szCs w:val="24"/>
        </w:rPr>
        <w:t>on optimizing the process parameters of</w:t>
      </w:r>
      <w:r w:rsidRPr="00F44271">
        <w:rPr>
          <w:rFonts w:eastAsia="Times New Roman" w:cs="Times New Roman"/>
          <w:bCs/>
          <w:sz w:val="20"/>
          <w:szCs w:val="24"/>
        </w:rPr>
        <w:t xml:space="preserve"> TIG welded AA 6061 plates for getting </w:t>
      </w:r>
      <w:r w:rsidR="00F44271" w:rsidRPr="00F44271">
        <w:rPr>
          <w:rFonts w:eastAsia="Times New Roman" w:cs="Times New Roman"/>
          <w:bCs/>
          <w:sz w:val="20"/>
          <w:szCs w:val="24"/>
        </w:rPr>
        <w:t>optimal</w:t>
      </w:r>
      <w:r w:rsidRPr="00F44271">
        <w:rPr>
          <w:rFonts w:eastAsia="Times New Roman" w:cs="Times New Roman"/>
          <w:bCs/>
          <w:sz w:val="20"/>
          <w:szCs w:val="24"/>
        </w:rPr>
        <w:t xml:space="preserve"> mechanical properties.</w:t>
      </w:r>
    </w:p>
    <w:p w:rsidR="00D77F74" w:rsidRPr="00F44271" w:rsidRDefault="00D77F74" w:rsidP="00F44271">
      <w:pPr>
        <w:pStyle w:val="ListParagraph"/>
        <w:numPr>
          <w:ilvl w:val="0"/>
          <w:numId w:val="40"/>
        </w:numPr>
        <w:spacing w:after="0" w:line="240" w:lineRule="auto"/>
        <w:ind w:left="0" w:firstLine="0"/>
        <w:jc w:val="both"/>
        <w:rPr>
          <w:rFonts w:eastAsia="Times New Roman" w:cs="Times New Roman"/>
          <w:bCs/>
          <w:sz w:val="24"/>
          <w:szCs w:val="24"/>
        </w:rPr>
      </w:pPr>
      <w:r w:rsidRPr="00F44271">
        <w:rPr>
          <w:rFonts w:eastAsia="Times New Roman" w:cs="Times New Roman"/>
          <w:bCs/>
          <w:sz w:val="24"/>
          <w:szCs w:val="24"/>
        </w:rPr>
        <w:t>Objective</w:t>
      </w:r>
      <w:r w:rsidR="002C587A" w:rsidRPr="00F44271">
        <w:rPr>
          <w:rFonts w:eastAsia="Times New Roman" w:cs="Times New Roman"/>
          <w:bCs/>
          <w:sz w:val="24"/>
          <w:szCs w:val="24"/>
        </w:rPr>
        <w:t xml:space="preserve"> and Methodology</w:t>
      </w:r>
    </w:p>
    <w:p w:rsidR="002C587A" w:rsidRPr="00F44271" w:rsidRDefault="002C587A" w:rsidP="00F44271">
      <w:pPr>
        <w:spacing w:after="0" w:line="240" w:lineRule="auto"/>
        <w:ind w:firstLine="720"/>
        <w:jc w:val="both"/>
        <w:rPr>
          <w:rFonts w:eastAsia="Times New Roman" w:cs="Times New Roman"/>
          <w:bCs/>
          <w:sz w:val="20"/>
          <w:szCs w:val="20"/>
        </w:rPr>
      </w:pPr>
      <w:r w:rsidRPr="00F44271">
        <w:rPr>
          <w:rFonts w:eastAsia="Times New Roman" w:cs="Times New Roman"/>
          <w:bCs/>
          <w:sz w:val="20"/>
          <w:szCs w:val="20"/>
        </w:rPr>
        <w:t>The objective of the present work is to o</w:t>
      </w:r>
      <w:r w:rsidR="00D77F74" w:rsidRPr="00F44271">
        <w:rPr>
          <w:rFonts w:eastAsia="Times New Roman" w:cs="Times New Roman"/>
          <w:bCs/>
          <w:sz w:val="20"/>
          <w:szCs w:val="20"/>
        </w:rPr>
        <w:t xml:space="preserve">ptimize the process parameters of TIG welding </w:t>
      </w:r>
      <w:r w:rsidRPr="00F44271">
        <w:rPr>
          <w:rFonts w:eastAsia="Times New Roman" w:cs="Times New Roman"/>
          <w:bCs/>
          <w:sz w:val="20"/>
          <w:szCs w:val="20"/>
        </w:rPr>
        <w:t xml:space="preserve">process to improve the strength and hardness of the weldment prepared using </w:t>
      </w:r>
      <w:r w:rsidR="00D77F74" w:rsidRPr="00F44271">
        <w:rPr>
          <w:rFonts w:eastAsia="Times New Roman" w:cs="Times New Roman"/>
          <w:bCs/>
          <w:sz w:val="20"/>
          <w:szCs w:val="20"/>
        </w:rPr>
        <w:t>Al6061 alloy material</w:t>
      </w:r>
      <w:r w:rsidRPr="00F44271">
        <w:rPr>
          <w:rFonts w:eastAsia="Times New Roman" w:cs="Times New Roman"/>
          <w:bCs/>
          <w:sz w:val="20"/>
          <w:szCs w:val="20"/>
        </w:rPr>
        <w:t>. The Grey Relational Analysis (GRA) is used for optimizing the process parameters</w:t>
      </w:r>
      <w:r w:rsidR="00D77F74" w:rsidRPr="00F44271">
        <w:rPr>
          <w:rFonts w:eastAsia="Times New Roman" w:cs="Times New Roman"/>
          <w:bCs/>
          <w:sz w:val="20"/>
          <w:szCs w:val="20"/>
        </w:rPr>
        <w:t xml:space="preserve">. </w:t>
      </w:r>
    </w:p>
    <w:p w:rsidR="00D77F74" w:rsidRPr="00F44271" w:rsidRDefault="002C587A" w:rsidP="00F44271">
      <w:pPr>
        <w:spacing w:after="0" w:line="240" w:lineRule="auto"/>
        <w:ind w:firstLine="720"/>
        <w:jc w:val="both"/>
        <w:rPr>
          <w:rFonts w:eastAsia="Times New Roman" w:cs="Times New Roman"/>
          <w:bCs/>
          <w:sz w:val="20"/>
          <w:szCs w:val="20"/>
        </w:rPr>
      </w:pPr>
      <w:r w:rsidRPr="00F44271">
        <w:rPr>
          <w:rFonts w:eastAsia="Times New Roman" w:cs="Times New Roman"/>
          <w:bCs/>
          <w:sz w:val="20"/>
          <w:szCs w:val="20"/>
        </w:rPr>
        <w:t xml:space="preserve">The above objective </w:t>
      </w:r>
      <w:r w:rsidR="00F44271" w:rsidRPr="00F44271">
        <w:rPr>
          <w:rFonts w:eastAsia="Times New Roman" w:cs="Times New Roman"/>
          <w:bCs/>
          <w:sz w:val="20"/>
          <w:szCs w:val="20"/>
        </w:rPr>
        <w:t>wa</w:t>
      </w:r>
      <w:r w:rsidRPr="00F44271">
        <w:rPr>
          <w:rFonts w:eastAsia="Times New Roman" w:cs="Times New Roman"/>
          <w:bCs/>
          <w:sz w:val="20"/>
          <w:szCs w:val="20"/>
        </w:rPr>
        <w:t xml:space="preserve">s achieved by </w:t>
      </w:r>
      <w:r w:rsidR="001A572D" w:rsidRPr="00F44271">
        <w:rPr>
          <w:rFonts w:eastAsia="Times New Roman" w:cs="Times New Roman"/>
          <w:bCs/>
          <w:sz w:val="20"/>
          <w:szCs w:val="20"/>
        </w:rPr>
        <w:t xml:space="preserve">the </w:t>
      </w:r>
      <w:r w:rsidRPr="00F44271">
        <w:rPr>
          <w:rFonts w:eastAsia="Times New Roman" w:cs="Times New Roman"/>
          <w:bCs/>
          <w:sz w:val="20"/>
          <w:szCs w:val="20"/>
        </w:rPr>
        <w:t xml:space="preserve">following methodology briefed below. </w:t>
      </w:r>
      <w:r w:rsidR="00D77F74" w:rsidRPr="00F44271">
        <w:rPr>
          <w:rFonts w:eastAsia="Times New Roman" w:cs="Times New Roman"/>
          <w:bCs/>
          <w:sz w:val="20"/>
          <w:szCs w:val="20"/>
        </w:rPr>
        <w:t xml:space="preserve"> </w:t>
      </w:r>
    </w:p>
    <w:p w:rsidR="00B72047" w:rsidRPr="00F44271" w:rsidRDefault="0006234B" w:rsidP="00F44271">
      <w:pPr>
        <w:spacing w:after="0" w:line="240" w:lineRule="auto"/>
        <w:jc w:val="both"/>
        <w:rPr>
          <w:sz w:val="20"/>
          <w:szCs w:val="20"/>
        </w:rPr>
      </w:pPr>
      <w:r w:rsidRPr="00F44271">
        <w:rPr>
          <w:rFonts w:eastAsia="Times New Roman" w:cs="Times New Roman"/>
          <w:b/>
          <w:bCs/>
          <w:sz w:val="20"/>
          <w:szCs w:val="20"/>
        </w:rPr>
        <w:t>Raw M</w:t>
      </w:r>
      <w:r w:rsidR="00D77F74" w:rsidRPr="00F44271">
        <w:rPr>
          <w:rFonts w:eastAsia="Times New Roman" w:cs="Times New Roman"/>
          <w:b/>
          <w:bCs/>
          <w:sz w:val="20"/>
          <w:szCs w:val="20"/>
        </w:rPr>
        <w:t xml:space="preserve">aterial </w:t>
      </w:r>
      <w:r w:rsidRPr="00F44271">
        <w:rPr>
          <w:rFonts w:eastAsia="Times New Roman" w:cs="Times New Roman"/>
          <w:b/>
          <w:bCs/>
          <w:sz w:val="20"/>
          <w:szCs w:val="20"/>
        </w:rPr>
        <w:t>S</w:t>
      </w:r>
      <w:r w:rsidR="00D77F74" w:rsidRPr="00F44271">
        <w:rPr>
          <w:rFonts w:eastAsia="Times New Roman" w:cs="Times New Roman"/>
          <w:b/>
          <w:bCs/>
          <w:sz w:val="20"/>
          <w:szCs w:val="20"/>
        </w:rPr>
        <w:t>election</w:t>
      </w:r>
      <w:r w:rsidR="001A572D" w:rsidRPr="00F44271">
        <w:rPr>
          <w:rFonts w:eastAsia="Times New Roman" w:cs="Times New Roman"/>
          <w:b/>
          <w:bCs/>
          <w:sz w:val="20"/>
          <w:szCs w:val="20"/>
        </w:rPr>
        <w:t>:</w:t>
      </w:r>
      <w:r w:rsidR="001A572D" w:rsidRPr="00F44271">
        <w:rPr>
          <w:rFonts w:eastAsia="Times New Roman" w:cs="Times New Roman"/>
          <w:bCs/>
          <w:sz w:val="20"/>
          <w:szCs w:val="20"/>
        </w:rPr>
        <w:t xml:space="preserve"> </w:t>
      </w:r>
      <w:r w:rsidR="00B72047" w:rsidRPr="00F44271">
        <w:rPr>
          <w:sz w:val="20"/>
          <w:szCs w:val="20"/>
        </w:rPr>
        <w:t>The Aluminum alloy of grade (Al6061) has been chosen for performing the experimentation as it is widely used in automobile sectors owing to its high strength to weight ratio.</w:t>
      </w:r>
    </w:p>
    <w:p w:rsidR="00B72047" w:rsidRPr="00F44271" w:rsidRDefault="002C587A" w:rsidP="00F44271">
      <w:pPr>
        <w:spacing w:after="0" w:line="240" w:lineRule="auto"/>
        <w:jc w:val="both"/>
        <w:rPr>
          <w:sz w:val="20"/>
          <w:szCs w:val="20"/>
        </w:rPr>
      </w:pPr>
      <w:r w:rsidRPr="00F44271">
        <w:rPr>
          <w:rFonts w:eastAsia="Times New Roman" w:cs="Times New Roman"/>
          <w:b/>
          <w:bCs/>
          <w:sz w:val="20"/>
          <w:szCs w:val="20"/>
        </w:rPr>
        <w:t>Process selection</w:t>
      </w:r>
      <w:r w:rsidR="001A572D" w:rsidRPr="00F44271">
        <w:rPr>
          <w:rFonts w:eastAsia="Times New Roman" w:cs="Times New Roman"/>
          <w:b/>
          <w:bCs/>
          <w:sz w:val="20"/>
          <w:szCs w:val="20"/>
        </w:rPr>
        <w:t xml:space="preserve">: </w:t>
      </w:r>
      <w:r w:rsidR="0006234B" w:rsidRPr="00F44271">
        <w:rPr>
          <w:rFonts w:eastAsia="Times New Roman" w:cs="Times New Roman"/>
          <w:bCs/>
          <w:sz w:val="20"/>
          <w:szCs w:val="20"/>
        </w:rPr>
        <w:t xml:space="preserve">TIG welding process is widely used for welding aluminum alloy material and the process optimization in connection with TIG weld is seldom found in literatures. </w:t>
      </w:r>
      <w:r w:rsidR="0006234B" w:rsidRPr="00F44271">
        <w:rPr>
          <w:rFonts w:eastAsia="Times New Roman" w:cs="Times New Roman"/>
          <w:b/>
          <w:bCs/>
          <w:sz w:val="20"/>
          <w:szCs w:val="20"/>
        </w:rPr>
        <w:t xml:space="preserve"> </w:t>
      </w:r>
    </w:p>
    <w:p w:rsidR="00B94CD8" w:rsidRPr="00F44271" w:rsidRDefault="002C587A" w:rsidP="00F44271">
      <w:pPr>
        <w:spacing w:after="0" w:line="240" w:lineRule="auto"/>
        <w:jc w:val="both"/>
        <w:rPr>
          <w:sz w:val="20"/>
          <w:szCs w:val="20"/>
        </w:rPr>
      </w:pPr>
      <w:r w:rsidRPr="00F44271">
        <w:rPr>
          <w:rFonts w:eastAsia="Times New Roman" w:cs="Times New Roman"/>
          <w:b/>
          <w:bCs/>
          <w:sz w:val="20"/>
          <w:szCs w:val="20"/>
        </w:rPr>
        <w:t>D</w:t>
      </w:r>
      <w:r w:rsidR="0006234B" w:rsidRPr="00F44271">
        <w:rPr>
          <w:rFonts w:eastAsia="Times New Roman" w:cs="Times New Roman"/>
          <w:b/>
          <w:bCs/>
          <w:sz w:val="20"/>
          <w:szCs w:val="20"/>
        </w:rPr>
        <w:t>esign of Experiments:</w:t>
      </w:r>
      <w:r w:rsidR="00B94CD8" w:rsidRPr="00F44271">
        <w:rPr>
          <w:rFonts w:eastAsia="Times New Roman" w:cs="Times New Roman"/>
          <w:bCs/>
          <w:sz w:val="20"/>
          <w:szCs w:val="20"/>
        </w:rPr>
        <w:t xml:space="preserve"> T</w:t>
      </w:r>
      <w:r w:rsidR="0006234B" w:rsidRPr="00F44271">
        <w:rPr>
          <w:rFonts w:eastAsia="Times New Roman" w:cs="Times New Roman"/>
          <w:bCs/>
          <w:sz w:val="20"/>
          <w:szCs w:val="20"/>
        </w:rPr>
        <w:t xml:space="preserve">he </w:t>
      </w:r>
      <w:r w:rsidR="00B94CD8" w:rsidRPr="00F44271">
        <w:rPr>
          <w:rFonts w:eastAsia="Times New Roman" w:cs="Times New Roman"/>
          <w:bCs/>
          <w:sz w:val="20"/>
          <w:szCs w:val="20"/>
        </w:rPr>
        <w:t xml:space="preserve">TIG welding </w:t>
      </w:r>
      <w:r w:rsidR="0006234B" w:rsidRPr="00F44271">
        <w:rPr>
          <w:rFonts w:eastAsia="Times New Roman" w:cs="Times New Roman"/>
          <w:bCs/>
          <w:sz w:val="20"/>
          <w:szCs w:val="20"/>
        </w:rPr>
        <w:t xml:space="preserve">process parameters </w:t>
      </w:r>
      <w:r w:rsidR="00B94CD8" w:rsidRPr="00F44271">
        <w:rPr>
          <w:rFonts w:eastAsia="Times New Roman" w:cs="Times New Roman"/>
          <w:bCs/>
          <w:sz w:val="20"/>
          <w:szCs w:val="20"/>
        </w:rPr>
        <w:t xml:space="preserve">such as Weld Current (WC), Shielding Gas Flow Rate (SGFR) and Double V Groove Angle (DVGA) are considered </w:t>
      </w:r>
      <w:r w:rsidR="0006234B" w:rsidRPr="00F44271">
        <w:rPr>
          <w:rFonts w:eastAsia="Times New Roman" w:cs="Times New Roman"/>
          <w:bCs/>
          <w:sz w:val="20"/>
          <w:szCs w:val="20"/>
        </w:rPr>
        <w:t xml:space="preserve">at </w:t>
      </w:r>
      <w:r w:rsidR="00B94CD8" w:rsidRPr="00F44271">
        <w:rPr>
          <w:rFonts w:eastAsia="Times New Roman" w:cs="Times New Roman"/>
          <w:bCs/>
          <w:sz w:val="20"/>
          <w:szCs w:val="20"/>
        </w:rPr>
        <w:t xml:space="preserve">three levels to optimize the output parameters such as tensile strength and hardness of Al6061 material. </w:t>
      </w:r>
      <w:r w:rsidR="0006234B" w:rsidRPr="00F44271">
        <w:rPr>
          <w:rFonts w:eastAsia="Times New Roman" w:cs="Times New Roman"/>
          <w:bCs/>
          <w:sz w:val="20"/>
          <w:szCs w:val="20"/>
        </w:rPr>
        <w:t xml:space="preserve"> </w:t>
      </w:r>
      <w:r w:rsidR="00B94CD8" w:rsidRPr="00F44271">
        <w:rPr>
          <w:sz w:val="20"/>
          <w:szCs w:val="20"/>
        </w:rPr>
        <w:t xml:space="preserve">The number of experiments to be performed is decided based on </w:t>
      </w:r>
      <w:r w:rsidR="00316FFE" w:rsidRPr="00F44271">
        <w:rPr>
          <w:sz w:val="20"/>
          <w:szCs w:val="20"/>
        </w:rPr>
        <w:t>Taguchi’s L</w:t>
      </w:r>
      <w:r w:rsidR="00316FFE" w:rsidRPr="00F44271">
        <w:rPr>
          <w:sz w:val="20"/>
          <w:szCs w:val="20"/>
          <w:vertAlign w:val="subscript"/>
        </w:rPr>
        <w:t>9</w:t>
      </w:r>
      <w:r w:rsidR="00B94CD8" w:rsidRPr="00F44271">
        <w:rPr>
          <w:sz w:val="20"/>
          <w:szCs w:val="20"/>
        </w:rPr>
        <w:t xml:space="preserve"> orthogonal array. </w:t>
      </w:r>
    </w:p>
    <w:p w:rsidR="00B94CD8" w:rsidRPr="00F44271" w:rsidRDefault="00B94CD8" w:rsidP="00F44271">
      <w:pPr>
        <w:spacing w:after="0" w:line="240" w:lineRule="auto"/>
        <w:jc w:val="both"/>
        <w:rPr>
          <w:sz w:val="20"/>
          <w:szCs w:val="20"/>
        </w:rPr>
      </w:pPr>
      <w:r w:rsidRPr="00F44271">
        <w:rPr>
          <w:b/>
          <w:sz w:val="20"/>
          <w:szCs w:val="20"/>
        </w:rPr>
        <w:t>Preparation of Specimen:</w:t>
      </w:r>
      <w:r w:rsidRPr="00F44271">
        <w:rPr>
          <w:sz w:val="20"/>
          <w:szCs w:val="20"/>
        </w:rPr>
        <w:t xml:space="preserve"> TIG welding process is carried out on master piece by varying the set of parameters and the specimens for testing is cutout using Wire Electrical Discharge Machining (WEDM) process as per ASTM Standard.</w:t>
      </w:r>
      <w:r w:rsidR="00316FFE" w:rsidRPr="00F44271">
        <w:rPr>
          <w:sz w:val="20"/>
          <w:szCs w:val="20"/>
        </w:rPr>
        <w:t xml:space="preserve"> </w:t>
      </w:r>
    </w:p>
    <w:p w:rsidR="00316FFE" w:rsidRPr="00F44271" w:rsidRDefault="00316FFE" w:rsidP="00F44271">
      <w:pPr>
        <w:spacing w:after="0" w:line="240" w:lineRule="auto"/>
        <w:jc w:val="both"/>
        <w:rPr>
          <w:sz w:val="20"/>
          <w:szCs w:val="20"/>
        </w:rPr>
      </w:pPr>
      <w:r w:rsidRPr="00F44271">
        <w:rPr>
          <w:rFonts w:eastAsia="Times New Roman" w:cs="Times New Roman"/>
          <w:b/>
          <w:bCs/>
          <w:sz w:val="20"/>
          <w:szCs w:val="20"/>
        </w:rPr>
        <w:t>Mechanical Testing</w:t>
      </w:r>
      <w:r w:rsidR="0006234B" w:rsidRPr="00F44271">
        <w:rPr>
          <w:rFonts w:eastAsia="Times New Roman" w:cs="Times New Roman"/>
          <w:b/>
          <w:bCs/>
          <w:sz w:val="20"/>
          <w:szCs w:val="20"/>
        </w:rPr>
        <w:t>:</w:t>
      </w:r>
      <w:r w:rsidR="0006234B" w:rsidRPr="00F44271">
        <w:rPr>
          <w:rFonts w:eastAsia="Times New Roman" w:cs="Times New Roman"/>
          <w:bCs/>
          <w:sz w:val="20"/>
          <w:szCs w:val="20"/>
        </w:rPr>
        <w:t xml:space="preserve"> </w:t>
      </w:r>
      <w:r w:rsidR="00B94CD8" w:rsidRPr="00F44271">
        <w:rPr>
          <w:rFonts w:eastAsia="Times New Roman" w:cs="Times New Roman"/>
          <w:bCs/>
          <w:sz w:val="20"/>
          <w:szCs w:val="20"/>
        </w:rPr>
        <w:t xml:space="preserve">The specimens are tested </w:t>
      </w:r>
      <w:r w:rsidR="005B3BAF" w:rsidRPr="00F44271">
        <w:rPr>
          <w:rFonts w:eastAsia="Times New Roman" w:cs="Times New Roman"/>
          <w:bCs/>
          <w:sz w:val="20"/>
          <w:szCs w:val="20"/>
        </w:rPr>
        <w:t>for its t</w:t>
      </w:r>
      <w:r w:rsidRPr="00F44271">
        <w:rPr>
          <w:sz w:val="20"/>
          <w:szCs w:val="20"/>
        </w:rPr>
        <w:t xml:space="preserve">ensile strength and </w:t>
      </w:r>
      <w:r w:rsidR="005B3BAF" w:rsidRPr="00F44271">
        <w:rPr>
          <w:sz w:val="20"/>
          <w:szCs w:val="20"/>
        </w:rPr>
        <w:t xml:space="preserve">hardness value to generate data for modeling and optimization. </w:t>
      </w:r>
    </w:p>
    <w:p w:rsidR="002C587A" w:rsidRPr="00F44271" w:rsidRDefault="002C587A" w:rsidP="00F44271">
      <w:pPr>
        <w:spacing w:after="0" w:line="240" w:lineRule="auto"/>
        <w:jc w:val="both"/>
        <w:rPr>
          <w:rFonts w:eastAsia="Times New Roman" w:cs="Times New Roman"/>
          <w:b/>
          <w:bCs/>
          <w:sz w:val="20"/>
          <w:szCs w:val="20"/>
        </w:rPr>
      </w:pPr>
      <w:r w:rsidRPr="00F44271">
        <w:rPr>
          <w:rFonts w:eastAsia="Times New Roman" w:cs="Times New Roman"/>
          <w:b/>
          <w:bCs/>
          <w:sz w:val="20"/>
          <w:szCs w:val="20"/>
        </w:rPr>
        <w:t>Optimization</w:t>
      </w:r>
      <w:r w:rsidR="0006234B" w:rsidRPr="00F44271">
        <w:rPr>
          <w:rFonts w:eastAsia="Times New Roman" w:cs="Times New Roman"/>
          <w:b/>
          <w:bCs/>
          <w:sz w:val="20"/>
          <w:szCs w:val="20"/>
        </w:rPr>
        <w:t>:</w:t>
      </w:r>
      <w:r w:rsidR="0006234B" w:rsidRPr="00F44271">
        <w:rPr>
          <w:rFonts w:eastAsia="Times New Roman" w:cs="Times New Roman"/>
          <w:bCs/>
          <w:sz w:val="20"/>
          <w:szCs w:val="20"/>
        </w:rPr>
        <w:t xml:space="preserve"> </w:t>
      </w:r>
      <w:r w:rsidR="00316FFE" w:rsidRPr="00F44271">
        <w:rPr>
          <w:rFonts w:eastAsia="Times New Roman" w:cs="Times New Roman"/>
          <w:bCs/>
          <w:sz w:val="20"/>
          <w:szCs w:val="20"/>
        </w:rPr>
        <w:t>Grey Relational Analysis</w:t>
      </w:r>
      <w:r w:rsidR="005B3BAF" w:rsidRPr="00F44271">
        <w:rPr>
          <w:rFonts w:eastAsia="Times New Roman" w:cs="Times New Roman"/>
          <w:bCs/>
          <w:sz w:val="20"/>
          <w:szCs w:val="20"/>
        </w:rPr>
        <w:t xml:space="preserve"> (GRA)</w:t>
      </w:r>
      <w:r w:rsidR="00316FFE" w:rsidRPr="00F44271">
        <w:rPr>
          <w:rFonts w:eastAsia="Times New Roman" w:cs="Times New Roman"/>
          <w:bCs/>
          <w:sz w:val="20"/>
          <w:szCs w:val="20"/>
        </w:rPr>
        <w:t xml:space="preserve"> technique has been employed for optimizing the </w:t>
      </w:r>
      <w:r w:rsidR="005B3BAF" w:rsidRPr="00F44271">
        <w:rPr>
          <w:rFonts w:eastAsia="Times New Roman" w:cs="Times New Roman"/>
          <w:bCs/>
          <w:sz w:val="20"/>
          <w:szCs w:val="20"/>
        </w:rPr>
        <w:t>process parameters in order to optimize the output values. The i</w:t>
      </w:r>
      <w:r w:rsidR="002B57D1">
        <w:rPr>
          <w:rFonts w:eastAsia="Times New Roman" w:cs="Times New Roman"/>
          <w:bCs/>
          <w:sz w:val="20"/>
          <w:szCs w:val="20"/>
        </w:rPr>
        <w:t>nfluence of various parameters we</w:t>
      </w:r>
      <w:r w:rsidR="005B3BAF" w:rsidRPr="00F44271">
        <w:rPr>
          <w:rFonts w:eastAsia="Times New Roman" w:cs="Times New Roman"/>
          <w:bCs/>
          <w:sz w:val="20"/>
          <w:szCs w:val="20"/>
        </w:rPr>
        <w:t xml:space="preserve">re studied and presented. </w:t>
      </w:r>
    </w:p>
    <w:p w:rsidR="00D77F74" w:rsidRDefault="00F44271" w:rsidP="00F44271">
      <w:pPr>
        <w:pStyle w:val="ListParagraph"/>
        <w:numPr>
          <w:ilvl w:val="0"/>
          <w:numId w:val="40"/>
        </w:numPr>
        <w:spacing w:after="0"/>
        <w:ind w:left="0" w:firstLine="0"/>
        <w:jc w:val="both"/>
        <w:rPr>
          <w:rFonts w:eastAsia="Times New Roman" w:cs="Times New Roman"/>
          <w:bCs/>
          <w:sz w:val="24"/>
          <w:szCs w:val="24"/>
        </w:rPr>
      </w:pPr>
      <w:r w:rsidRPr="007429BC">
        <w:rPr>
          <w:rFonts w:eastAsia="Times New Roman" w:cs="Times New Roman"/>
          <w:bCs/>
          <w:sz w:val="24"/>
          <w:szCs w:val="24"/>
        </w:rPr>
        <w:t>Experimental Work</w:t>
      </w:r>
    </w:p>
    <w:p w:rsidR="00D77F74" w:rsidRPr="00F44271" w:rsidRDefault="00D77F74" w:rsidP="00F44271">
      <w:pPr>
        <w:pStyle w:val="cfrChaptercontent"/>
        <w:spacing w:after="0" w:line="240" w:lineRule="auto"/>
        <w:rPr>
          <w:sz w:val="20"/>
          <w:szCs w:val="20"/>
        </w:rPr>
      </w:pPr>
      <w:r w:rsidRPr="00F44271">
        <w:rPr>
          <w:sz w:val="20"/>
          <w:szCs w:val="20"/>
        </w:rPr>
        <w:t xml:space="preserve">The </w:t>
      </w:r>
      <w:r w:rsidR="005B3BAF" w:rsidRPr="00F44271">
        <w:rPr>
          <w:sz w:val="20"/>
          <w:szCs w:val="20"/>
        </w:rPr>
        <w:t xml:space="preserve">proposed </w:t>
      </w:r>
      <w:r w:rsidRPr="00F44271">
        <w:rPr>
          <w:sz w:val="20"/>
          <w:szCs w:val="20"/>
        </w:rPr>
        <w:t xml:space="preserve">material of size 150 X 75mm with the thickness of 6mm has been chosen as master piece and V groove of various angles </w:t>
      </w:r>
      <w:r w:rsidR="00F44271" w:rsidRPr="00F44271">
        <w:rPr>
          <w:sz w:val="20"/>
          <w:szCs w:val="20"/>
        </w:rPr>
        <w:t>was</w:t>
      </w:r>
      <w:r w:rsidRPr="00F44271">
        <w:rPr>
          <w:sz w:val="20"/>
          <w:szCs w:val="20"/>
        </w:rPr>
        <w:t xml:space="preserve"> formed at the edges after cleaning the surface. The welding </w:t>
      </w:r>
      <w:r w:rsidR="00F44271" w:rsidRPr="00F44271">
        <w:rPr>
          <w:sz w:val="20"/>
          <w:szCs w:val="20"/>
        </w:rPr>
        <w:t>was</w:t>
      </w:r>
      <w:r w:rsidRPr="00F44271">
        <w:rPr>
          <w:sz w:val="20"/>
          <w:szCs w:val="20"/>
        </w:rPr>
        <w:t xml:space="preserve"> performed using TIG welding process along the length of 150mm. The test specimens </w:t>
      </w:r>
      <w:r w:rsidR="00F44271" w:rsidRPr="00F44271">
        <w:rPr>
          <w:sz w:val="20"/>
          <w:szCs w:val="20"/>
        </w:rPr>
        <w:t>we</w:t>
      </w:r>
      <w:r w:rsidRPr="00F44271">
        <w:rPr>
          <w:sz w:val="20"/>
          <w:szCs w:val="20"/>
        </w:rPr>
        <w:t xml:space="preserve">re prepared using Wire Cut Electrical Discharge (WEDM) machining process from the master piece as per ASTM standard E-8M for performing tensile test. The </w:t>
      </w:r>
      <w:r w:rsidR="00F44271" w:rsidRPr="00F44271">
        <w:rPr>
          <w:sz w:val="20"/>
          <w:szCs w:val="20"/>
        </w:rPr>
        <w:t>Vickers</w:t>
      </w:r>
      <w:r w:rsidRPr="00F44271">
        <w:rPr>
          <w:sz w:val="20"/>
          <w:szCs w:val="20"/>
        </w:rPr>
        <w:t xml:space="preserve"> hardness test </w:t>
      </w:r>
      <w:r w:rsidR="00F44271" w:rsidRPr="00F44271">
        <w:rPr>
          <w:sz w:val="20"/>
          <w:szCs w:val="20"/>
        </w:rPr>
        <w:t>was</w:t>
      </w:r>
      <w:r w:rsidRPr="00F44271">
        <w:rPr>
          <w:sz w:val="20"/>
          <w:szCs w:val="20"/>
        </w:rPr>
        <w:t xml:space="preserve"> performed over the welded zone.</w:t>
      </w:r>
      <w:r w:rsidR="00F44271">
        <w:rPr>
          <w:sz w:val="20"/>
          <w:szCs w:val="20"/>
        </w:rPr>
        <w:t xml:space="preserve"> The chemical composition </w:t>
      </w:r>
      <w:r w:rsidR="002F75CE">
        <w:rPr>
          <w:sz w:val="20"/>
          <w:szCs w:val="20"/>
        </w:rPr>
        <w:t xml:space="preserve">and the mechanical properties </w:t>
      </w:r>
      <w:r w:rsidR="00F44271">
        <w:rPr>
          <w:sz w:val="20"/>
          <w:szCs w:val="20"/>
        </w:rPr>
        <w:t xml:space="preserve">of Al6061 alloy </w:t>
      </w:r>
      <w:r w:rsidR="002F75CE">
        <w:rPr>
          <w:sz w:val="20"/>
          <w:szCs w:val="20"/>
        </w:rPr>
        <w:t>are</w:t>
      </w:r>
      <w:r w:rsidR="00F44271">
        <w:rPr>
          <w:sz w:val="20"/>
          <w:szCs w:val="20"/>
        </w:rPr>
        <w:t xml:space="preserve"> presented in </w:t>
      </w:r>
      <w:r w:rsidR="002F75CE">
        <w:rPr>
          <w:sz w:val="20"/>
          <w:szCs w:val="20"/>
        </w:rPr>
        <w:t xml:space="preserve">the </w:t>
      </w:r>
      <w:r w:rsidR="00F44271">
        <w:rPr>
          <w:sz w:val="20"/>
          <w:szCs w:val="20"/>
        </w:rPr>
        <w:t>table</w:t>
      </w:r>
      <w:r w:rsidR="002F75CE">
        <w:rPr>
          <w:sz w:val="20"/>
          <w:szCs w:val="20"/>
        </w:rPr>
        <w:t>s</w:t>
      </w:r>
      <w:r w:rsidR="00F44271">
        <w:rPr>
          <w:sz w:val="20"/>
          <w:szCs w:val="20"/>
        </w:rPr>
        <w:t xml:space="preserve"> 1</w:t>
      </w:r>
      <w:r w:rsidR="002F75CE">
        <w:rPr>
          <w:sz w:val="20"/>
          <w:szCs w:val="20"/>
        </w:rPr>
        <w:t xml:space="preserve"> and 2</w:t>
      </w:r>
      <w:r w:rsidR="00F44271">
        <w:rPr>
          <w:sz w:val="20"/>
          <w:szCs w:val="20"/>
        </w:rPr>
        <w:t>.</w:t>
      </w:r>
      <w:r w:rsidRPr="00F44271">
        <w:rPr>
          <w:sz w:val="20"/>
          <w:szCs w:val="20"/>
        </w:rPr>
        <w:t xml:space="preserve"> </w:t>
      </w:r>
    </w:p>
    <w:p w:rsidR="00D77F74" w:rsidRPr="00F44271" w:rsidRDefault="002F75CE" w:rsidP="00F44271">
      <w:pPr>
        <w:pStyle w:val="ListParagraph"/>
        <w:spacing w:after="0" w:line="240" w:lineRule="auto"/>
        <w:ind w:left="360"/>
        <w:jc w:val="center"/>
        <w:rPr>
          <w:rFonts w:cs="Times New Roman"/>
          <w:sz w:val="20"/>
          <w:szCs w:val="28"/>
        </w:rPr>
      </w:pPr>
      <w:r>
        <w:rPr>
          <w:rFonts w:cs="Times New Roman"/>
          <w:sz w:val="20"/>
          <w:szCs w:val="28"/>
        </w:rPr>
        <w:t>Table 1.</w:t>
      </w:r>
      <w:r w:rsidR="00D77F74" w:rsidRPr="00F44271">
        <w:rPr>
          <w:rFonts w:cs="Times New Roman"/>
          <w:sz w:val="20"/>
          <w:szCs w:val="28"/>
        </w:rPr>
        <w:t xml:space="preserve"> </w:t>
      </w:r>
      <w:r w:rsidR="00D77F74" w:rsidRPr="00F44271">
        <w:rPr>
          <w:rFonts w:cs="Times New Roman"/>
          <w:b w:val="0"/>
          <w:sz w:val="20"/>
          <w:szCs w:val="28"/>
        </w:rPr>
        <w:t>Chemical composition of Al 6061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7"/>
        <w:gridCol w:w="730"/>
        <w:gridCol w:w="730"/>
        <w:gridCol w:w="738"/>
        <w:gridCol w:w="679"/>
        <w:gridCol w:w="738"/>
        <w:gridCol w:w="738"/>
        <w:gridCol w:w="693"/>
        <w:gridCol w:w="738"/>
        <w:gridCol w:w="823"/>
      </w:tblGrid>
      <w:tr w:rsidR="00D77F74" w:rsidRPr="00F44271" w:rsidTr="002C587A">
        <w:trPr>
          <w:jc w:val="center"/>
        </w:trPr>
        <w:tc>
          <w:tcPr>
            <w:tcW w:w="1417" w:type="dxa"/>
            <w:tcBorders>
              <w:top w:val="single" w:sz="4" w:space="0" w:color="auto"/>
              <w:bottom w:val="single" w:sz="4" w:space="0" w:color="auto"/>
            </w:tcBorders>
            <w:vAlign w:val="center"/>
          </w:tcPr>
          <w:p w:rsidR="00D77F74" w:rsidRPr="00F44271" w:rsidRDefault="00D77F74" w:rsidP="00F44271">
            <w:pPr>
              <w:rPr>
                <w:rFonts w:cs="Times New Roman"/>
                <w:sz w:val="20"/>
                <w:szCs w:val="28"/>
              </w:rPr>
            </w:pPr>
            <w:r w:rsidRPr="00F44271">
              <w:rPr>
                <w:rFonts w:eastAsia="Times New Roman" w:cs="Times New Roman"/>
                <w:b/>
                <w:sz w:val="20"/>
                <w:szCs w:val="28"/>
                <w:lang w:eastAsia="en-IN"/>
              </w:rPr>
              <w:t>Element</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Cr</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Cu</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Fe</w:t>
            </w:r>
          </w:p>
        </w:tc>
        <w:tc>
          <w:tcPr>
            <w:tcW w:w="679"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Si</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Ti</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Zn</w:t>
            </w:r>
          </w:p>
        </w:tc>
        <w:tc>
          <w:tcPr>
            <w:tcW w:w="69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Mg</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Mn</w:t>
            </w:r>
          </w:p>
        </w:tc>
        <w:tc>
          <w:tcPr>
            <w:tcW w:w="82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eastAsia="Times New Roman" w:cs="Times New Roman"/>
                <w:sz w:val="20"/>
                <w:szCs w:val="28"/>
                <w:lang w:eastAsia="en-IN"/>
              </w:rPr>
              <w:t>Al</w:t>
            </w:r>
          </w:p>
        </w:tc>
      </w:tr>
      <w:tr w:rsidR="00D77F74" w:rsidRPr="00F44271" w:rsidTr="002C587A">
        <w:trPr>
          <w:jc w:val="center"/>
        </w:trPr>
        <w:tc>
          <w:tcPr>
            <w:tcW w:w="1417" w:type="dxa"/>
            <w:tcBorders>
              <w:top w:val="single" w:sz="4" w:space="0" w:color="auto"/>
              <w:bottom w:val="single" w:sz="4" w:space="0" w:color="auto"/>
            </w:tcBorders>
            <w:vAlign w:val="center"/>
          </w:tcPr>
          <w:p w:rsidR="00D77F74" w:rsidRPr="00F44271" w:rsidRDefault="00D77F74" w:rsidP="00F44271">
            <w:pPr>
              <w:rPr>
                <w:rFonts w:cs="Times New Roman"/>
                <w:sz w:val="20"/>
                <w:szCs w:val="28"/>
              </w:rPr>
            </w:pPr>
            <w:r w:rsidRPr="00F44271">
              <w:rPr>
                <w:rFonts w:eastAsia="Times New Roman" w:cs="Times New Roman"/>
                <w:b/>
                <w:sz w:val="20"/>
                <w:szCs w:val="28"/>
                <w:lang w:eastAsia="en-IN"/>
              </w:rPr>
              <w:t>Wt. %</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0.15</w:t>
            </w:r>
          </w:p>
        </w:tc>
        <w:tc>
          <w:tcPr>
            <w:tcW w:w="730"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0.21</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0.60</w:t>
            </w:r>
          </w:p>
        </w:tc>
        <w:tc>
          <w:tcPr>
            <w:tcW w:w="679"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0.38</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0.03</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0.01</w:t>
            </w:r>
          </w:p>
        </w:tc>
        <w:tc>
          <w:tcPr>
            <w:tcW w:w="69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1.03</w:t>
            </w:r>
          </w:p>
        </w:tc>
        <w:tc>
          <w:tcPr>
            <w:tcW w:w="738"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0.06</w:t>
            </w:r>
          </w:p>
        </w:tc>
        <w:tc>
          <w:tcPr>
            <w:tcW w:w="823" w:type="dxa"/>
            <w:tcBorders>
              <w:top w:val="single" w:sz="4" w:space="0" w:color="auto"/>
              <w:bottom w:val="single" w:sz="4" w:space="0" w:color="auto"/>
            </w:tcBorders>
            <w:vAlign w:val="center"/>
          </w:tcPr>
          <w:p w:rsidR="00D77F74" w:rsidRPr="00F44271" w:rsidRDefault="00D77F74" w:rsidP="00F44271">
            <w:pPr>
              <w:jc w:val="center"/>
              <w:rPr>
                <w:rFonts w:cs="Times New Roman"/>
                <w:sz w:val="20"/>
                <w:szCs w:val="28"/>
              </w:rPr>
            </w:pPr>
            <w:r w:rsidRPr="00F44271">
              <w:rPr>
                <w:rFonts w:cs="Times New Roman"/>
                <w:sz w:val="20"/>
                <w:szCs w:val="28"/>
              </w:rPr>
              <w:t>Bal.</w:t>
            </w:r>
          </w:p>
        </w:tc>
      </w:tr>
    </w:tbl>
    <w:p w:rsidR="00D77F74" w:rsidRPr="002F75CE" w:rsidRDefault="002F75CE" w:rsidP="002F75CE">
      <w:pPr>
        <w:pStyle w:val="ListParagraph"/>
        <w:tabs>
          <w:tab w:val="left" w:pos="5461"/>
        </w:tabs>
        <w:spacing w:after="0" w:line="240" w:lineRule="auto"/>
        <w:ind w:left="360"/>
        <w:jc w:val="center"/>
        <w:rPr>
          <w:rFonts w:cs="Times New Roman"/>
          <w:b w:val="0"/>
          <w:sz w:val="20"/>
          <w:szCs w:val="28"/>
        </w:rPr>
      </w:pPr>
      <w:r>
        <w:rPr>
          <w:rFonts w:cs="Times New Roman"/>
          <w:sz w:val="20"/>
          <w:szCs w:val="28"/>
        </w:rPr>
        <w:t>Table 2.</w:t>
      </w:r>
      <w:r w:rsidR="005B3BAF" w:rsidRPr="002F75CE">
        <w:rPr>
          <w:rFonts w:cs="Times New Roman"/>
          <w:sz w:val="20"/>
          <w:szCs w:val="28"/>
        </w:rPr>
        <w:t xml:space="preserve"> </w:t>
      </w:r>
      <w:r w:rsidR="005B3BAF" w:rsidRPr="002F75CE">
        <w:rPr>
          <w:rFonts w:cs="Times New Roman"/>
          <w:b w:val="0"/>
          <w:sz w:val="20"/>
          <w:szCs w:val="28"/>
        </w:rPr>
        <w:t>Base Material P</w:t>
      </w:r>
      <w:r w:rsidR="00D77F74" w:rsidRPr="002F75CE">
        <w:rPr>
          <w:rFonts w:cs="Times New Roman"/>
          <w:b w:val="0"/>
          <w:sz w:val="20"/>
          <w:szCs w:val="28"/>
        </w:rPr>
        <w:t>roperties</w:t>
      </w:r>
    </w:p>
    <w:tbl>
      <w:tblPr>
        <w:tblStyle w:val="TableGrid"/>
        <w:tblpPr w:leftFromText="187" w:rightFromText="187"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5"/>
        <w:gridCol w:w="4065"/>
      </w:tblGrid>
      <w:tr w:rsidR="00D77F74" w:rsidRPr="002F75CE" w:rsidTr="002C587A">
        <w:tc>
          <w:tcPr>
            <w:tcW w:w="5058" w:type="dxa"/>
            <w:tcBorders>
              <w:top w:val="single" w:sz="4" w:space="0" w:color="auto"/>
              <w:bottom w:val="single" w:sz="4" w:space="0" w:color="auto"/>
            </w:tcBorders>
          </w:tcPr>
          <w:p w:rsidR="00D77F74" w:rsidRPr="002F75CE" w:rsidRDefault="00D77F74" w:rsidP="002F75CE">
            <w:pPr>
              <w:jc w:val="center"/>
              <w:rPr>
                <w:rFonts w:cs="Times New Roman"/>
                <w:b/>
                <w:sz w:val="20"/>
              </w:rPr>
            </w:pPr>
            <w:r w:rsidRPr="002F75CE">
              <w:rPr>
                <w:rFonts w:cs="Times New Roman"/>
                <w:b/>
                <w:sz w:val="20"/>
              </w:rPr>
              <w:t>Properties</w:t>
            </w:r>
          </w:p>
        </w:tc>
        <w:tc>
          <w:tcPr>
            <w:tcW w:w="4500" w:type="dxa"/>
            <w:tcBorders>
              <w:top w:val="single" w:sz="4" w:space="0" w:color="auto"/>
              <w:bottom w:val="single" w:sz="4" w:space="0" w:color="auto"/>
            </w:tcBorders>
          </w:tcPr>
          <w:p w:rsidR="00D77F74" w:rsidRPr="002F75CE" w:rsidRDefault="00D77F74" w:rsidP="002F75CE">
            <w:pPr>
              <w:jc w:val="center"/>
              <w:rPr>
                <w:rFonts w:cs="Times New Roman"/>
                <w:b/>
                <w:sz w:val="20"/>
              </w:rPr>
            </w:pPr>
            <w:r w:rsidRPr="002F75CE">
              <w:rPr>
                <w:rFonts w:cs="Times New Roman"/>
                <w:b/>
                <w:sz w:val="20"/>
              </w:rPr>
              <w:t>Values</w:t>
            </w:r>
          </w:p>
        </w:tc>
      </w:tr>
      <w:tr w:rsidR="00D77F74" w:rsidRPr="002F75CE" w:rsidTr="002C587A">
        <w:tc>
          <w:tcPr>
            <w:tcW w:w="5058" w:type="dxa"/>
            <w:tcBorders>
              <w:top w:val="single" w:sz="4" w:space="0" w:color="auto"/>
            </w:tcBorders>
            <w:vAlign w:val="center"/>
          </w:tcPr>
          <w:p w:rsidR="00D77F74" w:rsidRPr="002F75CE" w:rsidRDefault="00D77F74" w:rsidP="002F75CE">
            <w:pPr>
              <w:rPr>
                <w:rFonts w:cs="Times New Roman"/>
                <w:sz w:val="20"/>
              </w:rPr>
            </w:pPr>
            <w:r w:rsidRPr="002F75CE">
              <w:rPr>
                <w:rFonts w:cs="Times New Roman"/>
                <w:sz w:val="20"/>
              </w:rPr>
              <w:t>Ultimate tensile strength (MPa)</w:t>
            </w:r>
          </w:p>
        </w:tc>
        <w:tc>
          <w:tcPr>
            <w:tcW w:w="4500" w:type="dxa"/>
            <w:tcBorders>
              <w:top w:val="single" w:sz="4" w:space="0" w:color="auto"/>
            </w:tcBorders>
            <w:vAlign w:val="center"/>
          </w:tcPr>
          <w:p w:rsidR="00D77F74" w:rsidRPr="002F75CE" w:rsidRDefault="00D77F74" w:rsidP="002F75CE">
            <w:pPr>
              <w:jc w:val="center"/>
              <w:rPr>
                <w:rFonts w:cs="Times New Roman"/>
                <w:sz w:val="20"/>
              </w:rPr>
            </w:pPr>
            <w:r w:rsidRPr="002F75CE">
              <w:rPr>
                <w:rFonts w:cs="Times New Roman"/>
                <w:sz w:val="20"/>
              </w:rPr>
              <w:t>310</w:t>
            </w:r>
          </w:p>
        </w:tc>
      </w:tr>
      <w:tr w:rsidR="00D77F74" w:rsidRPr="002F75CE" w:rsidTr="002C587A">
        <w:tc>
          <w:tcPr>
            <w:tcW w:w="5058" w:type="dxa"/>
            <w:vAlign w:val="center"/>
          </w:tcPr>
          <w:p w:rsidR="00D77F74" w:rsidRPr="002F75CE" w:rsidRDefault="00D77F74" w:rsidP="002F75CE">
            <w:pPr>
              <w:rPr>
                <w:rFonts w:cs="Times New Roman"/>
                <w:sz w:val="20"/>
              </w:rPr>
            </w:pPr>
            <w:r w:rsidRPr="002F75CE">
              <w:rPr>
                <w:rFonts w:cs="Times New Roman"/>
                <w:sz w:val="20"/>
              </w:rPr>
              <w:t>Yield strength (MPa)</w:t>
            </w:r>
          </w:p>
        </w:tc>
        <w:tc>
          <w:tcPr>
            <w:tcW w:w="4500" w:type="dxa"/>
            <w:vAlign w:val="center"/>
          </w:tcPr>
          <w:p w:rsidR="00D77F74" w:rsidRPr="002F75CE" w:rsidRDefault="00D77F74" w:rsidP="002F75CE">
            <w:pPr>
              <w:jc w:val="center"/>
              <w:rPr>
                <w:rFonts w:cs="Times New Roman"/>
                <w:sz w:val="20"/>
              </w:rPr>
            </w:pPr>
            <w:r w:rsidRPr="002F75CE">
              <w:rPr>
                <w:rFonts w:cs="Times New Roman"/>
                <w:sz w:val="20"/>
              </w:rPr>
              <w:t>270</w:t>
            </w:r>
          </w:p>
        </w:tc>
      </w:tr>
      <w:tr w:rsidR="00D77F74" w:rsidRPr="002F75CE" w:rsidTr="002C587A">
        <w:tc>
          <w:tcPr>
            <w:tcW w:w="5058" w:type="dxa"/>
            <w:tcBorders>
              <w:bottom w:val="single" w:sz="4" w:space="0" w:color="auto"/>
            </w:tcBorders>
            <w:vAlign w:val="center"/>
          </w:tcPr>
          <w:p w:rsidR="00D77F74" w:rsidRPr="002F75CE" w:rsidRDefault="00D77F74" w:rsidP="002F75CE">
            <w:pPr>
              <w:rPr>
                <w:rFonts w:cs="Times New Roman"/>
                <w:sz w:val="20"/>
              </w:rPr>
            </w:pPr>
            <w:r w:rsidRPr="002F75CE">
              <w:rPr>
                <w:rFonts w:cs="Times New Roman"/>
                <w:sz w:val="20"/>
              </w:rPr>
              <w:t>Modulus of elasticity (GPa)</w:t>
            </w:r>
          </w:p>
        </w:tc>
        <w:tc>
          <w:tcPr>
            <w:tcW w:w="4500" w:type="dxa"/>
            <w:tcBorders>
              <w:bottom w:val="single" w:sz="4" w:space="0" w:color="auto"/>
            </w:tcBorders>
            <w:vAlign w:val="center"/>
          </w:tcPr>
          <w:p w:rsidR="00D77F74" w:rsidRPr="002F75CE" w:rsidRDefault="00D77F74" w:rsidP="002F75CE">
            <w:pPr>
              <w:jc w:val="center"/>
              <w:rPr>
                <w:rFonts w:cs="Times New Roman"/>
                <w:sz w:val="20"/>
              </w:rPr>
            </w:pPr>
            <w:r w:rsidRPr="002F75CE">
              <w:rPr>
                <w:rFonts w:cs="Times New Roman"/>
                <w:sz w:val="20"/>
              </w:rPr>
              <w:t>70 – 80</w:t>
            </w:r>
          </w:p>
        </w:tc>
      </w:tr>
    </w:tbl>
    <w:p w:rsidR="00D77F74" w:rsidRPr="002F75CE" w:rsidRDefault="00D77F74" w:rsidP="002F75CE">
      <w:pPr>
        <w:pStyle w:val="ListParagraph"/>
        <w:numPr>
          <w:ilvl w:val="1"/>
          <w:numId w:val="40"/>
        </w:numPr>
        <w:spacing w:before="240" w:after="0"/>
        <w:ind w:left="0" w:firstLine="0"/>
        <w:jc w:val="both"/>
        <w:rPr>
          <w:rFonts w:eastAsia="Times New Roman" w:cs="Times New Roman"/>
          <w:bCs/>
          <w:sz w:val="20"/>
          <w:szCs w:val="24"/>
        </w:rPr>
      </w:pPr>
      <w:r w:rsidRPr="002F75CE">
        <w:rPr>
          <w:rFonts w:eastAsia="Times New Roman" w:cs="Times New Roman"/>
          <w:bCs/>
          <w:sz w:val="20"/>
          <w:szCs w:val="24"/>
        </w:rPr>
        <w:t xml:space="preserve"> Design of Experiments</w:t>
      </w:r>
      <w:r w:rsidR="005B3BAF" w:rsidRPr="002F75CE">
        <w:rPr>
          <w:rFonts w:eastAsia="Times New Roman" w:cs="Times New Roman"/>
          <w:bCs/>
          <w:sz w:val="20"/>
          <w:szCs w:val="24"/>
        </w:rPr>
        <w:t xml:space="preserve"> (DOE)</w:t>
      </w:r>
    </w:p>
    <w:p w:rsidR="002B57D1" w:rsidRDefault="00007B60" w:rsidP="008C7F88">
      <w:pPr>
        <w:pStyle w:val="cfrChaptercontent"/>
        <w:spacing w:after="0" w:line="240" w:lineRule="auto"/>
        <w:rPr>
          <w:sz w:val="20"/>
        </w:rPr>
      </w:pPr>
      <w:r w:rsidRPr="002F75CE">
        <w:rPr>
          <w:sz w:val="20"/>
        </w:rPr>
        <w:t>In view of opti</w:t>
      </w:r>
      <w:r w:rsidR="005B3BAF" w:rsidRPr="002F75CE">
        <w:rPr>
          <w:sz w:val="20"/>
        </w:rPr>
        <w:t xml:space="preserve">mizing the strength and hardness of </w:t>
      </w:r>
      <w:r w:rsidR="002F75CE" w:rsidRPr="002F75CE">
        <w:rPr>
          <w:sz w:val="20"/>
        </w:rPr>
        <w:t xml:space="preserve">the </w:t>
      </w:r>
      <w:r w:rsidR="005B3BAF" w:rsidRPr="002F75CE">
        <w:rPr>
          <w:sz w:val="20"/>
        </w:rPr>
        <w:t>weldment</w:t>
      </w:r>
      <w:r w:rsidR="002F75CE" w:rsidRPr="002F75CE">
        <w:rPr>
          <w:sz w:val="20"/>
        </w:rPr>
        <w:t>s</w:t>
      </w:r>
      <w:r w:rsidR="005B3BAF" w:rsidRPr="002F75CE">
        <w:rPr>
          <w:sz w:val="20"/>
        </w:rPr>
        <w:t>,</w:t>
      </w:r>
      <w:r w:rsidRPr="002F75CE">
        <w:rPr>
          <w:sz w:val="20"/>
        </w:rPr>
        <w:t xml:space="preserve"> the input parameters of TIG welding such as </w:t>
      </w:r>
      <w:r w:rsidR="002F75CE" w:rsidRPr="002F75CE">
        <w:rPr>
          <w:sz w:val="20"/>
        </w:rPr>
        <w:t>Weld current (</w:t>
      </w:r>
      <w:r w:rsidRPr="002F75CE">
        <w:rPr>
          <w:sz w:val="20"/>
        </w:rPr>
        <w:t>WC</w:t>
      </w:r>
      <w:r w:rsidR="002F75CE" w:rsidRPr="002F75CE">
        <w:rPr>
          <w:sz w:val="20"/>
        </w:rPr>
        <w:t>)</w:t>
      </w:r>
      <w:r w:rsidRPr="002F75CE">
        <w:rPr>
          <w:sz w:val="20"/>
        </w:rPr>
        <w:t xml:space="preserve">, </w:t>
      </w:r>
      <w:r w:rsidR="002F75CE" w:rsidRPr="002F75CE">
        <w:rPr>
          <w:sz w:val="20"/>
        </w:rPr>
        <w:t>Shielding Gas Flow Rate (</w:t>
      </w:r>
      <w:r w:rsidRPr="002F75CE">
        <w:rPr>
          <w:sz w:val="20"/>
        </w:rPr>
        <w:t>SGFR</w:t>
      </w:r>
      <w:r w:rsidR="002F75CE" w:rsidRPr="002F75CE">
        <w:rPr>
          <w:sz w:val="20"/>
        </w:rPr>
        <w:t>)</w:t>
      </w:r>
      <w:r w:rsidR="005B3BAF" w:rsidRPr="002F75CE">
        <w:rPr>
          <w:sz w:val="20"/>
        </w:rPr>
        <w:t xml:space="preserve"> </w:t>
      </w:r>
      <w:r w:rsidRPr="002F75CE">
        <w:rPr>
          <w:sz w:val="20"/>
        </w:rPr>
        <w:t xml:space="preserve">and </w:t>
      </w:r>
      <w:r w:rsidR="002F75CE" w:rsidRPr="002F75CE">
        <w:rPr>
          <w:sz w:val="20"/>
        </w:rPr>
        <w:t>Double ‘V’ Groove Angle (</w:t>
      </w:r>
      <w:r w:rsidRPr="002F75CE">
        <w:rPr>
          <w:sz w:val="20"/>
        </w:rPr>
        <w:t>DVGA</w:t>
      </w:r>
      <w:r w:rsidR="002F75CE" w:rsidRPr="002F75CE">
        <w:rPr>
          <w:sz w:val="20"/>
        </w:rPr>
        <w:t>)</w:t>
      </w:r>
      <w:r w:rsidR="005B3BAF" w:rsidRPr="002F75CE">
        <w:rPr>
          <w:sz w:val="20"/>
        </w:rPr>
        <w:t xml:space="preserve"> </w:t>
      </w:r>
      <w:r w:rsidR="002F75CE" w:rsidRPr="002F75CE">
        <w:rPr>
          <w:sz w:val="20"/>
        </w:rPr>
        <w:t>were</w:t>
      </w:r>
      <w:r w:rsidRPr="002F75CE">
        <w:rPr>
          <w:sz w:val="20"/>
        </w:rPr>
        <w:t xml:space="preserve"> considered</w:t>
      </w:r>
      <w:r w:rsidR="002F75CE" w:rsidRPr="002F75CE">
        <w:rPr>
          <w:sz w:val="20"/>
        </w:rPr>
        <w:t xml:space="preserve"> for the analysis at three different levels which are presented in table 3</w:t>
      </w:r>
      <w:r w:rsidRPr="002F75CE">
        <w:rPr>
          <w:sz w:val="20"/>
        </w:rPr>
        <w:t xml:space="preserve">. The experiments to be performed </w:t>
      </w:r>
      <w:r w:rsidR="002F75CE" w:rsidRPr="002F75CE">
        <w:rPr>
          <w:sz w:val="20"/>
        </w:rPr>
        <w:t>were</w:t>
      </w:r>
      <w:r w:rsidRPr="002F75CE">
        <w:rPr>
          <w:sz w:val="20"/>
        </w:rPr>
        <w:t xml:space="preserve"> decided based on Taguchi’s L</w:t>
      </w:r>
      <w:r w:rsidRPr="002F75CE">
        <w:rPr>
          <w:sz w:val="20"/>
          <w:vertAlign w:val="subscript"/>
        </w:rPr>
        <w:t>9</w:t>
      </w:r>
      <w:r w:rsidRPr="002F75CE">
        <w:rPr>
          <w:sz w:val="20"/>
        </w:rPr>
        <w:t xml:space="preserve"> orthogonal array </w:t>
      </w:r>
      <w:r w:rsidR="002F75CE" w:rsidRPr="002F75CE">
        <w:rPr>
          <w:sz w:val="20"/>
        </w:rPr>
        <w:t xml:space="preserve">table. </w:t>
      </w:r>
      <w:r w:rsidRPr="002F75CE">
        <w:rPr>
          <w:sz w:val="20"/>
        </w:rPr>
        <w:t xml:space="preserve">The </w:t>
      </w:r>
      <w:r w:rsidR="002F75CE" w:rsidRPr="002F75CE">
        <w:rPr>
          <w:sz w:val="20"/>
        </w:rPr>
        <w:t>combinations o</w:t>
      </w:r>
      <w:r w:rsidRPr="002F75CE">
        <w:rPr>
          <w:sz w:val="20"/>
        </w:rPr>
        <w:t xml:space="preserve">f </w:t>
      </w:r>
      <w:r w:rsidR="002F75CE" w:rsidRPr="002F75CE">
        <w:rPr>
          <w:sz w:val="20"/>
        </w:rPr>
        <w:t xml:space="preserve">the selected </w:t>
      </w:r>
      <w:r w:rsidRPr="002F75CE">
        <w:rPr>
          <w:sz w:val="20"/>
        </w:rPr>
        <w:t xml:space="preserve">parameters for performing experimentation </w:t>
      </w:r>
      <w:r w:rsidR="00514781" w:rsidRPr="002F75CE">
        <w:rPr>
          <w:sz w:val="20"/>
        </w:rPr>
        <w:t xml:space="preserve">on samples </w:t>
      </w:r>
      <w:r w:rsidRPr="002F75CE">
        <w:rPr>
          <w:sz w:val="20"/>
        </w:rPr>
        <w:t>with the input parameters and their leve</w:t>
      </w:r>
      <w:r w:rsidR="002F75CE" w:rsidRPr="002F75CE">
        <w:rPr>
          <w:sz w:val="20"/>
        </w:rPr>
        <w:t>ls are presented in t</w:t>
      </w:r>
      <w:r w:rsidRPr="002F75CE">
        <w:rPr>
          <w:sz w:val="20"/>
        </w:rPr>
        <w:t xml:space="preserve">able 4.  </w:t>
      </w:r>
    </w:p>
    <w:p w:rsidR="00007B60" w:rsidRPr="002F75CE" w:rsidRDefault="002F75CE" w:rsidP="002F75CE">
      <w:pPr>
        <w:pStyle w:val="ListParagraph"/>
        <w:spacing w:after="0" w:line="240" w:lineRule="auto"/>
        <w:ind w:left="360"/>
        <w:jc w:val="center"/>
        <w:rPr>
          <w:rFonts w:cs="Times New Roman"/>
          <w:sz w:val="20"/>
          <w:szCs w:val="28"/>
        </w:rPr>
      </w:pPr>
      <w:r w:rsidRPr="002F75CE">
        <w:rPr>
          <w:rFonts w:cs="Times New Roman"/>
          <w:sz w:val="20"/>
          <w:szCs w:val="28"/>
        </w:rPr>
        <w:t>Table 3.</w:t>
      </w:r>
      <w:r w:rsidR="00007B60" w:rsidRPr="002F75CE">
        <w:rPr>
          <w:rFonts w:cs="Times New Roman"/>
          <w:sz w:val="20"/>
          <w:szCs w:val="28"/>
        </w:rPr>
        <w:t xml:space="preserve"> </w:t>
      </w:r>
      <w:r w:rsidR="00007B60" w:rsidRPr="002F75CE">
        <w:rPr>
          <w:rFonts w:cs="Times New Roman"/>
          <w:b w:val="0"/>
          <w:sz w:val="20"/>
          <w:szCs w:val="28"/>
        </w:rPr>
        <w:t>Selection of levels and parameters</w:t>
      </w:r>
    </w:p>
    <w:tbl>
      <w:tblPr>
        <w:tblStyle w:val="TableGrid"/>
        <w:tblW w:w="6678" w:type="dxa"/>
        <w:jc w:val="center"/>
        <w:tblLook w:val="04A0"/>
      </w:tblPr>
      <w:tblGrid>
        <w:gridCol w:w="875"/>
        <w:gridCol w:w="1402"/>
        <w:gridCol w:w="1161"/>
        <w:gridCol w:w="1080"/>
        <w:gridCol w:w="1080"/>
        <w:gridCol w:w="1080"/>
      </w:tblGrid>
      <w:tr w:rsidR="00007B60" w:rsidRPr="002F75CE" w:rsidTr="002F75CE">
        <w:trPr>
          <w:trHeight w:val="422"/>
          <w:jc w:val="center"/>
        </w:trPr>
        <w:tc>
          <w:tcPr>
            <w:tcW w:w="875"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S.No.</w:t>
            </w:r>
          </w:p>
        </w:tc>
        <w:tc>
          <w:tcPr>
            <w:tcW w:w="1402"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Parameters</w:t>
            </w:r>
          </w:p>
        </w:tc>
        <w:tc>
          <w:tcPr>
            <w:tcW w:w="1161"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Units</w:t>
            </w:r>
          </w:p>
        </w:tc>
        <w:tc>
          <w:tcPr>
            <w:tcW w:w="1080"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Level 1</w:t>
            </w:r>
          </w:p>
        </w:tc>
        <w:tc>
          <w:tcPr>
            <w:tcW w:w="1080"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Level 2</w:t>
            </w:r>
          </w:p>
        </w:tc>
        <w:tc>
          <w:tcPr>
            <w:tcW w:w="1080" w:type="dxa"/>
            <w:vAlign w:val="center"/>
          </w:tcPr>
          <w:p w:rsidR="00007B60" w:rsidRPr="002F75CE" w:rsidRDefault="00007B60" w:rsidP="002F75CE">
            <w:pPr>
              <w:jc w:val="center"/>
              <w:rPr>
                <w:rFonts w:cs="Times New Roman"/>
                <w:b/>
                <w:sz w:val="20"/>
                <w:szCs w:val="28"/>
              </w:rPr>
            </w:pPr>
            <w:r w:rsidRPr="002F75CE">
              <w:rPr>
                <w:rFonts w:cs="Times New Roman"/>
                <w:b/>
                <w:sz w:val="20"/>
                <w:szCs w:val="28"/>
              </w:rPr>
              <w:t>Level 3</w:t>
            </w:r>
          </w:p>
        </w:tc>
      </w:tr>
      <w:tr w:rsidR="00007B60" w:rsidRPr="002F75CE" w:rsidTr="002F75CE">
        <w:trPr>
          <w:trHeight w:val="377"/>
          <w:jc w:val="center"/>
        </w:trPr>
        <w:tc>
          <w:tcPr>
            <w:tcW w:w="875" w:type="dxa"/>
            <w:vAlign w:val="center"/>
          </w:tcPr>
          <w:p w:rsidR="00007B60" w:rsidRPr="002F75CE" w:rsidRDefault="00007B60" w:rsidP="002F75CE">
            <w:pPr>
              <w:jc w:val="center"/>
              <w:rPr>
                <w:rFonts w:cs="Times New Roman"/>
                <w:sz w:val="20"/>
                <w:szCs w:val="28"/>
              </w:rPr>
            </w:pPr>
            <w:r w:rsidRPr="002F75CE">
              <w:rPr>
                <w:rFonts w:cs="Times New Roman"/>
                <w:sz w:val="20"/>
                <w:szCs w:val="28"/>
              </w:rPr>
              <w:lastRenderedPageBreak/>
              <w:t>1.</w:t>
            </w:r>
          </w:p>
        </w:tc>
        <w:tc>
          <w:tcPr>
            <w:tcW w:w="1402" w:type="dxa"/>
            <w:vAlign w:val="center"/>
          </w:tcPr>
          <w:p w:rsidR="00007B60" w:rsidRPr="002F75CE" w:rsidRDefault="00007B60" w:rsidP="002F75CE">
            <w:pPr>
              <w:jc w:val="center"/>
              <w:rPr>
                <w:rFonts w:cs="Times New Roman"/>
                <w:sz w:val="20"/>
                <w:szCs w:val="28"/>
              </w:rPr>
            </w:pPr>
            <w:r w:rsidRPr="002F75CE">
              <w:rPr>
                <w:rFonts w:cs="Times New Roman"/>
                <w:sz w:val="20"/>
                <w:szCs w:val="28"/>
              </w:rPr>
              <w:t>WC</w:t>
            </w:r>
          </w:p>
        </w:tc>
        <w:tc>
          <w:tcPr>
            <w:tcW w:w="1161" w:type="dxa"/>
            <w:vAlign w:val="center"/>
          </w:tcPr>
          <w:p w:rsidR="00007B60" w:rsidRPr="002F75CE" w:rsidRDefault="00007B60" w:rsidP="002F75CE">
            <w:pPr>
              <w:jc w:val="center"/>
              <w:rPr>
                <w:rFonts w:cs="Times New Roman"/>
                <w:sz w:val="20"/>
                <w:szCs w:val="28"/>
              </w:rPr>
            </w:pPr>
            <w:r w:rsidRPr="002F75CE">
              <w:rPr>
                <w:rFonts w:cs="Times New Roman"/>
                <w:sz w:val="20"/>
                <w:szCs w:val="28"/>
              </w:rPr>
              <w:t>Amps</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150</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170</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190</w:t>
            </w:r>
          </w:p>
        </w:tc>
      </w:tr>
      <w:tr w:rsidR="00007B60" w:rsidRPr="002F75CE" w:rsidTr="002F75CE">
        <w:trPr>
          <w:trHeight w:val="350"/>
          <w:jc w:val="center"/>
        </w:trPr>
        <w:tc>
          <w:tcPr>
            <w:tcW w:w="875" w:type="dxa"/>
            <w:vAlign w:val="center"/>
          </w:tcPr>
          <w:p w:rsidR="00007B60" w:rsidRPr="002F75CE" w:rsidRDefault="00007B60" w:rsidP="002F75CE">
            <w:pPr>
              <w:jc w:val="center"/>
              <w:rPr>
                <w:rFonts w:cs="Times New Roman"/>
                <w:sz w:val="20"/>
                <w:szCs w:val="28"/>
              </w:rPr>
            </w:pPr>
            <w:r w:rsidRPr="002F75CE">
              <w:rPr>
                <w:rFonts w:cs="Times New Roman"/>
                <w:sz w:val="20"/>
                <w:szCs w:val="28"/>
              </w:rPr>
              <w:t>2.</w:t>
            </w:r>
          </w:p>
        </w:tc>
        <w:tc>
          <w:tcPr>
            <w:tcW w:w="1402" w:type="dxa"/>
            <w:vAlign w:val="center"/>
          </w:tcPr>
          <w:p w:rsidR="00007B60" w:rsidRPr="002F75CE" w:rsidRDefault="00007B60" w:rsidP="002F75CE">
            <w:pPr>
              <w:jc w:val="center"/>
              <w:rPr>
                <w:rFonts w:cs="Times New Roman"/>
                <w:sz w:val="20"/>
                <w:szCs w:val="28"/>
              </w:rPr>
            </w:pPr>
            <w:r w:rsidRPr="002F75CE">
              <w:rPr>
                <w:rFonts w:cs="Times New Roman"/>
                <w:sz w:val="20"/>
                <w:szCs w:val="28"/>
              </w:rPr>
              <w:t>SGFR</w:t>
            </w:r>
          </w:p>
        </w:tc>
        <w:tc>
          <w:tcPr>
            <w:tcW w:w="1161" w:type="dxa"/>
            <w:vAlign w:val="center"/>
          </w:tcPr>
          <w:p w:rsidR="00007B60" w:rsidRPr="002F75CE" w:rsidRDefault="005D2EE1" w:rsidP="002F75CE">
            <w:pPr>
              <w:jc w:val="center"/>
              <w:rPr>
                <w:rFonts w:cs="Times New Roman"/>
                <w:sz w:val="20"/>
                <w:szCs w:val="28"/>
              </w:rPr>
            </w:pPr>
            <w:r w:rsidRPr="002F75CE">
              <w:rPr>
                <w:rFonts w:cs="Times New Roman"/>
                <w:sz w:val="20"/>
                <w:szCs w:val="28"/>
              </w:rPr>
              <w:t>L</w:t>
            </w:r>
            <w:r w:rsidR="00007B60" w:rsidRPr="002F75CE">
              <w:rPr>
                <w:rFonts w:cs="Times New Roman"/>
                <w:sz w:val="20"/>
                <w:szCs w:val="28"/>
              </w:rPr>
              <w:t>pm</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6</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8</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10</w:t>
            </w:r>
          </w:p>
        </w:tc>
      </w:tr>
      <w:tr w:rsidR="00007B60" w:rsidRPr="002F75CE" w:rsidTr="002F75CE">
        <w:trPr>
          <w:trHeight w:val="368"/>
          <w:jc w:val="center"/>
        </w:trPr>
        <w:tc>
          <w:tcPr>
            <w:tcW w:w="875" w:type="dxa"/>
            <w:vAlign w:val="center"/>
          </w:tcPr>
          <w:p w:rsidR="00007B60" w:rsidRPr="002F75CE" w:rsidRDefault="00007B60" w:rsidP="002F75CE">
            <w:pPr>
              <w:jc w:val="center"/>
              <w:rPr>
                <w:rFonts w:cs="Times New Roman"/>
                <w:sz w:val="20"/>
                <w:szCs w:val="28"/>
              </w:rPr>
            </w:pPr>
            <w:r w:rsidRPr="002F75CE">
              <w:rPr>
                <w:rFonts w:cs="Times New Roman"/>
                <w:sz w:val="20"/>
                <w:szCs w:val="28"/>
              </w:rPr>
              <w:t>3.</w:t>
            </w:r>
          </w:p>
        </w:tc>
        <w:tc>
          <w:tcPr>
            <w:tcW w:w="1402" w:type="dxa"/>
            <w:vAlign w:val="center"/>
          </w:tcPr>
          <w:p w:rsidR="00007B60" w:rsidRPr="002F75CE" w:rsidRDefault="00007B60" w:rsidP="002F75CE">
            <w:pPr>
              <w:jc w:val="center"/>
              <w:rPr>
                <w:rFonts w:cs="Times New Roman"/>
                <w:sz w:val="20"/>
                <w:szCs w:val="28"/>
              </w:rPr>
            </w:pPr>
            <w:r w:rsidRPr="002F75CE">
              <w:rPr>
                <w:rFonts w:cs="Times New Roman"/>
                <w:sz w:val="20"/>
                <w:szCs w:val="28"/>
              </w:rPr>
              <w:t>DVGA</w:t>
            </w:r>
          </w:p>
        </w:tc>
        <w:tc>
          <w:tcPr>
            <w:tcW w:w="1161" w:type="dxa"/>
            <w:vAlign w:val="center"/>
          </w:tcPr>
          <w:p w:rsidR="00007B60" w:rsidRPr="002F75CE" w:rsidRDefault="005D2EE1" w:rsidP="002F75CE">
            <w:pPr>
              <w:jc w:val="center"/>
              <w:rPr>
                <w:rFonts w:cs="Times New Roman"/>
                <w:sz w:val="20"/>
                <w:szCs w:val="28"/>
              </w:rPr>
            </w:pPr>
            <w:r w:rsidRPr="002F75CE">
              <w:rPr>
                <w:rFonts w:cs="Times New Roman"/>
                <w:sz w:val="20"/>
                <w:szCs w:val="28"/>
              </w:rPr>
              <w:t>D</w:t>
            </w:r>
            <w:r w:rsidR="00007B60" w:rsidRPr="002F75CE">
              <w:rPr>
                <w:rFonts w:cs="Times New Roman"/>
                <w:sz w:val="20"/>
                <w:szCs w:val="28"/>
              </w:rPr>
              <w:t>egrees</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30</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40</w:t>
            </w:r>
          </w:p>
        </w:tc>
        <w:tc>
          <w:tcPr>
            <w:tcW w:w="1080" w:type="dxa"/>
            <w:vAlign w:val="center"/>
          </w:tcPr>
          <w:p w:rsidR="00007B60" w:rsidRPr="002F75CE" w:rsidRDefault="00007B60" w:rsidP="002F75CE">
            <w:pPr>
              <w:jc w:val="center"/>
              <w:rPr>
                <w:rFonts w:cs="Times New Roman"/>
                <w:sz w:val="20"/>
                <w:szCs w:val="28"/>
              </w:rPr>
            </w:pPr>
            <w:r w:rsidRPr="002F75CE">
              <w:rPr>
                <w:rFonts w:cs="Times New Roman"/>
                <w:sz w:val="20"/>
                <w:szCs w:val="28"/>
              </w:rPr>
              <w:t>45</w:t>
            </w:r>
          </w:p>
        </w:tc>
      </w:tr>
    </w:tbl>
    <w:p w:rsidR="00007B60" w:rsidRPr="002F75CE" w:rsidRDefault="002F75CE" w:rsidP="002F75CE">
      <w:pPr>
        <w:pStyle w:val="ListParagraph"/>
        <w:autoSpaceDE w:val="0"/>
        <w:autoSpaceDN w:val="0"/>
        <w:adjustRightInd w:val="0"/>
        <w:spacing w:after="0" w:line="240" w:lineRule="auto"/>
        <w:ind w:left="0"/>
        <w:jc w:val="center"/>
        <w:rPr>
          <w:rFonts w:cs="Times New Roman"/>
          <w:sz w:val="20"/>
          <w:szCs w:val="20"/>
        </w:rPr>
      </w:pPr>
      <w:r w:rsidRPr="002F75CE">
        <w:rPr>
          <w:rFonts w:cs="Times New Roman"/>
          <w:sz w:val="20"/>
          <w:szCs w:val="20"/>
        </w:rPr>
        <w:t>Table 4.</w:t>
      </w:r>
      <w:r w:rsidR="00007B60" w:rsidRPr="002F75CE">
        <w:rPr>
          <w:rFonts w:cs="Times New Roman"/>
          <w:sz w:val="20"/>
          <w:szCs w:val="20"/>
        </w:rPr>
        <w:t xml:space="preserve"> </w:t>
      </w:r>
      <w:r w:rsidR="00007B60" w:rsidRPr="002F75CE">
        <w:rPr>
          <w:rFonts w:cs="Times New Roman"/>
          <w:b w:val="0"/>
          <w:sz w:val="20"/>
          <w:szCs w:val="20"/>
        </w:rPr>
        <w:t>The Taguchi’s L9 Orthogonal Array</w:t>
      </w:r>
    </w:p>
    <w:tbl>
      <w:tblPr>
        <w:tblW w:w="4580" w:type="dxa"/>
        <w:jc w:val="center"/>
        <w:tblInd w:w="93" w:type="dxa"/>
        <w:tblLook w:val="04A0"/>
      </w:tblPr>
      <w:tblGrid>
        <w:gridCol w:w="740"/>
        <w:gridCol w:w="960"/>
        <w:gridCol w:w="960"/>
        <w:gridCol w:w="960"/>
        <w:gridCol w:w="960"/>
      </w:tblGrid>
      <w:tr w:rsidR="00007B60" w:rsidRPr="002F75CE" w:rsidTr="002C587A">
        <w:trPr>
          <w:trHeight w:val="315"/>
          <w:jc w:val="center"/>
        </w:trPr>
        <w:tc>
          <w:tcPr>
            <w:tcW w:w="7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S.No.</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07B60" w:rsidRPr="002F75CE" w:rsidRDefault="00514781"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Sample</w:t>
            </w:r>
            <w:r w:rsidR="00007B60" w:rsidRPr="002F75CE">
              <w:rPr>
                <w:rFonts w:eastAsia="Times New Roman" w:cs="Times New Roman"/>
                <w:b/>
                <w:bCs/>
                <w:color w:val="000000"/>
                <w:sz w:val="20"/>
                <w:szCs w:val="20"/>
              </w:rPr>
              <w:t xml:space="preserve"> No.</w:t>
            </w:r>
          </w:p>
        </w:tc>
        <w:tc>
          <w:tcPr>
            <w:tcW w:w="2880" w:type="dxa"/>
            <w:gridSpan w:val="3"/>
            <w:tcBorders>
              <w:top w:val="single" w:sz="4" w:space="0" w:color="auto"/>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Input Parameters</w:t>
            </w:r>
          </w:p>
        </w:tc>
      </w:tr>
      <w:tr w:rsidR="00007B60" w:rsidRPr="002F75CE" w:rsidTr="002C587A">
        <w:trPr>
          <w:trHeight w:val="315"/>
          <w:jc w:val="center"/>
        </w:trPr>
        <w:tc>
          <w:tcPr>
            <w:tcW w:w="740" w:type="dxa"/>
            <w:vMerge/>
            <w:tcBorders>
              <w:top w:val="single" w:sz="4" w:space="0" w:color="auto"/>
              <w:left w:val="single" w:sz="4" w:space="0" w:color="auto"/>
              <w:bottom w:val="single" w:sz="4" w:space="0" w:color="auto"/>
              <w:right w:val="single" w:sz="4" w:space="0" w:color="auto"/>
            </w:tcBorders>
            <w:vAlign w:val="center"/>
            <w:hideMark/>
          </w:tcPr>
          <w:p w:rsidR="00007B60" w:rsidRPr="002F75CE" w:rsidRDefault="00007B60" w:rsidP="002F75CE">
            <w:pPr>
              <w:spacing w:after="0" w:line="240" w:lineRule="auto"/>
              <w:rPr>
                <w:rFonts w:eastAsia="Times New Roman" w:cs="Times New Roman"/>
                <w:b/>
                <w:bCs/>
                <w:color w:val="000000"/>
                <w:sz w:val="20"/>
                <w:szCs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07B60" w:rsidRPr="002F75CE" w:rsidRDefault="00007B60" w:rsidP="002F75CE">
            <w:pPr>
              <w:spacing w:after="0" w:line="240" w:lineRule="auto"/>
              <w:rPr>
                <w:rFonts w:eastAsia="Times New Roman" w:cs="Times New Roman"/>
                <w:b/>
                <w:bCs/>
                <w:color w:val="000000"/>
                <w:sz w:val="20"/>
                <w:szCs w:val="20"/>
              </w:rPr>
            </w:pPr>
          </w:p>
        </w:tc>
        <w:tc>
          <w:tcPr>
            <w:tcW w:w="960" w:type="dxa"/>
            <w:tcBorders>
              <w:top w:val="nil"/>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WC</w:t>
            </w:r>
          </w:p>
        </w:tc>
        <w:tc>
          <w:tcPr>
            <w:tcW w:w="960" w:type="dxa"/>
            <w:tcBorders>
              <w:top w:val="nil"/>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SGFR</w:t>
            </w:r>
          </w:p>
        </w:tc>
        <w:tc>
          <w:tcPr>
            <w:tcW w:w="960" w:type="dxa"/>
            <w:tcBorders>
              <w:top w:val="nil"/>
              <w:left w:val="nil"/>
              <w:bottom w:val="single" w:sz="4" w:space="0" w:color="auto"/>
              <w:right w:val="single" w:sz="4" w:space="0" w:color="auto"/>
            </w:tcBorders>
            <w:shd w:val="clear" w:color="auto" w:fill="auto"/>
            <w:vAlign w:val="center"/>
            <w:hideMark/>
          </w:tcPr>
          <w:p w:rsidR="00007B60" w:rsidRPr="002F75CE" w:rsidRDefault="00007B60" w:rsidP="002F75CE">
            <w:pPr>
              <w:spacing w:after="0" w:line="240" w:lineRule="auto"/>
              <w:jc w:val="center"/>
              <w:rPr>
                <w:rFonts w:eastAsia="Times New Roman" w:cs="Times New Roman"/>
                <w:b/>
                <w:bCs/>
                <w:color w:val="000000"/>
                <w:sz w:val="20"/>
                <w:szCs w:val="20"/>
              </w:rPr>
            </w:pPr>
            <w:r w:rsidRPr="002F75CE">
              <w:rPr>
                <w:rFonts w:eastAsia="Times New Roman" w:cs="Times New Roman"/>
                <w:b/>
                <w:bCs/>
                <w:color w:val="000000"/>
                <w:sz w:val="20"/>
                <w:szCs w:val="20"/>
              </w:rPr>
              <w:t>DVGA</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01</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150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45</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02</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150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40</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03</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150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30</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04</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170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40</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05</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170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30</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170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45</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7</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07</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190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6</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30</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190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8</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45</w:t>
            </w:r>
          </w:p>
        </w:tc>
      </w:tr>
      <w:tr w:rsidR="00007B60" w:rsidRPr="002F75CE" w:rsidTr="002C587A">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hideMark/>
          </w:tcPr>
          <w:p w:rsidR="00007B60" w:rsidRPr="002F75CE" w:rsidRDefault="00514781"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SA</w:t>
            </w:r>
            <w:r w:rsidR="00007B60" w:rsidRPr="002F75CE">
              <w:rPr>
                <w:rFonts w:eastAsia="Times New Roman" w:cs="Times New Roman"/>
                <w:color w:val="000000"/>
                <w:sz w:val="20"/>
                <w:szCs w:val="20"/>
                <w:lang w:val="en-IN"/>
              </w:rPr>
              <w:t>09</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190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10</w:t>
            </w:r>
          </w:p>
        </w:tc>
        <w:tc>
          <w:tcPr>
            <w:tcW w:w="960" w:type="dxa"/>
            <w:tcBorders>
              <w:top w:val="nil"/>
              <w:left w:val="nil"/>
              <w:bottom w:val="single" w:sz="4" w:space="0" w:color="auto"/>
              <w:right w:val="single" w:sz="4" w:space="0" w:color="auto"/>
            </w:tcBorders>
            <w:shd w:val="clear" w:color="auto" w:fill="auto"/>
            <w:hideMark/>
          </w:tcPr>
          <w:p w:rsidR="00007B60" w:rsidRPr="002F75CE" w:rsidRDefault="00007B60" w:rsidP="002F75CE">
            <w:pPr>
              <w:spacing w:after="0" w:line="240" w:lineRule="auto"/>
              <w:jc w:val="center"/>
              <w:rPr>
                <w:rFonts w:eastAsia="Times New Roman" w:cs="Times New Roman"/>
                <w:color w:val="000000"/>
                <w:sz w:val="20"/>
                <w:szCs w:val="20"/>
              </w:rPr>
            </w:pPr>
            <w:r w:rsidRPr="002F75CE">
              <w:rPr>
                <w:rFonts w:eastAsia="Times New Roman" w:cs="Times New Roman"/>
                <w:color w:val="000000"/>
                <w:sz w:val="20"/>
                <w:szCs w:val="20"/>
                <w:lang w:val="en-IN"/>
              </w:rPr>
              <w:t>40</w:t>
            </w:r>
          </w:p>
        </w:tc>
      </w:tr>
    </w:tbl>
    <w:p w:rsidR="00D77F74" w:rsidRPr="002F75CE" w:rsidRDefault="00D77F74" w:rsidP="002F75CE">
      <w:pPr>
        <w:pStyle w:val="ListParagraph"/>
        <w:numPr>
          <w:ilvl w:val="1"/>
          <w:numId w:val="40"/>
        </w:numPr>
        <w:spacing w:after="0"/>
        <w:ind w:left="0" w:firstLine="0"/>
        <w:jc w:val="both"/>
        <w:rPr>
          <w:rFonts w:eastAsia="Times New Roman" w:cs="Times New Roman"/>
          <w:bCs/>
          <w:sz w:val="20"/>
          <w:szCs w:val="24"/>
        </w:rPr>
      </w:pPr>
      <w:r w:rsidRPr="002F75CE">
        <w:rPr>
          <w:rFonts w:eastAsia="Times New Roman" w:cs="Times New Roman"/>
          <w:bCs/>
          <w:sz w:val="20"/>
          <w:szCs w:val="24"/>
        </w:rPr>
        <w:t xml:space="preserve"> Specimen Preparation</w:t>
      </w:r>
    </w:p>
    <w:p w:rsidR="00514781" w:rsidRPr="00F253F9" w:rsidRDefault="0096461E" w:rsidP="00F253F9">
      <w:pPr>
        <w:pStyle w:val="Default"/>
        <w:spacing w:after="0" w:line="240" w:lineRule="auto"/>
        <w:ind w:firstLine="720"/>
        <w:jc w:val="both"/>
        <w:rPr>
          <w:sz w:val="20"/>
          <w:szCs w:val="28"/>
        </w:rPr>
      </w:pPr>
      <w:r w:rsidRPr="00F253F9">
        <w:rPr>
          <w:sz w:val="20"/>
          <w:lang w:bidi="en-US"/>
        </w:rPr>
        <w:t xml:space="preserve">In each category of samples three specimens </w:t>
      </w:r>
      <w:r w:rsidR="00F253F9" w:rsidRPr="00F253F9">
        <w:rPr>
          <w:sz w:val="20"/>
          <w:lang w:bidi="en-US"/>
        </w:rPr>
        <w:t>we</w:t>
      </w:r>
      <w:r w:rsidRPr="00F253F9">
        <w:rPr>
          <w:sz w:val="20"/>
          <w:lang w:bidi="en-US"/>
        </w:rPr>
        <w:t>re prepared and tested. Hence for nine set of parameters</w:t>
      </w:r>
      <w:r w:rsidR="00F253F9" w:rsidRPr="00F253F9">
        <w:rPr>
          <w:sz w:val="20"/>
          <w:lang w:bidi="en-US"/>
        </w:rPr>
        <w:t>,</w:t>
      </w:r>
      <w:r w:rsidRPr="00F253F9">
        <w:rPr>
          <w:sz w:val="20"/>
          <w:lang w:bidi="en-US"/>
        </w:rPr>
        <w:t xml:space="preserve"> as presented in Table 4, totally 27 samples </w:t>
      </w:r>
      <w:r w:rsidR="00F253F9" w:rsidRPr="00F253F9">
        <w:rPr>
          <w:sz w:val="20"/>
          <w:lang w:bidi="en-US"/>
        </w:rPr>
        <w:t>were</w:t>
      </w:r>
      <w:r w:rsidRPr="00F253F9">
        <w:rPr>
          <w:sz w:val="20"/>
          <w:lang w:bidi="en-US"/>
        </w:rPr>
        <w:t xml:space="preserve"> prepared using TIG welding process. </w:t>
      </w:r>
      <w:r w:rsidR="00514781" w:rsidRPr="00F253F9">
        <w:rPr>
          <w:sz w:val="20"/>
          <w:lang w:bidi="en-US"/>
        </w:rPr>
        <w:t xml:space="preserve">The test samples </w:t>
      </w:r>
      <w:r w:rsidR="00F253F9" w:rsidRPr="00F253F9">
        <w:rPr>
          <w:sz w:val="20"/>
          <w:lang w:bidi="en-US"/>
        </w:rPr>
        <w:t>we</w:t>
      </w:r>
      <w:r w:rsidR="00514781" w:rsidRPr="00F253F9">
        <w:rPr>
          <w:sz w:val="20"/>
          <w:lang w:bidi="en-US"/>
        </w:rPr>
        <w:t>re prepared from the master sample for tensile and hardness test</w:t>
      </w:r>
      <w:r w:rsidR="00F253F9" w:rsidRPr="00F253F9">
        <w:rPr>
          <w:sz w:val="20"/>
          <w:lang w:bidi="en-US"/>
        </w:rPr>
        <w:t>s</w:t>
      </w:r>
      <w:r w:rsidR="00514781" w:rsidRPr="00F253F9">
        <w:rPr>
          <w:sz w:val="20"/>
          <w:lang w:bidi="en-US"/>
        </w:rPr>
        <w:t xml:space="preserve"> using </w:t>
      </w:r>
      <w:r w:rsidR="00514781" w:rsidRPr="00F253F9">
        <w:rPr>
          <w:sz w:val="20"/>
          <w:szCs w:val="28"/>
        </w:rPr>
        <w:t>Wire-cut Electrical Discharge Machine (WEDM) following ASTM Standard</w:t>
      </w:r>
      <w:r w:rsidR="00F253F9" w:rsidRPr="00F253F9">
        <w:rPr>
          <w:sz w:val="20"/>
          <w:szCs w:val="28"/>
        </w:rPr>
        <w:t>s</w:t>
      </w:r>
      <w:r w:rsidR="00514781" w:rsidRPr="00F253F9">
        <w:rPr>
          <w:sz w:val="20"/>
          <w:szCs w:val="28"/>
        </w:rPr>
        <w:t>.</w:t>
      </w:r>
      <w:r w:rsidR="00D95258" w:rsidRPr="00F253F9">
        <w:rPr>
          <w:sz w:val="20"/>
          <w:szCs w:val="28"/>
        </w:rPr>
        <w:t xml:space="preserve"> </w:t>
      </w:r>
      <w:r w:rsidR="005C543C" w:rsidRPr="00F253F9">
        <w:rPr>
          <w:sz w:val="20"/>
          <w:szCs w:val="28"/>
        </w:rPr>
        <w:t xml:space="preserve">The welded zone </w:t>
      </w:r>
      <w:r w:rsidR="00F253F9" w:rsidRPr="00F253F9">
        <w:rPr>
          <w:sz w:val="20"/>
          <w:szCs w:val="28"/>
        </w:rPr>
        <w:t>wa</w:t>
      </w:r>
      <w:r w:rsidR="005C543C" w:rsidRPr="00F253F9">
        <w:rPr>
          <w:sz w:val="20"/>
          <w:szCs w:val="28"/>
        </w:rPr>
        <w:t xml:space="preserve">s grinded so as to make smooth surface by removing the burrs. Utmost care </w:t>
      </w:r>
      <w:r w:rsidR="00F253F9" w:rsidRPr="00F253F9">
        <w:rPr>
          <w:sz w:val="20"/>
          <w:szCs w:val="28"/>
        </w:rPr>
        <w:t>was</w:t>
      </w:r>
      <w:r w:rsidR="005C543C" w:rsidRPr="00F253F9">
        <w:rPr>
          <w:sz w:val="20"/>
          <w:szCs w:val="28"/>
        </w:rPr>
        <w:t xml:space="preserve"> taken to avoid cracks during finishing op</w:t>
      </w:r>
      <w:r w:rsidR="00F253F9" w:rsidRPr="00F253F9">
        <w:rPr>
          <w:sz w:val="20"/>
          <w:szCs w:val="28"/>
        </w:rPr>
        <w:t>eration. The tensile specimens we</w:t>
      </w:r>
      <w:r w:rsidR="005C543C" w:rsidRPr="00F253F9">
        <w:rPr>
          <w:sz w:val="20"/>
          <w:szCs w:val="28"/>
        </w:rPr>
        <w:t>re cut in such a way that t</w:t>
      </w:r>
      <w:r w:rsidR="00F253F9" w:rsidRPr="00F253F9">
        <w:rPr>
          <w:sz w:val="20"/>
          <w:szCs w:val="28"/>
        </w:rPr>
        <w:t>he welded region wa</w:t>
      </w:r>
      <w:r w:rsidR="005C543C" w:rsidRPr="00F253F9">
        <w:rPr>
          <w:sz w:val="20"/>
          <w:szCs w:val="28"/>
        </w:rPr>
        <w:t xml:space="preserve">s occupying the middle portion </w:t>
      </w:r>
      <w:r w:rsidR="00765D8C" w:rsidRPr="00F253F9">
        <w:rPr>
          <w:sz w:val="20"/>
          <w:szCs w:val="28"/>
        </w:rPr>
        <w:t>of the test sample</w:t>
      </w:r>
      <w:r w:rsidR="00F253F9" w:rsidRPr="00F253F9">
        <w:rPr>
          <w:sz w:val="20"/>
          <w:szCs w:val="28"/>
        </w:rPr>
        <w:t>s</w:t>
      </w:r>
      <w:r w:rsidR="00765D8C" w:rsidRPr="00F253F9">
        <w:rPr>
          <w:sz w:val="20"/>
          <w:szCs w:val="28"/>
        </w:rPr>
        <w:t xml:space="preserve"> </w:t>
      </w:r>
      <w:r w:rsidR="005C543C" w:rsidRPr="00F253F9">
        <w:rPr>
          <w:sz w:val="20"/>
          <w:szCs w:val="28"/>
        </w:rPr>
        <w:t xml:space="preserve">so as to cause failure under the applied load. </w:t>
      </w:r>
      <w:r w:rsidRPr="00F253F9">
        <w:rPr>
          <w:sz w:val="20"/>
          <w:szCs w:val="28"/>
        </w:rPr>
        <w:t>The tensile test specimen with dimen</w:t>
      </w:r>
      <w:r w:rsidR="00F253F9" w:rsidRPr="00F253F9">
        <w:rPr>
          <w:sz w:val="20"/>
          <w:szCs w:val="28"/>
        </w:rPr>
        <w:t>sional details is presented in f</w:t>
      </w:r>
      <w:r w:rsidRPr="00F253F9">
        <w:rPr>
          <w:sz w:val="20"/>
          <w:szCs w:val="28"/>
        </w:rPr>
        <w:t xml:space="preserve">igure 1. </w:t>
      </w:r>
      <w:r w:rsidR="00D95258" w:rsidRPr="00F253F9">
        <w:rPr>
          <w:sz w:val="20"/>
          <w:szCs w:val="28"/>
        </w:rPr>
        <w:t>The photographic view of the prepared tensile test samples are illustrated</w:t>
      </w:r>
      <w:r w:rsidR="00F253F9" w:rsidRPr="00F253F9">
        <w:rPr>
          <w:sz w:val="20"/>
          <w:szCs w:val="28"/>
        </w:rPr>
        <w:t xml:space="preserve"> in f</w:t>
      </w:r>
      <w:r w:rsidR="00D95258" w:rsidRPr="00F253F9">
        <w:rPr>
          <w:sz w:val="20"/>
          <w:szCs w:val="28"/>
        </w:rPr>
        <w:t xml:space="preserve">igure </w:t>
      </w:r>
      <w:r w:rsidRPr="00F253F9">
        <w:rPr>
          <w:sz w:val="20"/>
          <w:szCs w:val="28"/>
        </w:rPr>
        <w:t>2</w:t>
      </w:r>
      <w:r w:rsidR="00D95258" w:rsidRPr="00F253F9">
        <w:rPr>
          <w:sz w:val="20"/>
          <w:szCs w:val="28"/>
        </w:rPr>
        <w:t>.</w:t>
      </w:r>
    </w:p>
    <w:p w:rsidR="0096461E" w:rsidRDefault="0096461E" w:rsidP="00F253F9">
      <w:pPr>
        <w:pStyle w:val="Default"/>
        <w:spacing w:after="0"/>
        <w:ind w:firstLine="720"/>
        <w:jc w:val="both"/>
        <w:rPr>
          <w:lang w:bidi="en-US"/>
        </w:rPr>
      </w:pPr>
      <w:r w:rsidRPr="0096461E">
        <w:rPr>
          <w:noProof/>
          <w:szCs w:val="28"/>
        </w:rPr>
        <w:drawing>
          <wp:inline distT="0" distB="0" distL="0" distR="0">
            <wp:extent cx="4082143" cy="1807029"/>
            <wp:effectExtent l="0" t="0" r="0" b="3175"/>
            <wp:docPr id="25" name="Picture 1" descr="C:\Users\rameshbalaji\Downloads\Shareit\Photo\IMG-20170301-WA001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eshbalaji\Downloads\Shareit\Photo\IMG-20170301-WA0014 (2).jpg"/>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r="2568" b="18915"/>
                    <a:stretch/>
                  </pic:blipFill>
                  <pic:spPr bwMode="auto">
                    <a:xfrm>
                      <a:off x="0" y="0"/>
                      <a:ext cx="4102470" cy="181602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a:ext>
                    </a:extLst>
                  </pic:spPr>
                </pic:pic>
              </a:graphicData>
            </a:graphic>
          </wp:inline>
        </w:drawing>
      </w:r>
    </w:p>
    <w:p w:rsidR="0096461E" w:rsidRPr="00514781" w:rsidRDefault="0096461E" w:rsidP="00F253F9">
      <w:pPr>
        <w:pStyle w:val="Default"/>
        <w:ind w:firstLine="720"/>
        <w:jc w:val="center"/>
        <w:rPr>
          <w:lang w:bidi="en-US"/>
        </w:rPr>
      </w:pPr>
      <w:r w:rsidRPr="00F253F9">
        <w:rPr>
          <w:b/>
          <w:sz w:val="20"/>
          <w:szCs w:val="20"/>
          <w:lang w:bidi="en-US"/>
        </w:rPr>
        <w:t>Fig 1</w:t>
      </w:r>
      <w:r w:rsidRPr="00F253F9">
        <w:rPr>
          <w:sz w:val="20"/>
          <w:szCs w:val="20"/>
          <w:lang w:bidi="en-US"/>
        </w:rPr>
        <w:t>.</w:t>
      </w:r>
      <w:r w:rsidRPr="00F253F9">
        <w:rPr>
          <w:sz w:val="20"/>
          <w:lang w:bidi="en-US"/>
        </w:rPr>
        <w:t xml:space="preserve"> Line sketch of Tensile test Specimen</w:t>
      </w:r>
    </w:p>
    <w:p w:rsidR="00D77F74" w:rsidRPr="0096461E" w:rsidRDefault="00D77F74" w:rsidP="0096461E">
      <w:pPr>
        <w:pStyle w:val="ListParagraph"/>
        <w:numPr>
          <w:ilvl w:val="1"/>
          <w:numId w:val="40"/>
        </w:numPr>
        <w:autoSpaceDE w:val="0"/>
        <w:autoSpaceDN w:val="0"/>
        <w:adjustRightInd w:val="0"/>
        <w:spacing w:after="0"/>
        <w:ind w:left="0" w:firstLine="0"/>
        <w:jc w:val="both"/>
        <w:rPr>
          <w:rFonts w:cs="Times New Roman"/>
          <w:sz w:val="24"/>
          <w:szCs w:val="28"/>
        </w:rPr>
      </w:pPr>
      <w:r w:rsidRPr="00F253F9">
        <w:rPr>
          <w:rFonts w:cs="Times New Roman"/>
          <w:sz w:val="20"/>
          <w:szCs w:val="28"/>
        </w:rPr>
        <w:t>Tensile Test</w:t>
      </w:r>
    </w:p>
    <w:p w:rsidR="005C543C" w:rsidRDefault="00D77F74" w:rsidP="00AA0A92">
      <w:pPr>
        <w:autoSpaceDE w:val="0"/>
        <w:autoSpaceDN w:val="0"/>
        <w:adjustRightInd w:val="0"/>
        <w:spacing w:after="0" w:line="240" w:lineRule="auto"/>
        <w:jc w:val="both"/>
        <w:rPr>
          <w:rFonts w:cs="Times New Roman"/>
          <w:sz w:val="24"/>
          <w:szCs w:val="28"/>
        </w:rPr>
      </w:pPr>
      <w:r>
        <w:rPr>
          <w:rFonts w:cs="Times New Roman"/>
          <w:sz w:val="24"/>
          <w:szCs w:val="28"/>
        </w:rPr>
        <w:tab/>
      </w:r>
      <w:r w:rsidRPr="00AA0A92">
        <w:rPr>
          <w:rFonts w:cs="Times New Roman"/>
          <w:sz w:val="20"/>
          <w:szCs w:val="28"/>
        </w:rPr>
        <w:t xml:space="preserve">Tensile tests </w:t>
      </w:r>
      <w:r w:rsidR="00F253F9" w:rsidRPr="00AA0A92">
        <w:rPr>
          <w:rFonts w:cs="Times New Roman"/>
          <w:sz w:val="20"/>
          <w:szCs w:val="28"/>
        </w:rPr>
        <w:t>on the</w:t>
      </w:r>
      <w:r w:rsidR="005C543C" w:rsidRPr="00AA0A92">
        <w:rPr>
          <w:rFonts w:cs="Times New Roman"/>
          <w:sz w:val="20"/>
          <w:szCs w:val="28"/>
        </w:rPr>
        <w:t xml:space="preserve"> samples </w:t>
      </w:r>
      <w:r w:rsidR="00F253F9" w:rsidRPr="00AA0A92">
        <w:rPr>
          <w:rFonts w:cs="Times New Roman"/>
          <w:sz w:val="20"/>
          <w:szCs w:val="28"/>
        </w:rPr>
        <w:t>were</w:t>
      </w:r>
      <w:r w:rsidRPr="00AA0A92">
        <w:rPr>
          <w:rFonts w:cs="Times New Roman"/>
          <w:sz w:val="20"/>
          <w:szCs w:val="28"/>
        </w:rPr>
        <w:t xml:space="preserve"> performed </w:t>
      </w:r>
      <w:r w:rsidR="00F253F9" w:rsidRPr="00AA0A92">
        <w:rPr>
          <w:rFonts w:cs="Times New Roman"/>
          <w:sz w:val="20"/>
          <w:szCs w:val="28"/>
        </w:rPr>
        <w:t>with</w:t>
      </w:r>
      <w:r w:rsidRPr="00AA0A92">
        <w:rPr>
          <w:rFonts w:cs="Times New Roman"/>
          <w:sz w:val="20"/>
          <w:szCs w:val="28"/>
        </w:rPr>
        <w:t xml:space="preserve"> </w:t>
      </w:r>
      <w:r w:rsidR="005C543C" w:rsidRPr="00AA0A92">
        <w:rPr>
          <w:rFonts w:cs="Times New Roman"/>
          <w:sz w:val="20"/>
          <w:szCs w:val="28"/>
        </w:rPr>
        <w:t>computer interfaced universal testing machine of 60 tones capa</w:t>
      </w:r>
      <w:r w:rsidR="00F253F9" w:rsidRPr="00AA0A92">
        <w:rPr>
          <w:rFonts w:cs="Times New Roman"/>
          <w:sz w:val="20"/>
          <w:szCs w:val="28"/>
        </w:rPr>
        <w:t>city. It had the</w:t>
      </w:r>
      <w:r w:rsidR="005C543C" w:rsidRPr="00AA0A92">
        <w:rPr>
          <w:rFonts w:cs="Times New Roman"/>
          <w:sz w:val="20"/>
          <w:szCs w:val="28"/>
        </w:rPr>
        <w:t xml:space="preserve"> provision to extract the test data to a computer interfaced with the digital data logger.  </w:t>
      </w:r>
      <w:r w:rsidR="00F253F9" w:rsidRPr="00AA0A92">
        <w:rPr>
          <w:rFonts w:cs="Times New Roman"/>
          <w:sz w:val="20"/>
          <w:szCs w:val="28"/>
        </w:rPr>
        <w:t>The tensile test specimens before and after the testing are shown in figure 2 and 3</w:t>
      </w:r>
      <w:r w:rsidR="005C543C" w:rsidRPr="00AA0A92">
        <w:rPr>
          <w:rFonts w:cs="Times New Roman"/>
          <w:sz w:val="20"/>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7"/>
        <w:gridCol w:w="4373"/>
      </w:tblGrid>
      <w:tr w:rsidR="00F253F9" w:rsidTr="00AA0A92">
        <w:trPr>
          <w:jc w:val="center"/>
        </w:trPr>
        <w:tc>
          <w:tcPr>
            <w:tcW w:w="4330" w:type="dxa"/>
          </w:tcPr>
          <w:p w:rsidR="00F253F9" w:rsidRDefault="00F253F9" w:rsidP="00F253F9">
            <w:pPr>
              <w:autoSpaceDE w:val="0"/>
              <w:autoSpaceDN w:val="0"/>
              <w:adjustRightInd w:val="0"/>
              <w:spacing w:line="360" w:lineRule="auto"/>
              <w:jc w:val="center"/>
              <w:rPr>
                <w:rFonts w:cs="Times New Roman"/>
                <w:sz w:val="24"/>
                <w:szCs w:val="28"/>
              </w:rPr>
            </w:pPr>
            <w:r w:rsidRPr="00F253F9">
              <w:rPr>
                <w:rFonts w:cs="Times New Roman"/>
                <w:noProof/>
                <w:sz w:val="24"/>
                <w:szCs w:val="28"/>
                <w:lang w:bidi="ar-SA"/>
              </w:rPr>
              <w:lastRenderedPageBreak/>
              <w:drawing>
                <wp:inline distT="0" distB="0" distL="0" distR="0">
                  <wp:extent cx="2596393" cy="1704975"/>
                  <wp:effectExtent l="19050" t="0" r="0" b="0"/>
                  <wp:docPr id="4" name="Picture 16" descr="C:\Users\rameshbalaji\Desktop\poster\IMG_20170308_200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meshbalaji\Desktop\poster\IMG_20170308_200414.jpg"/>
                          <pic:cNvPicPr>
                            <a:picLocks noChangeAspect="1" noChangeArrowheads="1"/>
                          </pic:cNvPicPr>
                        </pic:nvPicPr>
                        <pic:blipFill rotWithShape="1">
                          <a:blip r:embed="rId15"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40" r="13201"/>
                          <a:stretch/>
                        </pic:blipFill>
                        <pic:spPr bwMode="auto">
                          <a:xfrm>
                            <a:off x="0" y="0"/>
                            <a:ext cx="2608977" cy="1713239"/>
                          </a:xfrm>
                          <a:prstGeom prst="rect">
                            <a:avLst/>
                          </a:prstGeom>
                          <a:noFill/>
                          <a:ln>
                            <a:noFill/>
                          </a:ln>
                          <a:extLst>
                            <a:ext uri="{53640926-AAD7-44D8-BBD7-CCE9431645EC}">
                              <a14:shadowObscured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4330" w:type="dxa"/>
          </w:tcPr>
          <w:p w:rsidR="00F253F9" w:rsidRDefault="00F253F9" w:rsidP="00F253F9">
            <w:pPr>
              <w:autoSpaceDE w:val="0"/>
              <w:autoSpaceDN w:val="0"/>
              <w:adjustRightInd w:val="0"/>
              <w:spacing w:line="360" w:lineRule="auto"/>
              <w:jc w:val="center"/>
              <w:rPr>
                <w:rFonts w:cs="Times New Roman"/>
                <w:sz w:val="24"/>
                <w:szCs w:val="28"/>
              </w:rPr>
            </w:pPr>
            <w:r w:rsidRPr="00F253F9">
              <w:rPr>
                <w:rFonts w:cs="Times New Roman"/>
                <w:noProof/>
                <w:sz w:val="24"/>
                <w:szCs w:val="28"/>
                <w:lang w:bidi="ar-SA"/>
              </w:rPr>
              <w:drawing>
                <wp:inline distT="0" distB="0" distL="0" distR="0">
                  <wp:extent cx="2651975" cy="1724025"/>
                  <wp:effectExtent l="19050" t="0" r="0" b="0"/>
                  <wp:docPr id="5" name="Picture 17" descr="C:\Users\rameshbalaji\Desktop\poster\IMG_20170311_165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meshbalaji\Desktop\poster\IMG_20170311_165811.jpg"/>
                          <pic:cNvPicPr>
                            <a:picLocks noChangeAspect="1" noChangeArrowheads="1"/>
                          </pic:cNvPicPr>
                        </pic:nvPicPr>
                        <pic:blipFill rotWithShape="1">
                          <a:blip r:embed="rId16"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738" t="12663" r="6516" b="13883"/>
                          <a:stretch/>
                        </pic:blipFill>
                        <pic:spPr bwMode="auto">
                          <a:xfrm>
                            <a:off x="0" y="0"/>
                            <a:ext cx="2656937" cy="1727251"/>
                          </a:xfrm>
                          <a:prstGeom prst="rect">
                            <a:avLst/>
                          </a:prstGeom>
                          <a:noFill/>
                          <a:ln>
                            <a:noFill/>
                          </a:ln>
                          <a:extLst>
                            <a:ext uri="{53640926-AAD7-44D8-BBD7-CCE9431645EC}">
                              <a14:shadowObscured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F253F9" w:rsidTr="00AA0A92">
        <w:trPr>
          <w:jc w:val="center"/>
        </w:trPr>
        <w:tc>
          <w:tcPr>
            <w:tcW w:w="4330" w:type="dxa"/>
          </w:tcPr>
          <w:p w:rsidR="00F253F9" w:rsidRPr="001B3FEC" w:rsidRDefault="001B3FEC" w:rsidP="001B3FEC">
            <w:pPr>
              <w:autoSpaceDE w:val="0"/>
              <w:autoSpaceDN w:val="0"/>
              <w:adjustRightInd w:val="0"/>
              <w:spacing w:line="360" w:lineRule="auto"/>
              <w:jc w:val="center"/>
              <w:rPr>
                <w:rFonts w:cs="Times New Roman"/>
                <w:b/>
                <w:sz w:val="20"/>
                <w:szCs w:val="28"/>
              </w:rPr>
            </w:pPr>
            <w:r>
              <w:rPr>
                <w:rFonts w:cs="Times New Roman"/>
                <w:b/>
                <w:sz w:val="20"/>
                <w:szCs w:val="28"/>
              </w:rPr>
              <w:t>Fig 2.</w:t>
            </w:r>
            <w:r w:rsidR="00AA0A92">
              <w:rPr>
                <w:rFonts w:cs="Times New Roman"/>
                <w:b/>
                <w:sz w:val="20"/>
                <w:szCs w:val="28"/>
              </w:rPr>
              <w:t xml:space="preserve"> </w:t>
            </w:r>
            <w:r w:rsidR="00AA0A92">
              <w:rPr>
                <w:rFonts w:cs="Times New Roman"/>
                <w:sz w:val="20"/>
                <w:szCs w:val="28"/>
              </w:rPr>
              <w:t>Specimens for the tensile testing</w:t>
            </w:r>
            <w:r>
              <w:rPr>
                <w:rFonts w:cs="Times New Roman"/>
                <w:b/>
                <w:sz w:val="20"/>
                <w:szCs w:val="28"/>
              </w:rPr>
              <w:t xml:space="preserve"> </w:t>
            </w:r>
          </w:p>
        </w:tc>
        <w:tc>
          <w:tcPr>
            <w:tcW w:w="4330" w:type="dxa"/>
          </w:tcPr>
          <w:p w:rsidR="00F253F9" w:rsidRPr="00AA0A92" w:rsidRDefault="00AA0A92" w:rsidP="001B3FEC">
            <w:pPr>
              <w:autoSpaceDE w:val="0"/>
              <w:autoSpaceDN w:val="0"/>
              <w:adjustRightInd w:val="0"/>
              <w:spacing w:line="360" w:lineRule="auto"/>
              <w:jc w:val="center"/>
              <w:rPr>
                <w:rFonts w:cs="Times New Roman"/>
                <w:sz w:val="20"/>
                <w:szCs w:val="28"/>
              </w:rPr>
            </w:pPr>
            <w:r>
              <w:rPr>
                <w:rFonts w:cs="Times New Roman"/>
                <w:b/>
                <w:sz w:val="20"/>
                <w:szCs w:val="28"/>
              </w:rPr>
              <w:t xml:space="preserve">Fig 3. </w:t>
            </w:r>
            <w:r>
              <w:rPr>
                <w:rFonts w:cs="Times New Roman"/>
                <w:sz w:val="20"/>
                <w:szCs w:val="28"/>
              </w:rPr>
              <w:t>Tensile tested specimens</w:t>
            </w:r>
          </w:p>
        </w:tc>
      </w:tr>
    </w:tbl>
    <w:p w:rsidR="00D77F74" w:rsidRPr="00AA0A92" w:rsidRDefault="00D77F74" w:rsidP="005D2EE1">
      <w:pPr>
        <w:pStyle w:val="ListParagraph"/>
        <w:numPr>
          <w:ilvl w:val="1"/>
          <w:numId w:val="40"/>
        </w:numPr>
        <w:autoSpaceDE w:val="0"/>
        <w:autoSpaceDN w:val="0"/>
        <w:adjustRightInd w:val="0"/>
        <w:spacing w:after="0" w:line="240" w:lineRule="auto"/>
        <w:jc w:val="both"/>
        <w:rPr>
          <w:rFonts w:cs="Times New Roman"/>
          <w:sz w:val="20"/>
          <w:szCs w:val="28"/>
        </w:rPr>
      </w:pPr>
      <w:r w:rsidRPr="00AA0A92">
        <w:rPr>
          <w:rFonts w:cs="Times New Roman"/>
          <w:sz w:val="20"/>
          <w:szCs w:val="28"/>
        </w:rPr>
        <w:t>Hardness Test</w:t>
      </w:r>
    </w:p>
    <w:p w:rsidR="00D77F74" w:rsidRDefault="00D77F74" w:rsidP="005D2EE1">
      <w:pPr>
        <w:autoSpaceDE w:val="0"/>
        <w:autoSpaceDN w:val="0"/>
        <w:adjustRightInd w:val="0"/>
        <w:spacing w:after="0" w:line="240" w:lineRule="auto"/>
        <w:jc w:val="both"/>
        <w:rPr>
          <w:rFonts w:cs="Times New Roman"/>
          <w:sz w:val="20"/>
          <w:szCs w:val="28"/>
        </w:rPr>
      </w:pPr>
      <w:r>
        <w:rPr>
          <w:rFonts w:cs="Times New Roman"/>
          <w:sz w:val="24"/>
          <w:szCs w:val="28"/>
        </w:rPr>
        <w:tab/>
        <w:t xml:space="preserve">Hardness </w:t>
      </w:r>
      <w:r w:rsidRPr="00AA0A92">
        <w:rPr>
          <w:rFonts w:cs="Times New Roman"/>
          <w:sz w:val="20"/>
          <w:szCs w:val="28"/>
        </w:rPr>
        <w:t xml:space="preserve">test was conducted on </w:t>
      </w:r>
      <w:r w:rsidR="005D2EE1">
        <w:rPr>
          <w:rFonts w:cs="Times New Roman"/>
          <w:sz w:val="20"/>
          <w:szCs w:val="28"/>
        </w:rPr>
        <w:t>Vickers</w:t>
      </w:r>
      <w:r w:rsidRPr="00AA0A92">
        <w:rPr>
          <w:rFonts w:cs="Times New Roman"/>
          <w:sz w:val="20"/>
          <w:szCs w:val="28"/>
        </w:rPr>
        <w:t xml:space="preserve"> Hardness Testing machine. The hardness test was made on all the test specimens at the welded portion.</w:t>
      </w:r>
    </w:p>
    <w:p w:rsidR="00AA0A92" w:rsidRDefault="00AA0A92" w:rsidP="00AA0A92">
      <w:pPr>
        <w:pStyle w:val="ListParagraph"/>
        <w:numPr>
          <w:ilvl w:val="1"/>
          <w:numId w:val="40"/>
        </w:numPr>
        <w:autoSpaceDE w:val="0"/>
        <w:autoSpaceDN w:val="0"/>
        <w:adjustRightInd w:val="0"/>
        <w:spacing w:after="0" w:line="240" w:lineRule="auto"/>
        <w:jc w:val="both"/>
        <w:rPr>
          <w:rFonts w:cs="Times New Roman"/>
          <w:sz w:val="20"/>
          <w:szCs w:val="28"/>
        </w:rPr>
      </w:pPr>
      <w:r w:rsidRPr="00AA0A92">
        <w:rPr>
          <w:rFonts w:cs="Times New Roman"/>
          <w:sz w:val="20"/>
          <w:szCs w:val="28"/>
        </w:rPr>
        <w:t>Optimization Techniques</w:t>
      </w:r>
    </w:p>
    <w:p w:rsidR="00AA0A92" w:rsidRPr="00AA0A92" w:rsidRDefault="00AA0A92" w:rsidP="00AA0A92">
      <w:pPr>
        <w:pStyle w:val="Default"/>
        <w:spacing w:after="0" w:line="240" w:lineRule="auto"/>
        <w:jc w:val="both"/>
        <w:rPr>
          <w:sz w:val="20"/>
          <w:lang w:bidi="en-US"/>
        </w:rPr>
      </w:pPr>
      <w:r>
        <w:rPr>
          <w:szCs w:val="28"/>
        </w:rPr>
        <w:tab/>
      </w:r>
      <w:r w:rsidRPr="00AA0A92">
        <w:rPr>
          <w:sz w:val="20"/>
          <w:szCs w:val="28"/>
        </w:rPr>
        <w:t>Grey Relational Analysis (GRA) is one of the multi objective optimization techniques since it provides the optimized combination of input parameters for obtaining desirable results for all the output parameters. With the grey relational grade values obtained from the analysis, Taguchi’s approach was used to confirm the results.</w:t>
      </w:r>
    </w:p>
    <w:p w:rsidR="00D77F74" w:rsidRDefault="00D77F74" w:rsidP="005D2EE1">
      <w:pPr>
        <w:autoSpaceDE w:val="0"/>
        <w:autoSpaceDN w:val="0"/>
        <w:adjustRightInd w:val="0"/>
        <w:spacing w:after="0" w:line="240" w:lineRule="auto"/>
        <w:jc w:val="both"/>
        <w:rPr>
          <w:rFonts w:cs="Times New Roman"/>
          <w:sz w:val="24"/>
          <w:szCs w:val="28"/>
        </w:rPr>
      </w:pPr>
      <w:r w:rsidRPr="003B6AEC">
        <w:rPr>
          <w:rFonts w:cs="Times New Roman"/>
          <w:sz w:val="24"/>
          <w:szCs w:val="28"/>
        </w:rPr>
        <w:tab/>
      </w:r>
      <w:r w:rsidR="00AA0A92" w:rsidRPr="00AA0A92">
        <w:rPr>
          <w:rFonts w:cs="Times New Roman"/>
          <w:sz w:val="20"/>
          <w:szCs w:val="28"/>
        </w:rPr>
        <w:t>Regression analysis</w:t>
      </w:r>
      <w:r w:rsidRPr="00AA0A92">
        <w:rPr>
          <w:rFonts w:cs="Times New Roman"/>
          <w:sz w:val="20"/>
          <w:szCs w:val="28"/>
        </w:rPr>
        <w:t xml:space="preserve"> provide</w:t>
      </w:r>
      <w:r w:rsidR="00AA0A92" w:rsidRPr="00AA0A92">
        <w:rPr>
          <w:rFonts w:cs="Times New Roman"/>
          <w:sz w:val="20"/>
          <w:szCs w:val="28"/>
        </w:rPr>
        <w:t>s</w:t>
      </w:r>
      <w:r w:rsidRPr="00AA0A92">
        <w:rPr>
          <w:rFonts w:cs="Times New Roman"/>
          <w:sz w:val="20"/>
          <w:szCs w:val="28"/>
        </w:rPr>
        <w:t xml:space="preserve"> the relationship between the input parameters with each output parameter in the form of statistical equations. By conducting more number of experiments, we can frame the regression equation with better accuracy.</w:t>
      </w:r>
    </w:p>
    <w:p w:rsidR="00D77F74" w:rsidRPr="00AA0A92" w:rsidRDefault="00AA0A92" w:rsidP="005D2EE1">
      <w:pPr>
        <w:pStyle w:val="ListParagraph"/>
        <w:numPr>
          <w:ilvl w:val="0"/>
          <w:numId w:val="40"/>
        </w:numPr>
        <w:autoSpaceDE w:val="0"/>
        <w:autoSpaceDN w:val="0"/>
        <w:adjustRightInd w:val="0"/>
        <w:spacing w:before="240" w:after="0" w:line="240" w:lineRule="auto"/>
        <w:jc w:val="both"/>
        <w:rPr>
          <w:rFonts w:cs="Times New Roman"/>
          <w:sz w:val="20"/>
          <w:szCs w:val="28"/>
        </w:rPr>
      </w:pPr>
      <w:r w:rsidRPr="00AA0A92">
        <w:rPr>
          <w:rFonts w:cs="Times New Roman"/>
          <w:sz w:val="20"/>
          <w:szCs w:val="28"/>
        </w:rPr>
        <w:t>Results and Discussion</w:t>
      </w:r>
    </w:p>
    <w:p w:rsidR="00D77F74" w:rsidRPr="005D2EE1" w:rsidRDefault="00D77F74" w:rsidP="00D77F74">
      <w:pPr>
        <w:autoSpaceDE w:val="0"/>
        <w:autoSpaceDN w:val="0"/>
        <w:adjustRightInd w:val="0"/>
        <w:spacing w:after="0" w:line="360" w:lineRule="auto"/>
        <w:jc w:val="both"/>
        <w:rPr>
          <w:rFonts w:cs="Times New Roman"/>
          <w:sz w:val="20"/>
          <w:szCs w:val="28"/>
        </w:rPr>
      </w:pPr>
      <w:r>
        <w:rPr>
          <w:rFonts w:cs="Times New Roman"/>
          <w:b/>
          <w:sz w:val="24"/>
          <w:szCs w:val="28"/>
        </w:rPr>
        <w:tab/>
      </w:r>
      <w:r w:rsidRPr="005D2EE1">
        <w:rPr>
          <w:rFonts w:cs="Times New Roman"/>
          <w:sz w:val="20"/>
          <w:szCs w:val="28"/>
        </w:rPr>
        <w:t xml:space="preserve">The results of tensile strength test </w:t>
      </w:r>
      <w:r w:rsidR="00AA0A92" w:rsidRPr="005D2EE1">
        <w:rPr>
          <w:rFonts w:cs="Times New Roman"/>
          <w:sz w:val="20"/>
          <w:szCs w:val="28"/>
        </w:rPr>
        <w:t xml:space="preserve">and hardness test </w:t>
      </w:r>
      <w:r w:rsidRPr="005D2EE1">
        <w:rPr>
          <w:rFonts w:cs="Times New Roman"/>
          <w:sz w:val="20"/>
          <w:szCs w:val="28"/>
        </w:rPr>
        <w:t>are presented in table 5</w:t>
      </w:r>
      <w:r w:rsidR="00AA0A92" w:rsidRPr="005D2EE1">
        <w:rPr>
          <w:rFonts w:cs="Times New Roman"/>
          <w:sz w:val="20"/>
          <w:szCs w:val="28"/>
        </w:rPr>
        <w:t>.</w:t>
      </w:r>
    </w:p>
    <w:p w:rsidR="00D77F74" w:rsidRPr="005D2EE1" w:rsidRDefault="00D77F74" w:rsidP="005D2EE1">
      <w:pPr>
        <w:autoSpaceDE w:val="0"/>
        <w:autoSpaceDN w:val="0"/>
        <w:adjustRightInd w:val="0"/>
        <w:spacing w:after="0"/>
        <w:jc w:val="center"/>
        <w:rPr>
          <w:rFonts w:cs="Times New Roman"/>
          <w:sz w:val="20"/>
          <w:szCs w:val="28"/>
        </w:rPr>
      </w:pPr>
      <w:r w:rsidRPr="005D2EE1">
        <w:rPr>
          <w:rFonts w:cs="Times New Roman"/>
          <w:b/>
          <w:sz w:val="20"/>
          <w:szCs w:val="28"/>
        </w:rPr>
        <w:t>Table 5</w:t>
      </w:r>
      <w:r w:rsidR="005D2EE1">
        <w:rPr>
          <w:rFonts w:cs="Times New Roman"/>
          <w:b/>
          <w:sz w:val="20"/>
          <w:szCs w:val="28"/>
        </w:rPr>
        <w:t>.</w:t>
      </w:r>
      <w:r w:rsidRPr="005D2EE1">
        <w:rPr>
          <w:rFonts w:cs="Times New Roman"/>
          <w:b/>
          <w:sz w:val="20"/>
          <w:szCs w:val="28"/>
        </w:rPr>
        <w:t xml:space="preserve"> </w:t>
      </w:r>
      <w:r w:rsidRPr="005D2EE1">
        <w:rPr>
          <w:rFonts w:cs="Times New Roman"/>
          <w:sz w:val="20"/>
          <w:szCs w:val="28"/>
        </w:rPr>
        <w:t>Tensile Test Results</w:t>
      </w:r>
    </w:p>
    <w:tbl>
      <w:tblPr>
        <w:tblW w:w="856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1"/>
        <w:gridCol w:w="1002"/>
        <w:gridCol w:w="904"/>
        <w:gridCol w:w="904"/>
        <w:gridCol w:w="904"/>
        <w:gridCol w:w="904"/>
        <w:gridCol w:w="792"/>
        <w:gridCol w:w="792"/>
        <w:gridCol w:w="792"/>
        <w:gridCol w:w="792"/>
      </w:tblGrid>
      <w:tr w:rsidR="005D2EE1" w:rsidRPr="005D2EE1" w:rsidTr="005D2EE1">
        <w:trPr>
          <w:trHeight w:val="315"/>
          <w:jc w:val="center"/>
        </w:trPr>
        <w:tc>
          <w:tcPr>
            <w:tcW w:w="781" w:type="dxa"/>
            <w:vMerge w:val="restart"/>
            <w:shd w:val="clear" w:color="auto" w:fill="auto"/>
            <w:noWrap/>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S.No.</w:t>
            </w:r>
          </w:p>
        </w:tc>
        <w:tc>
          <w:tcPr>
            <w:tcW w:w="1002" w:type="dxa"/>
            <w:vMerge w:val="restart"/>
            <w:vAlign w:val="center"/>
          </w:tcPr>
          <w:p w:rsidR="005D2EE1" w:rsidRPr="005D2EE1" w:rsidRDefault="005D2EE1" w:rsidP="00514781">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Sample No.</w:t>
            </w:r>
          </w:p>
        </w:tc>
        <w:tc>
          <w:tcPr>
            <w:tcW w:w="3616" w:type="dxa"/>
            <w:gridSpan w:val="4"/>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Ultimate Strength (MPa)</w:t>
            </w:r>
          </w:p>
        </w:tc>
        <w:tc>
          <w:tcPr>
            <w:tcW w:w="3168" w:type="dxa"/>
            <w:gridSpan w:val="4"/>
            <w:vAlign w:val="center"/>
          </w:tcPr>
          <w:p w:rsidR="005D2EE1" w:rsidRPr="005D2EE1" w:rsidRDefault="005D2EE1" w:rsidP="005D2EE1">
            <w:pPr>
              <w:spacing w:after="0" w:line="240" w:lineRule="auto"/>
              <w:jc w:val="center"/>
              <w:rPr>
                <w:rFonts w:eastAsia="Times New Roman" w:cs="Times New Roman"/>
                <w:b/>
                <w:bCs/>
                <w:color w:val="000000"/>
                <w:sz w:val="20"/>
                <w:szCs w:val="20"/>
              </w:rPr>
            </w:pPr>
            <w:r>
              <w:rPr>
                <w:rFonts w:eastAsia="Times New Roman" w:cs="Times New Roman"/>
                <w:b/>
                <w:bCs/>
                <w:color w:val="000000"/>
                <w:sz w:val="20"/>
                <w:szCs w:val="20"/>
              </w:rPr>
              <w:t>Vickers Hardness Number (VHN)</w:t>
            </w:r>
          </w:p>
        </w:tc>
      </w:tr>
      <w:tr w:rsidR="005D2EE1" w:rsidRPr="005D2EE1" w:rsidTr="005D2EE1">
        <w:trPr>
          <w:trHeight w:val="315"/>
          <w:jc w:val="center"/>
        </w:trPr>
        <w:tc>
          <w:tcPr>
            <w:tcW w:w="781" w:type="dxa"/>
            <w:vMerge/>
            <w:vAlign w:val="center"/>
            <w:hideMark/>
          </w:tcPr>
          <w:p w:rsidR="005D2EE1" w:rsidRPr="005D2EE1" w:rsidRDefault="005D2EE1" w:rsidP="002C587A">
            <w:pPr>
              <w:spacing w:after="0" w:line="240" w:lineRule="auto"/>
              <w:rPr>
                <w:rFonts w:eastAsia="Times New Roman" w:cs="Times New Roman"/>
                <w:b/>
                <w:bCs/>
                <w:color w:val="000000"/>
                <w:sz w:val="20"/>
                <w:szCs w:val="20"/>
              </w:rPr>
            </w:pPr>
          </w:p>
        </w:tc>
        <w:tc>
          <w:tcPr>
            <w:tcW w:w="1002" w:type="dxa"/>
            <w:vMerge/>
            <w:vAlign w:val="center"/>
          </w:tcPr>
          <w:p w:rsidR="005D2EE1" w:rsidRPr="005D2EE1" w:rsidRDefault="005D2EE1" w:rsidP="00514781">
            <w:pPr>
              <w:spacing w:after="0" w:line="240" w:lineRule="auto"/>
              <w:rPr>
                <w:rFonts w:eastAsia="Times New Roman" w:cs="Times New Roman"/>
                <w:b/>
                <w:bCs/>
                <w:color w:val="000000"/>
                <w:sz w:val="20"/>
                <w:szCs w:val="20"/>
              </w:rPr>
            </w:pP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1</w:t>
            </w: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2</w:t>
            </w: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3</w:t>
            </w:r>
          </w:p>
        </w:tc>
        <w:tc>
          <w:tcPr>
            <w:tcW w:w="904" w:type="dxa"/>
            <w:shd w:val="clear" w:color="auto" w:fill="auto"/>
            <w:vAlign w:val="center"/>
            <w:hideMark/>
          </w:tcPr>
          <w:p w:rsidR="005D2EE1" w:rsidRPr="005D2EE1" w:rsidRDefault="005D2EE1" w:rsidP="002C587A">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avg</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1</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2</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3</w:t>
            </w:r>
          </w:p>
        </w:tc>
        <w:tc>
          <w:tcPr>
            <w:tcW w:w="792" w:type="dxa"/>
            <w:vAlign w:val="center"/>
          </w:tcPr>
          <w:p w:rsidR="005D2EE1" w:rsidRPr="005D2EE1" w:rsidRDefault="005D2EE1" w:rsidP="00CB4504">
            <w:pPr>
              <w:spacing w:after="0" w:line="240" w:lineRule="auto"/>
              <w:jc w:val="center"/>
              <w:rPr>
                <w:rFonts w:eastAsia="Times New Roman" w:cs="Times New Roman"/>
                <w:b/>
                <w:bCs/>
                <w:color w:val="000000"/>
                <w:sz w:val="20"/>
                <w:szCs w:val="20"/>
              </w:rPr>
            </w:pPr>
            <w:r w:rsidRPr="005D2EE1">
              <w:rPr>
                <w:rFonts w:eastAsia="Times New Roman" w:cs="Times New Roman"/>
                <w:b/>
                <w:bCs/>
                <w:color w:val="000000"/>
                <w:sz w:val="20"/>
                <w:szCs w:val="20"/>
              </w:rPr>
              <w:t>T</w:t>
            </w:r>
            <w:r w:rsidRPr="005D2EE1">
              <w:rPr>
                <w:rFonts w:eastAsia="Times New Roman" w:cs="Times New Roman"/>
                <w:b/>
                <w:bCs/>
                <w:color w:val="000000"/>
                <w:sz w:val="20"/>
                <w:szCs w:val="20"/>
                <w:vertAlign w:val="subscript"/>
              </w:rPr>
              <w:t>avg</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SA01</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123.50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122.70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123.10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123.10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87.10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2</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SA02</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99.80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98.80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99.30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99.30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86.60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3</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SA03</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132.60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133.40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133.00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133.00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85.30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85.70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85.70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4</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SA04</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103.90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105.50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104.70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104.70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84.50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80.40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82.45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82.45</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5</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SA05</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110.80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111.20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111.00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111.00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82.90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6</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SA06</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121.00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120.80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120.90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120.90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87.40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84.80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84.80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7</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SA07</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106.20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105.00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105.60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105.60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86.50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82.20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84.35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84.35</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8</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SA08</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127.50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125.10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126.30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126.30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81.80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83.00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83.00</w:t>
            </w:r>
          </w:p>
        </w:tc>
      </w:tr>
      <w:tr w:rsidR="005D2EE1" w:rsidRPr="005D2EE1" w:rsidTr="00D05863">
        <w:trPr>
          <w:trHeight w:val="315"/>
          <w:jc w:val="center"/>
        </w:trPr>
        <w:tc>
          <w:tcPr>
            <w:tcW w:w="781" w:type="dxa"/>
            <w:shd w:val="clear" w:color="auto" w:fill="auto"/>
            <w:noWrap/>
            <w:vAlign w:val="center"/>
            <w:hideMark/>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9</w:t>
            </w:r>
          </w:p>
        </w:tc>
        <w:tc>
          <w:tcPr>
            <w:tcW w:w="1002" w:type="dxa"/>
            <w:vAlign w:val="center"/>
          </w:tcPr>
          <w:p w:rsidR="005D2EE1" w:rsidRPr="005D2EE1" w:rsidRDefault="005D2EE1" w:rsidP="00D05863">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SA09</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138.40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136.50</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rPr>
              <w:t>137.45</w:t>
            </w:r>
          </w:p>
        </w:tc>
        <w:tc>
          <w:tcPr>
            <w:tcW w:w="904" w:type="dxa"/>
            <w:shd w:val="clear" w:color="auto" w:fill="auto"/>
            <w:vAlign w:val="bottom"/>
            <w:hideMark/>
          </w:tcPr>
          <w:p w:rsidR="005D2EE1" w:rsidRPr="005D2EE1" w:rsidRDefault="005D2EE1" w:rsidP="002C587A">
            <w:pPr>
              <w:spacing w:after="0" w:line="240" w:lineRule="auto"/>
              <w:jc w:val="center"/>
              <w:rPr>
                <w:rFonts w:eastAsia="Times New Roman" w:cs="Times New Roman"/>
                <w:color w:val="000000"/>
                <w:sz w:val="20"/>
                <w:szCs w:val="20"/>
              </w:rPr>
            </w:pPr>
            <w:r w:rsidRPr="005D2EE1">
              <w:rPr>
                <w:rFonts w:eastAsia="Times New Roman" w:cs="Times New Roman"/>
                <w:color w:val="000000"/>
                <w:sz w:val="20"/>
                <w:szCs w:val="20"/>
                <w:lang w:val="en-IN"/>
              </w:rPr>
              <w:t>137.45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84.20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83.10</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83.65</w:t>
            </w:r>
          </w:p>
        </w:tc>
        <w:tc>
          <w:tcPr>
            <w:tcW w:w="792" w:type="dxa"/>
            <w:vAlign w:val="center"/>
          </w:tcPr>
          <w:p w:rsidR="005D2EE1" w:rsidRPr="005D2EE1" w:rsidRDefault="005D2EE1" w:rsidP="00CB4504">
            <w:pPr>
              <w:spacing w:after="0" w:line="240" w:lineRule="auto"/>
              <w:jc w:val="center"/>
              <w:rPr>
                <w:rFonts w:eastAsia="Times New Roman" w:cs="Times New Roman"/>
                <w:color w:val="000000"/>
                <w:sz w:val="20"/>
                <w:szCs w:val="20"/>
                <w:lang w:val="en-IN"/>
              </w:rPr>
            </w:pPr>
            <w:r w:rsidRPr="005D2EE1">
              <w:rPr>
                <w:rFonts w:eastAsia="Times New Roman" w:cs="Times New Roman"/>
                <w:color w:val="000000"/>
                <w:sz w:val="20"/>
                <w:szCs w:val="20"/>
                <w:lang w:val="en-IN"/>
              </w:rPr>
              <w:t>83.65</w:t>
            </w:r>
          </w:p>
        </w:tc>
      </w:tr>
    </w:tbl>
    <w:p w:rsidR="005D2EE1" w:rsidRPr="005D2EE1" w:rsidRDefault="005D2EE1" w:rsidP="005D2EE1">
      <w:pPr>
        <w:pStyle w:val="ListParagraph"/>
        <w:numPr>
          <w:ilvl w:val="1"/>
          <w:numId w:val="40"/>
        </w:numPr>
        <w:autoSpaceDE w:val="0"/>
        <w:autoSpaceDN w:val="0"/>
        <w:adjustRightInd w:val="0"/>
        <w:spacing w:after="0" w:line="360" w:lineRule="auto"/>
        <w:jc w:val="both"/>
        <w:rPr>
          <w:rFonts w:cs="Times New Roman"/>
          <w:sz w:val="20"/>
          <w:szCs w:val="28"/>
        </w:rPr>
      </w:pPr>
      <w:r w:rsidRPr="005D2EE1">
        <w:rPr>
          <w:rFonts w:cs="Times New Roman"/>
          <w:sz w:val="20"/>
          <w:szCs w:val="28"/>
        </w:rPr>
        <w:t>Grey Relational Analysis (GRA)</w:t>
      </w:r>
    </w:p>
    <w:p w:rsidR="005D2EE1" w:rsidRPr="00D05863" w:rsidRDefault="005D2EE1" w:rsidP="00D05863">
      <w:pPr>
        <w:autoSpaceDE w:val="0"/>
        <w:autoSpaceDN w:val="0"/>
        <w:adjustRightInd w:val="0"/>
        <w:spacing w:after="0" w:line="240" w:lineRule="auto"/>
        <w:jc w:val="both"/>
        <w:rPr>
          <w:rFonts w:cs="Times New Roman"/>
          <w:noProof/>
          <w:sz w:val="20"/>
          <w:szCs w:val="28"/>
        </w:rPr>
      </w:pPr>
      <w:r>
        <w:rPr>
          <w:rFonts w:cs="Times New Roman"/>
          <w:noProof/>
          <w:sz w:val="24"/>
          <w:szCs w:val="28"/>
        </w:rPr>
        <w:tab/>
      </w:r>
      <w:r w:rsidRPr="00D05863">
        <w:rPr>
          <w:rFonts w:cs="Times New Roman"/>
          <w:noProof/>
          <w:sz w:val="20"/>
          <w:szCs w:val="28"/>
        </w:rPr>
        <w:t>With the avialable test results, the technique of GRA has been employed for predicting the best set of parameters that yields best tensile and hardness value.</w:t>
      </w:r>
    </w:p>
    <w:p w:rsidR="005D2EE1" w:rsidRPr="00D05863" w:rsidRDefault="005D2EE1" w:rsidP="00D05863">
      <w:pPr>
        <w:autoSpaceDE w:val="0"/>
        <w:autoSpaceDN w:val="0"/>
        <w:adjustRightInd w:val="0"/>
        <w:spacing w:after="0" w:line="240" w:lineRule="auto"/>
        <w:jc w:val="both"/>
        <w:rPr>
          <w:rFonts w:cs="Times New Roman"/>
          <w:noProof/>
          <w:sz w:val="20"/>
          <w:szCs w:val="28"/>
        </w:rPr>
      </w:pPr>
      <w:r w:rsidRPr="00D05863">
        <w:rPr>
          <w:rFonts w:cs="Times New Roman"/>
          <w:noProof/>
          <w:sz w:val="20"/>
          <w:szCs w:val="28"/>
        </w:rPr>
        <w:t xml:space="preserve">  </w:t>
      </w:r>
      <w:r w:rsidRPr="00D05863">
        <w:rPr>
          <w:rFonts w:cs="Times New Roman"/>
          <w:noProof/>
          <w:sz w:val="20"/>
          <w:szCs w:val="28"/>
        </w:rPr>
        <w:tab/>
        <w:t xml:space="preserve">The output parameters of tensile and hardness properties will have different units. In order to consider them together, the normalization of the parameters are inevitable. The normalization of the above parameters were carried out </w:t>
      </w:r>
      <w:r w:rsidR="00D05863" w:rsidRPr="00D05863">
        <w:rPr>
          <w:rFonts w:cs="Times New Roman"/>
          <w:noProof/>
          <w:sz w:val="20"/>
          <w:szCs w:val="28"/>
        </w:rPr>
        <w:t>as the first step of GRA. Followed by, the deviation sequences for the considered outpt responses were predicted. Table 6 represent</w:t>
      </w:r>
      <w:r w:rsidR="00D05863">
        <w:rPr>
          <w:rFonts w:cs="Times New Roman"/>
          <w:noProof/>
          <w:sz w:val="20"/>
          <w:szCs w:val="28"/>
        </w:rPr>
        <w:t>s</w:t>
      </w:r>
      <w:r w:rsidR="00D05863" w:rsidRPr="00D05863">
        <w:rPr>
          <w:rFonts w:cs="Times New Roman"/>
          <w:noProof/>
          <w:sz w:val="20"/>
          <w:szCs w:val="28"/>
        </w:rPr>
        <w:t xml:space="preserve"> the normalized values and deviation sequences of each output responses.</w:t>
      </w:r>
    </w:p>
    <w:p w:rsidR="005D2EE1" w:rsidRPr="00D05863" w:rsidRDefault="005D2EE1" w:rsidP="00D05863">
      <w:pPr>
        <w:autoSpaceDE w:val="0"/>
        <w:autoSpaceDN w:val="0"/>
        <w:adjustRightInd w:val="0"/>
        <w:spacing w:after="0" w:line="360" w:lineRule="auto"/>
        <w:jc w:val="center"/>
        <w:rPr>
          <w:rFonts w:cs="Times New Roman"/>
          <w:noProof/>
          <w:sz w:val="20"/>
          <w:szCs w:val="28"/>
        </w:rPr>
      </w:pPr>
      <w:r w:rsidRPr="00D05863">
        <w:rPr>
          <w:rFonts w:cs="Times New Roman"/>
          <w:b/>
          <w:noProof/>
          <w:sz w:val="20"/>
          <w:szCs w:val="28"/>
        </w:rPr>
        <w:t xml:space="preserve">Table </w:t>
      </w:r>
      <w:r w:rsidR="00D05863" w:rsidRPr="00D05863">
        <w:rPr>
          <w:rFonts w:cs="Times New Roman"/>
          <w:b/>
          <w:noProof/>
          <w:sz w:val="20"/>
          <w:szCs w:val="28"/>
        </w:rPr>
        <w:t>6</w:t>
      </w:r>
      <w:r w:rsidRPr="00D05863">
        <w:rPr>
          <w:rFonts w:cs="Times New Roman"/>
          <w:b/>
          <w:noProof/>
          <w:sz w:val="20"/>
          <w:szCs w:val="28"/>
        </w:rPr>
        <w:t xml:space="preserve">. </w:t>
      </w:r>
      <w:r w:rsidRPr="00D05863">
        <w:rPr>
          <w:rFonts w:cs="Times New Roman"/>
          <w:noProof/>
          <w:sz w:val="20"/>
          <w:szCs w:val="28"/>
        </w:rPr>
        <w:t>Normalized values and Deviation sequensces of responses</w:t>
      </w:r>
    </w:p>
    <w:tbl>
      <w:tblPr>
        <w:tblStyle w:val="TableGrid"/>
        <w:tblW w:w="0" w:type="auto"/>
        <w:jc w:val="center"/>
        <w:tblLayout w:type="fixed"/>
        <w:tblLook w:val="04A0"/>
      </w:tblPr>
      <w:tblGrid>
        <w:gridCol w:w="763"/>
        <w:gridCol w:w="1235"/>
        <w:gridCol w:w="1089"/>
        <w:gridCol w:w="1161"/>
        <w:gridCol w:w="1089"/>
        <w:gridCol w:w="1189"/>
      </w:tblGrid>
      <w:tr w:rsidR="005D2EE1" w:rsidRPr="00D05863" w:rsidTr="00D05863">
        <w:trPr>
          <w:jc w:val="center"/>
        </w:trPr>
        <w:tc>
          <w:tcPr>
            <w:tcW w:w="763" w:type="dxa"/>
            <w:vMerge w:val="restart"/>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S.No.</w:t>
            </w:r>
          </w:p>
        </w:tc>
        <w:tc>
          <w:tcPr>
            <w:tcW w:w="1235" w:type="dxa"/>
            <w:vMerge w:val="restart"/>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Sample No.</w:t>
            </w:r>
          </w:p>
        </w:tc>
        <w:tc>
          <w:tcPr>
            <w:tcW w:w="2250" w:type="dxa"/>
            <w:gridSpan w:val="2"/>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Normalized values</w:t>
            </w:r>
          </w:p>
        </w:tc>
        <w:tc>
          <w:tcPr>
            <w:tcW w:w="2278" w:type="dxa"/>
            <w:gridSpan w:val="2"/>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Deviation</w:t>
            </w:r>
          </w:p>
        </w:tc>
      </w:tr>
      <w:tr w:rsidR="005D2EE1" w:rsidRPr="00D05863" w:rsidTr="00D05863">
        <w:trPr>
          <w:jc w:val="center"/>
        </w:trPr>
        <w:tc>
          <w:tcPr>
            <w:tcW w:w="763" w:type="dxa"/>
            <w:vMerge/>
            <w:vAlign w:val="center"/>
          </w:tcPr>
          <w:p w:rsidR="005D2EE1" w:rsidRPr="00D05863" w:rsidRDefault="005D2EE1" w:rsidP="00D05863">
            <w:pPr>
              <w:autoSpaceDE w:val="0"/>
              <w:autoSpaceDN w:val="0"/>
              <w:adjustRightInd w:val="0"/>
              <w:jc w:val="center"/>
              <w:rPr>
                <w:rFonts w:cs="Times New Roman"/>
                <w:b/>
                <w:noProof/>
                <w:sz w:val="20"/>
                <w:szCs w:val="20"/>
              </w:rPr>
            </w:pPr>
          </w:p>
        </w:tc>
        <w:tc>
          <w:tcPr>
            <w:tcW w:w="1235" w:type="dxa"/>
            <w:vMerge/>
            <w:vAlign w:val="center"/>
          </w:tcPr>
          <w:p w:rsidR="005D2EE1" w:rsidRPr="00D05863" w:rsidRDefault="005D2EE1" w:rsidP="00D05863">
            <w:pPr>
              <w:autoSpaceDE w:val="0"/>
              <w:autoSpaceDN w:val="0"/>
              <w:adjustRightInd w:val="0"/>
              <w:jc w:val="center"/>
              <w:rPr>
                <w:rFonts w:cs="Times New Roman"/>
                <w:b/>
                <w:noProof/>
                <w:sz w:val="20"/>
                <w:szCs w:val="20"/>
              </w:rPr>
            </w:pPr>
          </w:p>
        </w:tc>
        <w:tc>
          <w:tcPr>
            <w:tcW w:w="1089" w:type="dxa"/>
            <w:vAlign w:val="center"/>
          </w:tcPr>
          <w:p w:rsidR="005D2EE1" w:rsidRPr="00D05863" w:rsidRDefault="00751BD9" w:rsidP="00D05863">
            <w:pPr>
              <w:autoSpaceDE w:val="0"/>
              <w:autoSpaceDN w:val="0"/>
              <w:adjustRightInd w:val="0"/>
              <w:jc w:val="center"/>
              <w:rPr>
                <w:rFonts w:cs="Times New Roman"/>
                <w:b/>
                <w:noProof/>
                <w:sz w:val="20"/>
                <w:szCs w:val="20"/>
              </w:rPr>
            </w:pPr>
            <m:oMathPara>
              <m:oMath>
                <m:sSub>
                  <m:sSubPr>
                    <m:ctrlPr>
                      <w:rPr>
                        <w:rFonts w:ascii="Cambria Math" w:hAnsi="Cambria Math" w:cs="Times New Roman"/>
                        <w:b/>
                        <w:i/>
                        <w:noProof/>
                        <w:sz w:val="20"/>
                        <w:szCs w:val="20"/>
                      </w:rPr>
                    </m:ctrlPr>
                  </m:sSubPr>
                  <m:e>
                    <m:r>
                      <m:rPr>
                        <m:sty m:val="bi"/>
                      </m:rPr>
                      <w:rPr>
                        <w:rFonts w:ascii="Cambria Math" w:hAnsi="Cambria Math" w:cs="Times New Roman"/>
                        <w:noProof/>
                        <w:sz w:val="20"/>
                        <w:szCs w:val="20"/>
                      </w:rPr>
                      <m:t>σ</m:t>
                    </m:r>
                  </m:e>
                  <m:sub>
                    <m:r>
                      <m:rPr>
                        <m:sty m:val="bi"/>
                      </m:rPr>
                      <w:rPr>
                        <w:rFonts w:ascii="Cambria Math" w:hAnsi="Cambria Math" w:cs="Times New Roman"/>
                        <w:noProof/>
                        <w:sz w:val="20"/>
                        <w:szCs w:val="20"/>
                      </w:rPr>
                      <m:t>u</m:t>
                    </m:r>
                  </m:sub>
                </m:sSub>
              </m:oMath>
            </m:oMathPara>
          </w:p>
        </w:tc>
        <w:tc>
          <w:tcPr>
            <w:tcW w:w="1161" w:type="dxa"/>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BHN</w:t>
            </w:r>
          </w:p>
        </w:tc>
        <w:tc>
          <w:tcPr>
            <w:tcW w:w="1089" w:type="dxa"/>
            <w:vAlign w:val="center"/>
          </w:tcPr>
          <w:p w:rsidR="005D2EE1" w:rsidRPr="00D05863" w:rsidRDefault="00751BD9" w:rsidP="00D05863">
            <w:pPr>
              <w:autoSpaceDE w:val="0"/>
              <w:autoSpaceDN w:val="0"/>
              <w:adjustRightInd w:val="0"/>
              <w:jc w:val="center"/>
              <w:rPr>
                <w:rFonts w:cs="Times New Roman"/>
                <w:b/>
                <w:noProof/>
                <w:sz w:val="20"/>
                <w:szCs w:val="20"/>
              </w:rPr>
            </w:pPr>
            <m:oMathPara>
              <m:oMath>
                <m:sSub>
                  <m:sSubPr>
                    <m:ctrlPr>
                      <w:rPr>
                        <w:rFonts w:ascii="Cambria Math" w:hAnsi="Cambria Math" w:cs="Times New Roman"/>
                        <w:b/>
                        <w:i/>
                        <w:noProof/>
                        <w:sz w:val="20"/>
                        <w:szCs w:val="20"/>
                      </w:rPr>
                    </m:ctrlPr>
                  </m:sSubPr>
                  <m:e>
                    <m:r>
                      <m:rPr>
                        <m:sty m:val="bi"/>
                      </m:rPr>
                      <w:rPr>
                        <w:rFonts w:ascii="Cambria Math" w:hAnsi="Cambria Math" w:cs="Times New Roman"/>
                        <w:noProof/>
                        <w:sz w:val="20"/>
                        <w:szCs w:val="20"/>
                      </w:rPr>
                      <m:t>σ</m:t>
                    </m:r>
                  </m:e>
                  <m:sub>
                    <m:r>
                      <m:rPr>
                        <m:sty m:val="bi"/>
                      </m:rPr>
                      <w:rPr>
                        <w:rFonts w:ascii="Cambria Math" w:hAnsi="Cambria Math" w:cs="Times New Roman"/>
                        <w:noProof/>
                        <w:sz w:val="20"/>
                        <w:szCs w:val="20"/>
                      </w:rPr>
                      <m:t>u</m:t>
                    </m:r>
                  </m:sub>
                </m:sSub>
              </m:oMath>
            </m:oMathPara>
          </w:p>
        </w:tc>
        <w:tc>
          <w:tcPr>
            <w:tcW w:w="1189" w:type="dxa"/>
            <w:vAlign w:val="center"/>
          </w:tcPr>
          <w:p w:rsidR="005D2EE1" w:rsidRPr="00D05863" w:rsidRDefault="005D2EE1" w:rsidP="00D05863">
            <w:pPr>
              <w:autoSpaceDE w:val="0"/>
              <w:autoSpaceDN w:val="0"/>
              <w:adjustRightInd w:val="0"/>
              <w:jc w:val="center"/>
              <w:rPr>
                <w:rFonts w:cs="Times New Roman"/>
                <w:b/>
                <w:noProof/>
                <w:sz w:val="20"/>
                <w:szCs w:val="20"/>
              </w:rPr>
            </w:pPr>
            <w:r w:rsidRPr="00D05863">
              <w:rPr>
                <w:rFonts w:cs="Times New Roman"/>
                <w:b/>
                <w:noProof/>
                <w:sz w:val="20"/>
                <w:szCs w:val="20"/>
              </w:rPr>
              <w:t>BHN</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1</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SA01</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0.624</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0.376</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2</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SA02</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0.892</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0.108</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3</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SA03</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0.883</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0.699</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0.117</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0.301</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lastRenderedPageBreak/>
              <w:t>4</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SA04</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0.142</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0.858</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5</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SA05</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0.307</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0.247</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0.693</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0.753</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6</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SA06</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0.566</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0.505</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0.434</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0.495</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7</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SA07</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0.165</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0.409</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0.835</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0.591</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8</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SA08</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0.708</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0.118</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0.292</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0.882</w:t>
            </w:r>
          </w:p>
        </w:tc>
      </w:tr>
      <w:tr w:rsidR="005D2EE1" w:rsidRPr="00D05863" w:rsidTr="00D05863">
        <w:trPr>
          <w:jc w:val="center"/>
        </w:trPr>
        <w:tc>
          <w:tcPr>
            <w:tcW w:w="763" w:type="dxa"/>
          </w:tcPr>
          <w:p w:rsidR="005D2EE1" w:rsidRPr="00D05863" w:rsidRDefault="005D2EE1" w:rsidP="00D05863">
            <w:pPr>
              <w:jc w:val="center"/>
              <w:rPr>
                <w:rFonts w:eastAsia="Times New Roman" w:cs="Times New Roman"/>
                <w:color w:val="000000"/>
                <w:sz w:val="20"/>
                <w:szCs w:val="20"/>
                <w:lang w:val="en-IN"/>
              </w:rPr>
            </w:pPr>
            <w:r w:rsidRPr="00D05863">
              <w:rPr>
                <w:rFonts w:eastAsia="Times New Roman" w:cs="Times New Roman"/>
                <w:color w:val="000000"/>
                <w:sz w:val="20"/>
                <w:szCs w:val="20"/>
                <w:lang w:val="en-IN"/>
              </w:rPr>
              <w:t>9</w:t>
            </w:r>
          </w:p>
        </w:tc>
        <w:tc>
          <w:tcPr>
            <w:tcW w:w="1235" w:type="dxa"/>
          </w:tcPr>
          <w:p w:rsidR="005D2EE1" w:rsidRPr="00D05863" w:rsidRDefault="005D2EE1" w:rsidP="00D05863">
            <w:pPr>
              <w:jc w:val="center"/>
              <w:rPr>
                <w:rFonts w:eastAsia="Times New Roman" w:cs="Times New Roman"/>
                <w:color w:val="000000"/>
                <w:sz w:val="20"/>
                <w:szCs w:val="20"/>
              </w:rPr>
            </w:pPr>
            <w:r w:rsidRPr="00D05863">
              <w:rPr>
                <w:rFonts w:eastAsia="Times New Roman" w:cs="Times New Roman"/>
                <w:color w:val="000000"/>
                <w:sz w:val="20"/>
                <w:szCs w:val="20"/>
                <w:lang w:val="en-IN"/>
              </w:rPr>
              <w:t>SA09</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1.000</w:t>
            </w:r>
          </w:p>
        </w:tc>
        <w:tc>
          <w:tcPr>
            <w:tcW w:w="1161"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0.258</w:t>
            </w:r>
          </w:p>
        </w:tc>
        <w:tc>
          <w:tcPr>
            <w:tcW w:w="10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0.000</w:t>
            </w:r>
          </w:p>
        </w:tc>
        <w:tc>
          <w:tcPr>
            <w:tcW w:w="1189" w:type="dxa"/>
            <w:vAlign w:val="center"/>
          </w:tcPr>
          <w:p w:rsidR="005D2EE1" w:rsidRPr="00D05863" w:rsidRDefault="005D2EE1" w:rsidP="00D05863">
            <w:pPr>
              <w:jc w:val="center"/>
              <w:rPr>
                <w:rFonts w:cs="Times New Roman"/>
                <w:color w:val="000000"/>
                <w:sz w:val="20"/>
                <w:szCs w:val="20"/>
              </w:rPr>
            </w:pPr>
            <w:r w:rsidRPr="00D05863">
              <w:rPr>
                <w:rFonts w:cs="Times New Roman"/>
                <w:color w:val="000000"/>
                <w:sz w:val="20"/>
                <w:szCs w:val="20"/>
              </w:rPr>
              <w:t>0.742</w:t>
            </w:r>
          </w:p>
        </w:tc>
      </w:tr>
    </w:tbl>
    <w:p w:rsidR="005D2EE1" w:rsidRPr="00D05863" w:rsidRDefault="00D05863" w:rsidP="00D05863">
      <w:pPr>
        <w:autoSpaceDE w:val="0"/>
        <w:autoSpaceDN w:val="0"/>
        <w:adjustRightInd w:val="0"/>
        <w:spacing w:after="0" w:line="240" w:lineRule="auto"/>
        <w:jc w:val="both"/>
        <w:rPr>
          <w:rFonts w:cs="Times New Roman"/>
          <w:noProof/>
          <w:sz w:val="20"/>
          <w:szCs w:val="28"/>
        </w:rPr>
      </w:pPr>
      <w:r>
        <w:rPr>
          <w:rFonts w:cs="Times New Roman"/>
          <w:noProof/>
          <w:sz w:val="24"/>
          <w:szCs w:val="28"/>
        </w:rPr>
        <w:tab/>
      </w:r>
      <w:r w:rsidRPr="00D05863">
        <w:rPr>
          <w:rFonts w:cs="Times New Roman"/>
          <w:noProof/>
          <w:sz w:val="20"/>
          <w:szCs w:val="28"/>
        </w:rPr>
        <w:t>The Grey Rlational Coefficient values and Grade Relational Grade values were computed with the help of regular formulae, which are tabulated and presented in table  7.</w:t>
      </w:r>
      <w:r w:rsidR="005D2EE1" w:rsidRPr="00D05863">
        <w:rPr>
          <w:rFonts w:cs="Times New Roman"/>
          <w:noProof/>
          <w:sz w:val="20"/>
          <w:szCs w:val="28"/>
        </w:rPr>
        <w:tab/>
      </w:r>
    </w:p>
    <w:p w:rsidR="005D2EE1" w:rsidRPr="00D05863" w:rsidRDefault="005D2EE1" w:rsidP="00D05863">
      <w:pPr>
        <w:autoSpaceDE w:val="0"/>
        <w:autoSpaceDN w:val="0"/>
        <w:adjustRightInd w:val="0"/>
        <w:spacing w:after="0" w:line="240" w:lineRule="auto"/>
        <w:jc w:val="center"/>
        <w:rPr>
          <w:rFonts w:cs="Times New Roman"/>
          <w:noProof/>
          <w:sz w:val="20"/>
          <w:szCs w:val="28"/>
        </w:rPr>
      </w:pPr>
      <w:r w:rsidRPr="00D05863">
        <w:rPr>
          <w:rFonts w:cs="Times New Roman"/>
          <w:b/>
          <w:noProof/>
          <w:sz w:val="20"/>
          <w:szCs w:val="28"/>
        </w:rPr>
        <w:t xml:space="preserve">Table </w:t>
      </w:r>
      <w:r w:rsidR="00D05863" w:rsidRPr="00D05863">
        <w:rPr>
          <w:rFonts w:cs="Times New Roman"/>
          <w:b/>
          <w:noProof/>
          <w:sz w:val="20"/>
          <w:szCs w:val="28"/>
        </w:rPr>
        <w:t>7</w:t>
      </w:r>
      <w:r w:rsidRPr="00D05863">
        <w:rPr>
          <w:rFonts w:cs="Times New Roman"/>
          <w:b/>
          <w:noProof/>
          <w:sz w:val="20"/>
          <w:szCs w:val="28"/>
        </w:rPr>
        <w:t xml:space="preserve">. </w:t>
      </w:r>
      <w:r w:rsidRPr="00D05863">
        <w:rPr>
          <w:rFonts w:cs="Times New Roman"/>
          <w:noProof/>
          <w:sz w:val="20"/>
          <w:szCs w:val="28"/>
        </w:rPr>
        <w:t>Grey Relational Coefficient and Grey Relational Grade values of output responses</w:t>
      </w:r>
    </w:p>
    <w:tbl>
      <w:tblPr>
        <w:tblStyle w:val="TableGrid"/>
        <w:tblW w:w="0" w:type="auto"/>
        <w:jc w:val="center"/>
        <w:tblLook w:val="04A0"/>
      </w:tblPr>
      <w:tblGrid>
        <w:gridCol w:w="1008"/>
        <w:gridCol w:w="1350"/>
        <w:gridCol w:w="1620"/>
        <w:gridCol w:w="1350"/>
        <w:gridCol w:w="1080"/>
      </w:tblGrid>
      <w:tr w:rsidR="005D2EE1" w:rsidRPr="00206C05" w:rsidTr="00206C05">
        <w:trPr>
          <w:jc w:val="center"/>
        </w:trPr>
        <w:tc>
          <w:tcPr>
            <w:tcW w:w="1008" w:type="dxa"/>
            <w:vMerge w:val="restart"/>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Sample No.</w:t>
            </w:r>
          </w:p>
        </w:tc>
        <w:tc>
          <w:tcPr>
            <w:tcW w:w="2970" w:type="dxa"/>
            <w:gridSpan w:val="2"/>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Grey Relational Coefficient</w:t>
            </w:r>
          </w:p>
        </w:tc>
        <w:tc>
          <w:tcPr>
            <w:tcW w:w="1350" w:type="dxa"/>
            <w:vMerge w:val="restart"/>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Grey Relational grade</w:t>
            </w:r>
          </w:p>
        </w:tc>
        <w:tc>
          <w:tcPr>
            <w:tcW w:w="1080" w:type="dxa"/>
            <w:vMerge w:val="restart"/>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Rank</w:t>
            </w:r>
          </w:p>
        </w:tc>
      </w:tr>
      <w:tr w:rsidR="005D2EE1" w:rsidRPr="00206C05" w:rsidTr="00206C05">
        <w:trPr>
          <w:jc w:val="center"/>
        </w:trPr>
        <w:tc>
          <w:tcPr>
            <w:tcW w:w="1008" w:type="dxa"/>
            <w:vMerge/>
          </w:tcPr>
          <w:p w:rsidR="005D2EE1" w:rsidRPr="00206C05" w:rsidRDefault="005D2EE1" w:rsidP="00206C05">
            <w:pPr>
              <w:autoSpaceDE w:val="0"/>
              <w:autoSpaceDN w:val="0"/>
              <w:adjustRightInd w:val="0"/>
              <w:jc w:val="both"/>
              <w:rPr>
                <w:rFonts w:cs="Times New Roman"/>
                <w:noProof/>
                <w:sz w:val="20"/>
                <w:szCs w:val="20"/>
              </w:rPr>
            </w:pPr>
          </w:p>
        </w:tc>
        <w:tc>
          <w:tcPr>
            <w:tcW w:w="1350" w:type="dxa"/>
            <w:vAlign w:val="center"/>
          </w:tcPr>
          <w:p w:rsidR="005D2EE1" w:rsidRPr="00206C05" w:rsidRDefault="00751BD9" w:rsidP="00206C05">
            <w:pPr>
              <w:autoSpaceDE w:val="0"/>
              <w:autoSpaceDN w:val="0"/>
              <w:adjustRightInd w:val="0"/>
              <w:jc w:val="center"/>
              <w:rPr>
                <w:rFonts w:cs="Times New Roman"/>
                <w:b/>
                <w:noProof/>
                <w:sz w:val="20"/>
                <w:szCs w:val="20"/>
              </w:rPr>
            </w:pPr>
            <m:oMathPara>
              <m:oMath>
                <m:sSub>
                  <m:sSubPr>
                    <m:ctrlPr>
                      <w:rPr>
                        <w:rFonts w:ascii="Cambria Math" w:hAnsi="Cambria Math" w:cs="Times New Roman"/>
                        <w:b/>
                        <w:i/>
                        <w:noProof/>
                        <w:sz w:val="20"/>
                        <w:szCs w:val="20"/>
                      </w:rPr>
                    </m:ctrlPr>
                  </m:sSubPr>
                  <m:e>
                    <m:r>
                      <m:rPr>
                        <m:sty m:val="bi"/>
                      </m:rPr>
                      <w:rPr>
                        <w:rFonts w:ascii="Cambria Math" w:hAnsi="Cambria Math" w:cs="Times New Roman"/>
                        <w:noProof/>
                        <w:sz w:val="20"/>
                        <w:szCs w:val="20"/>
                      </w:rPr>
                      <m:t>σ</m:t>
                    </m:r>
                  </m:e>
                  <m:sub>
                    <m:r>
                      <m:rPr>
                        <m:sty m:val="bi"/>
                      </m:rPr>
                      <w:rPr>
                        <w:rFonts w:ascii="Cambria Math" w:hAnsi="Cambria Math" w:cs="Times New Roman"/>
                        <w:noProof/>
                        <w:sz w:val="20"/>
                        <w:szCs w:val="20"/>
                      </w:rPr>
                      <m:t>u</m:t>
                    </m:r>
                  </m:sub>
                </m:sSub>
              </m:oMath>
            </m:oMathPara>
          </w:p>
        </w:tc>
        <w:tc>
          <w:tcPr>
            <w:tcW w:w="1620" w:type="dxa"/>
            <w:vAlign w:val="center"/>
          </w:tcPr>
          <w:p w:rsidR="005D2EE1" w:rsidRPr="00206C05" w:rsidRDefault="005D2EE1" w:rsidP="00206C05">
            <w:pPr>
              <w:autoSpaceDE w:val="0"/>
              <w:autoSpaceDN w:val="0"/>
              <w:adjustRightInd w:val="0"/>
              <w:jc w:val="center"/>
              <w:rPr>
                <w:rFonts w:cs="Times New Roman"/>
                <w:b/>
                <w:noProof/>
                <w:sz w:val="20"/>
                <w:szCs w:val="20"/>
              </w:rPr>
            </w:pPr>
            <w:r w:rsidRPr="00206C05">
              <w:rPr>
                <w:rFonts w:cs="Times New Roman"/>
                <w:b/>
                <w:noProof/>
                <w:sz w:val="20"/>
                <w:szCs w:val="20"/>
              </w:rPr>
              <w:t>BHN</w:t>
            </w:r>
          </w:p>
        </w:tc>
        <w:tc>
          <w:tcPr>
            <w:tcW w:w="1350" w:type="dxa"/>
            <w:vMerge/>
          </w:tcPr>
          <w:p w:rsidR="005D2EE1" w:rsidRPr="00206C05" w:rsidRDefault="005D2EE1" w:rsidP="00206C05">
            <w:pPr>
              <w:autoSpaceDE w:val="0"/>
              <w:autoSpaceDN w:val="0"/>
              <w:adjustRightInd w:val="0"/>
              <w:jc w:val="both"/>
              <w:rPr>
                <w:rFonts w:cs="Times New Roman"/>
                <w:noProof/>
                <w:sz w:val="20"/>
                <w:szCs w:val="20"/>
              </w:rPr>
            </w:pPr>
          </w:p>
        </w:tc>
        <w:tc>
          <w:tcPr>
            <w:tcW w:w="1080" w:type="dxa"/>
            <w:vMerge/>
          </w:tcPr>
          <w:p w:rsidR="005D2EE1" w:rsidRPr="00206C05" w:rsidRDefault="005D2EE1" w:rsidP="00206C05">
            <w:pPr>
              <w:autoSpaceDE w:val="0"/>
              <w:autoSpaceDN w:val="0"/>
              <w:adjustRightInd w:val="0"/>
              <w:jc w:val="both"/>
              <w:rPr>
                <w:rFonts w:cs="Times New Roman"/>
                <w:noProof/>
                <w:sz w:val="20"/>
                <w:szCs w:val="20"/>
              </w:rPr>
            </w:pP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SA01</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0.571</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1.000</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0.785</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1</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SA02</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0.333</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0.823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0.578</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4</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0.811</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0.624</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0.718</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2</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SA04</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0.368</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0.333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0.351</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9</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SA05</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0.419</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0.399</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0.409</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8</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SA06</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0.535</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0.503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0.519</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5</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SA07</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0.375</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0.458</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0.416</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7</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SA08</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0.631</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0.362</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0.496</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6</w:t>
            </w:r>
          </w:p>
        </w:tc>
      </w:tr>
      <w:tr w:rsidR="005D2EE1" w:rsidRPr="00206C05" w:rsidTr="00CB4504">
        <w:trPr>
          <w:jc w:val="center"/>
        </w:trPr>
        <w:tc>
          <w:tcPr>
            <w:tcW w:w="1008" w:type="dxa"/>
          </w:tcPr>
          <w:p w:rsidR="005D2EE1" w:rsidRPr="00206C05" w:rsidRDefault="005D2EE1" w:rsidP="00206C05">
            <w:pPr>
              <w:jc w:val="center"/>
              <w:rPr>
                <w:rFonts w:eastAsia="Times New Roman" w:cs="Times New Roman"/>
                <w:color w:val="000000"/>
                <w:sz w:val="20"/>
                <w:szCs w:val="20"/>
              </w:rPr>
            </w:pPr>
            <w:r w:rsidRPr="00206C05">
              <w:rPr>
                <w:rFonts w:eastAsia="Times New Roman" w:cs="Times New Roman"/>
                <w:color w:val="000000"/>
                <w:sz w:val="20"/>
                <w:szCs w:val="20"/>
                <w:lang w:val="en-IN"/>
              </w:rPr>
              <w:t>SA09</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1.000</w:t>
            </w:r>
          </w:p>
        </w:tc>
        <w:tc>
          <w:tcPr>
            <w:tcW w:w="162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0.403</w:t>
            </w:r>
          </w:p>
        </w:tc>
        <w:tc>
          <w:tcPr>
            <w:tcW w:w="135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0.701</w:t>
            </w:r>
          </w:p>
        </w:tc>
        <w:tc>
          <w:tcPr>
            <w:tcW w:w="1080" w:type="dxa"/>
            <w:vAlign w:val="center"/>
          </w:tcPr>
          <w:p w:rsidR="005D2EE1" w:rsidRPr="00206C05" w:rsidRDefault="005D2EE1" w:rsidP="00206C05">
            <w:pPr>
              <w:jc w:val="center"/>
              <w:rPr>
                <w:rFonts w:cs="Times New Roman"/>
                <w:color w:val="000000"/>
                <w:sz w:val="20"/>
                <w:szCs w:val="20"/>
              </w:rPr>
            </w:pPr>
            <w:r w:rsidRPr="00206C05">
              <w:rPr>
                <w:rFonts w:cs="Times New Roman"/>
                <w:color w:val="000000"/>
                <w:sz w:val="20"/>
                <w:szCs w:val="20"/>
              </w:rPr>
              <w:t>3</w:t>
            </w:r>
          </w:p>
        </w:tc>
      </w:tr>
    </w:tbl>
    <w:p w:rsidR="005D2EE1" w:rsidRDefault="005D2EE1" w:rsidP="00CB4504">
      <w:pPr>
        <w:autoSpaceDE w:val="0"/>
        <w:autoSpaceDN w:val="0"/>
        <w:adjustRightInd w:val="0"/>
        <w:spacing w:before="240" w:after="0" w:line="240" w:lineRule="auto"/>
        <w:jc w:val="both"/>
        <w:rPr>
          <w:rFonts w:cs="Times New Roman"/>
          <w:noProof/>
          <w:sz w:val="24"/>
          <w:szCs w:val="28"/>
        </w:rPr>
      </w:pPr>
      <w:r>
        <w:rPr>
          <w:rFonts w:cs="Times New Roman"/>
          <w:noProof/>
          <w:sz w:val="24"/>
          <w:szCs w:val="28"/>
        </w:rPr>
        <w:tab/>
      </w:r>
      <w:r w:rsidR="00206C05" w:rsidRPr="00CB4504">
        <w:rPr>
          <w:rFonts w:cs="Times New Roman"/>
          <w:noProof/>
          <w:sz w:val="20"/>
          <w:szCs w:val="28"/>
        </w:rPr>
        <w:t>Taguchi analysis was then made to finalize the optimal combination of input responses from the Grey Relational Grade values with the help of minitab software 14.0</w:t>
      </w:r>
      <w:r w:rsidRPr="00CB4504">
        <w:rPr>
          <w:rFonts w:cs="Times New Roman"/>
          <w:noProof/>
          <w:sz w:val="20"/>
          <w:szCs w:val="28"/>
        </w:rPr>
        <w:t xml:space="preserve">. </w:t>
      </w:r>
      <w:r w:rsidR="00CB4504" w:rsidRPr="00CB4504">
        <w:rPr>
          <w:rFonts w:cs="Times New Roman"/>
          <w:noProof/>
          <w:sz w:val="20"/>
          <w:szCs w:val="28"/>
        </w:rPr>
        <w:t xml:space="preserve">The main effect plot for the S/N ratio values </w:t>
      </w:r>
      <w:r w:rsidR="00CB4504">
        <w:rPr>
          <w:rFonts w:cs="Times New Roman"/>
          <w:noProof/>
          <w:sz w:val="20"/>
          <w:szCs w:val="28"/>
        </w:rPr>
        <w:t xml:space="preserve">of the Grey Relational Grades </w:t>
      </w:r>
      <w:r w:rsidR="00CB4504" w:rsidRPr="00CB4504">
        <w:rPr>
          <w:rFonts w:cs="Times New Roman"/>
          <w:noProof/>
          <w:sz w:val="20"/>
          <w:szCs w:val="28"/>
        </w:rPr>
        <w:t>obtained from the Taguchi analsyis is shown in the figure 4.</w:t>
      </w:r>
      <w:r w:rsidRPr="00CB4504">
        <w:rPr>
          <w:rFonts w:cs="Times New Roman"/>
          <w:noProof/>
          <w:sz w:val="20"/>
          <w:szCs w:val="28"/>
        </w:rPr>
        <w:t xml:space="preserve"> </w:t>
      </w:r>
    </w:p>
    <w:tbl>
      <w:tblPr>
        <w:tblStyle w:val="TableGrid"/>
        <w:tblW w:w="0" w:type="auto"/>
        <w:jc w:val="center"/>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6"/>
      </w:tblGrid>
      <w:tr w:rsidR="005D2EE1" w:rsidTr="00CB4504">
        <w:trPr>
          <w:trHeight w:val="3923"/>
          <w:jc w:val="center"/>
        </w:trPr>
        <w:tc>
          <w:tcPr>
            <w:tcW w:w="7386" w:type="dxa"/>
          </w:tcPr>
          <w:p w:rsidR="005D2EE1" w:rsidRDefault="005D2EE1" w:rsidP="00CB4504">
            <w:pPr>
              <w:autoSpaceDE w:val="0"/>
              <w:autoSpaceDN w:val="0"/>
              <w:adjustRightInd w:val="0"/>
              <w:spacing w:line="360" w:lineRule="auto"/>
              <w:jc w:val="center"/>
              <w:rPr>
                <w:rFonts w:cs="Times New Roman"/>
                <w:noProof/>
                <w:sz w:val="24"/>
                <w:szCs w:val="28"/>
              </w:rPr>
            </w:pPr>
            <w:r>
              <w:rPr>
                <w:rFonts w:cs="Times New Roman"/>
                <w:noProof/>
                <w:sz w:val="24"/>
                <w:szCs w:val="28"/>
                <w:lang w:bidi="ar-SA"/>
              </w:rPr>
              <w:drawing>
                <wp:inline distT="0" distB="0" distL="0" distR="0">
                  <wp:extent cx="3657600" cy="243840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661446" cy="2440964"/>
                          </a:xfrm>
                          <a:prstGeom prst="rect">
                            <a:avLst/>
                          </a:prstGeom>
                          <a:noFill/>
                          <a:ln w="9525">
                            <a:noFill/>
                            <a:miter lim="800000"/>
                            <a:headEnd/>
                            <a:tailEnd/>
                          </a:ln>
                        </pic:spPr>
                      </pic:pic>
                    </a:graphicData>
                  </a:graphic>
                </wp:inline>
              </w:drawing>
            </w:r>
          </w:p>
        </w:tc>
      </w:tr>
      <w:tr w:rsidR="005D2EE1" w:rsidTr="00CB4504">
        <w:trPr>
          <w:trHeight w:val="137"/>
          <w:jc w:val="center"/>
        </w:trPr>
        <w:tc>
          <w:tcPr>
            <w:tcW w:w="7386" w:type="dxa"/>
            <w:vAlign w:val="center"/>
          </w:tcPr>
          <w:p w:rsidR="005D2EE1" w:rsidRDefault="00CB4504" w:rsidP="00CB4504">
            <w:pPr>
              <w:autoSpaceDE w:val="0"/>
              <w:autoSpaceDN w:val="0"/>
              <w:adjustRightInd w:val="0"/>
              <w:spacing w:line="360" w:lineRule="auto"/>
              <w:jc w:val="center"/>
              <w:rPr>
                <w:rFonts w:cs="Times New Roman"/>
                <w:noProof/>
                <w:sz w:val="24"/>
                <w:szCs w:val="28"/>
              </w:rPr>
            </w:pPr>
            <w:r w:rsidRPr="00CB4504">
              <w:rPr>
                <w:rFonts w:cs="Times New Roman"/>
                <w:b/>
                <w:noProof/>
                <w:sz w:val="20"/>
                <w:szCs w:val="28"/>
              </w:rPr>
              <w:t>Fig.</w:t>
            </w:r>
            <w:r>
              <w:rPr>
                <w:rFonts w:cs="Times New Roman"/>
                <w:b/>
                <w:noProof/>
                <w:sz w:val="20"/>
                <w:szCs w:val="28"/>
              </w:rPr>
              <w:t>4</w:t>
            </w:r>
            <w:r w:rsidRPr="00CB4504">
              <w:rPr>
                <w:rFonts w:cs="Times New Roman"/>
                <w:b/>
                <w:noProof/>
                <w:sz w:val="20"/>
                <w:szCs w:val="28"/>
              </w:rPr>
              <w:t>.</w:t>
            </w:r>
            <w:r w:rsidR="005D2EE1" w:rsidRPr="00CB4504">
              <w:rPr>
                <w:rFonts w:cs="Times New Roman"/>
                <w:noProof/>
                <w:sz w:val="20"/>
                <w:szCs w:val="28"/>
              </w:rPr>
              <w:t xml:space="preserve"> Main effects plot for S/N ratio values of Grey Relational Grade values</w:t>
            </w:r>
          </w:p>
        </w:tc>
      </w:tr>
    </w:tbl>
    <w:p w:rsidR="005D2EE1" w:rsidRPr="00CB4504" w:rsidRDefault="005D2EE1" w:rsidP="00CB4504">
      <w:pPr>
        <w:autoSpaceDE w:val="0"/>
        <w:autoSpaceDN w:val="0"/>
        <w:adjustRightInd w:val="0"/>
        <w:spacing w:after="0" w:line="240" w:lineRule="auto"/>
        <w:jc w:val="both"/>
        <w:rPr>
          <w:rFonts w:cs="Times New Roman"/>
          <w:sz w:val="20"/>
          <w:szCs w:val="28"/>
        </w:rPr>
      </w:pPr>
      <w:r>
        <w:rPr>
          <w:rFonts w:cs="Times New Roman"/>
          <w:noProof/>
          <w:sz w:val="24"/>
          <w:szCs w:val="28"/>
        </w:rPr>
        <w:tab/>
      </w:r>
      <w:r w:rsidRPr="00CB4504">
        <w:rPr>
          <w:rFonts w:cs="Times New Roman"/>
          <w:noProof/>
          <w:sz w:val="20"/>
          <w:szCs w:val="28"/>
        </w:rPr>
        <w:t xml:space="preserve">As </w:t>
      </w:r>
      <w:r w:rsidR="00CB4504" w:rsidRPr="00CB4504">
        <w:rPr>
          <w:rFonts w:cs="Times New Roman"/>
          <w:noProof/>
          <w:sz w:val="20"/>
          <w:szCs w:val="28"/>
        </w:rPr>
        <w:t xml:space="preserve">observed from </w:t>
      </w:r>
      <w:r w:rsidRPr="00CB4504">
        <w:rPr>
          <w:rFonts w:cs="Times New Roman"/>
          <w:noProof/>
          <w:sz w:val="20"/>
          <w:szCs w:val="28"/>
        </w:rPr>
        <w:t>figure</w:t>
      </w:r>
      <w:r w:rsidR="00CB4504" w:rsidRPr="00CB4504">
        <w:rPr>
          <w:rFonts w:cs="Times New Roman"/>
          <w:noProof/>
          <w:sz w:val="20"/>
          <w:szCs w:val="28"/>
        </w:rPr>
        <w:t xml:space="preserve"> 4</w:t>
      </w:r>
      <w:r w:rsidRPr="00CB4504">
        <w:rPr>
          <w:rFonts w:cs="Times New Roman"/>
          <w:noProof/>
          <w:sz w:val="20"/>
          <w:szCs w:val="28"/>
        </w:rPr>
        <w:t xml:space="preserve">, the optimal parameter combination for the TIG welding process on Alloy 61s regarding Tensile strength and Hardness </w:t>
      </w:r>
      <w:r w:rsidR="00CB4504" w:rsidRPr="00CB4504">
        <w:rPr>
          <w:rFonts w:cs="Times New Roman"/>
          <w:noProof/>
          <w:sz w:val="20"/>
          <w:szCs w:val="28"/>
        </w:rPr>
        <w:t xml:space="preserve">were noted as: </w:t>
      </w:r>
      <w:r w:rsidRPr="00CB4504">
        <w:rPr>
          <w:rFonts w:cs="Times New Roman"/>
          <w:noProof/>
          <w:sz w:val="20"/>
          <w:szCs w:val="28"/>
        </w:rPr>
        <w:t>Current (150 A), Gas flow rate (10 lpm) and Double V Groove angle (45 degree).</w:t>
      </w:r>
      <w:r w:rsidR="00280461">
        <w:rPr>
          <w:rFonts w:cs="Times New Roman"/>
          <w:noProof/>
          <w:sz w:val="20"/>
          <w:szCs w:val="28"/>
        </w:rPr>
        <w:t xml:space="preserve"> T</w:t>
      </w:r>
      <w:r w:rsidR="00280461" w:rsidRPr="00280461">
        <w:rPr>
          <w:rFonts w:cs="Times New Roman"/>
          <w:noProof/>
          <w:sz w:val="20"/>
          <w:szCs w:val="28"/>
        </w:rPr>
        <w:t xml:space="preserve">he confirmation test </w:t>
      </w:r>
      <w:r w:rsidR="00280461">
        <w:rPr>
          <w:rFonts w:cs="Times New Roman"/>
          <w:noProof/>
          <w:sz w:val="20"/>
          <w:szCs w:val="28"/>
        </w:rPr>
        <w:t>was</w:t>
      </w:r>
      <w:r w:rsidR="00280461" w:rsidRPr="00280461">
        <w:rPr>
          <w:rFonts w:cs="Times New Roman"/>
          <w:noProof/>
          <w:sz w:val="20"/>
          <w:szCs w:val="28"/>
        </w:rPr>
        <w:t xml:space="preserve"> conducted </w:t>
      </w:r>
      <w:r w:rsidR="00941068">
        <w:rPr>
          <w:rFonts w:cs="Times New Roman"/>
          <w:noProof/>
          <w:sz w:val="20"/>
          <w:szCs w:val="28"/>
        </w:rPr>
        <w:t xml:space="preserve">with the arrived optimal combination of input parameters </w:t>
      </w:r>
      <w:r w:rsidR="00280461" w:rsidRPr="00280461">
        <w:rPr>
          <w:rFonts w:cs="Times New Roman"/>
          <w:noProof/>
          <w:sz w:val="20"/>
          <w:szCs w:val="28"/>
        </w:rPr>
        <w:t xml:space="preserve">and the </w:t>
      </w:r>
      <w:r w:rsidR="00280461">
        <w:rPr>
          <w:rFonts w:cs="Times New Roman"/>
          <w:noProof/>
          <w:sz w:val="20"/>
          <w:szCs w:val="28"/>
        </w:rPr>
        <w:t xml:space="preserve">results were arrived for </w:t>
      </w:r>
      <w:r w:rsidR="00941068">
        <w:rPr>
          <w:rFonts w:cs="Times New Roman"/>
          <w:noProof/>
          <w:sz w:val="20"/>
          <w:szCs w:val="28"/>
        </w:rPr>
        <w:t>the</w:t>
      </w:r>
      <w:r w:rsidR="00280461" w:rsidRPr="00280461">
        <w:rPr>
          <w:rFonts w:cs="Times New Roman"/>
          <w:noProof/>
          <w:sz w:val="20"/>
          <w:szCs w:val="28"/>
        </w:rPr>
        <w:t xml:space="preserve"> Tensile strength value as  136.4 MPa and Hardness value as 87 </w:t>
      </w:r>
      <w:r w:rsidR="00941068">
        <w:rPr>
          <w:rFonts w:cs="Times New Roman"/>
          <w:noProof/>
          <w:sz w:val="20"/>
          <w:szCs w:val="28"/>
        </w:rPr>
        <w:t>V</w:t>
      </w:r>
      <w:r w:rsidR="00280461" w:rsidRPr="00280461">
        <w:rPr>
          <w:rFonts w:cs="Times New Roman"/>
          <w:noProof/>
          <w:sz w:val="20"/>
          <w:szCs w:val="28"/>
        </w:rPr>
        <w:t>HN.</w:t>
      </w:r>
      <w:r w:rsidRPr="00CB4504">
        <w:rPr>
          <w:rFonts w:cs="Times New Roman"/>
          <w:noProof/>
          <w:sz w:val="20"/>
          <w:szCs w:val="28"/>
        </w:rPr>
        <w:t xml:space="preserve"> </w:t>
      </w:r>
    </w:p>
    <w:p w:rsidR="00D77F74" w:rsidRPr="00CB4504" w:rsidRDefault="00D77F74" w:rsidP="00CB4504">
      <w:pPr>
        <w:pStyle w:val="ListParagraph"/>
        <w:numPr>
          <w:ilvl w:val="1"/>
          <w:numId w:val="40"/>
        </w:numPr>
        <w:autoSpaceDE w:val="0"/>
        <w:autoSpaceDN w:val="0"/>
        <w:adjustRightInd w:val="0"/>
        <w:spacing w:after="0" w:line="360" w:lineRule="auto"/>
        <w:jc w:val="both"/>
        <w:rPr>
          <w:rFonts w:cs="Times New Roman"/>
          <w:sz w:val="20"/>
          <w:szCs w:val="28"/>
        </w:rPr>
      </w:pPr>
      <w:r w:rsidRPr="00CB4504">
        <w:rPr>
          <w:rFonts w:cs="Times New Roman"/>
          <w:sz w:val="20"/>
          <w:szCs w:val="28"/>
        </w:rPr>
        <w:t xml:space="preserve">Regression Analysis </w:t>
      </w:r>
    </w:p>
    <w:p w:rsidR="00D77F74" w:rsidRPr="00CB4504" w:rsidRDefault="00D77F74" w:rsidP="00CB4504">
      <w:pPr>
        <w:autoSpaceDE w:val="0"/>
        <w:autoSpaceDN w:val="0"/>
        <w:adjustRightInd w:val="0"/>
        <w:spacing w:after="0" w:line="240" w:lineRule="auto"/>
        <w:jc w:val="both"/>
        <w:rPr>
          <w:rFonts w:cs="Times New Roman"/>
          <w:sz w:val="20"/>
          <w:szCs w:val="28"/>
        </w:rPr>
      </w:pPr>
      <w:r>
        <w:rPr>
          <w:rFonts w:cs="Times New Roman"/>
          <w:b/>
          <w:sz w:val="24"/>
          <w:szCs w:val="28"/>
        </w:rPr>
        <w:tab/>
      </w:r>
      <w:r w:rsidRPr="00CB4504">
        <w:rPr>
          <w:rFonts w:cs="Times New Roman"/>
          <w:sz w:val="20"/>
          <w:szCs w:val="28"/>
        </w:rPr>
        <w:t>The tensile and hardness test results were fed into the Design Expert software with their corresponding combination of input parameters. The optimized statistical relationship between the input parameters and tensile strength as well as with hardness values were arrived as represented in equations 1 and 2</w:t>
      </w:r>
      <w:r w:rsidR="00CB4504" w:rsidRPr="00CB4504">
        <w:rPr>
          <w:rFonts w:cs="Times New Roman"/>
          <w:sz w:val="20"/>
          <w:szCs w:val="28"/>
        </w:rPr>
        <w:t xml:space="preserve"> with the R-squared values of 0.9694 and 0.8768</w:t>
      </w:r>
      <w:r w:rsidRPr="00CB4504">
        <w:rPr>
          <w:rFonts w:cs="Times New Roman"/>
          <w:sz w:val="20"/>
          <w:szCs w:val="28"/>
        </w:rPr>
        <w:t>.</w:t>
      </w:r>
    </w:p>
    <w:p w:rsidR="00D77F74" w:rsidRDefault="00D77F74" w:rsidP="00CB4504">
      <w:pPr>
        <w:tabs>
          <w:tab w:val="left" w:pos="180"/>
          <w:tab w:val="left" w:pos="2340"/>
          <w:tab w:val="left" w:pos="4500"/>
          <w:tab w:val="left" w:pos="6660"/>
          <w:tab w:val="left" w:pos="8820"/>
        </w:tabs>
        <w:autoSpaceDE w:val="0"/>
        <w:autoSpaceDN w:val="0"/>
        <w:adjustRightInd w:val="0"/>
        <w:spacing w:after="0" w:line="240" w:lineRule="auto"/>
        <w:rPr>
          <w:rFonts w:cs="Times New Roman"/>
          <w:sz w:val="24"/>
          <w:szCs w:val="24"/>
        </w:rPr>
      </w:pPr>
      <m:oMath>
        <m:r>
          <w:rPr>
            <w:rFonts w:ascii="Cambria Math" w:cs="Times New Roman"/>
            <w:noProof/>
            <w:sz w:val="20"/>
            <w:szCs w:val="24"/>
          </w:rPr>
          <m:t xml:space="preserve"> </m:t>
        </m:r>
        <m:r>
          <m:rPr>
            <m:sty m:val="b"/>
          </m:rPr>
          <w:rPr>
            <w:rFonts w:ascii="Cambria Math" w:cs="Times New Roman"/>
            <w:noProof/>
            <w:sz w:val="20"/>
            <w:szCs w:val="24"/>
          </w:rPr>
          <m:t>Tensile strength</m:t>
        </m:r>
        <m:r>
          <m:rPr>
            <m:sty m:val="p"/>
          </m:rPr>
          <w:rPr>
            <w:rFonts w:ascii="Cambria Math" w:cs="Times New Roman"/>
            <w:noProof/>
            <w:sz w:val="20"/>
            <w:szCs w:val="24"/>
          </w:rPr>
          <m:t xml:space="preserve">=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2331.10018 +</m:t>
        </m:r>
        <m:d>
          <m:dPr>
            <m:ctrlPr>
              <w:rPr>
                <w:rFonts w:ascii="Cambria Math" w:hAnsi="Cambria Math" w:cs="Times New Roman"/>
                <w:noProof/>
                <w:sz w:val="20"/>
                <w:szCs w:val="24"/>
              </w:rPr>
            </m:ctrlPr>
          </m:dPr>
          <m:e>
            <m:r>
              <m:rPr>
                <m:sty m:val="p"/>
              </m:rPr>
              <w:rPr>
                <w:rFonts w:ascii="Cambria Math" w:cs="Times New Roman"/>
                <w:noProof/>
                <w:sz w:val="20"/>
                <w:szCs w:val="24"/>
              </w:rPr>
              <m:t>9.45267</m:t>
            </m:r>
            <m:r>
              <m:rPr>
                <m:sty m:val="p"/>
              </m:rPr>
              <w:rPr>
                <w:rFonts w:ascii="Cambria Math" w:hAnsi="Cambria Math" w:cs="Times New Roman"/>
                <w:noProof/>
                <w:sz w:val="20"/>
                <w:szCs w:val="24"/>
              </w:rPr>
              <m:t>*W</m:t>
            </m:r>
            <m:r>
              <m:rPr>
                <m:sty m:val="p"/>
              </m:rPr>
              <w:rPr>
                <w:rFonts w:ascii="Cambria Math" w:cs="Times New Roman"/>
                <w:noProof/>
                <w:sz w:val="20"/>
                <w:szCs w:val="24"/>
              </w:rPr>
              <m:t>C</m:t>
            </m:r>
          </m:e>
        </m:d>
        <m:r>
          <m:rPr>
            <m:sty m:val="p"/>
          </m:rPr>
          <w:rPr>
            <w:rFonts w:asci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148.96481</m:t>
            </m:r>
            <m:r>
              <m:rPr>
                <m:sty m:val="p"/>
              </m:rPr>
              <w:rPr>
                <w:rFonts w:ascii="Cambria Math" w:hAnsi="Cambria Math" w:cs="Times New Roman"/>
                <w:noProof/>
                <w:sz w:val="20"/>
                <w:szCs w:val="24"/>
              </w:rPr>
              <m:t>*</m:t>
            </m:r>
            <m:r>
              <m:rPr>
                <m:sty m:val="p"/>
              </m:rPr>
              <w:rPr>
                <w:rFonts w:ascii="Cambria Math" w:cs="Times New Roman"/>
                <w:noProof/>
                <w:sz w:val="20"/>
                <w:szCs w:val="24"/>
              </w:rPr>
              <m:t xml:space="preserve"> S</m:t>
            </m:r>
            <m:r>
              <m:rPr>
                <m:sty m:val="p"/>
              </m:rPr>
              <w:rPr>
                <w:rFonts w:ascii="Cambria Math" w:hAnsi="Cambria Math" w:cs="Times New Roman"/>
                <w:noProof/>
                <w:sz w:val="20"/>
                <w:szCs w:val="24"/>
              </w:rPr>
              <m:t>GFR</m:t>
            </m:r>
          </m:e>
        </m:d>
        <m:r>
          <m:rPr>
            <m:sty m:val="p"/>
          </m:rPr>
          <w:rPr>
            <w:rFonts w:asci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46.43422</m:t>
            </m:r>
            <m:r>
              <m:rPr>
                <m:sty m:val="p"/>
              </m:rPr>
              <w:rPr>
                <w:rFonts w:ascii="Cambria Math" w:hAnsi="Cambria Math" w:cs="Times New Roman"/>
                <w:noProof/>
                <w:sz w:val="20"/>
                <w:szCs w:val="24"/>
              </w:rPr>
              <m:t>*</m:t>
            </m:r>
            <m:r>
              <m:rPr>
                <m:sty m:val="p"/>
              </m:rPr>
              <w:rPr>
                <w:rFonts w:ascii="Cambria Math" w:cs="Times New Roman"/>
                <w:noProof/>
                <w:sz w:val="20"/>
                <w:szCs w:val="24"/>
              </w:rPr>
              <m:t xml:space="preserve"> DVGA</m:t>
            </m:r>
          </m:e>
        </m:d>
        <m:r>
          <m:rPr>
            <m:sty m:val="p"/>
          </m:rPr>
          <w:rPr>
            <w:rFonts w:ascii="Cambria Math" w:hAns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0.29051</m:t>
            </m:r>
            <m:r>
              <m:rPr>
                <m:sty m:val="p"/>
              </m:rPr>
              <w:rPr>
                <w:rFonts w:ascii="Cambria Math" w:hAnsi="Cambria Math" w:cs="Cambria Math"/>
                <w:noProof/>
                <w:sz w:val="20"/>
                <w:szCs w:val="24"/>
              </w:rPr>
              <m:t>*</m:t>
            </m:r>
            <m:r>
              <m:rPr>
                <m:sty m:val="p"/>
              </m:rPr>
              <w:rPr>
                <w:rFonts w:ascii="Cambria Math" w:cs="Times New Roman"/>
                <w:noProof/>
                <w:sz w:val="20"/>
                <w:szCs w:val="24"/>
              </w:rPr>
              <m:t>WC</m:t>
            </m:r>
            <m:r>
              <m:rPr>
                <m:sty m:val="p"/>
              </m:rPr>
              <w:rPr>
                <w:rFonts w:ascii="Cambria Math" w:hAnsi="Cambria Math" w:cs="Times New Roman"/>
                <w:noProof/>
                <w:sz w:val="20"/>
                <w:szCs w:val="24"/>
              </w:rPr>
              <m:t>*SGFR</m:t>
            </m:r>
          </m:e>
        </m:d>
        <m:r>
          <m:rPr>
            <m:sty m:val="p"/>
          </m:rPr>
          <w:rPr>
            <w:rFonts w:ascii="Cambria Math" w:cs="Times New Roman"/>
            <w:noProof/>
            <w:sz w:val="20"/>
            <w:szCs w:val="24"/>
          </w:rPr>
          <m:t xml:space="preserve"> </m:t>
        </m:r>
        <m:r>
          <m:rPr>
            <m:sty m:val="p"/>
          </m:rPr>
          <w:rPr>
            <w:rFonts w:ascii="Cambria Math" w:hAnsi="Cambria Math" w:cs="Times New Roman"/>
            <w:noProof/>
            <w:sz w:val="20"/>
            <w:szCs w:val="24"/>
          </w:rPr>
          <m:t>–</m:t>
        </m:r>
        <m:r>
          <m:rPr>
            <m:sty m:val="p"/>
          </m:rPr>
          <w:rPr>
            <w:rFonts w:ascii="Cambria Math" w:cs="Times New Roman"/>
            <w:noProof/>
            <w:sz w:val="20"/>
            <w:szCs w:val="24"/>
          </w:rPr>
          <m:t>(0.15793</m:t>
        </m:r>
        <m:r>
          <m:rPr>
            <m:sty m:val="p"/>
          </m:rPr>
          <w:rPr>
            <w:rFonts w:ascii="Cambria Math" w:hAnsi="Cambria Math" w:cs="Cambria Math"/>
            <w:noProof/>
            <w:sz w:val="20"/>
            <w:szCs w:val="24"/>
          </w:rPr>
          <m:t>*</m:t>
        </m:r>
        <m:r>
          <m:rPr>
            <m:sty m:val="p"/>
          </m:rPr>
          <w:rPr>
            <w:rFonts w:ascii="Cambria Math" w:cs="Times New Roman"/>
            <w:noProof/>
            <w:sz w:val="20"/>
            <w:szCs w:val="24"/>
          </w:rPr>
          <m:t>WC</m:t>
        </m:r>
        <m:r>
          <m:rPr>
            <m:sty m:val="p"/>
          </m:rPr>
          <w:rPr>
            <w:rFonts w:ascii="Cambria Math" w:hAnsi="Cambria Math" w:cs="Times New Roman"/>
            <w:noProof/>
            <w:sz w:val="20"/>
            <w:szCs w:val="24"/>
          </w:rPr>
          <m:t>*</m:t>
        </m:r>
        <m:r>
          <m:rPr>
            <m:sty m:val="p"/>
          </m:rPr>
          <w:rPr>
            <w:rFonts w:ascii="Cambria Math" w:cs="Times New Roman"/>
            <w:noProof/>
            <w:sz w:val="20"/>
            <w:szCs w:val="24"/>
          </w:rPr>
          <m:t xml:space="preserve">DVGA)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(2.30006</m:t>
        </m:r>
        <m:r>
          <m:rPr>
            <m:sty m:val="p"/>
          </m:rPr>
          <w:rPr>
            <w:rFonts w:ascii="Cambria Math" w:hAnsi="Cambria Math" w:cs="Times New Roman"/>
            <w:noProof/>
            <w:sz w:val="20"/>
            <w:szCs w:val="24"/>
          </w:rPr>
          <m:t>*</m:t>
        </m:r>
        <m:r>
          <m:rPr>
            <m:sty m:val="p"/>
          </m:rPr>
          <w:rPr>
            <w:rFonts w:ascii="Cambria Math" w:cs="Times New Roman"/>
            <w:noProof/>
            <w:sz w:val="20"/>
            <w:szCs w:val="24"/>
          </w:rPr>
          <m:t>SGFR</m:t>
        </m:r>
        <m:r>
          <m:rPr>
            <m:sty m:val="p"/>
          </m:rPr>
          <w:rPr>
            <w:rFonts w:ascii="Cambria Math" w:hAnsi="Cambria Math" w:cs="Cambria Math"/>
            <w:noProof/>
            <w:sz w:val="20"/>
            <w:szCs w:val="24"/>
          </w:rPr>
          <m:t>*</m:t>
        </m:r>
        <m:r>
          <m:rPr>
            <m:sty m:val="p"/>
          </m:rPr>
          <w:rPr>
            <w:rFonts w:ascii="Cambria Math" w:cs="Times New Roman"/>
            <w:noProof/>
            <w:sz w:val="20"/>
            <w:szCs w:val="24"/>
          </w:rPr>
          <m:t xml:space="preserve"> DVGA)</m:t>
        </m:r>
      </m:oMath>
      <w:r w:rsidR="00752C3C">
        <w:rPr>
          <w:rFonts w:cs="Times New Roman"/>
          <w:sz w:val="20"/>
          <w:szCs w:val="24"/>
        </w:rPr>
        <w:t xml:space="preserve"> </w:t>
      </w:r>
      <w:r w:rsidR="00752C3C">
        <w:rPr>
          <w:rFonts w:cs="Times New Roman"/>
          <w:sz w:val="20"/>
          <w:szCs w:val="24"/>
        </w:rPr>
        <w:tab/>
        <w:t>(Equation 1)</w:t>
      </w:r>
    </w:p>
    <w:p w:rsidR="00D77F74" w:rsidRPr="00752C3C" w:rsidRDefault="00D77F74" w:rsidP="00941068">
      <w:pPr>
        <w:tabs>
          <w:tab w:val="left" w:pos="180"/>
          <w:tab w:val="left" w:pos="2340"/>
          <w:tab w:val="left" w:pos="4500"/>
          <w:tab w:val="left" w:pos="6660"/>
          <w:tab w:val="left" w:pos="8820"/>
        </w:tabs>
        <w:autoSpaceDE w:val="0"/>
        <w:autoSpaceDN w:val="0"/>
        <w:adjustRightInd w:val="0"/>
        <w:spacing w:after="0" w:line="360" w:lineRule="auto"/>
        <w:rPr>
          <w:rFonts w:cs="Times New Roman"/>
          <w:noProof/>
          <w:sz w:val="24"/>
          <w:szCs w:val="24"/>
        </w:rPr>
      </w:pPr>
      <w:r>
        <w:rPr>
          <w:rFonts w:cs="Times New Roman"/>
          <w:sz w:val="24"/>
          <w:szCs w:val="24"/>
        </w:rPr>
        <w:tab/>
      </w:r>
      <m:oMath>
        <m:r>
          <m:rPr>
            <m:sty m:val="b"/>
          </m:rPr>
          <w:rPr>
            <w:rFonts w:ascii="Cambria Math" w:hAnsi="Cambria Math" w:cs="Times New Roman"/>
            <w:noProof/>
            <w:sz w:val="20"/>
            <w:szCs w:val="24"/>
          </w:rPr>
          <m:t>Hardness</m:t>
        </m:r>
        <m:r>
          <m:rPr>
            <m:sty m:val="p"/>
          </m:rPr>
          <w:rPr>
            <w:rFonts w:ascii="Cambria Math" w:cs="Times New Roman"/>
            <w:noProof/>
            <w:sz w:val="20"/>
            <w:szCs w:val="24"/>
          </w:rPr>
          <m:t xml:space="preserve">= </m:t>
        </m:r>
        <m:r>
          <m:rPr>
            <m:sty m:val="p"/>
          </m:rPr>
          <w:rPr>
            <w:rFonts w:ascii="Cambria Math" w:cs="Times New Roman"/>
            <w:noProof/>
            <w:sz w:val="20"/>
            <w:szCs w:val="24"/>
          </w:rPr>
          <m:t>-</m:t>
        </m:r>
        <m:r>
          <m:rPr>
            <m:sty m:val="p"/>
          </m:rPr>
          <w:rPr>
            <w:rFonts w:ascii="Cambria Math" w:cs="Times New Roman"/>
            <w:noProof/>
            <w:sz w:val="20"/>
            <w:szCs w:val="24"/>
          </w:rPr>
          <m:t xml:space="preserve">160.73099 + </m:t>
        </m:r>
        <m:d>
          <m:dPr>
            <m:ctrlPr>
              <w:rPr>
                <w:rFonts w:ascii="Cambria Math" w:hAnsi="Cambria Math" w:cs="Times New Roman"/>
                <w:noProof/>
                <w:sz w:val="20"/>
                <w:szCs w:val="24"/>
              </w:rPr>
            </m:ctrlPr>
          </m:dPr>
          <m:e>
            <m:r>
              <m:rPr>
                <m:sty m:val="p"/>
              </m:rPr>
              <w:rPr>
                <w:rFonts w:ascii="Cambria Math" w:cs="Times New Roman"/>
                <w:noProof/>
                <w:sz w:val="20"/>
                <w:szCs w:val="24"/>
              </w:rPr>
              <m:t xml:space="preserve">1.11580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WC</m:t>
            </m:r>
          </m:e>
        </m:d>
        <m:r>
          <m:rPr>
            <m:sty m:val="p"/>
          </m:rPr>
          <w:rPr>
            <w:rFonts w:ascii="Cambria Math" w:cs="Times New Roman"/>
            <w:noProof/>
            <w:sz w:val="20"/>
            <w:szCs w:val="24"/>
          </w:rPr>
          <m:t xml:space="preserve">+ </m:t>
        </m:r>
        <m:d>
          <m:dPr>
            <m:ctrlPr>
              <w:rPr>
                <w:rFonts w:ascii="Cambria Math" w:hAnsi="Cambria Math" w:cs="Times New Roman"/>
                <w:noProof/>
                <w:sz w:val="20"/>
                <w:szCs w:val="24"/>
              </w:rPr>
            </m:ctrlPr>
          </m:dPr>
          <m:e>
            <m:r>
              <m:rPr>
                <m:sty m:val="p"/>
              </m:rPr>
              <w:rPr>
                <w:rFonts w:ascii="Cambria Math" w:cs="Times New Roman"/>
                <w:noProof/>
                <w:sz w:val="20"/>
                <w:szCs w:val="24"/>
              </w:rPr>
              <m:t xml:space="preserve">12.77027 </m:t>
            </m:r>
            <m:r>
              <m:rPr>
                <m:sty m:val="p"/>
              </m:rPr>
              <w:rPr>
                <w:rFonts w:ascii="Cambria Math" w:hAnsi="Cambria Math" w:cs="Times New Roman"/>
                <w:noProof/>
                <w:sz w:val="20"/>
                <w:szCs w:val="24"/>
              </w:rPr>
              <m:t>*</m:t>
            </m:r>
            <m:r>
              <m:rPr>
                <m:sty m:val="p"/>
              </m:rPr>
              <w:rPr>
                <w:rFonts w:ascii="Cambria Math" w:cs="Times New Roman"/>
                <w:noProof/>
                <w:sz w:val="20"/>
                <w:szCs w:val="24"/>
              </w:rPr>
              <m:t xml:space="preserve"> SGFR</m:t>
            </m:r>
          </m:e>
        </m:d>
        <m:r>
          <m:rPr>
            <m:sty m:val="p"/>
          </m:rPr>
          <w:rPr>
            <w:rFonts w:ascii="Cambria Math" w:cs="Times New Roman"/>
            <w:noProof/>
            <w:sz w:val="20"/>
            <w:szCs w:val="24"/>
          </w:rPr>
          <m:t>+</m:t>
        </m:r>
        <m:d>
          <m:dPr>
            <m:ctrlPr>
              <w:rPr>
                <w:rFonts w:ascii="Cambria Math" w:hAnsi="Cambria Math" w:cs="Times New Roman"/>
                <w:noProof/>
                <w:sz w:val="20"/>
                <w:szCs w:val="24"/>
              </w:rPr>
            </m:ctrlPr>
          </m:dPr>
          <m:e>
            <m:r>
              <m:rPr>
                <m:sty m:val="p"/>
              </m:rPr>
              <w:rPr>
                <w:rFonts w:ascii="Cambria Math" w:cs="Times New Roman"/>
                <w:noProof/>
                <w:sz w:val="20"/>
                <w:szCs w:val="24"/>
              </w:rPr>
              <m:t>4.91578</m:t>
            </m:r>
            <m:r>
              <m:rPr>
                <m:sty m:val="p"/>
              </m:rPr>
              <w:rPr>
                <w:rFonts w:ascii="Cambria Math" w:hAnsi="Cambria Math" w:cs="Times New Roman"/>
                <w:noProof/>
                <w:sz w:val="20"/>
                <w:szCs w:val="24"/>
              </w:rPr>
              <m:t>*</m:t>
            </m:r>
            <m:r>
              <m:rPr>
                <m:sty m:val="p"/>
              </m:rPr>
              <w:rPr>
                <w:rFonts w:ascii="Cambria Math" w:cs="Times New Roman"/>
                <w:noProof/>
                <w:sz w:val="20"/>
                <w:szCs w:val="24"/>
              </w:rPr>
              <m:t>DVGA</m:t>
            </m:r>
          </m:e>
        </m:d>
        <m:r>
          <m:rPr>
            <m:sty m:val="p"/>
          </m:rPr>
          <w:rPr>
            <w:rFonts w:ascii="Cambria Math" w:cs="Times New Roman"/>
            <w:noProof/>
            <w:sz w:val="20"/>
            <w:szCs w:val="24"/>
          </w:rPr>
          <m:t xml:space="preserve"> </m:t>
        </m:r>
        <m:r>
          <m:rPr>
            <m:sty m:val="p"/>
          </m:rPr>
          <w:rPr>
            <w:rFonts w:ascii="Cambria Math" w:cs="Times New Roman"/>
            <w:noProof/>
            <w:sz w:val="20"/>
            <w:szCs w:val="24"/>
          </w:rPr>
          <m:t>–</m:t>
        </m:r>
        <m:r>
          <m:rPr>
            <m:sty m:val="p"/>
          </m:rPr>
          <w:rPr>
            <w:rFonts w:ascii="Cambria Math" w:cs="Times New Roman"/>
            <w:noProof/>
            <w:sz w:val="20"/>
            <w:szCs w:val="24"/>
          </w:rPr>
          <m:t xml:space="preserve"> </m:t>
        </m:r>
        <m:d>
          <m:dPr>
            <m:ctrlPr>
              <w:rPr>
                <w:rFonts w:ascii="Cambria Math" w:hAnsi="Cambria Math" w:cs="Times New Roman"/>
                <w:noProof/>
                <w:sz w:val="20"/>
                <w:szCs w:val="24"/>
              </w:rPr>
            </m:ctrlPr>
          </m:dPr>
          <m:e>
            <m:r>
              <m:rPr>
                <m:sty m:val="p"/>
              </m:rPr>
              <w:rPr>
                <w:rFonts w:ascii="Cambria Math" w:cs="Times New Roman"/>
                <w:noProof/>
                <w:sz w:val="20"/>
                <w:szCs w:val="24"/>
              </w:rPr>
              <m:t>0.037804</m:t>
            </m:r>
            <m:r>
              <m:rPr>
                <m:sty m:val="p"/>
              </m:rPr>
              <w:rPr>
                <w:rFonts w:ascii="Cambria Math" w:hAnsi="Cambria Math" w:cs="Times New Roman"/>
                <w:noProof/>
                <w:sz w:val="20"/>
                <w:szCs w:val="24"/>
              </w:rPr>
              <m:t>*</m:t>
            </m:r>
            <m:r>
              <m:rPr>
                <m:sty m:val="p"/>
              </m:rPr>
              <w:rPr>
                <w:rFonts w:ascii="Cambria Math" w:cs="Times New Roman"/>
                <w:noProof/>
                <w:sz w:val="20"/>
                <w:szCs w:val="24"/>
              </w:rPr>
              <m:t>WC</m:t>
            </m:r>
            <m:r>
              <m:rPr>
                <m:sty m:val="p"/>
              </m:rPr>
              <w:rPr>
                <w:rFonts w:ascii="Cambria Math" w:hAnsi="Cambria Math" w:cs="Times New Roman"/>
                <w:noProof/>
                <w:sz w:val="20"/>
                <w:szCs w:val="24"/>
              </w:rPr>
              <m:t>*</m:t>
            </m:r>
            <m:r>
              <m:rPr>
                <m:sty m:val="p"/>
              </m:rPr>
              <w:rPr>
                <w:rFonts w:ascii="Cambria Math" w:cs="Times New Roman"/>
                <w:noProof/>
                <w:sz w:val="20"/>
                <w:szCs w:val="24"/>
              </w:rPr>
              <m:t>DVGA</m:t>
            </m:r>
          </m:e>
        </m:d>
        <m:r>
          <m:rPr>
            <m:sty m:val="p"/>
          </m:rPr>
          <w:rPr>
            <w:rFonts w:ascii="Cambria Math" w:cs="Times New Roman"/>
            <w:noProof/>
            <w:sz w:val="20"/>
            <w:szCs w:val="24"/>
          </w:rPr>
          <m:t xml:space="preserve"> </m:t>
        </m:r>
        <m:r>
          <m:rPr>
            <m:sty m:val="p"/>
          </m:rPr>
          <w:rPr>
            <w:rFonts w:ascii="Cambria Math" w:cs="Times New Roman"/>
            <w:noProof/>
            <w:sz w:val="20"/>
            <w:szCs w:val="24"/>
          </w:rPr>
          <m:t>–</m:t>
        </m:r>
        <m:r>
          <m:rPr>
            <m:sty m:val="p"/>
          </m:rPr>
          <w:rPr>
            <w:rFonts w:ascii="Cambria Math" w:cs="Times New Roman"/>
            <w:noProof/>
            <w:sz w:val="20"/>
            <w:szCs w:val="24"/>
          </w:rPr>
          <m:t xml:space="preserve"> (0.021506</m:t>
        </m:r>
        <m:r>
          <m:rPr>
            <m:sty m:val="p"/>
          </m:rPr>
          <w:rPr>
            <w:rFonts w:ascii="Cambria Math" w:hAnsi="Cambria Math" w:cs="Times New Roman"/>
            <w:noProof/>
            <w:sz w:val="20"/>
            <w:szCs w:val="24"/>
          </w:rPr>
          <m:t>*</m:t>
        </m:r>
        <m:r>
          <m:rPr>
            <m:sty m:val="p"/>
          </m:rPr>
          <w:rPr>
            <w:rFonts w:ascii="Cambria Math" w:cs="Times New Roman"/>
            <w:noProof/>
            <w:sz w:val="20"/>
            <w:szCs w:val="24"/>
          </w:rPr>
          <m:t xml:space="preserve">WC </m:t>
        </m:r>
        <m:r>
          <m:rPr>
            <m:sty m:val="p"/>
          </m:rPr>
          <w:rPr>
            <w:rFonts w:ascii="Cambria Math" w:hAnsi="Cambria Math" w:cs="Times New Roman"/>
            <w:noProof/>
            <w:sz w:val="20"/>
            <w:szCs w:val="24"/>
          </w:rPr>
          <m:t>*</m:t>
        </m:r>
        <m:r>
          <m:rPr>
            <m:sty m:val="p"/>
          </m:rPr>
          <w:rPr>
            <w:rFonts w:ascii="Cambria Math" w:cs="Times New Roman"/>
            <w:noProof/>
            <w:sz w:val="20"/>
            <w:szCs w:val="24"/>
          </w:rPr>
          <m:t xml:space="preserve">DVGA) </m:t>
        </m:r>
        <m:r>
          <m:rPr>
            <m:sty m:val="p"/>
          </m:rPr>
          <w:rPr>
            <w:rFonts w:ascii="Cambria Math" w:cs="Times New Roman"/>
            <w:noProof/>
            <w:sz w:val="20"/>
            <w:szCs w:val="24"/>
          </w:rPr>
          <m:t>–</m:t>
        </m:r>
        <m:r>
          <m:rPr>
            <m:sty m:val="p"/>
          </m:rPr>
          <w:rPr>
            <w:rFonts w:ascii="Cambria Math" w:cs="Times New Roman"/>
            <w:noProof/>
            <w:sz w:val="20"/>
            <w:szCs w:val="24"/>
          </w:rPr>
          <m:t xml:space="preserve"> (0.14157</m:t>
        </m:r>
        <m:r>
          <m:rPr>
            <m:sty m:val="p"/>
          </m:rPr>
          <w:rPr>
            <w:rFonts w:ascii="Cambria Math" w:hAnsi="Cambria Math" w:cs="Times New Roman"/>
            <w:noProof/>
            <w:sz w:val="20"/>
            <w:szCs w:val="24"/>
          </w:rPr>
          <m:t>*</m:t>
        </m:r>
        <m:r>
          <m:rPr>
            <m:sty m:val="p"/>
          </m:rPr>
          <w:rPr>
            <w:rFonts w:ascii="Cambria Math" w:cs="Times New Roman"/>
            <w:noProof/>
            <w:sz w:val="20"/>
            <w:szCs w:val="24"/>
          </w:rPr>
          <m:t>SGFR</m:t>
        </m:r>
        <m:r>
          <m:rPr>
            <m:sty m:val="p"/>
          </m:rPr>
          <w:rPr>
            <w:rFonts w:ascii="Cambria Math" w:hAnsi="Cambria Math" w:cs="Times New Roman"/>
            <w:noProof/>
            <w:sz w:val="20"/>
            <w:szCs w:val="24"/>
          </w:rPr>
          <m:t>*</m:t>
        </m:r>
        <m:r>
          <m:rPr>
            <m:sty m:val="p"/>
          </m:rPr>
          <w:rPr>
            <w:rFonts w:ascii="Cambria Math" w:cs="Times New Roman"/>
            <w:noProof/>
            <w:sz w:val="20"/>
            <w:szCs w:val="24"/>
          </w:rPr>
          <m:t>DVGA)</m:t>
        </m:r>
      </m:oMath>
    </w:p>
    <w:p w:rsidR="00D77F74" w:rsidRPr="00F00A0D" w:rsidRDefault="00D77F74" w:rsidP="00D77F74">
      <w:pPr>
        <w:tabs>
          <w:tab w:val="left" w:pos="180"/>
          <w:tab w:val="left" w:pos="2340"/>
          <w:tab w:val="left" w:pos="4500"/>
          <w:tab w:val="left" w:pos="6660"/>
          <w:tab w:val="left" w:pos="8820"/>
        </w:tabs>
        <w:autoSpaceDE w:val="0"/>
        <w:autoSpaceDN w:val="0"/>
        <w:adjustRightInd w:val="0"/>
        <w:spacing w:after="0" w:line="360" w:lineRule="auto"/>
        <w:rPr>
          <w:rFonts w:ascii="Cambria Math" w:hAnsi="Cambria Math" w:cs="Times New Roman"/>
          <w:noProof/>
          <w:sz w:val="24"/>
          <w:szCs w:val="24"/>
        </w:rPr>
      </w:pPr>
      <w:r>
        <w:rPr>
          <w:rFonts w:ascii="Cambria Math" w:hAnsi="Cambria Math" w:cs="Times New Roman"/>
          <w:noProof/>
          <w:sz w:val="24"/>
          <w:szCs w:val="24"/>
        </w:rPr>
        <w:lastRenderedPageBreak/>
        <w:tab/>
      </w:r>
      <w:r>
        <w:rPr>
          <w:rFonts w:ascii="Cambria Math" w:hAnsi="Cambria Math" w:cs="Times New Roman"/>
          <w:noProof/>
          <w:sz w:val="24"/>
          <w:szCs w:val="24"/>
        </w:rPr>
        <w:tab/>
      </w:r>
      <w:r>
        <w:rPr>
          <w:rFonts w:ascii="Cambria Math" w:hAnsi="Cambria Math" w:cs="Times New Roman"/>
          <w:noProof/>
          <w:sz w:val="24"/>
          <w:szCs w:val="24"/>
        </w:rPr>
        <w:tab/>
      </w:r>
      <w:r>
        <w:rPr>
          <w:rFonts w:ascii="Cambria Math" w:hAnsi="Cambria Math" w:cs="Times New Roman"/>
          <w:noProof/>
          <w:sz w:val="24"/>
          <w:szCs w:val="24"/>
        </w:rPr>
        <w:tab/>
        <w:t xml:space="preserve">            </w:t>
      </w:r>
      <w:r w:rsidR="00752C3C" w:rsidRPr="00752C3C">
        <w:rPr>
          <w:rFonts w:cs="Times New Roman"/>
          <w:sz w:val="20"/>
          <w:szCs w:val="24"/>
        </w:rPr>
        <w:t xml:space="preserve">(Equation </w:t>
      </w:r>
      <w:r w:rsidRPr="00752C3C">
        <w:rPr>
          <w:rFonts w:cs="Times New Roman"/>
          <w:sz w:val="20"/>
          <w:szCs w:val="24"/>
        </w:rPr>
        <w:t>2)</w:t>
      </w:r>
    </w:p>
    <w:p w:rsidR="00D77F74" w:rsidRPr="003B064B" w:rsidRDefault="003B064B" w:rsidP="003B064B">
      <w:pPr>
        <w:pStyle w:val="ListParagraph"/>
        <w:numPr>
          <w:ilvl w:val="0"/>
          <w:numId w:val="40"/>
        </w:numPr>
        <w:spacing w:after="0" w:line="360" w:lineRule="auto"/>
        <w:jc w:val="both"/>
        <w:rPr>
          <w:rFonts w:cs="Times New Roman"/>
          <w:sz w:val="24"/>
          <w:szCs w:val="28"/>
        </w:rPr>
      </w:pPr>
      <w:r w:rsidRPr="003B064B">
        <w:rPr>
          <w:rFonts w:cs="Times New Roman"/>
          <w:sz w:val="24"/>
          <w:szCs w:val="28"/>
        </w:rPr>
        <w:t>Conclusion</w:t>
      </w:r>
    </w:p>
    <w:p w:rsidR="003B064B" w:rsidRPr="009F4629" w:rsidRDefault="00D77F74" w:rsidP="008C7F88">
      <w:pPr>
        <w:pStyle w:val="ListParagraph"/>
        <w:numPr>
          <w:ilvl w:val="0"/>
          <w:numId w:val="45"/>
        </w:numPr>
        <w:spacing w:after="0" w:line="240" w:lineRule="auto"/>
        <w:jc w:val="both"/>
        <w:rPr>
          <w:rFonts w:cs="Times New Roman"/>
          <w:b w:val="0"/>
          <w:sz w:val="20"/>
          <w:szCs w:val="20"/>
        </w:rPr>
      </w:pPr>
      <w:r w:rsidRPr="009F4629">
        <w:rPr>
          <w:rFonts w:cs="Times New Roman"/>
          <w:b w:val="0"/>
          <w:sz w:val="20"/>
          <w:szCs w:val="20"/>
        </w:rPr>
        <w:t xml:space="preserve">In this work, optimization of TIG welding process parameters was performed using </w:t>
      </w:r>
      <w:r w:rsidR="009F4629" w:rsidRPr="009F4629">
        <w:rPr>
          <w:rFonts w:cs="Times New Roman"/>
          <w:b w:val="0"/>
          <w:sz w:val="20"/>
          <w:szCs w:val="20"/>
        </w:rPr>
        <w:t>Taguchi based</w:t>
      </w:r>
      <w:r w:rsidRPr="009F4629">
        <w:rPr>
          <w:rFonts w:cs="Times New Roman"/>
          <w:b w:val="0"/>
          <w:sz w:val="20"/>
          <w:szCs w:val="20"/>
        </w:rPr>
        <w:t xml:space="preserve"> </w:t>
      </w:r>
      <w:r w:rsidR="009F4629" w:rsidRPr="009F4629">
        <w:rPr>
          <w:rFonts w:cs="Times New Roman"/>
          <w:b w:val="0"/>
          <w:sz w:val="20"/>
          <w:szCs w:val="20"/>
        </w:rPr>
        <w:t xml:space="preserve">Grey Relational analysis and </w:t>
      </w:r>
      <w:r w:rsidRPr="009F4629">
        <w:rPr>
          <w:rFonts w:cs="Times New Roman"/>
          <w:b w:val="0"/>
          <w:sz w:val="20"/>
          <w:szCs w:val="20"/>
        </w:rPr>
        <w:t xml:space="preserve">Regression analysis.  Three parameters </w:t>
      </w:r>
      <w:r w:rsidR="009F4629" w:rsidRPr="009F4629">
        <w:rPr>
          <w:rFonts w:cs="Times New Roman"/>
          <w:b w:val="0"/>
          <w:sz w:val="20"/>
          <w:szCs w:val="20"/>
        </w:rPr>
        <w:t>with</w:t>
      </w:r>
      <w:r w:rsidRPr="009F4629">
        <w:rPr>
          <w:rFonts w:cs="Times New Roman"/>
          <w:b w:val="0"/>
          <w:sz w:val="20"/>
          <w:szCs w:val="20"/>
        </w:rPr>
        <w:t xml:space="preserve"> three levels were </w:t>
      </w:r>
      <w:r w:rsidR="009F4629" w:rsidRPr="009F4629">
        <w:rPr>
          <w:rFonts w:cs="Times New Roman"/>
          <w:b w:val="0"/>
          <w:sz w:val="20"/>
          <w:szCs w:val="20"/>
        </w:rPr>
        <w:t>considered</w:t>
      </w:r>
      <w:r w:rsidRPr="009F4629">
        <w:rPr>
          <w:rFonts w:cs="Times New Roman"/>
          <w:b w:val="0"/>
          <w:sz w:val="20"/>
          <w:szCs w:val="20"/>
        </w:rPr>
        <w:t xml:space="preserve"> for the analysis. Experiments have been conducted as per the parameter combination of L</w:t>
      </w:r>
      <w:r w:rsidRPr="009F4629">
        <w:rPr>
          <w:rFonts w:cs="Times New Roman"/>
          <w:b w:val="0"/>
          <w:sz w:val="20"/>
          <w:szCs w:val="20"/>
          <w:vertAlign w:val="subscript"/>
        </w:rPr>
        <w:t>9</w:t>
      </w:r>
      <w:r w:rsidRPr="009F4629">
        <w:rPr>
          <w:rFonts w:cs="Times New Roman"/>
          <w:b w:val="0"/>
          <w:sz w:val="20"/>
          <w:szCs w:val="20"/>
        </w:rPr>
        <w:t xml:space="preserve"> Orthogonal Array.</w:t>
      </w:r>
    </w:p>
    <w:p w:rsidR="00941068" w:rsidRPr="00941068" w:rsidRDefault="003B064B" w:rsidP="008C7F88">
      <w:pPr>
        <w:pStyle w:val="ListParagraph"/>
        <w:numPr>
          <w:ilvl w:val="0"/>
          <w:numId w:val="45"/>
        </w:numPr>
        <w:spacing w:after="0" w:line="240" w:lineRule="auto"/>
        <w:jc w:val="both"/>
        <w:rPr>
          <w:b w:val="0"/>
          <w:noProof/>
          <w:sz w:val="20"/>
          <w:szCs w:val="20"/>
        </w:rPr>
      </w:pPr>
      <w:r w:rsidRPr="009F4629">
        <w:rPr>
          <w:b w:val="0"/>
          <w:sz w:val="20"/>
          <w:szCs w:val="20"/>
        </w:rPr>
        <w:t xml:space="preserve">From the Grey Relational analysis, </w:t>
      </w:r>
      <w:r w:rsidRPr="009F4629">
        <w:rPr>
          <w:b w:val="0"/>
          <w:noProof/>
          <w:sz w:val="20"/>
          <w:szCs w:val="20"/>
        </w:rPr>
        <w:t xml:space="preserve">the optimal parameter combination for the TIG welding process on AA6061 are: Current (150 A), Gas flow rate (10 lpm) and Double V Groove angle </w:t>
      </w:r>
      <w:r w:rsidRPr="00941068">
        <w:rPr>
          <w:b w:val="0"/>
          <w:noProof/>
          <w:sz w:val="20"/>
          <w:szCs w:val="20"/>
        </w:rPr>
        <w:t>(45 degree).</w:t>
      </w:r>
    </w:p>
    <w:p w:rsidR="00941068" w:rsidRPr="00941068" w:rsidRDefault="00941068" w:rsidP="008C7F88">
      <w:pPr>
        <w:pStyle w:val="ListParagraph"/>
        <w:numPr>
          <w:ilvl w:val="0"/>
          <w:numId w:val="45"/>
        </w:numPr>
        <w:spacing w:after="0" w:line="240" w:lineRule="auto"/>
        <w:jc w:val="both"/>
        <w:rPr>
          <w:b w:val="0"/>
        </w:rPr>
      </w:pPr>
      <w:r w:rsidRPr="00941068">
        <w:rPr>
          <w:b w:val="0"/>
          <w:noProof/>
          <w:sz w:val="20"/>
          <w:szCs w:val="20"/>
        </w:rPr>
        <w:t xml:space="preserve">The optimal results for the tensile strength and hardness values were noted for the TIG welded Aluminium Alloy 6061 joints were noted as </w:t>
      </w:r>
      <w:r w:rsidRPr="00941068">
        <w:rPr>
          <w:rFonts w:cs="Times New Roman"/>
          <w:b w:val="0"/>
          <w:noProof/>
          <w:sz w:val="20"/>
          <w:szCs w:val="28"/>
        </w:rPr>
        <w:t>136.4 MPa and 87 VHN respectively.</w:t>
      </w:r>
    </w:p>
    <w:p w:rsidR="003B064B" w:rsidRPr="00941068" w:rsidRDefault="003B064B" w:rsidP="008C7F88">
      <w:pPr>
        <w:pStyle w:val="ListParagraph"/>
        <w:numPr>
          <w:ilvl w:val="0"/>
          <w:numId w:val="45"/>
        </w:numPr>
        <w:spacing w:after="0" w:line="240" w:lineRule="auto"/>
        <w:jc w:val="both"/>
        <w:rPr>
          <w:b w:val="0"/>
          <w:sz w:val="20"/>
          <w:szCs w:val="20"/>
        </w:rPr>
      </w:pPr>
      <w:r w:rsidRPr="00941068">
        <w:rPr>
          <w:b w:val="0"/>
          <w:sz w:val="20"/>
          <w:szCs w:val="20"/>
        </w:rPr>
        <w:t>The s</w:t>
      </w:r>
      <w:r w:rsidR="00D77F74" w:rsidRPr="00941068">
        <w:rPr>
          <w:b w:val="0"/>
          <w:sz w:val="20"/>
          <w:szCs w:val="20"/>
        </w:rPr>
        <w:t>tatistical relationships were arrived for the input parameters with each output responses with the help of Regression analysis</w:t>
      </w:r>
      <w:r w:rsidR="009F4629" w:rsidRPr="00941068">
        <w:rPr>
          <w:b w:val="0"/>
          <w:sz w:val="20"/>
          <w:szCs w:val="20"/>
        </w:rPr>
        <w:t xml:space="preserve"> with the R-Squared values </w:t>
      </w:r>
      <w:r w:rsidR="009F4629" w:rsidRPr="00941068">
        <w:rPr>
          <w:rFonts w:cs="Times New Roman"/>
          <w:b w:val="0"/>
          <w:sz w:val="20"/>
          <w:szCs w:val="28"/>
        </w:rPr>
        <w:t>of 0.9694 and 0.8768</w:t>
      </w:r>
      <w:r w:rsidR="00D77F74" w:rsidRPr="00941068">
        <w:rPr>
          <w:b w:val="0"/>
          <w:sz w:val="20"/>
          <w:szCs w:val="20"/>
        </w:rPr>
        <w:t xml:space="preserve">. </w:t>
      </w:r>
    </w:p>
    <w:p w:rsidR="00D77F74" w:rsidRDefault="009F4629" w:rsidP="008C7F88">
      <w:pPr>
        <w:spacing w:after="0" w:line="360" w:lineRule="auto"/>
        <w:jc w:val="both"/>
        <w:rPr>
          <w:rFonts w:cs="Times New Roman"/>
          <w:b/>
          <w:sz w:val="24"/>
          <w:szCs w:val="28"/>
        </w:rPr>
      </w:pPr>
      <w:r>
        <w:rPr>
          <w:rFonts w:cs="Times New Roman"/>
          <w:b/>
          <w:sz w:val="24"/>
          <w:szCs w:val="28"/>
        </w:rPr>
        <w:t>References</w:t>
      </w:r>
    </w:p>
    <w:p w:rsidR="00D77F74" w:rsidRPr="009F4629" w:rsidRDefault="00D77F74" w:rsidP="009F4629">
      <w:pPr>
        <w:pStyle w:val="ListParagraph"/>
        <w:numPr>
          <w:ilvl w:val="0"/>
          <w:numId w:val="34"/>
        </w:numPr>
        <w:spacing w:line="240" w:lineRule="auto"/>
        <w:jc w:val="both"/>
        <w:rPr>
          <w:rFonts w:cs="Times New Roman"/>
          <w:b w:val="0"/>
          <w:sz w:val="20"/>
          <w:szCs w:val="20"/>
        </w:rPr>
      </w:pPr>
      <w:r w:rsidRPr="009F4629">
        <w:rPr>
          <w:rFonts w:cs="Times New Roman"/>
          <w:b w:val="0"/>
          <w:sz w:val="20"/>
          <w:szCs w:val="20"/>
        </w:rPr>
        <w:t>Magudeeswaran.G, Sreehari.R, Nair.R, Sundar.L and Harikannan.N, “Optimization of Process parameters of the activated Tungsten Inert Gas welding for aspect ratio UNS S32205 Duplex Stainless steel Welds”, Defence Technology 10 (2014), pp: 251-260.</w:t>
      </w:r>
    </w:p>
    <w:p w:rsidR="00D77F74" w:rsidRPr="009F4629" w:rsidRDefault="00D77F74" w:rsidP="009F4629">
      <w:pPr>
        <w:pStyle w:val="ListParagraph"/>
        <w:numPr>
          <w:ilvl w:val="0"/>
          <w:numId w:val="34"/>
        </w:numPr>
        <w:spacing w:after="90" w:line="240" w:lineRule="auto"/>
        <w:jc w:val="both"/>
        <w:outlineLvl w:val="0"/>
        <w:rPr>
          <w:rFonts w:cs="Times New Roman"/>
          <w:b w:val="0"/>
          <w:sz w:val="20"/>
          <w:szCs w:val="20"/>
        </w:rPr>
      </w:pPr>
      <w:r w:rsidRPr="009F4629">
        <w:rPr>
          <w:rFonts w:cs="Times New Roman"/>
          <w:b w:val="0"/>
          <w:sz w:val="20"/>
          <w:szCs w:val="20"/>
        </w:rPr>
        <w:t>Anand Rao. V and Deivanathan.R, “Experimental Investigation for Welding Aspects of Stainless Steel 310 for the Process of TIG Welding”, Procedia Engineering, Volume 97 (2014), pp: 902-908.</w:t>
      </w:r>
    </w:p>
    <w:p w:rsidR="00D77F74" w:rsidRPr="009F4629" w:rsidRDefault="00D77F74" w:rsidP="009F4629">
      <w:pPr>
        <w:pStyle w:val="ListParagraph"/>
        <w:numPr>
          <w:ilvl w:val="0"/>
          <w:numId w:val="34"/>
        </w:numPr>
        <w:spacing w:after="90" w:line="240" w:lineRule="auto"/>
        <w:jc w:val="both"/>
        <w:outlineLvl w:val="0"/>
        <w:rPr>
          <w:rFonts w:cs="Times New Roman"/>
          <w:b w:val="0"/>
          <w:sz w:val="20"/>
          <w:szCs w:val="20"/>
        </w:rPr>
      </w:pPr>
      <w:r w:rsidRPr="009F4629">
        <w:rPr>
          <w:rFonts w:cs="Times New Roman"/>
          <w:b w:val="0"/>
          <w:sz w:val="20"/>
          <w:szCs w:val="20"/>
        </w:rPr>
        <w:t>Nabendu Ghosh, Pradip Kumar Pal, and Goutam Nandi. “Parametric Optimization of MIG Welding on 316L Austenitic Stainless Steel by Taguchi Method”, International Journal of Mechanical Engineering and Robotics Research Vol. 6, No. 2, March 2017</w:t>
      </w:r>
      <w:bookmarkStart w:id="0" w:name="bau0010"/>
    </w:p>
    <w:p w:rsidR="00D77F74" w:rsidRPr="009F4629" w:rsidRDefault="00751BD9" w:rsidP="009F4629">
      <w:pPr>
        <w:pStyle w:val="ListParagraph"/>
        <w:numPr>
          <w:ilvl w:val="0"/>
          <w:numId w:val="34"/>
        </w:numPr>
        <w:spacing w:after="90" w:line="240" w:lineRule="auto"/>
        <w:jc w:val="both"/>
        <w:outlineLvl w:val="0"/>
        <w:rPr>
          <w:rFonts w:cs="Times New Roman"/>
          <w:b w:val="0"/>
          <w:sz w:val="20"/>
          <w:szCs w:val="20"/>
        </w:rPr>
      </w:pPr>
      <w:hyperlink r:id="rId18" w:anchor="!" w:history="1">
        <w:r w:rsidR="00D77F74" w:rsidRPr="009F4629">
          <w:rPr>
            <w:rFonts w:cs="Times New Roman"/>
            <w:b w:val="0"/>
            <w:sz w:val="20"/>
            <w:szCs w:val="20"/>
          </w:rPr>
          <w:t>Arun Kumar Srirangan</w:t>
        </w:r>
      </w:hyperlink>
      <w:bookmarkStart w:id="1" w:name="bau0015"/>
      <w:bookmarkEnd w:id="0"/>
      <w:r w:rsidR="00D77F74" w:rsidRPr="009F4629">
        <w:rPr>
          <w:rFonts w:cs="Times New Roman"/>
          <w:b w:val="0"/>
          <w:sz w:val="20"/>
          <w:szCs w:val="20"/>
        </w:rPr>
        <w:t xml:space="preserve"> and </w:t>
      </w:r>
      <w:hyperlink r:id="rId19" w:anchor="!" w:history="1">
        <w:r w:rsidR="00D77F74" w:rsidRPr="009F4629">
          <w:rPr>
            <w:rFonts w:cs="Times New Roman"/>
            <w:b w:val="0"/>
            <w:sz w:val="20"/>
            <w:szCs w:val="20"/>
          </w:rPr>
          <w:t>Sathiya Paulraj</w:t>
        </w:r>
      </w:hyperlink>
      <w:bookmarkEnd w:id="1"/>
      <w:r w:rsidR="00D77F74" w:rsidRPr="009F4629">
        <w:rPr>
          <w:rFonts w:cs="Times New Roman"/>
          <w:b w:val="0"/>
          <w:sz w:val="20"/>
          <w:szCs w:val="20"/>
        </w:rPr>
        <w:t xml:space="preserve">, “Multi-response optimization of process parameters for TIG welding of Incoloy 800HT by Taguchi grey relational analysis”, </w:t>
      </w:r>
      <w:hyperlink r:id="rId20" w:tooltip="Go to Engineering Science and Technology, an International Journal on ScienceDirect" w:history="1">
        <w:r w:rsidR="00D77F74" w:rsidRPr="009F4629">
          <w:rPr>
            <w:rFonts w:cs="Times New Roman"/>
            <w:b w:val="0"/>
            <w:sz w:val="20"/>
            <w:szCs w:val="20"/>
          </w:rPr>
          <w:t>Engineering Science and Technology, an International Journal</w:t>
        </w:r>
      </w:hyperlink>
      <w:r w:rsidR="00D77F74" w:rsidRPr="009F4629">
        <w:rPr>
          <w:rFonts w:cs="Times New Roman"/>
          <w:b w:val="0"/>
          <w:sz w:val="20"/>
          <w:szCs w:val="20"/>
        </w:rPr>
        <w:t xml:space="preserve">, </w:t>
      </w:r>
      <w:hyperlink r:id="rId21" w:tooltip="Go to table of contents for this volume/issue" w:history="1">
        <w:r w:rsidR="00D77F74" w:rsidRPr="009F4629">
          <w:rPr>
            <w:rFonts w:cs="Times New Roman"/>
            <w:b w:val="0"/>
            <w:sz w:val="20"/>
            <w:szCs w:val="20"/>
          </w:rPr>
          <w:t>Volume 19, Issue 2</w:t>
        </w:r>
      </w:hyperlink>
      <w:r w:rsidR="00D77F74" w:rsidRPr="009F4629">
        <w:rPr>
          <w:rFonts w:cs="Times New Roman"/>
          <w:b w:val="0"/>
          <w:sz w:val="20"/>
          <w:szCs w:val="20"/>
        </w:rPr>
        <w:t>, June 2016, pp: 811-817.</w:t>
      </w:r>
    </w:p>
    <w:p w:rsidR="00D77F74" w:rsidRPr="009F4629" w:rsidRDefault="00D77F74" w:rsidP="009F4629">
      <w:pPr>
        <w:pStyle w:val="ListParagraph"/>
        <w:numPr>
          <w:ilvl w:val="0"/>
          <w:numId w:val="34"/>
        </w:numPr>
        <w:spacing w:line="240" w:lineRule="auto"/>
        <w:jc w:val="both"/>
        <w:rPr>
          <w:rFonts w:cs="Times New Roman"/>
          <w:b w:val="0"/>
          <w:sz w:val="20"/>
          <w:szCs w:val="20"/>
        </w:rPr>
      </w:pPr>
      <w:r w:rsidRPr="009F4629">
        <w:rPr>
          <w:rFonts w:cs="Times New Roman"/>
          <w:b w:val="0"/>
          <w:sz w:val="20"/>
          <w:szCs w:val="20"/>
        </w:rPr>
        <w:t>P. Bharatha ,V.G. Sridharb  and M. Senthil kumarb, “Optimization of 316 Stainless Steel Weld Joint Characteristics using Taguchi Technique”, Procedia Engineering 97 ( 2014 ), pp: 881 – 891.</w:t>
      </w:r>
    </w:p>
    <w:p w:rsidR="00D77F74" w:rsidRPr="009F4629" w:rsidRDefault="00D77F74" w:rsidP="009F4629">
      <w:pPr>
        <w:pStyle w:val="ListParagraph"/>
        <w:numPr>
          <w:ilvl w:val="0"/>
          <w:numId w:val="34"/>
        </w:numPr>
        <w:shd w:val="clear" w:color="auto" w:fill="FFFFFF"/>
        <w:spacing w:after="450" w:line="240" w:lineRule="auto"/>
        <w:jc w:val="both"/>
        <w:rPr>
          <w:b w:val="0"/>
          <w:sz w:val="20"/>
          <w:szCs w:val="20"/>
        </w:rPr>
      </w:pPr>
      <w:r w:rsidRPr="009F4629">
        <w:rPr>
          <w:rFonts w:cs="Times New Roman"/>
          <w:b w:val="0"/>
          <w:sz w:val="20"/>
          <w:szCs w:val="20"/>
        </w:rPr>
        <w:t xml:space="preserve">Rambabu.G, Balaji Naik.D, Venkada Rao.C.H, Srinivasa Rao.K and Madhusudan Reddy.G, “Optimization of friction stir welding parameters for improved corrosion resistance of AA2219 aluminum alloy joints”, Defence Technology 11 (2015), pp: 330 to 337. </w:t>
      </w:r>
    </w:p>
    <w:p w:rsidR="00D77F74" w:rsidRPr="009F4629" w:rsidRDefault="00D77F74" w:rsidP="009F4629">
      <w:pPr>
        <w:pStyle w:val="ListParagraph"/>
        <w:numPr>
          <w:ilvl w:val="0"/>
          <w:numId w:val="34"/>
        </w:numPr>
        <w:shd w:val="clear" w:color="auto" w:fill="FFFFFF"/>
        <w:spacing w:after="450" w:line="240" w:lineRule="auto"/>
        <w:jc w:val="both"/>
        <w:rPr>
          <w:rFonts w:cs="Times New Roman"/>
          <w:b w:val="0"/>
          <w:sz w:val="20"/>
          <w:szCs w:val="20"/>
        </w:rPr>
      </w:pPr>
      <w:r w:rsidRPr="009F4629">
        <w:rPr>
          <w:rFonts w:cs="Times New Roman"/>
          <w:b w:val="0"/>
          <w:sz w:val="20"/>
          <w:szCs w:val="20"/>
        </w:rPr>
        <w:t>Juang.S.C and Tarng.Y.S, “</w:t>
      </w:r>
      <w:r w:rsidRPr="009F4629">
        <w:rPr>
          <w:b w:val="0"/>
          <w:sz w:val="20"/>
          <w:szCs w:val="20"/>
        </w:rPr>
        <w:t>Process parameter selection for optimizing the weld pool geometry in the tungsten inert gas welding of stainless steel</w:t>
      </w:r>
      <w:r w:rsidRPr="009F4629">
        <w:rPr>
          <w:rFonts w:cs="Times New Roman"/>
          <w:b w:val="0"/>
          <w:sz w:val="20"/>
          <w:szCs w:val="20"/>
        </w:rPr>
        <w:t>”, Journal of Materials Processing Technology (2002), pp: 33-37.</w:t>
      </w:r>
    </w:p>
    <w:p w:rsidR="00D77F74" w:rsidRPr="009F4629" w:rsidRDefault="00D77F74" w:rsidP="009F4629">
      <w:pPr>
        <w:pStyle w:val="ListParagraph"/>
        <w:numPr>
          <w:ilvl w:val="0"/>
          <w:numId w:val="34"/>
        </w:numPr>
        <w:shd w:val="clear" w:color="auto" w:fill="FFFFFF"/>
        <w:spacing w:after="450" w:line="240" w:lineRule="auto"/>
        <w:jc w:val="both"/>
        <w:rPr>
          <w:rFonts w:cs="Times New Roman"/>
          <w:b w:val="0"/>
          <w:sz w:val="20"/>
          <w:szCs w:val="20"/>
        </w:rPr>
      </w:pPr>
      <w:r w:rsidRPr="009F4629">
        <w:rPr>
          <w:rFonts w:cs="Times New Roman"/>
          <w:b w:val="0"/>
          <w:sz w:val="20"/>
          <w:szCs w:val="20"/>
        </w:rPr>
        <w:t>Kumar, A Sundarrajan, Srinivasan Optimization of pulsed TIG welding process parameters on mechanical properties of AA 5456 Aluminum alloy weldments Materials &amp; Design - Mater Design (2009), pp:1288-1297.</w:t>
      </w:r>
    </w:p>
    <w:p w:rsidR="00D77F74" w:rsidRPr="009F4629" w:rsidRDefault="00D77F74" w:rsidP="009F4629">
      <w:pPr>
        <w:pStyle w:val="ListParagraph"/>
        <w:numPr>
          <w:ilvl w:val="0"/>
          <w:numId w:val="34"/>
        </w:numPr>
        <w:shd w:val="clear" w:color="auto" w:fill="FFFFFF"/>
        <w:spacing w:after="450" w:line="240" w:lineRule="auto"/>
        <w:jc w:val="both"/>
        <w:rPr>
          <w:rFonts w:cs="Times New Roman"/>
          <w:b w:val="0"/>
          <w:sz w:val="20"/>
          <w:szCs w:val="20"/>
        </w:rPr>
      </w:pPr>
      <w:r w:rsidRPr="009F4629">
        <w:rPr>
          <w:rFonts w:cs="Times New Roman"/>
          <w:b w:val="0"/>
          <w:sz w:val="20"/>
          <w:szCs w:val="20"/>
        </w:rPr>
        <w:t>Joby Joseph and S.Muthukumaran, “Optimization of activated TIG welding parameters for improving weld joint strength of AISI 4135 PM steel by genetic algorithm and simulated annealing”, The International Journal of Advanced Manufacturing Technology, (2017) 93, pp:23–34.</w:t>
      </w:r>
    </w:p>
    <w:p w:rsidR="00D77F74" w:rsidRPr="009F4629" w:rsidRDefault="00D77F74" w:rsidP="009F4629">
      <w:pPr>
        <w:pStyle w:val="ListParagraph"/>
        <w:numPr>
          <w:ilvl w:val="0"/>
          <w:numId w:val="34"/>
        </w:numPr>
        <w:shd w:val="clear" w:color="auto" w:fill="FFFFFF"/>
        <w:spacing w:after="450" w:line="240" w:lineRule="auto"/>
        <w:jc w:val="both"/>
        <w:rPr>
          <w:rFonts w:cs="Times New Roman"/>
          <w:b w:val="0"/>
          <w:sz w:val="20"/>
          <w:szCs w:val="20"/>
        </w:rPr>
      </w:pPr>
      <w:r w:rsidRPr="009F4629">
        <w:rPr>
          <w:rFonts w:cs="Times New Roman"/>
          <w:b w:val="0"/>
          <w:sz w:val="20"/>
          <w:szCs w:val="20"/>
        </w:rPr>
        <w:t>Ravi Shanker Vidyarthy, Dheerendra Kumar Dwivedi and Vasudevan Muthukumaran, “Optimization of A-TIG process parameters using response surface methodology</w:t>
      </w:r>
      <w:r w:rsidRPr="009F4629">
        <w:rPr>
          <w:rFonts w:cs="Times New Roman" w:hint="eastAsia"/>
          <w:b w:val="0"/>
          <w:sz w:val="20"/>
          <w:szCs w:val="20"/>
        </w:rPr>
        <w:t>”</w:t>
      </w:r>
      <w:r w:rsidRPr="009F4629">
        <w:rPr>
          <w:rFonts w:cs="Times New Roman"/>
          <w:b w:val="0"/>
          <w:sz w:val="20"/>
          <w:szCs w:val="20"/>
        </w:rPr>
        <w:t xml:space="preserve">, Materials and Manufacturing processes, (2017), 33, pp: 709-717. </w:t>
      </w:r>
    </w:p>
    <w:sectPr w:rsidR="00D77F74" w:rsidRPr="009F4629" w:rsidSect="00951501">
      <w:headerReference w:type="even" r:id="rId22"/>
      <w:headerReference w:type="default" r:id="rId23"/>
      <w:footerReference w:type="even" r:id="rId24"/>
      <w:footerReference w:type="default" r:id="rId25"/>
      <w:headerReference w:type="first" r:id="rId26"/>
      <w:footerReference w:type="first" r:id="rId27"/>
      <w:pgSz w:w="11909" w:h="16834" w:code="9"/>
      <w:pgMar w:top="1440" w:right="1440" w:bottom="1440" w:left="1440" w:header="720" w:footer="432" w:gutter="0"/>
      <w:cols w:space="720" w:equalWidth="0">
        <w:col w:w="8444"/>
      </w:cols>
      <w:formProt w:val="0"/>
      <w:noEndnote/>
      <w:docGrid w:linePitch="3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B5B" w:rsidRDefault="00CB2B5B" w:rsidP="00422632">
      <w:pPr>
        <w:spacing w:after="0" w:line="240" w:lineRule="auto"/>
      </w:pPr>
      <w:r>
        <w:separator/>
      </w:r>
    </w:p>
    <w:p w:rsidR="00CB2B5B" w:rsidRDefault="00CB2B5B"/>
  </w:endnote>
  <w:endnote w:type="continuationSeparator" w:id="1">
    <w:p w:rsidR="00CB2B5B" w:rsidRDefault="00CB2B5B" w:rsidP="00422632">
      <w:pPr>
        <w:spacing w:after="0" w:line="240" w:lineRule="auto"/>
      </w:pPr>
      <w:r>
        <w:continuationSeparator/>
      </w:r>
    </w:p>
    <w:p w:rsidR="00CB2B5B" w:rsidRDefault="00CB2B5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Frutiger 55 Roman">
    <w:altName w:val="Frutiger 55 Roman"/>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LFCFMP+TimesNewRoman,Bold">
    <w:altName w:val="Times New Roman"/>
    <w:panose1 w:val="00000000000000000000"/>
    <w:charset w:val="00"/>
    <w:family w:val="roman"/>
    <w:notTrueType/>
    <w:pitch w:val="default"/>
    <w:sig w:usb0="00000003" w:usb1="00000000" w:usb2="00000000" w:usb3="00000000" w:csb0="00000001" w:csb1="00000000"/>
  </w:font>
  <w:font w:name="Times">
    <w:altName w:val="Times"/>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BSGullive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504" w:rsidRDefault="00CB4504">
    <w:pPr>
      <w:spacing w:after="0"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504" w:rsidRPr="001B63CB" w:rsidRDefault="00CB4504" w:rsidP="001B63CB">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504" w:rsidRDefault="00CB4504">
    <w:pPr>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B5B" w:rsidRDefault="00CB2B5B" w:rsidP="00422632">
      <w:pPr>
        <w:spacing w:after="0" w:line="240" w:lineRule="auto"/>
      </w:pPr>
      <w:r>
        <w:separator/>
      </w:r>
    </w:p>
    <w:p w:rsidR="00CB2B5B" w:rsidRDefault="00CB2B5B"/>
  </w:footnote>
  <w:footnote w:type="continuationSeparator" w:id="1">
    <w:p w:rsidR="00CB2B5B" w:rsidRDefault="00CB2B5B" w:rsidP="00422632">
      <w:pPr>
        <w:spacing w:after="0" w:line="240" w:lineRule="auto"/>
      </w:pPr>
      <w:r>
        <w:continuationSeparator/>
      </w:r>
    </w:p>
    <w:p w:rsidR="00CB2B5B" w:rsidRDefault="00CB2B5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504" w:rsidRDefault="00CB4504">
    <w:pPr>
      <w:spacing w:after="0"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504" w:rsidRDefault="00CB4504">
    <w:pPr>
      <w:pStyle w:val="Header"/>
    </w:pPr>
  </w:p>
  <w:p w:rsidR="00CB4504" w:rsidRDefault="00CB450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504" w:rsidRDefault="00CB4504">
    <w:pPr>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DE5"/>
    <w:multiLevelType w:val="hybridMultilevel"/>
    <w:tmpl w:val="D11CBD4E"/>
    <w:lvl w:ilvl="0" w:tplc="00006CF4">
      <w:start w:val="8"/>
      <w:numFmt w:val="decimal"/>
      <w:lvlText w:val="2.6.%1"/>
      <w:lvlJc w:val="left"/>
      <w:pPr>
        <w:tabs>
          <w:tab w:val="num" w:pos="720"/>
        </w:tabs>
        <w:ind w:left="720" w:hanging="360"/>
      </w:pPr>
    </w:lvl>
    <w:lvl w:ilvl="1" w:tplc="00F6532C">
      <w:start w:val="1"/>
      <w:numFmt w:val="lowerRoman"/>
      <w:pStyle w:val="cfrListpoint"/>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10D9F"/>
    <w:multiLevelType w:val="multilevel"/>
    <w:tmpl w:val="7C4C0C9A"/>
    <w:styleLink w:val="Refer"/>
    <w:lvl w:ilvl="0">
      <w:start w:val="1"/>
      <w:numFmt w:val="decimal"/>
      <w:lvlText w:val="%1."/>
      <w:lvlJc w:val="left"/>
      <w:pPr>
        <w:ind w:left="720" w:hanging="360"/>
      </w:pPr>
      <w:rPr>
        <w:rFonts w:ascii="Times New Roman" w:hAnsi="Times New Roman"/>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27B5494"/>
    <w:multiLevelType w:val="hybridMultilevel"/>
    <w:tmpl w:val="082A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62077D"/>
    <w:multiLevelType w:val="multilevel"/>
    <w:tmpl w:val="11CE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CD2443"/>
    <w:multiLevelType w:val="hybridMultilevel"/>
    <w:tmpl w:val="963A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D47452"/>
    <w:multiLevelType w:val="multilevel"/>
    <w:tmpl w:val="71F42EF8"/>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nsid w:val="08792DAB"/>
    <w:multiLevelType w:val="hybridMultilevel"/>
    <w:tmpl w:val="4D3A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A8382B"/>
    <w:multiLevelType w:val="hybridMultilevel"/>
    <w:tmpl w:val="2614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05248B"/>
    <w:multiLevelType w:val="hybridMultilevel"/>
    <w:tmpl w:val="476A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3E7E51"/>
    <w:multiLevelType w:val="hybridMultilevel"/>
    <w:tmpl w:val="3DFA2F72"/>
    <w:lvl w:ilvl="0" w:tplc="7D083198">
      <w:start w:val="1"/>
      <w:numFmt w:val="decimal"/>
      <w:pStyle w:val="cfrReferDetail"/>
      <w:lvlText w:val="%1."/>
      <w:lvlJc w:val="left"/>
      <w:pPr>
        <w:ind w:left="2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41CB4"/>
    <w:multiLevelType w:val="hybridMultilevel"/>
    <w:tmpl w:val="8C680E9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885654"/>
    <w:multiLevelType w:val="multilevel"/>
    <w:tmpl w:val="57E0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CEA77F4"/>
    <w:multiLevelType w:val="hybridMultilevel"/>
    <w:tmpl w:val="BDDC5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361384"/>
    <w:multiLevelType w:val="hybridMultilevel"/>
    <w:tmpl w:val="BA34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B25115"/>
    <w:multiLevelType w:val="hybridMultilevel"/>
    <w:tmpl w:val="C7B4D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294426"/>
    <w:multiLevelType w:val="multilevel"/>
    <w:tmpl w:val="FDB0EB98"/>
    <w:styleLink w:val="Heading"/>
    <w:lvl w:ilvl="0">
      <w:start w:val="1"/>
      <w:numFmt w:val="decimal"/>
      <w:pStyle w:val="Heading1"/>
      <w:suff w:val="nothing"/>
      <w:lvlText w:val="Chapter %1"/>
      <w:lvlJc w:val="left"/>
      <w:pPr>
        <w:ind w:left="1138" w:hanging="1138"/>
      </w:pPr>
      <w:rPr>
        <w:rFonts w:ascii="Times New Roman" w:hAnsi="Times New Roman" w:hint="default"/>
        <w:b/>
        <w:i w:val="0"/>
        <w:caps/>
        <w:strike w:val="0"/>
        <w:dstrike w:val="0"/>
        <w:vanish w:val="0"/>
        <w:color w:val="000000"/>
        <w:sz w:val="28"/>
        <w:vertAlign w:val="baseline"/>
      </w:rPr>
    </w:lvl>
    <w:lvl w:ilvl="1">
      <w:start w:val="1"/>
      <w:numFmt w:val="decimal"/>
      <w:pStyle w:val="Heading2"/>
      <w:lvlText w:val="%1.%2"/>
      <w:lvlJc w:val="left"/>
      <w:pPr>
        <w:ind w:left="1138" w:hanging="1138"/>
      </w:pPr>
      <w:rPr>
        <w:rFonts w:hint="default"/>
      </w:rPr>
    </w:lvl>
    <w:lvl w:ilvl="2">
      <w:start w:val="1"/>
      <w:numFmt w:val="decimal"/>
      <w:pStyle w:val="Heading3"/>
      <w:lvlText w:val="%1.%2.%3"/>
      <w:lvlJc w:val="left"/>
      <w:pPr>
        <w:ind w:left="1138" w:hanging="1138"/>
      </w:pPr>
      <w:rPr>
        <w:rFonts w:hint="default"/>
      </w:rPr>
    </w:lvl>
    <w:lvl w:ilvl="3">
      <w:start w:val="1"/>
      <w:numFmt w:val="decimal"/>
      <w:pStyle w:val="Heading4"/>
      <w:lvlText w:val="%1.%2.%3.%4"/>
      <w:lvlJc w:val="left"/>
      <w:pPr>
        <w:ind w:left="1138" w:hanging="1138"/>
      </w:pPr>
      <w:rPr>
        <w:rFonts w:hint="default"/>
      </w:rPr>
    </w:lvl>
    <w:lvl w:ilvl="4">
      <w:start w:val="1"/>
      <w:numFmt w:val="decimal"/>
      <w:pStyle w:val="Heading5"/>
      <w:lvlText w:val="%1.%2.%3.%4.%5"/>
      <w:lvlJc w:val="left"/>
      <w:pPr>
        <w:ind w:left="1138" w:hanging="1138"/>
      </w:pPr>
      <w:rPr>
        <w:rFonts w:hint="default"/>
      </w:rPr>
    </w:lvl>
    <w:lvl w:ilvl="5">
      <w:start w:val="1"/>
      <w:numFmt w:val="decimal"/>
      <w:pStyle w:val="Heading6"/>
      <w:lvlText w:val="%1.%2.%3.%4.%5.%6"/>
      <w:lvlJc w:val="left"/>
      <w:pPr>
        <w:ind w:left="1138" w:hanging="1138"/>
      </w:pPr>
      <w:rPr>
        <w:rFonts w:hint="default"/>
      </w:rPr>
    </w:lvl>
    <w:lvl w:ilvl="6">
      <w:start w:val="1"/>
      <w:numFmt w:val="decimal"/>
      <w:pStyle w:val="Heading"/>
      <w:lvlText w:val="%1.%2.%3.%4.%5.%6.%7"/>
      <w:lvlJc w:val="left"/>
      <w:pPr>
        <w:tabs>
          <w:tab w:val="num" w:pos="7200"/>
        </w:tabs>
        <w:ind w:left="1138" w:hanging="1138"/>
      </w:pPr>
      <w:rPr>
        <w:rFonts w:hint="default"/>
      </w:rPr>
    </w:lvl>
    <w:lvl w:ilvl="7">
      <w:start w:val="1"/>
      <w:numFmt w:val="decimal"/>
      <w:lvlText w:val="%1.%2.%3.%4.%5.%6.%7.%8"/>
      <w:lvlJc w:val="left"/>
      <w:pPr>
        <w:ind w:left="1138" w:hanging="1138"/>
      </w:pPr>
      <w:rPr>
        <w:rFonts w:hint="default"/>
      </w:rPr>
    </w:lvl>
    <w:lvl w:ilvl="8">
      <w:start w:val="1"/>
      <w:numFmt w:val="decimal"/>
      <w:lvlText w:val="%1.%2.%3.%4.%5.%6.%7.%8.%9"/>
      <w:lvlJc w:val="left"/>
      <w:pPr>
        <w:ind w:left="1138" w:hanging="1138"/>
      </w:pPr>
      <w:rPr>
        <w:rFonts w:hint="default"/>
      </w:rPr>
    </w:lvl>
  </w:abstractNum>
  <w:abstractNum w:abstractNumId="16">
    <w:nsid w:val="25AC6753"/>
    <w:multiLevelType w:val="multilevel"/>
    <w:tmpl w:val="46E4FCDE"/>
    <w:styleLink w:val="Tbloffig"/>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tabs>
          <w:tab w:val="num" w:pos="504"/>
        </w:tabs>
        <w:ind w:left="1440" w:hanging="108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B673DA6"/>
    <w:multiLevelType w:val="multilevel"/>
    <w:tmpl w:val="17EE5724"/>
    <w:lvl w:ilvl="0">
      <w:start w:val="1"/>
      <w:numFmt w:val="decimal"/>
      <w:lvlText w:val="%1."/>
      <w:lvlJc w:val="left"/>
      <w:pPr>
        <w:ind w:left="720" w:hanging="360"/>
      </w:pPr>
    </w:lvl>
    <w:lvl w:ilvl="1">
      <w:start w:val="1"/>
      <w:numFmt w:val="decimal"/>
      <w:isLgl/>
      <w:lvlText w:val="%1.%2."/>
      <w:lvlJc w:val="left"/>
      <w:pPr>
        <w:ind w:left="1858" w:hanging="720"/>
      </w:pPr>
      <w:rPr>
        <w:rFonts w:hint="default"/>
        <w:b/>
      </w:rPr>
    </w:lvl>
    <w:lvl w:ilvl="2">
      <w:start w:val="1"/>
      <w:numFmt w:val="decimal"/>
      <w:isLgl/>
      <w:lvlText w:val="%1.%2.%3."/>
      <w:lvlJc w:val="left"/>
      <w:pPr>
        <w:ind w:left="2636" w:hanging="720"/>
      </w:pPr>
      <w:rPr>
        <w:rFonts w:hint="default"/>
        <w:b/>
      </w:rPr>
    </w:lvl>
    <w:lvl w:ilvl="3">
      <w:start w:val="1"/>
      <w:numFmt w:val="decimal"/>
      <w:isLgl/>
      <w:lvlText w:val="%1.%2.%3.%4."/>
      <w:lvlJc w:val="left"/>
      <w:pPr>
        <w:ind w:left="3774" w:hanging="1080"/>
      </w:pPr>
      <w:rPr>
        <w:rFonts w:hint="default"/>
        <w:b/>
      </w:rPr>
    </w:lvl>
    <w:lvl w:ilvl="4">
      <w:start w:val="1"/>
      <w:numFmt w:val="decimal"/>
      <w:isLgl/>
      <w:lvlText w:val="%1.%2.%3.%4.%5."/>
      <w:lvlJc w:val="left"/>
      <w:pPr>
        <w:ind w:left="4552" w:hanging="1080"/>
      </w:pPr>
      <w:rPr>
        <w:rFonts w:hint="default"/>
        <w:b/>
      </w:rPr>
    </w:lvl>
    <w:lvl w:ilvl="5">
      <w:start w:val="1"/>
      <w:numFmt w:val="decimal"/>
      <w:isLgl/>
      <w:lvlText w:val="%1.%2.%3.%4.%5.%6."/>
      <w:lvlJc w:val="left"/>
      <w:pPr>
        <w:ind w:left="5690" w:hanging="1440"/>
      </w:pPr>
      <w:rPr>
        <w:rFonts w:hint="default"/>
        <w:b/>
      </w:rPr>
    </w:lvl>
    <w:lvl w:ilvl="6">
      <w:start w:val="1"/>
      <w:numFmt w:val="decimal"/>
      <w:isLgl/>
      <w:lvlText w:val="%1.%2.%3.%4.%5.%6.%7."/>
      <w:lvlJc w:val="left"/>
      <w:pPr>
        <w:ind w:left="6468" w:hanging="1440"/>
      </w:pPr>
      <w:rPr>
        <w:rFonts w:hint="default"/>
        <w:b/>
      </w:rPr>
    </w:lvl>
    <w:lvl w:ilvl="7">
      <w:start w:val="1"/>
      <w:numFmt w:val="decimal"/>
      <w:isLgl/>
      <w:lvlText w:val="%1.%2.%3.%4.%5.%6.%7.%8."/>
      <w:lvlJc w:val="left"/>
      <w:pPr>
        <w:ind w:left="7606" w:hanging="1800"/>
      </w:pPr>
      <w:rPr>
        <w:rFonts w:hint="default"/>
        <w:b/>
      </w:rPr>
    </w:lvl>
    <w:lvl w:ilvl="8">
      <w:start w:val="1"/>
      <w:numFmt w:val="decimal"/>
      <w:isLgl/>
      <w:lvlText w:val="%1.%2.%3.%4.%5.%6.%7.%8.%9."/>
      <w:lvlJc w:val="left"/>
      <w:pPr>
        <w:ind w:left="8384" w:hanging="1800"/>
      </w:pPr>
      <w:rPr>
        <w:rFonts w:hint="default"/>
        <w:b/>
      </w:rPr>
    </w:lvl>
  </w:abstractNum>
  <w:abstractNum w:abstractNumId="18">
    <w:nsid w:val="2C282BD7"/>
    <w:multiLevelType w:val="hybridMultilevel"/>
    <w:tmpl w:val="2F78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83268A"/>
    <w:multiLevelType w:val="multilevel"/>
    <w:tmpl w:val="B030B390"/>
    <w:styleLink w:val="ChapterNo"/>
    <w:lvl w:ilvl="0">
      <w:start w:val="1"/>
      <w:numFmt w:val="decimal"/>
      <w:lvlText w:val="%1"/>
      <w:lvlJc w:val="left"/>
      <w:pPr>
        <w:ind w:left="4590" w:hanging="360"/>
      </w:pPr>
      <w:rPr>
        <w:rFonts w:ascii="Times New Roman" w:hAnsi="Times New Roman" w:hint="default"/>
        <w:b/>
        <w:caps/>
        <w:strike w:val="0"/>
        <w:dstrike w:val="0"/>
        <w:vanish w:val="0"/>
        <w:color w:val="000000"/>
        <w:sz w:val="28"/>
        <w:vertAlign w:val="baseline"/>
      </w:rPr>
    </w:lvl>
    <w:lvl w:ilvl="1">
      <w:start w:val="1"/>
      <w:numFmt w:val="decimal"/>
      <w:lvlRestart w:val="0"/>
      <w:lvlText w:val="%2.%1"/>
      <w:lvlJc w:val="left"/>
      <w:pPr>
        <w:ind w:left="4950" w:hanging="360"/>
      </w:pPr>
      <w:rPr>
        <w:rFonts w:ascii="Times New Roman" w:hAnsi="Times New Roman" w:hint="default"/>
        <w:b/>
        <w:caps/>
        <w:dstrike w:val="0"/>
        <w:sz w:val="26"/>
        <w:vertAlign w:val="baseline"/>
      </w:rPr>
    </w:lvl>
    <w:lvl w:ilvl="2">
      <w:start w:val="1"/>
      <w:numFmt w:val="lowerRoman"/>
      <w:lvlText w:val="%3)"/>
      <w:lvlJc w:val="left"/>
      <w:pPr>
        <w:ind w:left="5310" w:hanging="360"/>
      </w:pPr>
      <w:rPr>
        <w:rFonts w:hint="default"/>
      </w:rPr>
    </w:lvl>
    <w:lvl w:ilvl="3">
      <w:start w:val="1"/>
      <w:numFmt w:val="decimal"/>
      <w:lvlText w:val="(%4)"/>
      <w:lvlJc w:val="left"/>
      <w:pPr>
        <w:ind w:left="5670" w:hanging="360"/>
      </w:pPr>
      <w:rPr>
        <w:rFonts w:hint="default"/>
      </w:rPr>
    </w:lvl>
    <w:lvl w:ilvl="4">
      <w:start w:val="1"/>
      <w:numFmt w:val="lowerLetter"/>
      <w:lvlText w:val="(%5)"/>
      <w:lvlJc w:val="left"/>
      <w:pPr>
        <w:ind w:left="6030" w:hanging="360"/>
      </w:pPr>
      <w:rPr>
        <w:rFonts w:hint="default"/>
      </w:rPr>
    </w:lvl>
    <w:lvl w:ilvl="5">
      <w:start w:val="1"/>
      <w:numFmt w:val="lowerRoman"/>
      <w:lvlText w:val="(%6)"/>
      <w:lvlJc w:val="left"/>
      <w:pPr>
        <w:ind w:left="6390" w:hanging="360"/>
      </w:pPr>
      <w:rPr>
        <w:rFonts w:hint="default"/>
      </w:rPr>
    </w:lvl>
    <w:lvl w:ilvl="6">
      <w:start w:val="1"/>
      <w:numFmt w:val="decimal"/>
      <w:lvlText w:val="%7."/>
      <w:lvlJc w:val="left"/>
      <w:pPr>
        <w:ind w:left="6750" w:hanging="360"/>
      </w:pPr>
      <w:rPr>
        <w:rFonts w:hint="default"/>
      </w:rPr>
    </w:lvl>
    <w:lvl w:ilvl="7">
      <w:start w:val="1"/>
      <w:numFmt w:val="lowerLetter"/>
      <w:lvlText w:val="%8."/>
      <w:lvlJc w:val="left"/>
      <w:pPr>
        <w:ind w:left="7110" w:hanging="360"/>
      </w:pPr>
      <w:rPr>
        <w:rFonts w:hint="default"/>
      </w:rPr>
    </w:lvl>
    <w:lvl w:ilvl="8">
      <w:start w:val="1"/>
      <w:numFmt w:val="lowerRoman"/>
      <w:lvlText w:val="%9."/>
      <w:lvlJc w:val="left"/>
      <w:pPr>
        <w:ind w:left="7470" w:hanging="360"/>
      </w:pPr>
      <w:rPr>
        <w:rFonts w:hint="default"/>
      </w:rPr>
    </w:lvl>
  </w:abstractNum>
  <w:abstractNum w:abstractNumId="20">
    <w:nsid w:val="39C50121"/>
    <w:multiLevelType w:val="hybridMultilevel"/>
    <w:tmpl w:val="0B64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263F77"/>
    <w:multiLevelType w:val="multilevel"/>
    <w:tmpl w:val="3FECD5FA"/>
    <w:lvl w:ilvl="0">
      <w:start w:val="1"/>
      <w:numFmt w:val="decimal"/>
      <w:lvlText w:val="CHApter %1"/>
      <w:lvlJc w:val="center"/>
      <w:pPr>
        <w:ind w:left="864" w:hanging="72"/>
      </w:pPr>
      <w:rPr>
        <w:rFonts w:ascii="Times New Roman" w:hAnsi="Times New Roman" w:hint="default"/>
        <w:b/>
        <w:caps/>
        <w:strike w:val="0"/>
        <w:dstrike w:val="0"/>
        <w:vanish w:val="0"/>
        <w:color w:val="000000"/>
        <w:sz w:val="28"/>
        <w:vertAlign w:val="baseline"/>
      </w:rPr>
    </w:lvl>
    <w:lvl w:ilvl="1">
      <w:start w:val="1"/>
      <w:numFmt w:val="decimal"/>
      <w:lvlRestart w:val="0"/>
      <w:lvlText w:val="%2.%1"/>
      <w:lvlJc w:val="left"/>
      <w:pPr>
        <w:ind w:left="1224" w:hanging="360"/>
      </w:pPr>
      <w:rPr>
        <w:rFonts w:ascii="Times New Roman" w:hAnsi="Times New Roman" w:hint="default"/>
        <w:b/>
        <w:sz w:val="26"/>
      </w:rPr>
    </w:lvl>
    <w:lvl w:ilvl="2">
      <w:start w:val="1"/>
      <w:numFmt w:val="decimal"/>
      <w:pStyle w:val="ListNumber3"/>
      <w:lvlText w:val="%3.%1.%2"/>
      <w:lvlJc w:val="left"/>
      <w:pPr>
        <w:ind w:left="1584" w:hanging="360"/>
      </w:pPr>
      <w:rPr>
        <w:rFonts w:ascii="Times New Roman" w:hAnsi="Times New Roman" w:hint="default"/>
        <w:sz w:val="26"/>
      </w:rPr>
    </w:lvl>
    <w:lvl w:ilvl="3">
      <w:start w:val="1"/>
      <w:numFmt w:val="decimal"/>
      <w:lvlText w:val="(%4)"/>
      <w:lvlJc w:val="left"/>
      <w:pPr>
        <w:ind w:left="1944" w:hanging="360"/>
      </w:pPr>
      <w:rPr>
        <w:rFonts w:hint="default"/>
      </w:rPr>
    </w:lvl>
    <w:lvl w:ilvl="4">
      <w:start w:val="1"/>
      <w:numFmt w:val="lowerLetter"/>
      <w:lvlText w:val="(%5)"/>
      <w:lvlJc w:val="left"/>
      <w:pPr>
        <w:ind w:left="2304" w:hanging="360"/>
      </w:pPr>
      <w:rPr>
        <w:rFonts w:hint="default"/>
      </w:rPr>
    </w:lvl>
    <w:lvl w:ilvl="5">
      <w:start w:val="1"/>
      <w:numFmt w:val="lowerRoman"/>
      <w:lvlText w:val="(%6)"/>
      <w:lvlJc w:val="left"/>
      <w:pPr>
        <w:ind w:left="2664" w:hanging="360"/>
      </w:pPr>
      <w:rPr>
        <w:rFonts w:hint="default"/>
      </w:rPr>
    </w:lvl>
    <w:lvl w:ilvl="6">
      <w:start w:val="1"/>
      <w:numFmt w:val="decimal"/>
      <w:lvlText w:val="%7."/>
      <w:lvlJc w:val="left"/>
      <w:pPr>
        <w:ind w:left="3024" w:hanging="360"/>
      </w:pPr>
      <w:rPr>
        <w:rFonts w:hint="default"/>
      </w:rPr>
    </w:lvl>
    <w:lvl w:ilvl="7">
      <w:start w:val="1"/>
      <w:numFmt w:val="lowerLetter"/>
      <w:lvlText w:val="%8."/>
      <w:lvlJc w:val="left"/>
      <w:pPr>
        <w:ind w:left="3384" w:hanging="360"/>
      </w:pPr>
      <w:rPr>
        <w:rFonts w:hint="default"/>
      </w:rPr>
    </w:lvl>
    <w:lvl w:ilvl="8">
      <w:start w:val="1"/>
      <w:numFmt w:val="lowerRoman"/>
      <w:lvlText w:val="%9."/>
      <w:lvlJc w:val="left"/>
      <w:pPr>
        <w:ind w:left="3744" w:hanging="360"/>
      </w:pPr>
      <w:rPr>
        <w:rFonts w:hint="default"/>
      </w:rPr>
    </w:lvl>
  </w:abstractNum>
  <w:abstractNum w:abstractNumId="22">
    <w:nsid w:val="3F3A54B7"/>
    <w:multiLevelType w:val="hybridMultilevel"/>
    <w:tmpl w:val="8B00F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7061CE"/>
    <w:multiLevelType w:val="hybridMultilevel"/>
    <w:tmpl w:val="5AF022BE"/>
    <w:lvl w:ilvl="0" w:tplc="2C7E663C">
      <w:start w:val="1"/>
      <w:numFmt w:val="decimal"/>
      <w:pStyle w:val="TOC3"/>
      <w:lvlText w:val="%1"/>
      <w:lvlJc w:val="left"/>
      <w:pPr>
        <w:ind w:left="1224" w:hanging="360"/>
      </w:pPr>
      <w:rPr>
        <w:rFonts w:hint="default"/>
        <w:b/>
        <w:i w:val="0"/>
        <w:sz w:val="26"/>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4">
    <w:nsid w:val="45C56B05"/>
    <w:multiLevelType w:val="multilevel"/>
    <w:tmpl w:val="D96A33FA"/>
    <w:lvl w:ilvl="0">
      <w:start w:val="1"/>
      <w:numFmt w:val="decimal"/>
      <w:lvlText w:val="%1."/>
      <w:lvlJc w:val="left"/>
      <w:pPr>
        <w:ind w:left="1350" w:hanging="360"/>
      </w:pPr>
    </w:lvl>
    <w:lvl w:ilvl="1">
      <w:start w:val="5"/>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640" w:hanging="1800"/>
      </w:pPr>
      <w:rPr>
        <w:rFonts w:hint="default"/>
      </w:rPr>
    </w:lvl>
  </w:abstractNum>
  <w:abstractNum w:abstractNumId="25">
    <w:nsid w:val="477E7893"/>
    <w:multiLevelType w:val="multilevel"/>
    <w:tmpl w:val="ABBC00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B4E21BE"/>
    <w:multiLevelType w:val="hybridMultilevel"/>
    <w:tmpl w:val="D2186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B423E3"/>
    <w:multiLevelType w:val="multilevel"/>
    <w:tmpl w:val="0FB878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4F8B43CC"/>
    <w:multiLevelType w:val="hybridMultilevel"/>
    <w:tmpl w:val="A3F460CA"/>
    <w:lvl w:ilvl="0" w:tplc="610EDE9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DA35B8"/>
    <w:multiLevelType w:val="multilevel"/>
    <w:tmpl w:val="4442ED30"/>
    <w:styleLink w:val="oldone"/>
    <w:lvl w:ilvl="0">
      <w:start w:val="1"/>
      <w:numFmt w:val="decimal"/>
      <w:lvlText w:val="CHApter %1"/>
      <w:lvlJc w:val="center"/>
      <w:pPr>
        <w:ind w:left="864" w:hanging="72"/>
      </w:pPr>
      <w:rPr>
        <w:rFonts w:ascii="Times New Roman" w:hAnsi="Times New Roman" w:hint="default"/>
        <w:b/>
        <w:caps/>
        <w:strike w:val="0"/>
        <w:dstrike w:val="0"/>
        <w:vanish w:val="0"/>
        <w:color w:val="000000"/>
        <w:sz w:val="28"/>
        <w:vertAlign w:val="baseline"/>
      </w:rPr>
    </w:lvl>
    <w:lvl w:ilvl="1">
      <w:start w:val="1"/>
      <w:numFmt w:val="decimal"/>
      <w:lvlRestart w:val="0"/>
      <w:lvlText w:val="%2.%1"/>
      <w:lvlJc w:val="left"/>
      <w:pPr>
        <w:ind w:left="1224" w:hanging="360"/>
      </w:pPr>
      <w:rPr>
        <w:rFonts w:ascii="Times New Roman" w:hAnsi="Times New Roman" w:hint="default"/>
        <w:b/>
        <w:sz w:val="26"/>
      </w:rPr>
    </w:lvl>
    <w:lvl w:ilvl="2">
      <w:start w:val="1"/>
      <w:numFmt w:val="decimal"/>
      <w:lvlRestart w:val="0"/>
      <w:lvlText w:val="%3.%1.%2"/>
      <w:lvlJc w:val="left"/>
      <w:pPr>
        <w:ind w:left="1584" w:hanging="360"/>
      </w:pPr>
      <w:rPr>
        <w:rFonts w:ascii="Times New Roman" w:hAnsi="Times New Roman" w:hint="default"/>
        <w:sz w:val="26"/>
      </w:rPr>
    </w:lvl>
    <w:lvl w:ilvl="3">
      <w:start w:val="1"/>
      <w:numFmt w:val="decimal"/>
      <w:lvlText w:val="(%4)"/>
      <w:lvlJc w:val="left"/>
      <w:pPr>
        <w:ind w:left="1944" w:hanging="360"/>
      </w:pPr>
      <w:rPr>
        <w:rFonts w:hint="default"/>
      </w:rPr>
    </w:lvl>
    <w:lvl w:ilvl="4">
      <w:start w:val="1"/>
      <w:numFmt w:val="lowerLetter"/>
      <w:lvlText w:val="(%5)"/>
      <w:lvlJc w:val="left"/>
      <w:pPr>
        <w:ind w:left="2304" w:hanging="360"/>
      </w:pPr>
      <w:rPr>
        <w:rFonts w:hint="default"/>
      </w:rPr>
    </w:lvl>
    <w:lvl w:ilvl="5">
      <w:start w:val="1"/>
      <w:numFmt w:val="lowerRoman"/>
      <w:lvlText w:val="(%6)"/>
      <w:lvlJc w:val="left"/>
      <w:pPr>
        <w:ind w:left="2664" w:hanging="360"/>
      </w:pPr>
      <w:rPr>
        <w:rFonts w:hint="default"/>
      </w:rPr>
    </w:lvl>
    <w:lvl w:ilvl="6">
      <w:start w:val="1"/>
      <w:numFmt w:val="decimal"/>
      <w:lvlText w:val="%7."/>
      <w:lvlJc w:val="left"/>
      <w:pPr>
        <w:ind w:left="3024" w:hanging="360"/>
      </w:pPr>
      <w:rPr>
        <w:rFonts w:hint="default"/>
      </w:rPr>
    </w:lvl>
    <w:lvl w:ilvl="7">
      <w:start w:val="1"/>
      <w:numFmt w:val="lowerLetter"/>
      <w:lvlText w:val="%8."/>
      <w:lvlJc w:val="left"/>
      <w:pPr>
        <w:ind w:left="3384" w:hanging="360"/>
      </w:pPr>
      <w:rPr>
        <w:rFonts w:hint="default"/>
      </w:rPr>
    </w:lvl>
    <w:lvl w:ilvl="8">
      <w:start w:val="1"/>
      <w:numFmt w:val="lowerRoman"/>
      <w:lvlText w:val="%9."/>
      <w:lvlJc w:val="left"/>
      <w:pPr>
        <w:ind w:left="3744" w:hanging="360"/>
      </w:pPr>
      <w:rPr>
        <w:rFonts w:hint="default"/>
      </w:rPr>
    </w:lvl>
  </w:abstractNum>
  <w:abstractNum w:abstractNumId="30">
    <w:nsid w:val="5E676B9F"/>
    <w:multiLevelType w:val="hybridMultilevel"/>
    <w:tmpl w:val="9A7AB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F3F4B6F"/>
    <w:multiLevelType w:val="hybridMultilevel"/>
    <w:tmpl w:val="81BA6212"/>
    <w:lvl w:ilvl="0" w:tplc="01601912">
      <w:start w:val="3"/>
      <w:numFmt w:val="decimal"/>
      <w:lvlText w:val="%1."/>
      <w:lvlJc w:val="left"/>
      <w:pPr>
        <w:ind w:left="810" w:hanging="360"/>
      </w:pPr>
      <w:rPr>
        <w:rFonts w:hint="default"/>
        <w:b/>
        <w:bCs/>
        <w:sz w:val="26"/>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608067BE"/>
    <w:multiLevelType w:val="hybridMultilevel"/>
    <w:tmpl w:val="6F0C8588"/>
    <w:lvl w:ilvl="0" w:tplc="43966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11147A"/>
    <w:multiLevelType w:val="multilevel"/>
    <w:tmpl w:val="AD60B0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33A6803"/>
    <w:multiLevelType w:val="hybridMultilevel"/>
    <w:tmpl w:val="2B62B11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5">
    <w:nsid w:val="633C2EF7"/>
    <w:multiLevelType w:val="hybridMultilevel"/>
    <w:tmpl w:val="07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462107"/>
    <w:multiLevelType w:val="multilevel"/>
    <w:tmpl w:val="F25448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61D3108"/>
    <w:multiLevelType w:val="hybridMultilevel"/>
    <w:tmpl w:val="543E50AE"/>
    <w:lvl w:ilvl="0" w:tplc="9B7A3FFA">
      <w:start w:val="1"/>
      <w:numFmt w:val="decimal"/>
      <w:pStyle w:val="Bibliography"/>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382557"/>
    <w:multiLevelType w:val="hybridMultilevel"/>
    <w:tmpl w:val="980A4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D6396E"/>
    <w:multiLevelType w:val="hybridMultilevel"/>
    <w:tmpl w:val="F95E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1321E2"/>
    <w:multiLevelType w:val="hybridMultilevel"/>
    <w:tmpl w:val="E5A45F58"/>
    <w:lvl w:ilvl="0" w:tplc="50261BF6">
      <w:start w:val="1"/>
      <w:numFmt w:val="decimal"/>
      <w:lvlText w:val="%1."/>
      <w:lvlJc w:val="left"/>
      <w:pPr>
        <w:ind w:left="720" w:hanging="360"/>
      </w:pPr>
      <w:rPr>
        <w:b w:val="0"/>
        <w:b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215CE4"/>
    <w:multiLevelType w:val="multilevel"/>
    <w:tmpl w:val="AA3EB602"/>
    <w:lvl w:ilvl="0">
      <w:start w:val="6"/>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42">
    <w:nsid w:val="746F13FC"/>
    <w:multiLevelType w:val="multilevel"/>
    <w:tmpl w:val="BBC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A39355B"/>
    <w:multiLevelType w:val="multilevel"/>
    <w:tmpl w:val="FDB0EB98"/>
    <w:numStyleLink w:val="Heading"/>
  </w:abstractNum>
  <w:abstractNum w:abstractNumId="44">
    <w:nsid w:val="7CFD3EDE"/>
    <w:multiLevelType w:val="multilevel"/>
    <w:tmpl w:val="58F66334"/>
    <w:styleLink w:val="FigureLst"/>
    <w:lvl w:ilvl="0">
      <w:start w:val="1"/>
      <w:numFmt w:val="decimal"/>
      <w:lvlText w:val="%1"/>
      <w:lvlJc w:val="left"/>
      <w:pPr>
        <w:ind w:left="360" w:hanging="360"/>
      </w:pPr>
      <w:rPr>
        <w:rFonts w:ascii="Times New Roman" w:hAnsi="Times New Roman" w:hint="default"/>
        <w:sz w:val="24"/>
      </w:rPr>
    </w:lvl>
    <w:lvl w:ilvl="1">
      <w:start w:val="1"/>
      <w:numFmt w:val="decimal"/>
      <w:pStyle w:val="Tableofcontentchapterlist"/>
      <w:lvlText w:val="Figure %1.%2"/>
      <w:lvlJc w:val="left"/>
      <w:pPr>
        <w:ind w:left="2088" w:hanging="64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0"/>
  </w:num>
  <w:num w:numId="3">
    <w:abstractNumId w:val="1"/>
  </w:num>
  <w:num w:numId="4">
    <w:abstractNumId w:val="19"/>
  </w:num>
  <w:num w:numId="5">
    <w:abstractNumId w:val="29"/>
  </w:num>
  <w:num w:numId="6">
    <w:abstractNumId w:val="21"/>
  </w:num>
  <w:num w:numId="7">
    <w:abstractNumId w:val="23"/>
  </w:num>
  <w:num w:numId="8">
    <w:abstractNumId w:val="37"/>
  </w:num>
  <w:num w:numId="9">
    <w:abstractNumId w:val="16"/>
  </w:num>
  <w:num w:numId="10">
    <w:abstractNumId w:val="15"/>
  </w:num>
  <w:num w:numId="11">
    <w:abstractNumId w:val="44"/>
  </w:num>
  <w:num w:numId="12">
    <w:abstractNumId w:val="43"/>
    <w:lvlOverride w:ilvl="0">
      <w:lvl w:ilvl="0">
        <w:start w:val="1"/>
        <w:numFmt w:val="decimal"/>
        <w:pStyle w:val="Heading1"/>
        <w:suff w:val="nothing"/>
        <w:lvlText w:val="Chapter %1"/>
        <w:lvlJc w:val="left"/>
        <w:pPr>
          <w:ind w:left="1138" w:hanging="113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1">
      <w:lvl w:ilvl="1">
        <w:start w:val="1"/>
        <w:numFmt w:val="decimal"/>
        <w:pStyle w:val="Heading2"/>
        <w:lvlText w:val="%1.%2"/>
        <w:lvlJc w:val="left"/>
        <w:pPr>
          <w:ind w:left="1138" w:hanging="1138"/>
        </w:pPr>
        <w:rPr>
          <w:rFonts w:hint="default"/>
        </w:rPr>
      </w:lvl>
    </w:lvlOverride>
    <w:lvlOverride w:ilvl="2">
      <w:lvl w:ilvl="2">
        <w:start w:val="1"/>
        <w:numFmt w:val="decimal"/>
        <w:pStyle w:val="Heading3"/>
        <w:lvlText w:val="%1.%2.%3"/>
        <w:lvlJc w:val="left"/>
        <w:pPr>
          <w:ind w:left="1138" w:hanging="1138"/>
        </w:pPr>
        <w:rPr>
          <w:rFonts w:hint="default"/>
        </w:rPr>
      </w:lvl>
    </w:lvlOverride>
    <w:lvlOverride w:ilvl="3">
      <w:lvl w:ilvl="3">
        <w:start w:val="1"/>
        <w:numFmt w:val="decimal"/>
        <w:pStyle w:val="Heading4"/>
        <w:lvlText w:val="%1.%2.%3.%4"/>
        <w:lvlJc w:val="left"/>
        <w:pPr>
          <w:ind w:left="1138" w:hanging="1138"/>
        </w:pPr>
        <w:rPr>
          <w:rFonts w:hint="default"/>
        </w:rPr>
      </w:lvl>
    </w:lvlOverride>
    <w:lvlOverride w:ilvl="4">
      <w:lvl w:ilvl="4">
        <w:start w:val="1"/>
        <w:numFmt w:val="decimal"/>
        <w:pStyle w:val="Heading5"/>
        <w:lvlText w:val="%1.%2.%3.%4.%5"/>
        <w:lvlJc w:val="left"/>
        <w:pPr>
          <w:ind w:left="1138" w:hanging="1138"/>
        </w:pPr>
        <w:rPr>
          <w:rFonts w:hint="default"/>
        </w:rPr>
      </w:lvl>
    </w:lvlOverride>
  </w:num>
  <w:num w:numId="13">
    <w:abstractNumId w:val="40"/>
  </w:num>
  <w:num w:numId="14">
    <w:abstractNumId w:val="10"/>
  </w:num>
  <w:num w:numId="15">
    <w:abstractNumId w:val="5"/>
  </w:num>
  <w:num w:numId="16">
    <w:abstractNumId w:val="31"/>
  </w:num>
  <w:num w:numId="17">
    <w:abstractNumId w:val="20"/>
  </w:num>
  <w:num w:numId="18">
    <w:abstractNumId w:val="4"/>
  </w:num>
  <w:num w:numId="19">
    <w:abstractNumId w:val="41"/>
  </w:num>
  <w:num w:numId="20">
    <w:abstractNumId w:val="30"/>
  </w:num>
  <w:num w:numId="21">
    <w:abstractNumId w:val="27"/>
  </w:num>
  <w:num w:numId="22">
    <w:abstractNumId w:val="11"/>
  </w:num>
  <w:num w:numId="23">
    <w:abstractNumId w:val="42"/>
  </w:num>
  <w:num w:numId="24">
    <w:abstractNumId w:val="3"/>
  </w:num>
  <w:num w:numId="25">
    <w:abstractNumId w:val="24"/>
  </w:num>
  <w:num w:numId="26">
    <w:abstractNumId w:val="18"/>
  </w:num>
  <w:num w:numId="27">
    <w:abstractNumId w:val="2"/>
  </w:num>
  <w:num w:numId="28">
    <w:abstractNumId w:val="13"/>
  </w:num>
  <w:num w:numId="29">
    <w:abstractNumId w:val="17"/>
  </w:num>
  <w:num w:numId="30">
    <w:abstractNumId w:val="22"/>
  </w:num>
  <w:num w:numId="31">
    <w:abstractNumId w:val="28"/>
  </w:num>
  <w:num w:numId="32">
    <w:abstractNumId w:val="26"/>
  </w:num>
  <w:num w:numId="33">
    <w:abstractNumId w:val="38"/>
  </w:num>
  <w:num w:numId="34">
    <w:abstractNumId w:val="12"/>
  </w:num>
  <w:num w:numId="35">
    <w:abstractNumId w:val="34"/>
  </w:num>
  <w:num w:numId="36">
    <w:abstractNumId w:val="8"/>
  </w:num>
  <w:num w:numId="37">
    <w:abstractNumId w:val="39"/>
  </w:num>
  <w:num w:numId="38">
    <w:abstractNumId w:val="6"/>
  </w:num>
  <w:num w:numId="39">
    <w:abstractNumId w:val="14"/>
  </w:num>
  <w:num w:numId="40">
    <w:abstractNumId w:val="33"/>
  </w:num>
  <w:num w:numId="41">
    <w:abstractNumId w:val="25"/>
  </w:num>
  <w:num w:numId="42">
    <w:abstractNumId w:val="32"/>
  </w:num>
  <w:num w:numId="43">
    <w:abstractNumId w:val="36"/>
  </w:num>
  <w:num w:numId="44">
    <w:abstractNumId w:val="7"/>
  </w:num>
  <w:num w:numId="45">
    <w:abstractNumId w:val="3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28"/>
  <w:stylePaneSortMethod w:val="0000"/>
  <w:documentProtection w:edit="forms" w:enforcement="0"/>
  <w:defaultTabStop w:val="720"/>
  <w:drawingGridHorizontalSpacing w:val="130"/>
  <w:displayHorizontalDrawingGridEvery w:val="2"/>
  <w:characterSpacingControl w:val="doNotCompress"/>
  <w:hdrShapeDefaults>
    <o:shapedefaults v:ext="edit" spidmax="28674"/>
  </w:hdrShapeDefaults>
  <w:footnotePr>
    <w:footnote w:id="0"/>
    <w:footnote w:id="1"/>
  </w:footnotePr>
  <w:endnotePr>
    <w:endnote w:id="0"/>
    <w:endnote w:id="1"/>
  </w:endnotePr>
  <w:compat>
    <w:useFELayout/>
  </w:compat>
  <w:rsids>
    <w:rsidRoot w:val="003E3A79"/>
    <w:rsid w:val="00001112"/>
    <w:rsid w:val="000019E5"/>
    <w:rsid w:val="000022E1"/>
    <w:rsid w:val="0000395A"/>
    <w:rsid w:val="00003ABE"/>
    <w:rsid w:val="000058D8"/>
    <w:rsid w:val="0000747C"/>
    <w:rsid w:val="00007B60"/>
    <w:rsid w:val="00007C2B"/>
    <w:rsid w:val="00010393"/>
    <w:rsid w:val="00010749"/>
    <w:rsid w:val="0001200D"/>
    <w:rsid w:val="00012B8A"/>
    <w:rsid w:val="00013497"/>
    <w:rsid w:val="00013E7B"/>
    <w:rsid w:val="00015968"/>
    <w:rsid w:val="00016B1F"/>
    <w:rsid w:val="00016F8C"/>
    <w:rsid w:val="00017085"/>
    <w:rsid w:val="00020770"/>
    <w:rsid w:val="00021496"/>
    <w:rsid w:val="0002328E"/>
    <w:rsid w:val="00023618"/>
    <w:rsid w:val="00023699"/>
    <w:rsid w:val="00023AD4"/>
    <w:rsid w:val="0002543C"/>
    <w:rsid w:val="00025589"/>
    <w:rsid w:val="00026B4A"/>
    <w:rsid w:val="00027E0B"/>
    <w:rsid w:val="0003025A"/>
    <w:rsid w:val="000309C1"/>
    <w:rsid w:val="00030CBE"/>
    <w:rsid w:val="00031D25"/>
    <w:rsid w:val="00032A01"/>
    <w:rsid w:val="00032F4A"/>
    <w:rsid w:val="00034900"/>
    <w:rsid w:val="00034B35"/>
    <w:rsid w:val="00034B55"/>
    <w:rsid w:val="00035127"/>
    <w:rsid w:val="00037C35"/>
    <w:rsid w:val="00043E47"/>
    <w:rsid w:val="00044911"/>
    <w:rsid w:val="00045390"/>
    <w:rsid w:val="00045753"/>
    <w:rsid w:val="000467FC"/>
    <w:rsid w:val="00046CE6"/>
    <w:rsid w:val="00046CEA"/>
    <w:rsid w:val="00047180"/>
    <w:rsid w:val="000502BF"/>
    <w:rsid w:val="000503A1"/>
    <w:rsid w:val="0005097A"/>
    <w:rsid w:val="00051057"/>
    <w:rsid w:val="0005155B"/>
    <w:rsid w:val="00051810"/>
    <w:rsid w:val="00051F33"/>
    <w:rsid w:val="00052863"/>
    <w:rsid w:val="00052877"/>
    <w:rsid w:val="00052A52"/>
    <w:rsid w:val="00053443"/>
    <w:rsid w:val="000538D3"/>
    <w:rsid w:val="000547D9"/>
    <w:rsid w:val="000554AE"/>
    <w:rsid w:val="0005552A"/>
    <w:rsid w:val="000555E8"/>
    <w:rsid w:val="0005575D"/>
    <w:rsid w:val="00056270"/>
    <w:rsid w:val="000601DD"/>
    <w:rsid w:val="00060651"/>
    <w:rsid w:val="000607A1"/>
    <w:rsid w:val="0006234B"/>
    <w:rsid w:val="00062628"/>
    <w:rsid w:val="0006389D"/>
    <w:rsid w:val="000639D4"/>
    <w:rsid w:val="00064227"/>
    <w:rsid w:val="0006423D"/>
    <w:rsid w:val="0006640C"/>
    <w:rsid w:val="0006737C"/>
    <w:rsid w:val="000679F3"/>
    <w:rsid w:val="00070C1F"/>
    <w:rsid w:val="0007168E"/>
    <w:rsid w:val="000744F6"/>
    <w:rsid w:val="000751BA"/>
    <w:rsid w:val="0007590D"/>
    <w:rsid w:val="000779ED"/>
    <w:rsid w:val="000805CE"/>
    <w:rsid w:val="0008311B"/>
    <w:rsid w:val="000835D8"/>
    <w:rsid w:val="00084A3F"/>
    <w:rsid w:val="0008622F"/>
    <w:rsid w:val="00086D34"/>
    <w:rsid w:val="00087905"/>
    <w:rsid w:val="000879DB"/>
    <w:rsid w:val="0009034A"/>
    <w:rsid w:val="00090C7D"/>
    <w:rsid w:val="00091848"/>
    <w:rsid w:val="00093C37"/>
    <w:rsid w:val="00093D2A"/>
    <w:rsid w:val="00094814"/>
    <w:rsid w:val="00095090"/>
    <w:rsid w:val="00096C54"/>
    <w:rsid w:val="000A3D32"/>
    <w:rsid w:val="000A4042"/>
    <w:rsid w:val="000A50D9"/>
    <w:rsid w:val="000A5321"/>
    <w:rsid w:val="000A6201"/>
    <w:rsid w:val="000A68AC"/>
    <w:rsid w:val="000B00E2"/>
    <w:rsid w:val="000B10E3"/>
    <w:rsid w:val="000B1A94"/>
    <w:rsid w:val="000B2D17"/>
    <w:rsid w:val="000B3495"/>
    <w:rsid w:val="000B45B7"/>
    <w:rsid w:val="000B4A9C"/>
    <w:rsid w:val="000B4CAA"/>
    <w:rsid w:val="000B4D5B"/>
    <w:rsid w:val="000B5439"/>
    <w:rsid w:val="000B5C4F"/>
    <w:rsid w:val="000B659C"/>
    <w:rsid w:val="000B6EE0"/>
    <w:rsid w:val="000B764B"/>
    <w:rsid w:val="000B7827"/>
    <w:rsid w:val="000C05CF"/>
    <w:rsid w:val="000C0BF7"/>
    <w:rsid w:val="000C250F"/>
    <w:rsid w:val="000C27EC"/>
    <w:rsid w:val="000C34B9"/>
    <w:rsid w:val="000C3756"/>
    <w:rsid w:val="000C3966"/>
    <w:rsid w:val="000C40C0"/>
    <w:rsid w:val="000C4A76"/>
    <w:rsid w:val="000C4EAD"/>
    <w:rsid w:val="000C4EC3"/>
    <w:rsid w:val="000C5467"/>
    <w:rsid w:val="000C679A"/>
    <w:rsid w:val="000C759C"/>
    <w:rsid w:val="000C7F5F"/>
    <w:rsid w:val="000D04DC"/>
    <w:rsid w:val="000D0F09"/>
    <w:rsid w:val="000D1864"/>
    <w:rsid w:val="000D1FA9"/>
    <w:rsid w:val="000D230D"/>
    <w:rsid w:val="000D29BC"/>
    <w:rsid w:val="000D2B19"/>
    <w:rsid w:val="000D3E1E"/>
    <w:rsid w:val="000D4FF8"/>
    <w:rsid w:val="000D7B01"/>
    <w:rsid w:val="000D7B39"/>
    <w:rsid w:val="000E077D"/>
    <w:rsid w:val="000E0967"/>
    <w:rsid w:val="000E0D46"/>
    <w:rsid w:val="000E0F72"/>
    <w:rsid w:val="000E11EB"/>
    <w:rsid w:val="000E1A24"/>
    <w:rsid w:val="000E28F6"/>
    <w:rsid w:val="000E2CB0"/>
    <w:rsid w:val="000E2E0F"/>
    <w:rsid w:val="000E3121"/>
    <w:rsid w:val="000E347E"/>
    <w:rsid w:val="000E3842"/>
    <w:rsid w:val="000E41E3"/>
    <w:rsid w:val="000E43FD"/>
    <w:rsid w:val="000E694F"/>
    <w:rsid w:val="000E696A"/>
    <w:rsid w:val="000E6DBC"/>
    <w:rsid w:val="000E73AD"/>
    <w:rsid w:val="000E7464"/>
    <w:rsid w:val="000E7BF8"/>
    <w:rsid w:val="000F01B1"/>
    <w:rsid w:val="000F05A8"/>
    <w:rsid w:val="000F07AD"/>
    <w:rsid w:val="000F0D8D"/>
    <w:rsid w:val="000F2E87"/>
    <w:rsid w:val="000F32FB"/>
    <w:rsid w:val="000F3695"/>
    <w:rsid w:val="000F52EC"/>
    <w:rsid w:val="000F534D"/>
    <w:rsid w:val="000F55DD"/>
    <w:rsid w:val="000F59E0"/>
    <w:rsid w:val="000F5ADF"/>
    <w:rsid w:val="000F6DED"/>
    <w:rsid w:val="00100523"/>
    <w:rsid w:val="00100740"/>
    <w:rsid w:val="00100E0F"/>
    <w:rsid w:val="00101C6F"/>
    <w:rsid w:val="00103406"/>
    <w:rsid w:val="00103B9A"/>
    <w:rsid w:val="00104908"/>
    <w:rsid w:val="00104FF0"/>
    <w:rsid w:val="00106400"/>
    <w:rsid w:val="00106E13"/>
    <w:rsid w:val="00107A40"/>
    <w:rsid w:val="00107D3C"/>
    <w:rsid w:val="00107D77"/>
    <w:rsid w:val="00110DE2"/>
    <w:rsid w:val="00110F9D"/>
    <w:rsid w:val="00111EB4"/>
    <w:rsid w:val="00112779"/>
    <w:rsid w:val="00112835"/>
    <w:rsid w:val="001131D6"/>
    <w:rsid w:val="00113D4B"/>
    <w:rsid w:val="00114020"/>
    <w:rsid w:val="001149C5"/>
    <w:rsid w:val="0011501E"/>
    <w:rsid w:val="00115EC7"/>
    <w:rsid w:val="00116B5C"/>
    <w:rsid w:val="00116F3B"/>
    <w:rsid w:val="00117928"/>
    <w:rsid w:val="0012168F"/>
    <w:rsid w:val="00122A6C"/>
    <w:rsid w:val="00123980"/>
    <w:rsid w:val="00123B2B"/>
    <w:rsid w:val="00123D5C"/>
    <w:rsid w:val="001254C3"/>
    <w:rsid w:val="00125888"/>
    <w:rsid w:val="00125CC4"/>
    <w:rsid w:val="0012647A"/>
    <w:rsid w:val="00126E30"/>
    <w:rsid w:val="001279F0"/>
    <w:rsid w:val="00131E34"/>
    <w:rsid w:val="001331C8"/>
    <w:rsid w:val="0013435E"/>
    <w:rsid w:val="001349A6"/>
    <w:rsid w:val="0013676E"/>
    <w:rsid w:val="00136F1C"/>
    <w:rsid w:val="00137B29"/>
    <w:rsid w:val="00137FAA"/>
    <w:rsid w:val="00140F7B"/>
    <w:rsid w:val="00141552"/>
    <w:rsid w:val="001415A4"/>
    <w:rsid w:val="00141AB2"/>
    <w:rsid w:val="00141D98"/>
    <w:rsid w:val="00142203"/>
    <w:rsid w:val="001424BD"/>
    <w:rsid w:val="00142EB6"/>
    <w:rsid w:val="001458C8"/>
    <w:rsid w:val="0014610E"/>
    <w:rsid w:val="00146649"/>
    <w:rsid w:val="00146693"/>
    <w:rsid w:val="00146FF7"/>
    <w:rsid w:val="00147A10"/>
    <w:rsid w:val="00147B8E"/>
    <w:rsid w:val="00147D03"/>
    <w:rsid w:val="001512A3"/>
    <w:rsid w:val="001519B8"/>
    <w:rsid w:val="00151D1C"/>
    <w:rsid w:val="00152DF7"/>
    <w:rsid w:val="00154960"/>
    <w:rsid w:val="00154E98"/>
    <w:rsid w:val="00155578"/>
    <w:rsid w:val="00155C76"/>
    <w:rsid w:val="00155DA5"/>
    <w:rsid w:val="00156587"/>
    <w:rsid w:val="00156777"/>
    <w:rsid w:val="00156F95"/>
    <w:rsid w:val="001603BF"/>
    <w:rsid w:val="001605E5"/>
    <w:rsid w:val="00160B51"/>
    <w:rsid w:val="00161514"/>
    <w:rsid w:val="0016236F"/>
    <w:rsid w:val="00162654"/>
    <w:rsid w:val="001626E6"/>
    <w:rsid w:val="00162F99"/>
    <w:rsid w:val="00164215"/>
    <w:rsid w:val="00164B44"/>
    <w:rsid w:val="001656B7"/>
    <w:rsid w:val="00165955"/>
    <w:rsid w:val="00166139"/>
    <w:rsid w:val="001700B1"/>
    <w:rsid w:val="0017040B"/>
    <w:rsid w:val="001705A6"/>
    <w:rsid w:val="00170CE1"/>
    <w:rsid w:val="00172B19"/>
    <w:rsid w:val="00172BC6"/>
    <w:rsid w:val="00172D4D"/>
    <w:rsid w:val="001732B4"/>
    <w:rsid w:val="0017567E"/>
    <w:rsid w:val="00175ADD"/>
    <w:rsid w:val="00175CA6"/>
    <w:rsid w:val="00175CED"/>
    <w:rsid w:val="00176AA8"/>
    <w:rsid w:val="001804AF"/>
    <w:rsid w:val="001829CB"/>
    <w:rsid w:val="00182FB3"/>
    <w:rsid w:val="00184818"/>
    <w:rsid w:val="00185C6E"/>
    <w:rsid w:val="00185D1C"/>
    <w:rsid w:val="001870F7"/>
    <w:rsid w:val="0018740D"/>
    <w:rsid w:val="00187CF8"/>
    <w:rsid w:val="00187DC4"/>
    <w:rsid w:val="00191223"/>
    <w:rsid w:val="00192435"/>
    <w:rsid w:val="0019311E"/>
    <w:rsid w:val="0019333B"/>
    <w:rsid w:val="00193E2D"/>
    <w:rsid w:val="00194F8D"/>
    <w:rsid w:val="001952F9"/>
    <w:rsid w:val="001953A4"/>
    <w:rsid w:val="001963B5"/>
    <w:rsid w:val="00197DBE"/>
    <w:rsid w:val="001A0D6A"/>
    <w:rsid w:val="001A0E9E"/>
    <w:rsid w:val="001A1835"/>
    <w:rsid w:val="001A1B6C"/>
    <w:rsid w:val="001A29A4"/>
    <w:rsid w:val="001A3045"/>
    <w:rsid w:val="001A5461"/>
    <w:rsid w:val="001A5694"/>
    <w:rsid w:val="001A572D"/>
    <w:rsid w:val="001A6086"/>
    <w:rsid w:val="001A6251"/>
    <w:rsid w:val="001A680B"/>
    <w:rsid w:val="001A69FD"/>
    <w:rsid w:val="001A797A"/>
    <w:rsid w:val="001A7A69"/>
    <w:rsid w:val="001B1BDC"/>
    <w:rsid w:val="001B2082"/>
    <w:rsid w:val="001B3ED9"/>
    <w:rsid w:val="001B3FEC"/>
    <w:rsid w:val="001B49D9"/>
    <w:rsid w:val="001B63CB"/>
    <w:rsid w:val="001B7367"/>
    <w:rsid w:val="001C02EC"/>
    <w:rsid w:val="001C0C12"/>
    <w:rsid w:val="001C0E2C"/>
    <w:rsid w:val="001C22E4"/>
    <w:rsid w:val="001C37A7"/>
    <w:rsid w:val="001C4704"/>
    <w:rsid w:val="001C4E0D"/>
    <w:rsid w:val="001C75A2"/>
    <w:rsid w:val="001D191E"/>
    <w:rsid w:val="001D204E"/>
    <w:rsid w:val="001D2643"/>
    <w:rsid w:val="001D2C16"/>
    <w:rsid w:val="001D3BC1"/>
    <w:rsid w:val="001D5B50"/>
    <w:rsid w:val="001D66EE"/>
    <w:rsid w:val="001D6BCA"/>
    <w:rsid w:val="001E0CB6"/>
    <w:rsid w:val="001E0E87"/>
    <w:rsid w:val="001E112C"/>
    <w:rsid w:val="001E161D"/>
    <w:rsid w:val="001E208F"/>
    <w:rsid w:val="001E2304"/>
    <w:rsid w:val="001E2EED"/>
    <w:rsid w:val="001E30E6"/>
    <w:rsid w:val="001E55FB"/>
    <w:rsid w:val="001E5823"/>
    <w:rsid w:val="001E6E81"/>
    <w:rsid w:val="001E762F"/>
    <w:rsid w:val="001E7BA6"/>
    <w:rsid w:val="001F1ECE"/>
    <w:rsid w:val="001F4004"/>
    <w:rsid w:val="001F419B"/>
    <w:rsid w:val="001F6973"/>
    <w:rsid w:val="0020010F"/>
    <w:rsid w:val="00200C91"/>
    <w:rsid w:val="00202BB3"/>
    <w:rsid w:val="00203CE7"/>
    <w:rsid w:val="002046B2"/>
    <w:rsid w:val="00204E6D"/>
    <w:rsid w:val="002068F4"/>
    <w:rsid w:val="00206A08"/>
    <w:rsid w:val="00206C05"/>
    <w:rsid w:val="00207700"/>
    <w:rsid w:val="00207867"/>
    <w:rsid w:val="0021011A"/>
    <w:rsid w:val="002105FE"/>
    <w:rsid w:val="00210E6C"/>
    <w:rsid w:val="00211009"/>
    <w:rsid w:val="00211B1C"/>
    <w:rsid w:val="00212B1B"/>
    <w:rsid w:val="00212E17"/>
    <w:rsid w:val="00213109"/>
    <w:rsid w:val="00213202"/>
    <w:rsid w:val="00214F4D"/>
    <w:rsid w:val="00215562"/>
    <w:rsid w:val="00215797"/>
    <w:rsid w:val="0021653B"/>
    <w:rsid w:val="00217152"/>
    <w:rsid w:val="002176E4"/>
    <w:rsid w:val="00220E46"/>
    <w:rsid w:val="00220F36"/>
    <w:rsid w:val="002213E2"/>
    <w:rsid w:val="0022257A"/>
    <w:rsid w:val="002235AC"/>
    <w:rsid w:val="00223B6B"/>
    <w:rsid w:val="00223EE6"/>
    <w:rsid w:val="0022456B"/>
    <w:rsid w:val="002260E1"/>
    <w:rsid w:val="00226D1B"/>
    <w:rsid w:val="00227046"/>
    <w:rsid w:val="002272D6"/>
    <w:rsid w:val="002273C3"/>
    <w:rsid w:val="00227870"/>
    <w:rsid w:val="002302AB"/>
    <w:rsid w:val="00230FFD"/>
    <w:rsid w:val="00232E17"/>
    <w:rsid w:val="00232EB7"/>
    <w:rsid w:val="00233DFF"/>
    <w:rsid w:val="002346B9"/>
    <w:rsid w:val="002346EE"/>
    <w:rsid w:val="00234A93"/>
    <w:rsid w:val="00234C99"/>
    <w:rsid w:val="002359EC"/>
    <w:rsid w:val="00235DB4"/>
    <w:rsid w:val="002405DD"/>
    <w:rsid w:val="00241090"/>
    <w:rsid w:val="0024143C"/>
    <w:rsid w:val="00241EF3"/>
    <w:rsid w:val="00243BD6"/>
    <w:rsid w:val="00245B5D"/>
    <w:rsid w:val="00246E5E"/>
    <w:rsid w:val="00250B18"/>
    <w:rsid w:val="002515E6"/>
    <w:rsid w:val="0025196F"/>
    <w:rsid w:val="00251A18"/>
    <w:rsid w:val="00252018"/>
    <w:rsid w:val="00252826"/>
    <w:rsid w:val="00252926"/>
    <w:rsid w:val="00252A2F"/>
    <w:rsid w:val="0025571D"/>
    <w:rsid w:val="00256375"/>
    <w:rsid w:val="00256E10"/>
    <w:rsid w:val="00257D4B"/>
    <w:rsid w:val="00260D36"/>
    <w:rsid w:val="00261EFE"/>
    <w:rsid w:val="002621E1"/>
    <w:rsid w:val="00262BC3"/>
    <w:rsid w:val="00262E99"/>
    <w:rsid w:val="00264750"/>
    <w:rsid w:val="00264C96"/>
    <w:rsid w:val="0026664F"/>
    <w:rsid w:val="0026722A"/>
    <w:rsid w:val="002700EE"/>
    <w:rsid w:val="00270580"/>
    <w:rsid w:val="00270B52"/>
    <w:rsid w:val="0027134B"/>
    <w:rsid w:val="00271E63"/>
    <w:rsid w:val="00272F86"/>
    <w:rsid w:val="002734AA"/>
    <w:rsid w:val="00274167"/>
    <w:rsid w:val="002749A9"/>
    <w:rsid w:val="00274B6C"/>
    <w:rsid w:val="0027501E"/>
    <w:rsid w:val="002753B1"/>
    <w:rsid w:val="00275A70"/>
    <w:rsid w:val="00276271"/>
    <w:rsid w:val="0027751D"/>
    <w:rsid w:val="00280389"/>
    <w:rsid w:val="00280461"/>
    <w:rsid w:val="00280F3E"/>
    <w:rsid w:val="00281C54"/>
    <w:rsid w:val="002824BA"/>
    <w:rsid w:val="002828CA"/>
    <w:rsid w:val="00282C7B"/>
    <w:rsid w:val="002830EB"/>
    <w:rsid w:val="00283438"/>
    <w:rsid w:val="00283588"/>
    <w:rsid w:val="00283A53"/>
    <w:rsid w:val="00284687"/>
    <w:rsid w:val="00284E3F"/>
    <w:rsid w:val="00285DDD"/>
    <w:rsid w:val="00285FD1"/>
    <w:rsid w:val="002862D3"/>
    <w:rsid w:val="00286A0E"/>
    <w:rsid w:val="00287471"/>
    <w:rsid w:val="00290157"/>
    <w:rsid w:val="002901E1"/>
    <w:rsid w:val="002912D5"/>
    <w:rsid w:val="00291A70"/>
    <w:rsid w:val="00291D5D"/>
    <w:rsid w:val="00291EB9"/>
    <w:rsid w:val="0029261B"/>
    <w:rsid w:val="00292B75"/>
    <w:rsid w:val="00293078"/>
    <w:rsid w:val="0029321E"/>
    <w:rsid w:val="00293734"/>
    <w:rsid w:val="00294250"/>
    <w:rsid w:val="00294E82"/>
    <w:rsid w:val="00295E62"/>
    <w:rsid w:val="00295F9D"/>
    <w:rsid w:val="00296F04"/>
    <w:rsid w:val="002A03AC"/>
    <w:rsid w:val="002A070B"/>
    <w:rsid w:val="002A0C09"/>
    <w:rsid w:val="002A0CB9"/>
    <w:rsid w:val="002A3E80"/>
    <w:rsid w:val="002A412E"/>
    <w:rsid w:val="002A48F6"/>
    <w:rsid w:val="002A4EF4"/>
    <w:rsid w:val="002A5119"/>
    <w:rsid w:val="002A5578"/>
    <w:rsid w:val="002A6F56"/>
    <w:rsid w:val="002A7126"/>
    <w:rsid w:val="002A745F"/>
    <w:rsid w:val="002B03EE"/>
    <w:rsid w:val="002B168C"/>
    <w:rsid w:val="002B1A31"/>
    <w:rsid w:val="002B3748"/>
    <w:rsid w:val="002B57D1"/>
    <w:rsid w:val="002B5C13"/>
    <w:rsid w:val="002B5EB7"/>
    <w:rsid w:val="002B6CED"/>
    <w:rsid w:val="002C0162"/>
    <w:rsid w:val="002C12C4"/>
    <w:rsid w:val="002C1546"/>
    <w:rsid w:val="002C1951"/>
    <w:rsid w:val="002C1EC9"/>
    <w:rsid w:val="002C1EE4"/>
    <w:rsid w:val="002C3D8F"/>
    <w:rsid w:val="002C4221"/>
    <w:rsid w:val="002C53EB"/>
    <w:rsid w:val="002C587A"/>
    <w:rsid w:val="002C5ECA"/>
    <w:rsid w:val="002C6711"/>
    <w:rsid w:val="002C682A"/>
    <w:rsid w:val="002C7D87"/>
    <w:rsid w:val="002D1643"/>
    <w:rsid w:val="002D17B7"/>
    <w:rsid w:val="002D1A54"/>
    <w:rsid w:val="002D1B73"/>
    <w:rsid w:val="002D2764"/>
    <w:rsid w:val="002D29B2"/>
    <w:rsid w:val="002D2FE8"/>
    <w:rsid w:val="002D37A8"/>
    <w:rsid w:val="002D4266"/>
    <w:rsid w:val="002D6A3F"/>
    <w:rsid w:val="002D6E34"/>
    <w:rsid w:val="002D7B4A"/>
    <w:rsid w:val="002E19D7"/>
    <w:rsid w:val="002E2392"/>
    <w:rsid w:val="002E2752"/>
    <w:rsid w:val="002E288A"/>
    <w:rsid w:val="002E2C29"/>
    <w:rsid w:val="002E2F2B"/>
    <w:rsid w:val="002E31B0"/>
    <w:rsid w:val="002E321F"/>
    <w:rsid w:val="002E3789"/>
    <w:rsid w:val="002E5D8D"/>
    <w:rsid w:val="002E6238"/>
    <w:rsid w:val="002E68FC"/>
    <w:rsid w:val="002E6E85"/>
    <w:rsid w:val="002F068D"/>
    <w:rsid w:val="002F09C9"/>
    <w:rsid w:val="002F132F"/>
    <w:rsid w:val="002F19FC"/>
    <w:rsid w:val="002F331A"/>
    <w:rsid w:val="002F39EF"/>
    <w:rsid w:val="002F3C66"/>
    <w:rsid w:val="002F431E"/>
    <w:rsid w:val="002F5D9D"/>
    <w:rsid w:val="002F5ED3"/>
    <w:rsid w:val="002F6133"/>
    <w:rsid w:val="002F6429"/>
    <w:rsid w:val="002F6804"/>
    <w:rsid w:val="002F749A"/>
    <w:rsid w:val="002F75CE"/>
    <w:rsid w:val="00300CB1"/>
    <w:rsid w:val="00300EB3"/>
    <w:rsid w:val="00301353"/>
    <w:rsid w:val="00301C68"/>
    <w:rsid w:val="00301FCE"/>
    <w:rsid w:val="00303826"/>
    <w:rsid w:val="00303B89"/>
    <w:rsid w:val="00304F4D"/>
    <w:rsid w:val="003058DF"/>
    <w:rsid w:val="003064A9"/>
    <w:rsid w:val="00306515"/>
    <w:rsid w:val="00306FCD"/>
    <w:rsid w:val="003073EC"/>
    <w:rsid w:val="0031107F"/>
    <w:rsid w:val="00311406"/>
    <w:rsid w:val="003117DA"/>
    <w:rsid w:val="00313130"/>
    <w:rsid w:val="00313B44"/>
    <w:rsid w:val="00314FB1"/>
    <w:rsid w:val="00315B06"/>
    <w:rsid w:val="003169F5"/>
    <w:rsid w:val="00316FFE"/>
    <w:rsid w:val="003170D5"/>
    <w:rsid w:val="003176E9"/>
    <w:rsid w:val="003203AC"/>
    <w:rsid w:val="00320630"/>
    <w:rsid w:val="00320B37"/>
    <w:rsid w:val="00321A39"/>
    <w:rsid w:val="00322599"/>
    <w:rsid w:val="003228A2"/>
    <w:rsid w:val="00323256"/>
    <w:rsid w:val="0032379F"/>
    <w:rsid w:val="0032383F"/>
    <w:rsid w:val="003238E5"/>
    <w:rsid w:val="003239C8"/>
    <w:rsid w:val="0032408D"/>
    <w:rsid w:val="00324DD6"/>
    <w:rsid w:val="00326661"/>
    <w:rsid w:val="00327029"/>
    <w:rsid w:val="003276F7"/>
    <w:rsid w:val="00327802"/>
    <w:rsid w:val="00330053"/>
    <w:rsid w:val="0033280A"/>
    <w:rsid w:val="00334288"/>
    <w:rsid w:val="00334343"/>
    <w:rsid w:val="003344B4"/>
    <w:rsid w:val="00334B69"/>
    <w:rsid w:val="00335036"/>
    <w:rsid w:val="00335150"/>
    <w:rsid w:val="00335392"/>
    <w:rsid w:val="003373BA"/>
    <w:rsid w:val="00337C0A"/>
    <w:rsid w:val="00337DFA"/>
    <w:rsid w:val="00340A6D"/>
    <w:rsid w:val="0034394B"/>
    <w:rsid w:val="0034516B"/>
    <w:rsid w:val="00347787"/>
    <w:rsid w:val="0035028D"/>
    <w:rsid w:val="003526AD"/>
    <w:rsid w:val="003541CC"/>
    <w:rsid w:val="00355EB2"/>
    <w:rsid w:val="00356BF5"/>
    <w:rsid w:val="00356F84"/>
    <w:rsid w:val="00357592"/>
    <w:rsid w:val="0035767E"/>
    <w:rsid w:val="003578D5"/>
    <w:rsid w:val="00357DB6"/>
    <w:rsid w:val="0036090C"/>
    <w:rsid w:val="00360974"/>
    <w:rsid w:val="00360F01"/>
    <w:rsid w:val="00361C7C"/>
    <w:rsid w:val="00363955"/>
    <w:rsid w:val="00363AA1"/>
    <w:rsid w:val="00364085"/>
    <w:rsid w:val="003657B4"/>
    <w:rsid w:val="0036633D"/>
    <w:rsid w:val="00366CD6"/>
    <w:rsid w:val="0036726F"/>
    <w:rsid w:val="00370DC1"/>
    <w:rsid w:val="00373546"/>
    <w:rsid w:val="00374766"/>
    <w:rsid w:val="00375ABE"/>
    <w:rsid w:val="00375B2E"/>
    <w:rsid w:val="003763D1"/>
    <w:rsid w:val="00376A84"/>
    <w:rsid w:val="00380807"/>
    <w:rsid w:val="0038530F"/>
    <w:rsid w:val="00385EDD"/>
    <w:rsid w:val="0038631D"/>
    <w:rsid w:val="00387635"/>
    <w:rsid w:val="0039034E"/>
    <w:rsid w:val="00390532"/>
    <w:rsid w:val="00390F75"/>
    <w:rsid w:val="0039190B"/>
    <w:rsid w:val="00391A70"/>
    <w:rsid w:val="00392647"/>
    <w:rsid w:val="00394950"/>
    <w:rsid w:val="00395729"/>
    <w:rsid w:val="00397306"/>
    <w:rsid w:val="00397AAB"/>
    <w:rsid w:val="003A3710"/>
    <w:rsid w:val="003A4302"/>
    <w:rsid w:val="003A479B"/>
    <w:rsid w:val="003A4D28"/>
    <w:rsid w:val="003A4EF8"/>
    <w:rsid w:val="003A6354"/>
    <w:rsid w:val="003A781C"/>
    <w:rsid w:val="003B064B"/>
    <w:rsid w:val="003B0FED"/>
    <w:rsid w:val="003B1597"/>
    <w:rsid w:val="003B4514"/>
    <w:rsid w:val="003B761F"/>
    <w:rsid w:val="003C12A5"/>
    <w:rsid w:val="003C1447"/>
    <w:rsid w:val="003C3243"/>
    <w:rsid w:val="003C3521"/>
    <w:rsid w:val="003C3BF4"/>
    <w:rsid w:val="003C44D2"/>
    <w:rsid w:val="003C464D"/>
    <w:rsid w:val="003C4D6F"/>
    <w:rsid w:val="003C4ED7"/>
    <w:rsid w:val="003C5462"/>
    <w:rsid w:val="003C5B4C"/>
    <w:rsid w:val="003C619F"/>
    <w:rsid w:val="003C61AD"/>
    <w:rsid w:val="003C6AC6"/>
    <w:rsid w:val="003C700C"/>
    <w:rsid w:val="003C729D"/>
    <w:rsid w:val="003D218C"/>
    <w:rsid w:val="003D38F2"/>
    <w:rsid w:val="003D504B"/>
    <w:rsid w:val="003D50B3"/>
    <w:rsid w:val="003D54BF"/>
    <w:rsid w:val="003D59EB"/>
    <w:rsid w:val="003D760E"/>
    <w:rsid w:val="003D79EE"/>
    <w:rsid w:val="003E1D42"/>
    <w:rsid w:val="003E2284"/>
    <w:rsid w:val="003E25D9"/>
    <w:rsid w:val="003E3A79"/>
    <w:rsid w:val="003E3D47"/>
    <w:rsid w:val="003E4089"/>
    <w:rsid w:val="003E4613"/>
    <w:rsid w:val="003E489F"/>
    <w:rsid w:val="003E4933"/>
    <w:rsid w:val="003E591D"/>
    <w:rsid w:val="003E5AC2"/>
    <w:rsid w:val="003E707D"/>
    <w:rsid w:val="003F07D2"/>
    <w:rsid w:val="003F0B38"/>
    <w:rsid w:val="003F1F30"/>
    <w:rsid w:val="003F1F5B"/>
    <w:rsid w:val="003F219C"/>
    <w:rsid w:val="003F3095"/>
    <w:rsid w:val="003F417E"/>
    <w:rsid w:val="003F42DC"/>
    <w:rsid w:val="003F481F"/>
    <w:rsid w:val="003F541F"/>
    <w:rsid w:val="003F5C96"/>
    <w:rsid w:val="003F61E2"/>
    <w:rsid w:val="003F7A59"/>
    <w:rsid w:val="00400050"/>
    <w:rsid w:val="00400500"/>
    <w:rsid w:val="00400896"/>
    <w:rsid w:val="00401100"/>
    <w:rsid w:val="004022AE"/>
    <w:rsid w:val="00402811"/>
    <w:rsid w:val="00403C11"/>
    <w:rsid w:val="00404489"/>
    <w:rsid w:val="00404E93"/>
    <w:rsid w:val="0040731E"/>
    <w:rsid w:val="00407381"/>
    <w:rsid w:val="00411552"/>
    <w:rsid w:val="004130E1"/>
    <w:rsid w:val="004131B7"/>
    <w:rsid w:val="004134BB"/>
    <w:rsid w:val="00414E2B"/>
    <w:rsid w:val="004155AC"/>
    <w:rsid w:val="00417234"/>
    <w:rsid w:val="004177F8"/>
    <w:rsid w:val="004178CD"/>
    <w:rsid w:val="0042260E"/>
    <w:rsid w:val="00422632"/>
    <w:rsid w:val="004246D5"/>
    <w:rsid w:val="00424EC7"/>
    <w:rsid w:val="00425179"/>
    <w:rsid w:val="00426255"/>
    <w:rsid w:val="004266A9"/>
    <w:rsid w:val="00430411"/>
    <w:rsid w:val="00430D6E"/>
    <w:rsid w:val="00433C8D"/>
    <w:rsid w:val="00434A20"/>
    <w:rsid w:val="00435E6D"/>
    <w:rsid w:val="004363BE"/>
    <w:rsid w:val="00436927"/>
    <w:rsid w:val="0044376E"/>
    <w:rsid w:val="00444093"/>
    <w:rsid w:val="004444B1"/>
    <w:rsid w:val="00444866"/>
    <w:rsid w:val="00445524"/>
    <w:rsid w:val="00446427"/>
    <w:rsid w:val="00446525"/>
    <w:rsid w:val="00446775"/>
    <w:rsid w:val="00447446"/>
    <w:rsid w:val="004479E5"/>
    <w:rsid w:val="00452278"/>
    <w:rsid w:val="004546BE"/>
    <w:rsid w:val="00455776"/>
    <w:rsid w:val="0045682F"/>
    <w:rsid w:val="00456BE1"/>
    <w:rsid w:val="00456CA8"/>
    <w:rsid w:val="00457002"/>
    <w:rsid w:val="00457519"/>
    <w:rsid w:val="00457F0F"/>
    <w:rsid w:val="00463347"/>
    <w:rsid w:val="00464139"/>
    <w:rsid w:val="004700D4"/>
    <w:rsid w:val="00471B75"/>
    <w:rsid w:val="00472057"/>
    <w:rsid w:val="00472BA0"/>
    <w:rsid w:val="004731A9"/>
    <w:rsid w:val="00473497"/>
    <w:rsid w:val="00474079"/>
    <w:rsid w:val="00475B84"/>
    <w:rsid w:val="004761D1"/>
    <w:rsid w:val="004765D8"/>
    <w:rsid w:val="00476B82"/>
    <w:rsid w:val="00481C41"/>
    <w:rsid w:val="00481F0D"/>
    <w:rsid w:val="00482499"/>
    <w:rsid w:val="0048280C"/>
    <w:rsid w:val="00482A61"/>
    <w:rsid w:val="00482AA6"/>
    <w:rsid w:val="004842C1"/>
    <w:rsid w:val="00485769"/>
    <w:rsid w:val="0048585E"/>
    <w:rsid w:val="00485CCC"/>
    <w:rsid w:val="00487861"/>
    <w:rsid w:val="0049006E"/>
    <w:rsid w:val="0049062F"/>
    <w:rsid w:val="0049094A"/>
    <w:rsid w:val="00491D92"/>
    <w:rsid w:val="00492799"/>
    <w:rsid w:val="004932FD"/>
    <w:rsid w:val="00493C71"/>
    <w:rsid w:val="004957E6"/>
    <w:rsid w:val="00496618"/>
    <w:rsid w:val="004A1209"/>
    <w:rsid w:val="004A14B1"/>
    <w:rsid w:val="004A1DE2"/>
    <w:rsid w:val="004A4542"/>
    <w:rsid w:val="004A5FC3"/>
    <w:rsid w:val="004A6720"/>
    <w:rsid w:val="004A6DFC"/>
    <w:rsid w:val="004A7770"/>
    <w:rsid w:val="004B0E8E"/>
    <w:rsid w:val="004B2497"/>
    <w:rsid w:val="004B65AC"/>
    <w:rsid w:val="004B65BA"/>
    <w:rsid w:val="004B6921"/>
    <w:rsid w:val="004B6BD6"/>
    <w:rsid w:val="004C0826"/>
    <w:rsid w:val="004C0991"/>
    <w:rsid w:val="004C22F1"/>
    <w:rsid w:val="004C28BA"/>
    <w:rsid w:val="004C3760"/>
    <w:rsid w:val="004C3AD9"/>
    <w:rsid w:val="004C55E9"/>
    <w:rsid w:val="004C59B5"/>
    <w:rsid w:val="004C5F0D"/>
    <w:rsid w:val="004C61D6"/>
    <w:rsid w:val="004C6B09"/>
    <w:rsid w:val="004C6F72"/>
    <w:rsid w:val="004C7195"/>
    <w:rsid w:val="004C795B"/>
    <w:rsid w:val="004D111F"/>
    <w:rsid w:val="004D13E1"/>
    <w:rsid w:val="004D28E3"/>
    <w:rsid w:val="004D2D15"/>
    <w:rsid w:val="004D3453"/>
    <w:rsid w:val="004D3BA8"/>
    <w:rsid w:val="004D3E54"/>
    <w:rsid w:val="004D49C2"/>
    <w:rsid w:val="004D52BF"/>
    <w:rsid w:val="004D5F4D"/>
    <w:rsid w:val="004D6763"/>
    <w:rsid w:val="004D7DC8"/>
    <w:rsid w:val="004E08EF"/>
    <w:rsid w:val="004E1061"/>
    <w:rsid w:val="004E1262"/>
    <w:rsid w:val="004E1D00"/>
    <w:rsid w:val="004E2058"/>
    <w:rsid w:val="004E227A"/>
    <w:rsid w:val="004E259F"/>
    <w:rsid w:val="004E2627"/>
    <w:rsid w:val="004E2D37"/>
    <w:rsid w:val="004E3231"/>
    <w:rsid w:val="004E3593"/>
    <w:rsid w:val="004E38AE"/>
    <w:rsid w:val="004E4031"/>
    <w:rsid w:val="004E4C1F"/>
    <w:rsid w:val="004E4F60"/>
    <w:rsid w:val="004E5030"/>
    <w:rsid w:val="004E503E"/>
    <w:rsid w:val="004E6333"/>
    <w:rsid w:val="004E6D66"/>
    <w:rsid w:val="004E7117"/>
    <w:rsid w:val="004E768B"/>
    <w:rsid w:val="004E7A57"/>
    <w:rsid w:val="004E7BE4"/>
    <w:rsid w:val="004F0082"/>
    <w:rsid w:val="004F0B39"/>
    <w:rsid w:val="004F164A"/>
    <w:rsid w:val="004F1D2C"/>
    <w:rsid w:val="004F2F55"/>
    <w:rsid w:val="004F4568"/>
    <w:rsid w:val="004F4DDE"/>
    <w:rsid w:val="004F7ECA"/>
    <w:rsid w:val="0050027C"/>
    <w:rsid w:val="00501018"/>
    <w:rsid w:val="0050127B"/>
    <w:rsid w:val="00501365"/>
    <w:rsid w:val="005019BB"/>
    <w:rsid w:val="00502E17"/>
    <w:rsid w:val="00502FF9"/>
    <w:rsid w:val="005031EB"/>
    <w:rsid w:val="00504329"/>
    <w:rsid w:val="00504EC1"/>
    <w:rsid w:val="005050DA"/>
    <w:rsid w:val="0050522B"/>
    <w:rsid w:val="005054F5"/>
    <w:rsid w:val="00506770"/>
    <w:rsid w:val="005071FA"/>
    <w:rsid w:val="005075F4"/>
    <w:rsid w:val="00507D70"/>
    <w:rsid w:val="00510530"/>
    <w:rsid w:val="00510594"/>
    <w:rsid w:val="00510D4A"/>
    <w:rsid w:val="0051130D"/>
    <w:rsid w:val="00512192"/>
    <w:rsid w:val="00512A84"/>
    <w:rsid w:val="00512DEB"/>
    <w:rsid w:val="00514781"/>
    <w:rsid w:val="005147BD"/>
    <w:rsid w:val="00514954"/>
    <w:rsid w:val="0051505B"/>
    <w:rsid w:val="005156B7"/>
    <w:rsid w:val="00516702"/>
    <w:rsid w:val="00520C5D"/>
    <w:rsid w:val="00520D26"/>
    <w:rsid w:val="005216D8"/>
    <w:rsid w:val="00521AE9"/>
    <w:rsid w:val="00523273"/>
    <w:rsid w:val="005239A5"/>
    <w:rsid w:val="005252AE"/>
    <w:rsid w:val="00525E84"/>
    <w:rsid w:val="0052664C"/>
    <w:rsid w:val="00526C11"/>
    <w:rsid w:val="00526D3E"/>
    <w:rsid w:val="00526FB3"/>
    <w:rsid w:val="005272B8"/>
    <w:rsid w:val="005279CA"/>
    <w:rsid w:val="00530241"/>
    <w:rsid w:val="005310ED"/>
    <w:rsid w:val="005313F0"/>
    <w:rsid w:val="00531F3E"/>
    <w:rsid w:val="00532D0E"/>
    <w:rsid w:val="0053310E"/>
    <w:rsid w:val="00533A71"/>
    <w:rsid w:val="0053441E"/>
    <w:rsid w:val="00535786"/>
    <w:rsid w:val="00537BA9"/>
    <w:rsid w:val="00537BBC"/>
    <w:rsid w:val="005401BA"/>
    <w:rsid w:val="00540A37"/>
    <w:rsid w:val="005438E4"/>
    <w:rsid w:val="00543E54"/>
    <w:rsid w:val="00544A5F"/>
    <w:rsid w:val="00544BD5"/>
    <w:rsid w:val="00544D12"/>
    <w:rsid w:val="0054505E"/>
    <w:rsid w:val="00545AC0"/>
    <w:rsid w:val="00545C63"/>
    <w:rsid w:val="00546CF8"/>
    <w:rsid w:val="00547065"/>
    <w:rsid w:val="00550C31"/>
    <w:rsid w:val="00551739"/>
    <w:rsid w:val="00551BEB"/>
    <w:rsid w:val="00551EDF"/>
    <w:rsid w:val="00552066"/>
    <w:rsid w:val="00552B16"/>
    <w:rsid w:val="005541A6"/>
    <w:rsid w:val="0055486C"/>
    <w:rsid w:val="00555C42"/>
    <w:rsid w:val="00556761"/>
    <w:rsid w:val="00557B1E"/>
    <w:rsid w:val="00557D0F"/>
    <w:rsid w:val="00560B57"/>
    <w:rsid w:val="00561728"/>
    <w:rsid w:val="00561A31"/>
    <w:rsid w:val="00561F60"/>
    <w:rsid w:val="00562C3C"/>
    <w:rsid w:val="005631AB"/>
    <w:rsid w:val="00564236"/>
    <w:rsid w:val="00564526"/>
    <w:rsid w:val="0056464E"/>
    <w:rsid w:val="00564D7C"/>
    <w:rsid w:val="005653CC"/>
    <w:rsid w:val="005654D5"/>
    <w:rsid w:val="00565728"/>
    <w:rsid w:val="00567570"/>
    <w:rsid w:val="00567B8A"/>
    <w:rsid w:val="00567EA0"/>
    <w:rsid w:val="0057032A"/>
    <w:rsid w:val="00570B10"/>
    <w:rsid w:val="00570FA8"/>
    <w:rsid w:val="00571BBB"/>
    <w:rsid w:val="005738FF"/>
    <w:rsid w:val="00573EEA"/>
    <w:rsid w:val="00574BAD"/>
    <w:rsid w:val="00575C48"/>
    <w:rsid w:val="00576F7E"/>
    <w:rsid w:val="00577279"/>
    <w:rsid w:val="00577D34"/>
    <w:rsid w:val="00581575"/>
    <w:rsid w:val="00584850"/>
    <w:rsid w:val="005848A1"/>
    <w:rsid w:val="00584952"/>
    <w:rsid w:val="00586FE5"/>
    <w:rsid w:val="00587159"/>
    <w:rsid w:val="00587856"/>
    <w:rsid w:val="005905D3"/>
    <w:rsid w:val="0059096B"/>
    <w:rsid w:val="005910E5"/>
    <w:rsid w:val="00591417"/>
    <w:rsid w:val="005920A4"/>
    <w:rsid w:val="00592796"/>
    <w:rsid w:val="0059300B"/>
    <w:rsid w:val="00593B28"/>
    <w:rsid w:val="00593F23"/>
    <w:rsid w:val="00595A83"/>
    <w:rsid w:val="00595BE7"/>
    <w:rsid w:val="005968C3"/>
    <w:rsid w:val="00596F9E"/>
    <w:rsid w:val="00597331"/>
    <w:rsid w:val="005A1DD6"/>
    <w:rsid w:val="005A2111"/>
    <w:rsid w:val="005A2759"/>
    <w:rsid w:val="005A6F75"/>
    <w:rsid w:val="005A71E4"/>
    <w:rsid w:val="005A72CE"/>
    <w:rsid w:val="005A7597"/>
    <w:rsid w:val="005A75B4"/>
    <w:rsid w:val="005B0CBC"/>
    <w:rsid w:val="005B1675"/>
    <w:rsid w:val="005B1759"/>
    <w:rsid w:val="005B2BA9"/>
    <w:rsid w:val="005B3BAF"/>
    <w:rsid w:val="005B4683"/>
    <w:rsid w:val="005B4DD1"/>
    <w:rsid w:val="005B4DF7"/>
    <w:rsid w:val="005B55AD"/>
    <w:rsid w:val="005B5872"/>
    <w:rsid w:val="005B62E1"/>
    <w:rsid w:val="005B6B45"/>
    <w:rsid w:val="005B7558"/>
    <w:rsid w:val="005C0F35"/>
    <w:rsid w:val="005C49EC"/>
    <w:rsid w:val="005C4BCA"/>
    <w:rsid w:val="005C5289"/>
    <w:rsid w:val="005C543C"/>
    <w:rsid w:val="005C6CFA"/>
    <w:rsid w:val="005C7299"/>
    <w:rsid w:val="005D0521"/>
    <w:rsid w:val="005D0591"/>
    <w:rsid w:val="005D1395"/>
    <w:rsid w:val="005D1571"/>
    <w:rsid w:val="005D1BFF"/>
    <w:rsid w:val="005D26E7"/>
    <w:rsid w:val="005D2EE1"/>
    <w:rsid w:val="005D3158"/>
    <w:rsid w:val="005D3BEF"/>
    <w:rsid w:val="005D7732"/>
    <w:rsid w:val="005D7E6F"/>
    <w:rsid w:val="005E103E"/>
    <w:rsid w:val="005E10A1"/>
    <w:rsid w:val="005E1337"/>
    <w:rsid w:val="005E1BE4"/>
    <w:rsid w:val="005E21B0"/>
    <w:rsid w:val="005E36BA"/>
    <w:rsid w:val="005E3D58"/>
    <w:rsid w:val="005E4537"/>
    <w:rsid w:val="005E4BFC"/>
    <w:rsid w:val="005E5654"/>
    <w:rsid w:val="005E5EA3"/>
    <w:rsid w:val="005E74BD"/>
    <w:rsid w:val="005F0C61"/>
    <w:rsid w:val="005F25EE"/>
    <w:rsid w:val="005F2B5E"/>
    <w:rsid w:val="005F2D66"/>
    <w:rsid w:val="005F3802"/>
    <w:rsid w:val="005F403E"/>
    <w:rsid w:val="005F4CC9"/>
    <w:rsid w:val="005F546C"/>
    <w:rsid w:val="005F674E"/>
    <w:rsid w:val="005F6AE9"/>
    <w:rsid w:val="00600080"/>
    <w:rsid w:val="00602AA0"/>
    <w:rsid w:val="0060388E"/>
    <w:rsid w:val="006047A5"/>
    <w:rsid w:val="00605E0B"/>
    <w:rsid w:val="00606D1D"/>
    <w:rsid w:val="00607E81"/>
    <w:rsid w:val="00610B8A"/>
    <w:rsid w:val="00610BDC"/>
    <w:rsid w:val="00611924"/>
    <w:rsid w:val="00612054"/>
    <w:rsid w:val="00612649"/>
    <w:rsid w:val="00613C4A"/>
    <w:rsid w:val="00614EBC"/>
    <w:rsid w:val="00615A52"/>
    <w:rsid w:val="00615A6E"/>
    <w:rsid w:val="006168CE"/>
    <w:rsid w:val="006169BF"/>
    <w:rsid w:val="00617FAA"/>
    <w:rsid w:val="00622F42"/>
    <w:rsid w:val="006241D6"/>
    <w:rsid w:val="00625AD0"/>
    <w:rsid w:val="00625CDD"/>
    <w:rsid w:val="00626A34"/>
    <w:rsid w:val="00630891"/>
    <w:rsid w:val="00630A59"/>
    <w:rsid w:val="006311B6"/>
    <w:rsid w:val="006325CC"/>
    <w:rsid w:val="00632C3C"/>
    <w:rsid w:val="0063344D"/>
    <w:rsid w:val="00633CC0"/>
    <w:rsid w:val="00634346"/>
    <w:rsid w:val="00634468"/>
    <w:rsid w:val="00634837"/>
    <w:rsid w:val="00635503"/>
    <w:rsid w:val="00635C95"/>
    <w:rsid w:val="00637DC5"/>
    <w:rsid w:val="00637F86"/>
    <w:rsid w:val="0064051C"/>
    <w:rsid w:val="006408D3"/>
    <w:rsid w:val="00640F7E"/>
    <w:rsid w:val="00640FED"/>
    <w:rsid w:val="006423B2"/>
    <w:rsid w:val="00643392"/>
    <w:rsid w:val="006433EC"/>
    <w:rsid w:val="0064469C"/>
    <w:rsid w:val="006463FD"/>
    <w:rsid w:val="006507BD"/>
    <w:rsid w:val="00650BB2"/>
    <w:rsid w:val="0065121E"/>
    <w:rsid w:val="0065391A"/>
    <w:rsid w:val="00654098"/>
    <w:rsid w:val="00654A05"/>
    <w:rsid w:val="00654DB2"/>
    <w:rsid w:val="006579CC"/>
    <w:rsid w:val="00657D63"/>
    <w:rsid w:val="00657F0D"/>
    <w:rsid w:val="0066044F"/>
    <w:rsid w:val="006630B0"/>
    <w:rsid w:val="0066312E"/>
    <w:rsid w:val="00663FD1"/>
    <w:rsid w:val="00664497"/>
    <w:rsid w:val="00664808"/>
    <w:rsid w:val="006657D3"/>
    <w:rsid w:val="00666C42"/>
    <w:rsid w:val="00670E45"/>
    <w:rsid w:val="006729C0"/>
    <w:rsid w:val="00672E14"/>
    <w:rsid w:val="006732B7"/>
    <w:rsid w:val="00673C5C"/>
    <w:rsid w:val="00674528"/>
    <w:rsid w:val="006746EB"/>
    <w:rsid w:val="00674CF2"/>
    <w:rsid w:val="00676683"/>
    <w:rsid w:val="00676B50"/>
    <w:rsid w:val="006826A3"/>
    <w:rsid w:val="00682984"/>
    <w:rsid w:val="00682E0D"/>
    <w:rsid w:val="00684109"/>
    <w:rsid w:val="00684A54"/>
    <w:rsid w:val="00684C49"/>
    <w:rsid w:val="00685915"/>
    <w:rsid w:val="00685D90"/>
    <w:rsid w:val="00687E2F"/>
    <w:rsid w:val="0069035B"/>
    <w:rsid w:val="00690451"/>
    <w:rsid w:val="0069093D"/>
    <w:rsid w:val="00690E4F"/>
    <w:rsid w:val="00691444"/>
    <w:rsid w:val="00692DE0"/>
    <w:rsid w:val="00694523"/>
    <w:rsid w:val="00694829"/>
    <w:rsid w:val="00695A91"/>
    <w:rsid w:val="006968A7"/>
    <w:rsid w:val="00697AE1"/>
    <w:rsid w:val="00697C1E"/>
    <w:rsid w:val="00697E8E"/>
    <w:rsid w:val="006A01C6"/>
    <w:rsid w:val="006A02E2"/>
    <w:rsid w:val="006A26FE"/>
    <w:rsid w:val="006A2CC2"/>
    <w:rsid w:val="006A4FE4"/>
    <w:rsid w:val="006A566B"/>
    <w:rsid w:val="006A6F42"/>
    <w:rsid w:val="006A7145"/>
    <w:rsid w:val="006B121E"/>
    <w:rsid w:val="006B13C1"/>
    <w:rsid w:val="006B39B3"/>
    <w:rsid w:val="006B459D"/>
    <w:rsid w:val="006B468E"/>
    <w:rsid w:val="006C0FCB"/>
    <w:rsid w:val="006C1201"/>
    <w:rsid w:val="006C135B"/>
    <w:rsid w:val="006C3C00"/>
    <w:rsid w:val="006C4028"/>
    <w:rsid w:val="006C460E"/>
    <w:rsid w:val="006C4FF7"/>
    <w:rsid w:val="006C5407"/>
    <w:rsid w:val="006C5FAF"/>
    <w:rsid w:val="006C633D"/>
    <w:rsid w:val="006C68B1"/>
    <w:rsid w:val="006D0D84"/>
    <w:rsid w:val="006D109E"/>
    <w:rsid w:val="006D1303"/>
    <w:rsid w:val="006D2EBC"/>
    <w:rsid w:val="006D41B8"/>
    <w:rsid w:val="006D55D0"/>
    <w:rsid w:val="006D5AC1"/>
    <w:rsid w:val="006D60D1"/>
    <w:rsid w:val="006E09DF"/>
    <w:rsid w:val="006E1ABF"/>
    <w:rsid w:val="006E2EC1"/>
    <w:rsid w:val="006E398E"/>
    <w:rsid w:val="006E65F2"/>
    <w:rsid w:val="006E7503"/>
    <w:rsid w:val="006F07D8"/>
    <w:rsid w:val="006F0A43"/>
    <w:rsid w:val="006F0AA1"/>
    <w:rsid w:val="006F1038"/>
    <w:rsid w:val="006F39DA"/>
    <w:rsid w:val="006F3E87"/>
    <w:rsid w:val="006F4EC6"/>
    <w:rsid w:val="006F52E3"/>
    <w:rsid w:val="006F5634"/>
    <w:rsid w:val="006F653B"/>
    <w:rsid w:val="006F65D1"/>
    <w:rsid w:val="006F6B6A"/>
    <w:rsid w:val="006F70BF"/>
    <w:rsid w:val="006F70C0"/>
    <w:rsid w:val="007010B3"/>
    <w:rsid w:val="007010EF"/>
    <w:rsid w:val="00701B4E"/>
    <w:rsid w:val="00702D90"/>
    <w:rsid w:val="0070483D"/>
    <w:rsid w:val="00704961"/>
    <w:rsid w:val="00704BA5"/>
    <w:rsid w:val="00705114"/>
    <w:rsid w:val="00705868"/>
    <w:rsid w:val="00705C02"/>
    <w:rsid w:val="00705C23"/>
    <w:rsid w:val="00706087"/>
    <w:rsid w:val="00706E10"/>
    <w:rsid w:val="00706E47"/>
    <w:rsid w:val="00710A4C"/>
    <w:rsid w:val="00710EC9"/>
    <w:rsid w:val="00711223"/>
    <w:rsid w:val="00711B60"/>
    <w:rsid w:val="00713113"/>
    <w:rsid w:val="00714067"/>
    <w:rsid w:val="007162B0"/>
    <w:rsid w:val="00716CC0"/>
    <w:rsid w:val="00716FBE"/>
    <w:rsid w:val="007203D3"/>
    <w:rsid w:val="00720741"/>
    <w:rsid w:val="00720C74"/>
    <w:rsid w:val="0072102A"/>
    <w:rsid w:val="00722D48"/>
    <w:rsid w:val="00723052"/>
    <w:rsid w:val="007239E0"/>
    <w:rsid w:val="00723DDF"/>
    <w:rsid w:val="00723DE1"/>
    <w:rsid w:val="00724554"/>
    <w:rsid w:val="0072525A"/>
    <w:rsid w:val="00725AEA"/>
    <w:rsid w:val="00727393"/>
    <w:rsid w:val="00727BBC"/>
    <w:rsid w:val="0073089A"/>
    <w:rsid w:val="00731552"/>
    <w:rsid w:val="00733722"/>
    <w:rsid w:val="0073391D"/>
    <w:rsid w:val="00735188"/>
    <w:rsid w:val="00735BA1"/>
    <w:rsid w:val="00735D5D"/>
    <w:rsid w:val="00736E30"/>
    <w:rsid w:val="0073792E"/>
    <w:rsid w:val="00737A6C"/>
    <w:rsid w:val="00741859"/>
    <w:rsid w:val="007430CC"/>
    <w:rsid w:val="007435DD"/>
    <w:rsid w:val="00743B53"/>
    <w:rsid w:val="00744767"/>
    <w:rsid w:val="00745296"/>
    <w:rsid w:val="00745B07"/>
    <w:rsid w:val="0074709D"/>
    <w:rsid w:val="007470DF"/>
    <w:rsid w:val="0074799F"/>
    <w:rsid w:val="00750709"/>
    <w:rsid w:val="00750E3B"/>
    <w:rsid w:val="007511C2"/>
    <w:rsid w:val="007513F6"/>
    <w:rsid w:val="00751BD9"/>
    <w:rsid w:val="007527DD"/>
    <w:rsid w:val="00752AED"/>
    <w:rsid w:val="00752C3C"/>
    <w:rsid w:val="00753B12"/>
    <w:rsid w:val="00753DFE"/>
    <w:rsid w:val="007541CC"/>
    <w:rsid w:val="007554CC"/>
    <w:rsid w:val="0075622F"/>
    <w:rsid w:val="007562B2"/>
    <w:rsid w:val="007566B0"/>
    <w:rsid w:val="00756C76"/>
    <w:rsid w:val="00760211"/>
    <w:rsid w:val="00760862"/>
    <w:rsid w:val="0076103A"/>
    <w:rsid w:val="00761085"/>
    <w:rsid w:val="00761E51"/>
    <w:rsid w:val="00762DF5"/>
    <w:rsid w:val="007630DA"/>
    <w:rsid w:val="00764173"/>
    <w:rsid w:val="0076483A"/>
    <w:rsid w:val="00765D8C"/>
    <w:rsid w:val="007679AD"/>
    <w:rsid w:val="00767C53"/>
    <w:rsid w:val="007706C9"/>
    <w:rsid w:val="00771DCB"/>
    <w:rsid w:val="0077251B"/>
    <w:rsid w:val="007740B3"/>
    <w:rsid w:val="007744AA"/>
    <w:rsid w:val="0077672B"/>
    <w:rsid w:val="00776945"/>
    <w:rsid w:val="007772EA"/>
    <w:rsid w:val="007825A9"/>
    <w:rsid w:val="0078362E"/>
    <w:rsid w:val="0078687D"/>
    <w:rsid w:val="00786ABD"/>
    <w:rsid w:val="00786E23"/>
    <w:rsid w:val="007874E9"/>
    <w:rsid w:val="00787F83"/>
    <w:rsid w:val="0079006F"/>
    <w:rsid w:val="00790344"/>
    <w:rsid w:val="00790EDA"/>
    <w:rsid w:val="00792576"/>
    <w:rsid w:val="007931F1"/>
    <w:rsid w:val="00794143"/>
    <w:rsid w:val="00794A86"/>
    <w:rsid w:val="00794BF2"/>
    <w:rsid w:val="00795073"/>
    <w:rsid w:val="007A00F3"/>
    <w:rsid w:val="007A0366"/>
    <w:rsid w:val="007A16E5"/>
    <w:rsid w:val="007A1E23"/>
    <w:rsid w:val="007A2184"/>
    <w:rsid w:val="007A24C0"/>
    <w:rsid w:val="007A28D2"/>
    <w:rsid w:val="007A2A0D"/>
    <w:rsid w:val="007A3F88"/>
    <w:rsid w:val="007A4051"/>
    <w:rsid w:val="007A4D2A"/>
    <w:rsid w:val="007A5857"/>
    <w:rsid w:val="007A5C51"/>
    <w:rsid w:val="007A6BAB"/>
    <w:rsid w:val="007A7A41"/>
    <w:rsid w:val="007B0132"/>
    <w:rsid w:val="007B033B"/>
    <w:rsid w:val="007B053C"/>
    <w:rsid w:val="007B12D5"/>
    <w:rsid w:val="007B19F0"/>
    <w:rsid w:val="007B2461"/>
    <w:rsid w:val="007B3656"/>
    <w:rsid w:val="007B39CB"/>
    <w:rsid w:val="007B3B3A"/>
    <w:rsid w:val="007B3CF3"/>
    <w:rsid w:val="007B49CB"/>
    <w:rsid w:val="007B7662"/>
    <w:rsid w:val="007B7796"/>
    <w:rsid w:val="007C0396"/>
    <w:rsid w:val="007C069C"/>
    <w:rsid w:val="007C154F"/>
    <w:rsid w:val="007C16F4"/>
    <w:rsid w:val="007C2E1A"/>
    <w:rsid w:val="007C32F1"/>
    <w:rsid w:val="007C38FB"/>
    <w:rsid w:val="007C4811"/>
    <w:rsid w:val="007C5A74"/>
    <w:rsid w:val="007C69C9"/>
    <w:rsid w:val="007C72B9"/>
    <w:rsid w:val="007D06AD"/>
    <w:rsid w:val="007D0FF3"/>
    <w:rsid w:val="007D260E"/>
    <w:rsid w:val="007D2E52"/>
    <w:rsid w:val="007D33A9"/>
    <w:rsid w:val="007D5602"/>
    <w:rsid w:val="007D579E"/>
    <w:rsid w:val="007D5FEA"/>
    <w:rsid w:val="007D6025"/>
    <w:rsid w:val="007D6A3E"/>
    <w:rsid w:val="007D6E62"/>
    <w:rsid w:val="007D6EF7"/>
    <w:rsid w:val="007E0482"/>
    <w:rsid w:val="007E0CC2"/>
    <w:rsid w:val="007E124E"/>
    <w:rsid w:val="007E153F"/>
    <w:rsid w:val="007E1540"/>
    <w:rsid w:val="007E1782"/>
    <w:rsid w:val="007E358F"/>
    <w:rsid w:val="007E47A0"/>
    <w:rsid w:val="007E5F08"/>
    <w:rsid w:val="007E5FD5"/>
    <w:rsid w:val="007E7B0A"/>
    <w:rsid w:val="007F02B6"/>
    <w:rsid w:val="007F135C"/>
    <w:rsid w:val="007F20ED"/>
    <w:rsid w:val="007F2ACD"/>
    <w:rsid w:val="007F30C0"/>
    <w:rsid w:val="007F32C5"/>
    <w:rsid w:val="007F3B4A"/>
    <w:rsid w:val="007F3CC6"/>
    <w:rsid w:val="007F5A05"/>
    <w:rsid w:val="007F6564"/>
    <w:rsid w:val="007F6B63"/>
    <w:rsid w:val="007F6BF7"/>
    <w:rsid w:val="00800CDB"/>
    <w:rsid w:val="00801D16"/>
    <w:rsid w:val="008031B2"/>
    <w:rsid w:val="00805356"/>
    <w:rsid w:val="00805644"/>
    <w:rsid w:val="00805E8D"/>
    <w:rsid w:val="00805ECB"/>
    <w:rsid w:val="00806314"/>
    <w:rsid w:val="0080652D"/>
    <w:rsid w:val="00807029"/>
    <w:rsid w:val="00807A6B"/>
    <w:rsid w:val="00807D25"/>
    <w:rsid w:val="00810C09"/>
    <w:rsid w:val="00810D21"/>
    <w:rsid w:val="00811BBA"/>
    <w:rsid w:val="00811C90"/>
    <w:rsid w:val="008120D8"/>
    <w:rsid w:val="00812718"/>
    <w:rsid w:val="00812A9D"/>
    <w:rsid w:val="008147F7"/>
    <w:rsid w:val="00814A7F"/>
    <w:rsid w:val="00814AD5"/>
    <w:rsid w:val="00815521"/>
    <w:rsid w:val="0081744B"/>
    <w:rsid w:val="008209DD"/>
    <w:rsid w:val="00822780"/>
    <w:rsid w:val="008228BC"/>
    <w:rsid w:val="0082330B"/>
    <w:rsid w:val="0082354E"/>
    <w:rsid w:val="00825C6F"/>
    <w:rsid w:val="008267E6"/>
    <w:rsid w:val="00826BCD"/>
    <w:rsid w:val="008273D5"/>
    <w:rsid w:val="008274B3"/>
    <w:rsid w:val="0082774A"/>
    <w:rsid w:val="00830C67"/>
    <w:rsid w:val="00830CBA"/>
    <w:rsid w:val="008313DA"/>
    <w:rsid w:val="0083197D"/>
    <w:rsid w:val="0083205C"/>
    <w:rsid w:val="00832402"/>
    <w:rsid w:val="00832EAF"/>
    <w:rsid w:val="00833DF7"/>
    <w:rsid w:val="00834581"/>
    <w:rsid w:val="00834817"/>
    <w:rsid w:val="00835727"/>
    <w:rsid w:val="00837ACD"/>
    <w:rsid w:val="00837B08"/>
    <w:rsid w:val="008401A8"/>
    <w:rsid w:val="008405F5"/>
    <w:rsid w:val="00840C9F"/>
    <w:rsid w:val="00841438"/>
    <w:rsid w:val="0084274D"/>
    <w:rsid w:val="0084358A"/>
    <w:rsid w:val="00843C7A"/>
    <w:rsid w:val="00850190"/>
    <w:rsid w:val="00851A86"/>
    <w:rsid w:val="00851C9C"/>
    <w:rsid w:val="00851EEC"/>
    <w:rsid w:val="0085226D"/>
    <w:rsid w:val="008524C9"/>
    <w:rsid w:val="008525A8"/>
    <w:rsid w:val="00852D85"/>
    <w:rsid w:val="00852DC1"/>
    <w:rsid w:val="0085417A"/>
    <w:rsid w:val="00855043"/>
    <w:rsid w:val="00855EFD"/>
    <w:rsid w:val="00856493"/>
    <w:rsid w:val="008568E0"/>
    <w:rsid w:val="008576F3"/>
    <w:rsid w:val="00860407"/>
    <w:rsid w:val="00860725"/>
    <w:rsid w:val="00862831"/>
    <w:rsid w:val="008635A1"/>
    <w:rsid w:val="008635EA"/>
    <w:rsid w:val="00865060"/>
    <w:rsid w:val="00866CA5"/>
    <w:rsid w:val="008703BE"/>
    <w:rsid w:val="008707FB"/>
    <w:rsid w:val="00871137"/>
    <w:rsid w:val="008713A2"/>
    <w:rsid w:val="00871978"/>
    <w:rsid w:val="00874C19"/>
    <w:rsid w:val="008756D8"/>
    <w:rsid w:val="00876A3B"/>
    <w:rsid w:val="00876B20"/>
    <w:rsid w:val="00880B8A"/>
    <w:rsid w:val="008815DC"/>
    <w:rsid w:val="00881862"/>
    <w:rsid w:val="008844A0"/>
    <w:rsid w:val="0088456E"/>
    <w:rsid w:val="00884D80"/>
    <w:rsid w:val="00886CAF"/>
    <w:rsid w:val="008871CC"/>
    <w:rsid w:val="008873B1"/>
    <w:rsid w:val="0089002E"/>
    <w:rsid w:val="0089172D"/>
    <w:rsid w:val="00892A4B"/>
    <w:rsid w:val="008937F7"/>
    <w:rsid w:val="00893EC8"/>
    <w:rsid w:val="00893ECF"/>
    <w:rsid w:val="00895110"/>
    <w:rsid w:val="0089567C"/>
    <w:rsid w:val="00896662"/>
    <w:rsid w:val="008970DB"/>
    <w:rsid w:val="00897457"/>
    <w:rsid w:val="008979AA"/>
    <w:rsid w:val="008A0A7F"/>
    <w:rsid w:val="008A19D9"/>
    <w:rsid w:val="008A1DE3"/>
    <w:rsid w:val="008A2D3B"/>
    <w:rsid w:val="008A412E"/>
    <w:rsid w:val="008A47D9"/>
    <w:rsid w:val="008A4EB3"/>
    <w:rsid w:val="008A5DDC"/>
    <w:rsid w:val="008A6324"/>
    <w:rsid w:val="008A7BFA"/>
    <w:rsid w:val="008A7D07"/>
    <w:rsid w:val="008B048B"/>
    <w:rsid w:val="008B0A40"/>
    <w:rsid w:val="008B17A9"/>
    <w:rsid w:val="008B194F"/>
    <w:rsid w:val="008B2507"/>
    <w:rsid w:val="008B2A9E"/>
    <w:rsid w:val="008B32E1"/>
    <w:rsid w:val="008B39A7"/>
    <w:rsid w:val="008B63E4"/>
    <w:rsid w:val="008B673B"/>
    <w:rsid w:val="008B6D00"/>
    <w:rsid w:val="008B72A6"/>
    <w:rsid w:val="008B7470"/>
    <w:rsid w:val="008B777E"/>
    <w:rsid w:val="008C08D5"/>
    <w:rsid w:val="008C0CE6"/>
    <w:rsid w:val="008C1FF9"/>
    <w:rsid w:val="008C2278"/>
    <w:rsid w:val="008C30AF"/>
    <w:rsid w:val="008C3456"/>
    <w:rsid w:val="008C3BBF"/>
    <w:rsid w:val="008C4303"/>
    <w:rsid w:val="008C6276"/>
    <w:rsid w:val="008C644D"/>
    <w:rsid w:val="008C6992"/>
    <w:rsid w:val="008C7F88"/>
    <w:rsid w:val="008D02E4"/>
    <w:rsid w:val="008D06DE"/>
    <w:rsid w:val="008D0ED6"/>
    <w:rsid w:val="008D1D18"/>
    <w:rsid w:val="008D1E3C"/>
    <w:rsid w:val="008D2223"/>
    <w:rsid w:val="008D2E68"/>
    <w:rsid w:val="008D41BA"/>
    <w:rsid w:val="008D4DB6"/>
    <w:rsid w:val="008D543A"/>
    <w:rsid w:val="008D66F6"/>
    <w:rsid w:val="008D7343"/>
    <w:rsid w:val="008E14EF"/>
    <w:rsid w:val="008E2A9D"/>
    <w:rsid w:val="008E3906"/>
    <w:rsid w:val="008E397B"/>
    <w:rsid w:val="008E3B52"/>
    <w:rsid w:val="008E3F90"/>
    <w:rsid w:val="008E5046"/>
    <w:rsid w:val="008E58A9"/>
    <w:rsid w:val="008F07A5"/>
    <w:rsid w:val="008F1171"/>
    <w:rsid w:val="008F17E1"/>
    <w:rsid w:val="008F3AEE"/>
    <w:rsid w:val="008F3C7F"/>
    <w:rsid w:val="008F3DD6"/>
    <w:rsid w:val="008F6EFF"/>
    <w:rsid w:val="008F7C1A"/>
    <w:rsid w:val="0090193E"/>
    <w:rsid w:val="00901C7E"/>
    <w:rsid w:val="0090257B"/>
    <w:rsid w:val="00902843"/>
    <w:rsid w:val="00902FEB"/>
    <w:rsid w:val="0090391A"/>
    <w:rsid w:val="00904ADE"/>
    <w:rsid w:val="00904B2A"/>
    <w:rsid w:val="009054B6"/>
    <w:rsid w:val="00905559"/>
    <w:rsid w:val="00905703"/>
    <w:rsid w:val="00906DA4"/>
    <w:rsid w:val="00907490"/>
    <w:rsid w:val="00911F6D"/>
    <w:rsid w:val="00911FA4"/>
    <w:rsid w:val="009156ED"/>
    <w:rsid w:val="009158AC"/>
    <w:rsid w:val="0091592A"/>
    <w:rsid w:val="0091650D"/>
    <w:rsid w:val="00916903"/>
    <w:rsid w:val="009201B0"/>
    <w:rsid w:val="00920703"/>
    <w:rsid w:val="00920D1C"/>
    <w:rsid w:val="00920DAC"/>
    <w:rsid w:val="00921527"/>
    <w:rsid w:val="00923E87"/>
    <w:rsid w:val="00924C30"/>
    <w:rsid w:val="00924D21"/>
    <w:rsid w:val="0092550E"/>
    <w:rsid w:val="00926AFF"/>
    <w:rsid w:val="00931282"/>
    <w:rsid w:val="00931AEF"/>
    <w:rsid w:val="00931D65"/>
    <w:rsid w:val="0093239A"/>
    <w:rsid w:val="00932727"/>
    <w:rsid w:val="009344C2"/>
    <w:rsid w:val="00934C1A"/>
    <w:rsid w:val="0093611B"/>
    <w:rsid w:val="00940024"/>
    <w:rsid w:val="00941068"/>
    <w:rsid w:val="0094216B"/>
    <w:rsid w:val="009426AC"/>
    <w:rsid w:val="009430F6"/>
    <w:rsid w:val="00943A01"/>
    <w:rsid w:val="00944127"/>
    <w:rsid w:val="0094449A"/>
    <w:rsid w:val="00944954"/>
    <w:rsid w:val="00944BB6"/>
    <w:rsid w:val="009464BA"/>
    <w:rsid w:val="00947279"/>
    <w:rsid w:val="009509A3"/>
    <w:rsid w:val="00950A67"/>
    <w:rsid w:val="00950CFF"/>
    <w:rsid w:val="00951501"/>
    <w:rsid w:val="0095367B"/>
    <w:rsid w:val="00954453"/>
    <w:rsid w:val="00955F61"/>
    <w:rsid w:val="00956278"/>
    <w:rsid w:val="009563E0"/>
    <w:rsid w:val="009602DE"/>
    <w:rsid w:val="009607AC"/>
    <w:rsid w:val="00961762"/>
    <w:rsid w:val="0096232D"/>
    <w:rsid w:val="009625C8"/>
    <w:rsid w:val="009639F7"/>
    <w:rsid w:val="00963AC0"/>
    <w:rsid w:val="0096461E"/>
    <w:rsid w:val="00964813"/>
    <w:rsid w:val="00965FCF"/>
    <w:rsid w:val="00966CC3"/>
    <w:rsid w:val="009678BD"/>
    <w:rsid w:val="00970025"/>
    <w:rsid w:val="009700C0"/>
    <w:rsid w:val="0097012E"/>
    <w:rsid w:val="00970EDA"/>
    <w:rsid w:val="00971C11"/>
    <w:rsid w:val="0097279A"/>
    <w:rsid w:val="00972C87"/>
    <w:rsid w:val="00973E21"/>
    <w:rsid w:val="00974359"/>
    <w:rsid w:val="00975C27"/>
    <w:rsid w:val="009769E3"/>
    <w:rsid w:val="00976E64"/>
    <w:rsid w:val="00976F3B"/>
    <w:rsid w:val="00977630"/>
    <w:rsid w:val="00977750"/>
    <w:rsid w:val="009801B7"/>
    <w:rsid w:val="00981A93"/>
    <w:rsid w:val="00983435"/>
    <w:rsid w:val="00983772"/>
    <w:rsid w:val="00983F8C"/>
    <w:rsid w:val="00984DB6"/>
    <w:rsid w:val="0098630F"/>
    <w:rsid w:val="0098792F"/>
    <w:rsid w:val="009903BF"/>
    <w:rsid w:val="00990987"/>
    <w:rsid w:val="00991373"/>
    <w:rsid w:val="0099189B"/>
    <w:rsid w:val="0099413F"/>
    <w:rsid w:val="0099453F"/>
    <w:rsid w:val="00994AE5"/>
    <w:rsid w:val="00994BE2"/>
    <w:rsid w:val="00994C66"/>
    <w:rsid w:val="0099570B"/>
    <w:rsid w:val="00995DBC"/>
    <w:rsid w:val="00997C02"/>
    <w:rsid w:val="009A0C99"/>
    <w:rsid w:val="009A11DD"/>
    <w:rsid w:val="009A2776"/>
    <w:rsid w:val="009A2D2E"/>
    <w:rsid w:val="009A317A"/>
    <w:rsid w:val="009A4E2F"/>
    <w:rsid w:val="009A721B"/>
    <w:rsid w:val="009A754C"/>
    <w:rsid w:val="009A75A9"/>
    <w:rsid w:val="009B0339"/>
    <w:rsid w:val="009B1140"/>
    <w:rsid w:val="009B15DE"/>
    <w:rsid w:val="009B3093"/>
    <w:rsid w:val="009B3E49"/>
    <w:rsid w:val="009B4A0B"/>
    <w:rsid w:val="009B4C5F"/>
    <w:rsid w:val="009B5FB7"/>
    <w:rsid w:val="009B6E62"/>
    <w:rsid w:val="009C0B78"/>
    <w:rsid w:val="009C0FFB"/>
    <w:rsid w:val="009C10E7"/>
    <w:rsid w:val="009C1BF8"/>
    <w:rsid w:val="009C259C"/>
    <w:rsid w:val="009C3061"/>
    <w:rsid w:val="009C33CF"/>
    <w:rsid w:val="009C3C54"/>
    <w:rsid w:val="009C4630"/>
    <w:rsid w:val="009C47AA"/>
    <w:rsid w:val="009C5BC7"/>
    <w:rsid w:val="009C783D"/>
    <w:rsid w:val="009C7A0A"/>
    <w:rsid w:val="009D0241"/>
    <w:rsid w:val="009D19BF"/>
    <w:rsid w:val="009D26F3"/>
    <w:rsid w:val="009D6377"/>
    <w:rsid w:val="009D6A77"/>
    <w:rsid w:val="009D6FE2"/>
    <w:rsid w:val="009D77C0"/>
    <w:rsid w:val="009E06FF"/>
    <w:rsid w:val="009E1EB8"/>
    <w:rsid w:val="009E289E"/>
    <w:rsid w:val="009E2B91"/>
    <w:rsid w:val="009E2E1C"/>
    <w:rsid w:val="009E2FB1"/>
    <w:rsid w:val="009E381B"/>
    <w:rsid w:val="009E49ED"/>
    <w:rsid w:val="009E4A55"/>
    <w:rsid w:val="009E5829"/>
    <w:rsid w:val="009E5D8C"/>
    <w:rsid w:val="009E60AF"/>
    <w:rsid w:val="009E60BD"/>
    <w:rsid w:val="009E6460"/>
    <w:rsid w:val="009E7F0C"/>
    <w:rsid w:val="009F073C"/>
    <w:rsid w:val="009F0F9E"/>
    <w:rsid w:val="009F2501"/>
    <w:rsid w:val="009F28C1"/>
    <w:rsid w:val="009F3F76"/>
    <w:rsid w:val="009F40FB"/>
    <w:rsid w:val="009F4629"/>
    <w:rsid w:val="009F4DD7"/>
    <w:rsid w:val="009F547A"/>
    <w:rsid w:val="009F75FD"/>
    <w:rsid w:val="009F76B3"/>
    <w:rsid w:val="00A00A70"/>
    <w:rsid w:val="00A01DCD"/>
    <w:rsid w:val="00A01FC6"/>
    <w:rsid w:val="00A02EFA"/>
    <w:rsid w:val="00A04834"/>
    <w:rsid w:val="00A05248"/>
    <w:rsid w:val="00A0541A"/>
    <w:rsid w:val="00A074CA"/>
    <w:rsid w:val="00A0756F"/>
    <w:rsid w:val="00A07BFB"/>
    <w:rsid w:val="00A10048"/>
    <w:rsid w:val="00A10F07"/>
    <w:rsid w:val="00A11816"/>
    <w:rsid w:val="00A11AD4"/>
    <w:rsid w:val="00A135F8"/>
    <w:rsid w:val="00A1363D"/>
    <w:rsid w:val="00A13BB5"/>
    <w:rsid w:val="00A14F3D"/>
    <w:rsid w:val="00A15A6C"/>
    <w:rsid w:val="00A16499"/>
    <w:rsid w:val="00A17089"/>
    <w:rsid w:val="00A17322"/>
    <w:rsid w:val="00A17DD2"/>
    <w:rsid w:val="00A203A2"/>
    <w:rsid w:val="00A205DC"/>
    <w:rsid w:val="00A236FE"/>
    <w:rsid w:val="00A239F0"/>
    <w:rsid w:val="00A245C6"/>
    <w:rsid w:val="00A25ACA"/>
    <w:rsid w:val="00A2778E"/>
    <w:rsid w:val="00A2794B"/>
    <w:rsid w:val="00A30D15"/>
    <w:rsid w:val="00A314D5"/>
    <w:rsid w:val="00A317E0"/>
    <w:rsid w:val="00A32354"/>
    <w:rsid w:val="00A3248E"/>
    <w:rsid w:val="00A3259B"/>
    <w:rsid w:val="00A32F32"/>
    <w:rsid w:val="00A3382B"/>
    <w:rsid w:val="00A34526"/>
    <w:rsid w:val="00A347B6"/>
    <w:rsid w:val="00A35DA6"/>
    <w:rsid w:val="00A367EE"/>
    <w:rsid w:val="00A3787F"/>
    <w:rsid w:val="00A379C6"/>
    <w:rsid w:val="00A37B85"/>
    <w:rsid w:val="00A405DA"/>
    <w:rsid w:val="00A40AEE"/>
    <w:rsid w:val="00A41895"/>
    <w:rsid w:val="00A42D65"/>
    <w:rsid w:val="00A432FD"/>
    <w:rsid w:val="00A43857"/>
    <w:rsid w:val="00A449C7"/>
    <w:rsid w:val="00A45579"/>
    <w:rsid w:val="00A459A5"/>
    <w:rsid w:val="00A46333"/>
    <w:rsid w:val="00A5016A"/>
    <w:rsid w:val="00A51423"/>
    <w:rsid w:val="00A5459A"/>
    <w:rsid w:val="00A579CC"/>
    <w:rsid w:val="00A62450"/>
    <w:rsid w:val="00A63FC2"/>
    <w:rsid w:val="00A641FA"/>
    <w:rsid w:val="00A646A5"/>
    <w:rsid w:val="00A65317"/>
    <w:rsid w:val="00A65A44"/>
    <w:rsid w:val="00A67CE5"/>
    <w:rsid w:val="00A703E6"/>
    <w:rsid w:val="00A70C58"/>
    <w:rsid w:val="00A71878"/>
    <w:rsid w:val="00A7195E"/>
    <w:rsid w:val="00A720E4"/>
    <w:rsid w:val="00A72AE3"/>
    <w:rsid w:val="00A72B3A"/>
    <w:rsid w:val="00A73489"/>
    <w:rsid w:val="00A74BBB"/>
    <w:rsid w:val="00A75218"/>
    <w:rsid w:val="00A75672"/>
    <w:rsid w:val="00A75687"/>
    <w:rsid w:val="00A7601E"/>
    <w:rsid w:val="00A766F7"/>
    <w:rsid w:val="00A77E4F"/>
    <w:rsid w:val="00A817BD"/>
    <w:rsid w:val="00A81BF6"/>
    <w:rsid w:val="00A82617"/>
    <w:rsid w:val="00A8371A"/>
    <w:rsid w:val="00A842FC"/>
    <w:rsid w:val="00A854ED"/>
    <w:rsid w:val="00A85AFA"/>
    <w:rsid w:val="00A85EBB"/>
    <w:rsid w:val="00A86132"/>
    <w:rsid w:val="00A8662A"/>
    <w:rsid w:val="00A86C85"/>
    <w:rsid w:val="00A90CD5"/>
    <w:rsid w:val="00A9175C"/>
    <w:rsid w:val="00A9192A"/>
    <w:rsid w:val="00A919DB"/>
    <w:rsid w:val="00A91F03"/>
    <w:rsid w:val="00A9211E"/>
    <w:rsid w:val="00A9271D"/>
    <w:rsid w:val="00A941DF"/>
    <w:rsid w:val="00A955E7"/>
    <w:rsid w:val="00AA0A92"/>
    <w:rsid w:val="00AA0EA6"/>
    <w:rsid w:val="00AA19DB"/>
    <w:rsid w:val="00AA1A65"/>
    <w:rsid w:val="00AA1CC5"/>
    <w:rsid w:val="00AA2C0A"/>
    <w:rsid w:val="00AA3761"/>
    <w:rsid w:val="00AA543F"/>
    <w:rsid w:val="00AA554D"/>
    <w:rsid w:val="00AA5626"/>
    <w:rsid w:val="00AA6208"/>
    <w:rsid w:val="00AB0172"/>
    <w:rsid w:val="00AB025E"/>
    <w:rsid w:val="00AB2D0D"/>
    <w:rsid w:val="00AB34C2"/>
    <w:rsid w:val="00AB3922"/>
    <w:rsid w:val="00AB446B"/>
    <w:rsid w:val="00AB507C"/>
    <w:rsid w:val="00AB5286"/>
    <w:rsid w:val="00AB6FBC"/>
    <w:rsid w:val="00AB7942"/>
    <w:rsid w:val="00AC113D"/>
    <w:rsid w:val="00AC16A6"/>
    <w:rsid w:val="00AC18D1"/>
    <w:rsid w:val="00AC1EA7"/>
    <w:rsid w:val="00AC28EC"/>
    <w:rsid w:val="00AC2960"/>
    <w:rsid w:val="00AC2DAF"/>
    <w:rsid w:val="00AC2EC6"/>
    <w:rsid w:val="00AC3262"/>
    <w:rsid w:val="00AC389A"/>
    <w:rsid w:val="00AC3D11"/>
    <w:rsid w:val="00AC3FD8"/>
    <w:rsid w:val="00AC5081"/>
    <w:rsid w:val="00AC7F2F"/>
    <w:rsid w:val="00AD0E69"/>
    <w:rsid w:val="00AD12B6"/>
    <w:rsid w:val="00AD1F19"/>
    <w:rsid w:val="00AD26A3"/>
    <w:rsid w:val="00AD3A3F"/>
    <w:rsid w:val="00AD4349"/>
    <w:rsid w:val="00AD4CFF"/>
    <w:rsid w:val="00AD5066"/>
    <w:rsid w:val="00AD5074"/>
    <w:rsid w:val="00AD5A72"/>
    <w:rsid w:val="00AD5B09"/>
    <w:rsid w:val="00AD602B"/>
    <w:rsid w:val="00AD63F4"/>
    <w:rsid w:val="00AD6BBA"/>
    <w:rsid w:val="00AD725C"/>
    <w:rsid w:val="00AD72A5"/>
    <w:rsid w:val="00AD7D41"/>
    <w:rsid w:val="00AE02EB"/>
    <w:rsid w:val="00AE118D"/>
    <w:rsid w:val="00AE1ACB"/>
    <w:rsid w:val="00AE1C65"/>
    <w:rsid w:val="00AE2B9C"/>
    <w:rsid w:val="00AE4832"/>
    <w:rsid w:val="00AE64ED"/>
    <w:rsid w:val="00AE7DE6"/>
    <w:rsid w:val="00AF050C"/>
    <w:rsid w:val="00AF0C84"/>
    <w:rsid w:val="00AF11E9"/>
    <w:rsid w:val="00AF170C"/>
    <w:rsid w:val="00AF1C2A"/>
    <w:rsid w:val="00AF1F61"/>
    <w:rsid w:val="00AF212E"/>
    <w:rsid w:val="00AF2385"/>
    <w:rsid w:val="00AF3EF7"/>
    <w:rsid w:val="00AF3FC6"/>
    <w:rsid w:val="00AF428E"/>
    <w:rsid w:val="00AF42CF"/>
    <w:rsid w:val="00AF4BCA"/>
    <w:rsid w:val="00AF6B32"/>
    <w:rsid w:val="00AF7747"/>
    <w:rsid w:val="00B00B79"/>
    <w:rsid w:val="00B011D7"/>
    <w:rsid w:val="00B0167C"/>
    <w:rsid w:val="00B02D59"/>
    <w:rsid w:val="00B0499D"/>
    <w:rsid w:val="00B04B6D"/>
    <w:rsid w:val="00B04C01"/>
    <w:rsid w:val="00B04F36"/>
    <w:rsid w:val="00B05BAE"/>
    <w:rsid w:val="00B0787C"/>
    <w:rsid w:val="00B07C82"/>
    <w:rsid w:val="00B10205"/>
    <w:rsid w:val="00B12743"/>
    <w:rsid w:val="00B12810"/>
    <w:rsid w:val="00B12871"/>
    <w:rsid w:val="00B12CDB"/>
    <w:rsid w:val="00B133A7"/>
    <w:rsid w:val="00B1484F"/>
    <w:rsid w:val="00B14956"/>
    <w:rsid w:val="00B14C7B"/>
    <w:rsid w:val="00B15BCE"/>
    <w:rsid w:val="00B16843"/>
    <w:rsid w:val="00B16B9E"/>
    <w:rsid w:val="00B17240"/>
    <w:rsid w:val="00B200B7"/>
    <w:rsid w:val="00B205BD"/>
    <w:rsid w:val="00B21B25"/>
    <w:rsid w:val="00B228A4"/>
    <w:rsid w:val="00B2354B"/>
    <w:rsid w:val="00B2430A"/>
    <w:rsid w:val="00B25318"/>
    <w:rsid w:val="00B26883"/>
    <w:rsid w:val="00B2747E"/>
    <w:rsid w:val="00B27FD0"/>
    <w:rsid w:val="00B312AB"/>
    <w:rsid w:val="00B319D6"/>
    <w:rsid w:val="00B31E15"/>
    <w:rsid w:val="00B3454E"/>
    <w:rsid w:val="00B34B2E"/>
    <w:rsid w:val="00B35301"/>
    <w:rsid w:val="00B3577B"/>
    <w:rsid w:val="00B36681"/>
    <w:rsid w:val="00B37836"/>
    <w:rsid w:val="00B37EE6"/>
    <w:rsid w:val="00B40652"/>
    <w:rsid w:val="00B4290C"/>
    <w:rsid w:val="00B42AB1"/>
    <w:rsid w:val="00B433C8"/>
    <w:rsid w:val="00B44CD7"/>
    <w:rsid w:val="00B45AA5"/>
    <w:rsid w:val="00B460E6"/>
    <w:rsid w:val="00B476B1"/>
    <w:rsid w:val="00B508ED"/>
    <w:rsid w:val="00B52965"/>
    <w:rsid w:val="00B53FA2"/>
    <w:rsid w:val="00B5450C"/>
    <w:rsid w:val="00B55F05"/>
    <w:rsid w:val="00B563C7"/>
    <w:rsid w:val="00B56B7B"/>
    <w:rsid w:val="00B578D4"/>
    <w:rsid w:val="00B57EC2"/>
    <w:rsid w:val="00B60005"/>
    <w:rsid w:val="00B600D0"/>
    <w:rsid w:val="00B60312"/>
    <w:rsid w:val="00B60B98"/>
    <w:rsid w:val="00B60FC5"/>
    <w:rsid w:val="00B6175F"/>
    <w:rsid w:val="00B6191B"/>
    <w:rsid w:val="00B62314"/>
    <w:rsid w:val="00B6330D"/>
    <w:rsid w:val="00B63321"/>
    <w:rsid w:val="00B63E96"/>
    <w:rsid w:val="00B64D9A"/>
    <w:rsid w:val="00B65134"/>
    <w:rsid w:val="00B651EF"/>
    <w:rsid w:val="00B6558A"/>
    <w:rsid w:val="00B66C7E"/>
    <w:rsid w:val="00B67CBE"/>
    <w:rsid w:val="00B703CF"/>
    <w:rsid w:val="00B706DA"/>
    <w:rsid w:val="00B72047"/>
    <w:rsid w:val="00B739DC"/>
    <w:rsid w:val="00B73A04"/>
    <w:rsid w:val="00B74F1F"/>
    <w:rsid w:val="00B77CFD"/>
    <w:rsid w:val="00B80521"/>
    <w:rsid w:val="00B81265"/>
    <w:rsid w:val="00B81CF6"/>
    <w:rsid w:val="00B81D9F"/>
    <w:rsid w:val="00B82864"/>
    <w:rsid w:val="00B8449D"/>
    <w:rsid w:val="00B84842"/>
    <w:rsid w:val="00B84BB3"/>
    <w:rsid w:val="00B84F95"/>
    <w:rsid w:val="00B85977"/>
    <w:rsid w:val="00B85C59"/>
    <w:rsid w:val="00B87379"/>
    <w:rsid w:val="00B91534"/>
    <w:rsid w:val="00B91813"/>
    <w:rsid w:val="00B93751"/>
    <w:rsid w:val="00B94269"/>
    <w:rsid w:val="00B94CD8"/>
    <w:rsid w:val="00B964E9"/>
    <w:rsid w:val="00B969AB"/>
    <w:rsid w:val="00B972C6"/>
    <w:rsid w:val="00BA055B"/>
    <w:rsid w:val="00BA0F4A"/>
    <w:rsid w:val="00BA302D"/>
    <w:rsid w:val="00BA3280"/>
    <w:rsid w:val="00BA3506"/>
    <w:rsid w:val="00BA39C9"/>
    <w:rsid w:val="00BA49D2"/>
    <w:rsid w:val="00BA5170"/>
    <w:rsid w:val="00BA5905"/>
    <w:rsid w:val="00BA6E61"/>
    <w:rsid w:val="00BB0716"/>
    <w:rsid w:val="00BB0D53"/>
    <w:rsid w:val="00BB1C5E"/>
    <w:rsid w:val="00BB24B8"/>
    <w:rsid w:val="00BB2C32"/>
    <w:rsid w:val="00BB3242"/>
    <w:rsid w:val="00BB334F"/>
    <w:rsid w:val="00BB33B1"/>
    <w:rsid w:val="00BB3A7E"/>
    <w:rsid w:val="00BB3F4A"/>
    <w:rsid w:val="00BB4158"/>
    <w:rsid w:val="00BB5D98"/>
    <w:rsid w:val="00BB7093"/>
    <w:rsid w:val="00BB7641"/>
    <w:rsid w:val="00BB7BC0"/>
    <w:rsid w:val="00BB7EDA"/>
    <w:rsid w:val="00BC08BD"/>
    <w:rsid w:val="00BC18D6"/>
    <w:rsid w:val="00BC21C5"/>
    <w:rsid w:val="00BC2CE2"/>
    <w:rsid w:val="00BC2D11"/>
    <w:rsid w:val="00BC33D9"/>
    <w:rsid w:val="00BC3783"/>
    <w:rsid w:val="00BC3CC8"/>
    <w:rsid w:val="00BC40FF"/>
    <w:rsid w:val="00BC4E8E"/>
    <w:rsid w:val="00BC5478"/>
    <w:rsid w:val="00BC57C1"/>
    <w:rsid w:val="00BC5B02"/>
    <w:rsid w:val="00BC5C98"/>
    <w:rsid w:val="00BC5D11"/>
    <w:rsid w:val="00BC6CDB"/>
    <w:rsid w:val="00BC6E93"/>
    <w:rsid w:val="00BC794E"/>
    <w:rsid w:val="00BD1D1D"/>
    <w:rsid w:val="00BD27D4"/>
    <w:rsid w:val="00BD2DBB"/>
    <w:rsid w:val="00BD34B6"/>
    <w:rsid w:val="00BD53C3"/>
    <w:rsid w:val="00BD624B"/>
    <w:rsid w:val="00BD6930"/>
    <w:rsid w:val="00BD6A02"/>
    <w:rsid w:val="00BD7996"/>
    <w:rsid w:val="00BD7A7F"/>
    <w:rsid w:val="00BE006E"/>
    <w:rsid w:val="00BE02B6"/>
    <w:rsid w:val="00BE0305"/>
    <w:rsid w:val="00BE18B9"/>
    <w:rsid w:val="00BE3971"/>
    <w:rsid w:val="00BE4E28"/>
    <w:rsid w:val="00BE68D2"/>
    <w:rsid w:val="00BE7FFC"/>
    <w:rsid w:val="00BF0FD2"/>
    <w:rsid w:val="00BF11EC"/>
    <w:rsid w:val="00BF321C"/>
    <w:rsid w:val="00BF32BD"/>
    <w:rsid w:val="00BF4034"/>
    <w:rsid w:val="00BF4EA0"/>
    <w:rsid w:val="00BF4F05"/>
    <w:rsid w:val="00BF645D"/>
    <w:rsid w:val="00BF665C"/>
    <w:rsid w:val="00BF6BDD"/>
    <w:rsid w:val="00BF73AB"/>
    <w:rsid w:val="00BF7573"/>
    <w:rsid w:val="00C00FB8"/>
    <w:rsid w:val="00C0148D"/>
    <w:rsid w:val="00C01983"/>
    <w:rsid w:val="00C01A60"/>
    <w:rsid w:val="00C03197"/>
    <w:rsid w:val="00C03409"/>
    <w:rsid w:val="00C037B9"/>
    <w:rsid w:val="00C041CE"/>
    <w:rsid w:val="00C04AE7"/>
    <w:rsid w:val="00C05B16"/>
    <w:rsid w:val="00C0637C"/>
    <w:rsid w:val="00C1024E"/>
    <w:rsid w:val="00C10D46"/>
    <w:rsid w:val="00C12720"/>
    <w:rsid w:val="00C14498"/>
    <w:rsid w:val="00C14D8E"/>
    <w:rsid w:val="00C15E66"/>
    <w:rsid w:val="00C2010D"/>
    <w:rsid w:val="00C20374"/>
    <w:rsid w:val="00C205AE"/>
    <w:rsid w:val="00C22998"/>
    <w:rsid w:val="00C2403B"/>
    <w:rsid w:val="00C247B0"/>
    <w:rsid w:val="00C251E8"/>
    <w:rsid w:val="00C253A9"/>
    <w:rsid w:val="00C2705C"/>
    <w:rsid w:val="00C2734D"/>
    <w:rsid w:val="00C27D8A"/>
    <w:rsid w:val="00C27E3F"/>
    <w:rsid w:val="00C317C9"/>
    <w:rsid w:val="00C35137"/>
    <w:rsid w:val="00C35522"/>
    <w:rsid w:val="00C36451"/>
    <w:rsid w:val="00C3796F"/>
    <w:rsid w:val="00C40D10"/>
    <w:rsid w:val="00C429FE"/>
    <w:rsid w:val="00C449D0"/>
    <w:rsid w:val="00C45088"/>
    <w:rsid w:val="00C50A60"/>
    <w:rsid w:val="00C52140"/>
    <w:rsid w:val="00C52DBF"/>
    <w:rsid w:val="00C53471"/>
    <w:rsid w:val="00C55686"/>
    <w:rsid w:val="00C5574C"/>
    <w:rsid w:val="00C56D11"/>
    <w:rsid w:val="00C56FB0"/>
    <w:rsid w:val="00C574E8"/>
    <w:rsid w:val="00C57D57"/>
    <w:rsid w:val="00C6021B"/>
    <w:rsid w:val="00C60A16"/>
    <w:rsid w:val="00C60C0A"/>
    <w:rsid w:val="00C61B49"/>
    <w:rsid w:val="00C61E8D"/>
    <w:rsid w:val="00C6202A"/>
    <w:rsid w:val="00C63D04"/>
    <w:rsid w:val="00C63D41"/>
    <w:rsid w:val="00C65212"/>
    <w:rsid w:val="00C65785"/>
    <w:rsid w:val="00C659FF"/>
    <w:rsid w:val="00C663F5"/>
    <w:rsid w:val="00C7153F"/>
    <w:rsid w:val="00C71E13"/>
    <w:rsid w:val="00C71FD3"/>
    <w:rsid w:val="00C7383B"/>
    <w:rsid w:val="00C73995"/>
    <w:rsid w:val="00C73E8F"/>
    <w:rsid w:val="00C75699"/>
    <w:rsid w:val="00C75F37"/>
    <w:rsid w:val="00C769EB"/>
    <w:rsid w:val="00C76ABE"/>
    <w:rsid w:val="00C776E2"/>
    <w:rsid w:val="00C77D22"/>
    <w:rsid w:val="00C8016F"/>
    <w:rsid w:val="00C80188"/>
    <w:rsid w:val="00C8080B"/>
    <w:rsid w:val="00C80C86"/>
    <w:rsid w:val="00C81A5D"/>
    <w:rsid w:val="00C83561"/>
    <w:rsid w:val="00C84996"/>
    <w:rsid w:val="00C868D3"/>
    <w:rsid w:val="00C90AE6"/>
    <w:rsid w:val="00C9259C"/>
    <w:rsid w:val="00C93917"/>
    <w:rsid w:val="00C93E5C"/>
    <w:rsid w:val="00C94548"/>
    <w:rsid w:val="00C94A54"/>
    <w:rsid w:val="00C95C4A"/>
    <w:rsid w:val="00C977CA"/>
    <w:rsid w:val="00CA0789"/>
    <w:rsid w:val="00CA1278"/>
    <w:rsid w:val="00CA13A1"/>
    <w:rsid w:val="00CA1D2E"/>
    <w:rsid w:val="00CA1DB8"/>
    <w:rsid w:val="00CA361B"/>
    <w:rsid w:val="00CA3F7B"/>
    <w:rsid w:val="00CA5113"/>
    <w:rsid w:val="00CA52EF"/>
    <w:rsid w:val="00CA68DE"/>
    <w:rsid w:val="00CA6DF9"/>
    <w:rsid w:val="00CB0290"/>
    <w:rsid w:val="00CB0FF5"/>
    <w:rsid w:val="00CB1771"/>
    <w:rsid w:val="00CB1919"/>
    <w:rsid w:val="00CB1AAC"/>
    <w:rsid w:val="00CB21FE"/>
    <w:rsid w:val="00CB230B"/>
    <w:rsid w:val="00CB2B5B"/>
    <w:rsid w:val="00CB2FAE"/>
    <w:rsid w:val="00CB3261"/>
    <w:rsid w:val="00CB32B8"/>
    <w:rsid w:val="00CB433D"/>
    <w:rsid w:val="00CB4501"/>
    <w:rsid w:val="00CB4504"/>
    <w:rsid w:val="00CB4DBB"/>
    <w:rsid w:val="00CB4ECE"/>
    <w:rsid w:val="00CB521C"/>
    <w:rsid w:val="00CB57E9"/>
    <w:rsid w:val="00CB588E"/>
    <w:rsid w:val="00CB619E"/>
    <w:rsid w:val="00CB765B"/>
    <w:rsid w:val="00CB76A0"/>
    <w:rsid w:val="00CC1727"/>
    <w:rsid w:val="00CC2672"/>
    <w:rsid w:val="00CC3A0D"/>
    <w:rsid w:val="00CC3B02"/>
    <w:rsid w:val="00CC3CB5"/>
    <w:rsid w:val="00CC4912"/>
    <w:rsid w:val="00CC50B5"/>
    <w:rsid w:val="00CC5A1D"/>
    <w:rsid w:val="00CC7469"/>
    <w:rsid w:val="00CC7A51"/>
    <w:rsid w:val="00CD0B8F"/>
    <w:rsid w:val="00CD2757"/>
    <w:rsid w:val="00CD31C9"/>
    <w:rsid w:val="00CD4564"/>
    <w:rsid w:val="00CD4DAF"/>
    <w:rsid w:val="00CD4E9E"/>
    <w:rsid w:val="00CD59FD"/>
    <w:rsid w:val="00CD6290"/>
    <w:rsid w:val="00CE098F"/>
    <w:rsid w:val="00CE0A2C"/>
    <w:rsid w:val="00CE10AA"/>
    <w:rsid w:val="00CE3697"/>
    <w:rsid w:val="00CE3AAE"/>
    <w:rsid w:val="00CE3BE8"/>
    <w:rsid w:val="00CE473C"/>
    <w:rsid w:val="00CE5E9F"/>
    <w:rsid w:val="00CE5FF0"/>
    <w:rsid w:val="00CE65B5"/>
    <w:rsid w:val="00CE6F45"/>
    <w:rsid w:val="00CE771F"/>
    <w:rsid w:val="00CF11C1"/>
    <w:rsid w:val="00CF1A15"/>
    <w:rsid w:val="00CF27A6"/>
    <w:rsid w:val="00CF29D1"/>
    <w:rsid w:val="00CF2A6F"/>
    <w:rsid w:val="00CF39E5"/>
    <w:rsid w:val="00CF3E5E"/>
    <w:rsid w:val="00CF6DAA"/>
    <w:rsid w:val="00CF6EFC"/>
    <w:rsid w:val="00D0097C"/>
    <w:rsid w:val="00D012DE"/>
    <w:rsid w:val="00D01465"/>
    <w:rsid w:val="00D02921"/>
    <w:rsid w:val="00D037FF"/>
    <w:rsid w:val="00D04965"/>
    <w:rsid w:val="00D05215"/>
    <w:rsid w:val="00D05232"/>
    <w:rsid w:val="00D05863"/>
    <w:rsid w:val="00D05AC0"/>
    <w:rsid w:val="00D0611C"/>
    <w:rsid w:val="00D06D56"/>
    <w:rsid w:val="00D1095E"/>
    <w:rsid w:val="00D10A76"/>
    <w:rsid w:val="00D12EC7"/>
    <w:rsid w:val="00D137C5"/>
    <w:rsid w:val="00D1444D"/>
    <w:rsid w:val="00D15C18"/>
    <w:rsid w:val="00D1701F"/>
    <w:rsid w:val="00D17338"/>
    <w:rsid w:val="00D2071C"/>
    <w:rsid w:val="00D22DFF"/>
    <w:rsid w:val="00D24085"/>
    <w:rsid w:val="00D24A9C"/>
    <w:rsid w:val="00D2576E"/>
    <w:rsid w:val="00D26134"/>
    <w:rsid w:val="00D26C21"/>
    <w:rsid w:val="00D275A8"/>
    <w:rsid w:val="00D275E4"/>
    <w:rsid w:val="00D30CE7"/>
    <w:rsid w:val="00D315DE"/>
    <w:rsid w:val="00D335AB"/>
    <w:rsid w:val="00D34A6D"/>
    <w:rsid w:val="00D34F9A"/>
    <w:rsid w:val="00D352F6"/>
    <w:rsid w:val="00D358EE"/>
    <w:rsid w:val="00D36FE1"/>
    <w:rsid w:val="00D42D1D"/>
    <w:rsid w:val="00D44FB7"/>
    <w:rsid w:val="00D4547A"/>
    <w:rsid w:val="00D50468"/>
    <w:rsid w:val="00D50837"/>
    <w:rsid w:val="00D50DA4"/>
    <w:rsid w:val="00D52574"/>
    <w:rsid w:val="00D54882"/>
    <w:rsid w:val="00D54CD4"/>
    <w:rsid w:val="00D56C39"/>
    <w:rsid w:val="00D56DD6"/>
    <w:rsid w:val="00D575B3"/>
    <w:rsid w:val="00D576D2"/>
    <w:rsid w:val="00D57E8A"/>
    <w:rsid w:val="00D607AD"/>
    <w:rsid w:val="00D62037"/>
    <w:rsid w:val="00D62224"/>
    <w:rsid w:val="00D62487"/>
    <w:rsid w:val="00D631F2"/>
    <w:rsid w:val="00D633DF"/>
    <w:rsid w:val="00D636A9"/>
    <w:rsid w:val="00D64BA4"/>
    <w:rsid w:val="00D65476"/>
    <w:rsid w:val="00D65681"/>
    <w:rsid w:val="00D70062"/>
    <w:rsid w:val="00D72F60"/>
    <w:rsid w:val="00D73C86"/>
    <w:rsid w:val="00D74D9D"/>
    <w:rsid w:val="00D76F51"/>
    <w:rsid w:val="00D7754B"/>
    <w:rsid w:val="00D7775D"/>
    <w:rsid w:val="00D779C6"/>
    <w:rsid w:val="00D77E2C"/>
    <w:rsid w:val="00D77F74"/>
    <w:rsid w:val="00D81B52"/>
    <w:rsid w:val="00D82573"/>
    <w:rsid w:val="00D82DC9"/>
    <w:rsid w:val="00D84222"/>
    <w:rsid w:val="00D8690A"/>
    <w:rsid w:val="00D87B4C"/>
    <w:rsid w:val="00D91453"/>
    <w:rsid w:val="00D91FF5"/>
    <w:rsid w:val="00D92878"/>
    <w:rsid w:val="00D94A17"/>
    <w:rsid w:val="00D94A3C"/>
    <w:rsid w:val="00D9512C"/>
    <w:rsid w:val="00D95258"/>
    <w:rsid w:val="00D96962"/>
    <w:rsid w:val="00D96D8E"/>
    <w:rsid w:val="00DA1D8B"/>
    <w:rsid w:val="00DA23D6"/>
    <w:rsid w:val="00DA2899"/>
    <w:rsid w:val="00DA2A01"/>
    <w:rsid w:val="00DA3071"/>
    <w:rsid w:val="00DA38DE"/>
    <w:rsid w:val="00DA44D0"/>
    <w:rsid w:val="00DA48DF"/>
    <w:rsid w:val="00DA5359"/>
    <w:rsid w:val="00DA5618"/>
    <w:rsid w:val="00DA594B"/>
    <w:rsid w:val="00DA5FE8"/>
    <w:rsid w:val="00DA6BA3"/>
    <w:rsid w:val="00DA6EF7"/>
    <w:rsid w:val="00DB07AA"/>
    <w:rsid w:val="00DB1BA7"/>
    <w:rsid w:val="00DB1ED9"/>
    <w:rsid w:val="00DB21D4"/>
    <w:rsid w:val="00DB24DB"/>
    <w:rsid w:val="00DB252E"/>
    <w:rsid w:val="00DB362B"/>
    <w:rsid w:val="00DB38C2"/>
    <w:rsid w:val="00DB403A"/>
    <w:rsid w:val="00DB4C1D"/>
    <w:rsid w:val="00DB51B3"/>
    <w:rsid w:val="00DB53AD"/>
    <w:rsid w:val="00DB5E75"/>
    <w:rsid w:val="00DB6814"/>
    <w:rsid w:val="00DB69DC"/>
    <w:rsid w:val="00DB6A62"/>
    <w:rsid w:val="00DB6C2F"/>
    <w:rsid w:val="00DB79EB"/>
    <w:rsid w:val="00DB7B82"/>
    <w:rsid w:val="00DB7CFF"/>
    <w:rsid w:val="00DC0C65"/>
    <w:rsid w:val="00DC171A"/>
    <w:rsid w:val="00DC2664"/>
    <w:rsid w:val="00DC277D"/>
    <w:rsid w:val="00DC3B4B"/>
    <w:rsid w:val="00DC3D53"/>
    <w:rsid w:val="00DC3FD7"/>
    <w:rsid w:val="00DC3FF3"/>
    <w:rsid w:val="00DC416C"/>
    <w:rsid w:val="00DC4384"/>
    <w:rsid w:val="00DC4C99"/>
    <w:rsid w:val="00DC4F53"/>
    <w:rsid w:val="00DC5269"/>
    <w:rsid w:val="00DC551B"/>
    <w:rsid w:val="00DC56CD"/>
    <w:rsid w:val="00DC5C9E"/>
    <w:rsid w:val="00DC7C8F"/>
    <w:rsid w:val="00DD05D4"/>
    <w:rsid w:val="00DD0B4B"/>
    <w:rsid w:val="00DD16D1"/>
    <w:rsid w:val="00DD202E"/>
    <w:rsid w:val="00DD2083"/>
    <w:rsid w:val="00DD2E14"/>
    <w:rsid w:val="00DD3142"/>
    <w:rsid w:val="00DD3BF7"/>
    <w:rsid w:val="00DD640D"/>
    <w:rsid w:val="00DE01A3"/>
    <w:rsid w:val="00DE04C6"/>
    <w:rsid w:val="00DE04E5"/>
    <w:rsid w:val="00DE24C8"/>
    <w:rsid w:val="00DE2D4C"/>
    <w:rsid w:val="00DE31D7"/>
    <w:rsid w:val="00DE35FF"/>
    <w:rsid w:val="00DE37FA"/>
    <w:rsid w:val="00DE3AC6"/>
    <w:rsid w:val="00DE3C2D"/>
    <w:rsid w:val="00DE41EE"/>
    <w:rsid w:val="00DE423A"/>
    <w:rsid w:val="00DE4513"/>
    <w:rsid w:val="00DE5609"/>
    <w:rsid w:val="00DE78B4"/>
    <w:rsid w:val="00DE7F38"/>
    <w:rsid w:val="00DF02E8"/>
    <w:rsid w:val="00DF279A"/>
    <w:rsid w:val="00DF4316"/>
    <w:rsid w:val="00DF436C"/>
    <w:rsid w:val="00DF4494"/>
    <w:rsid w:val="00DF44B6"/>
    <w:rsid w:val="00DF55E0"/>
    <w:rsid w:val="00DF5C56"/>
    <w:rsid w:val="00DF5F4F"/>
    <w:rsid w:val="00DF6B6A"/>
    <w:rsid w:val="00DF7032"/>
    <w:rsid w:val="00E00394"/>
    <w:rsid w:val="00E003A3"/>
    <w:rsid w:val="00E009F4"/>
    <w:rsid w:val="00E00B65"/>
    <w:rsid w:val="00E011A6"/>
    <w:rsid w:val="00E01761"/>
    <w:rsid w:val="00E01924"/>
    <w:rsid w:val="00E019AF"/>
    <w:rsid w:val="00E01C86"/>
    <w:rsid w:val="00E04F20"/>
    <w:rsid w:val="00E0505B"/>
    <w:rsid w:val="00E06457"/>
    <w:rsid w:val="00E06557"/>
    <w:rsid w:val="00E07A62"/>
    <w:rsid w:val="00E110D3"/>
    <w:rsid w:val="00E11259"/>
    <w:rsid w:val="00E11648"/>
    <w:rsid w:val="00E11F13"/>
    <w:rsid w:val="00E1206F"/>
    <w:rsid w:val="00E120C3"/>
    <w:rsid w:val="00E12288"/>
    <w:rsid w:val="00E126FA"/>
    <w:rsid w:val="00E13670"/>
    <w:rsid w:val="00E149CA"/>
    <w:rsid w:val="00E1591C"/>
    <w:rsid w:val="00E160DA"/>
    <w:rsid w:val="00E16142"/>
    <w:rsid w:val="00E164BD"/>
    <w:rsid w:val="00E16DEC"/>
    <w:rsid w:val="00E1710A"/>
    <w:rsid w:val="00E17C0B"/>
    <w:rsid w:val="00E2091B"/>
    <w:rsid w:val="00E22060"/>
    <w:rsid w:val="00E2277D"/>
    <w:rsid w:val="00E235E8"/>
    <w:rsid w:val="00E23627"/>
    <w:rsid w:val="00E24A98"/>
    <w:rsid w:val="00E26967"/>
    <w:rsid w:val="00E27319"/>
    <w:rsid w:val="00E2763C"/>
    <w:rsid w:val="00E276D3"/>
    <w:rsid w:val="00E30A1B"/>
    <w:rsid w:val="00E30F13"/>
    <w:rsid w:val="00E3164C"/>
    <w:rsid w:val="00E32163"/>
    <w:rsid w:val="00E33569"/>
    <w:rsid w:val="00E33BBC"/>
    <w:rsid w:val="00E3402B"/>
    <w:rsid w:val="00E3443A"/>
    <w:rsid w:val="00E34680"/>
    <w:rsid w:val="00E35F2F"/>
    <w:rsid w:val="00E3687C"/>
    <w:rsid w:val="00E36889"/>
    <w:rsid w:val="00E36925"/>
    <w:rsid w:val="00E374DF"/>
    <w:rsid w:val="00E376C6"/>
    <w:rsid w:val="00E3792D"/>
    <w:rsid w:val="00E40160"/>
    <w:rsid w:val="00E40990"/>
    <w:rsid w:val="00E40BFA"/>
    <w:rsid w:val="00E41B42"/>
    <w:rsid w:val="00E44E13"/>
    <w:rsid w:val="00E50867"/>
    <w:rsid w:val="00E50B13"/>
    <w:rsid w:val="00E51167"/>
    <w:rsid w:val="00E51565"/>
    <w:rsid w:val="00E516F3"/>
    <w:rsid w:val="00E520F5"/>
    <w:rsid w:val="00E522A2"/>
    <w:rsid w:val="00E5244F"/>
    <w:rsid w:val="00E524A5"/>
    <w:rsid w:val="00E526E4"/>
    <w:rsid w:val="00E52C5E"/>
    <w:rsid w:val="00E52C8A"/>
    <w:rsid w:val="00E52FCB"/>
    <w:rsid w:val="00E53053"/>
    <w:rsid w:val="00E548DC"/>
    <w:rsid w:val="00E5541D"/>
    <w:rsid w:val="00E55AE5"/>
    <w:rsid w:val="00E569F2"/>
    <w:rsid w:val="00E57834"/>
    <w:rsid w:val="00E600C3"/>
    <w:rsid w:val="00E609EF"/>
    <w:rsid w:val="00E60EB6"/>
    <w:rsid w:val="00E610C6"/>
    <w:rsid w:val="00E6221F"/>
    <w:rsid w:val="00E6255B"/>
    <w:rsid w:val="00E62EB6"/>
    <w:rsid w:val="00E63235"/>
    <w:rsid w:val="00E637A6"/>
    <w:rsid w:val="00E63B2C"/>
    <w:rsid w:val="00E64389"/>
    <w:rsid w:val="00E66CE1"/>
    <w:rsid w:val="00E66E84"/>
    <w:rsid w:val="00E66F5D"/>
    <w:rsid w:val="00E672E6"/>
    <w:rsid w:val="00E67C9D"/>
    <w:rsid w:val="00E700AE"/>
    <w:rsid w:val="00E70708"/>
    <w:rsid w:val="00E7107F"/>
    <w:rsid w:val="00E714F7"/>
    <w:rsid w:val="00E71666"/>
    <w:rsid w:val="00E719FC"/>
    <w:rsid w:val="00E71A29"/>
    <w:rsid w:val="00E72C39"/>
    <w:rsid w:val="00E736BB"/>
    <w:rsid w:val="00E73BE4"/>
    <w:rsid w:val="00E73DBE"/>
    <w:rsid w:val="00E74762"/>
    <w:rsid w:val="00E74E95"/>
    <w:rsid w:val="00E75411"/>
    <w:rsid w:val="00E76808"/>
    <w:rsid w:val="00E769D5"/>
    <w:rsid w:val="00E80111"/>
    <w:rsid w:val="00E80455"/>
    <w:rsid w:val="00E81242"/>
    <w:rsid w:val="00E84AA3"/>
    <w:rsid w:val="00E84DB3"/>
    <w:rsid w:val="00E85581"/>
    <w:rsid w:val="00E86611"/>
    <w:rsid w:val="00E86729"/>
    <w:rsid w:val="00E86F25"/>
    <w:rsid w:val="00E87781"/>
    <w:rsid w:val="00E915DA"/>
    <w:rsid w:val="00E91BC4"/>
    <w:rsid w:val="00E91C8C"/>
    <w:rsid w:val="00E91D07"/>
    <w:rsid w:val="00E922DD"/>
    <w:rsid w:val="00E92F41"/>
    <w:rsid w:val="00E93079"/>
    <w:rsid w:val="00E95561"/>
    <w:rsid w:val="00E957A1"/>
    <w:rsid w:val="00E965CC"/>
    <w:rsid w:val="00E966CB"/>
    <w:rsid w:val="00E976DF"/>
    <w:rsid w:val="00E97AF8"/>
    <w:rsid w:val="00EA069F"/>
    <w:rsid w:val="00EA08A3"/>
    <w:rsid w:val="00EA0B37"/>
    <w:rsid w:val="00EA23E8"/>
    <w:rsid w:val="00EA25B5"/>
    <w:rsid w:val="00EA27F1"/>
    <w:rsid w:val="00EA2B62"/>
    <w:rsid w:val="00EA2DBD"/>
    <w:rsid w:val="00EA41DD"/>
    <w:rsid w:val="00EA4918"/>
    <w:rsid w:val="00EA50E4"/>
    <w:rsid w:val="00EA514A"/>
    <w:rsid w:val="00EA624D"/>
    <w:rsid w:val="00EA63C9"/>
    <w:rsid w:val="00EA6E60"/>
    <w:rsid w:val="00EA6FD6"/>
    <w:rsid w:val="00EA758A"/>
    <w:rsid w:val="00EB04F9"/>
    <w:rsid w:val="00EB0C51"/>
    <w:rsid w:val="00EB1568"/>
    <w:rsid w:val="00EB1681"/>
    <w:rsid w:val="00EB38EA"/>
    <w:rsid w:val="00EB3FBC"/>
    <w:rsid w:val="00EB5662"/>
    <w:rsid w:val="00EB572C"/>
    <w:rsid w:val="00EB63E1"/>
    <w:rsid w:val="00EB6CC6"/>
    <w:rsid w:val="00EC04FE"/>
    <w:rsid w:val="00EC074C"/>
    <w:rsid w:val="00EC0BC0"/>
    <w:rsid w:val="00EC17D8"/>
    <w:rsid w:val="00EC255B"/>
    <w:rsid w:val="00EC355C"/>
    <w:rsid w:val="00EC360D"/>
    <w:rsid w:val="00EC3D22"/>
    <w:rsid w:val="00EC445E"/>
    <w:rsid w:val="00EC571B"/>
    <w:rsid w:val="00EC6DB0"/>
    <w:rsid w:val="00EC7891"/>
    <w:rsid w:val="00ED165D"/>
    <w:rsid w:val="00ED1D4B"/>
    <w:rsid w:val="00ED2F3E"/>
    <w:rsid w:val="00ED303F"/>
    <w:rsid w:val="00ED369C"/>
    <w:rsid w:val="00ED436C"/>
    <w:rsid w:val="00ED506C"/>
    <w:rsid w:val="00ED52B0"/>
    <w:rsid w:val="00ED599D"/>
    <w:rsid w:val="00EE1EB4"/>
    <w:rsid w:val="00EE22BD"/>
    <w:rsid w:val="00EE2667"/>
    <w:rsid w:val="00EE2BCC"/>
    <w:rsid w:val="00EE2D01"/>
    <w:rsid w:val="00EE334F"/>
    <w:rsid w:val="00EE3663"/>
    <w:rsid w:val="00EE67E9"/>
    <w:rsid w:val="00EE76EE"/>
    <w:rsid w:val="00EF1588"/>
    <w:rsid w:val="00EF25BE"/>
    <w:rsid w:val="00EF26B8"/>
    <w:rsid w:val="00EF3EB3"/>
    <w:rsid w:val="00EF5E51"/>
    <w:rsid w:val="00EF6255"/>
    <w:rsid w:val="00EF6BC4"/>
    <w:rsid w:val="00F006DB"/>
    <w:rsid w:val="00F00AF1"/>
    <w:rsid w:val="00F020EB"/>
    <w:rsid w:val="00F0418D"/>
    <w:rsid w:val="00F0433C"/>
    <w:rsid w:val="00F04B7D"/>
    <w:rsid w:val="00F052D0"/>
    <w:rsid w:val="00F0549F"/>
    <w:rsid w:val="00F055D3"/>
    <w:rsid w:val="00F05B7B"/>
    <w:rsid w:val="00F060CD"/>
    <w:rsid w:val="00F06551"/>
    <w:rsid w:val="00F066D5"/>
    <w:rsid w:val="00F07706"/>
    <w:rsid w:val="00F07843"/>
    <w:rsid w:val="00F1014F"/>
    <w:rsid w:val="00F10300"/>
    <w:rsid w:val="00F105C8"/>
    <w:rsid w:val="00F11B22"/>
    <w:rsid w:val="00F11FCF"/>
    <w:rsid w:val="00F12297"/>
    <w:rsid w:val="00F12481"/>
    <w:rsid w:val="00F1353F"/>
    <w:rsid w:val="00F1459F"/>
    <w:rsid w:val="00F14B5E"/>
    <w:rsid w:val="00F14F0D"/>
    <w:rsid w:val="00F159C3"/>
    <w:rsid w:val="00F16448"/>
    <w:rsid w:val="00F16A08"/>
    <w:rsid w:val="00F1740A"/>
    <w:rsid w:val="00F17E4A"/>
    <w:rsid w:val="00F2242F"/>
    <w:rsid w:val="00F22702"/>
    <w:rsid w:val="00F22CA7"/>
    <w:rsid w:val="00F22EC1"/>
    <w:rsid w:val="00F23143"/>
    <w:rsid w:val="00F23759"/>
    <w:rsid w:val="00F23F08"/>
    <w:rsid w:val="00F253F9"/>
    <w:rsid w:val="00F26803"/>
    <w:rsid w:val="00F26E32"/>
    <w:rsid w:val="00F27027"/>
    <w:rsid w:val="00F279BD"/>
    <w:rsid w:val="00F313BA"/>
    <w:rsid w:val="00F318E7"/>
    <w:rsid w:val="00F326A1"/>
    <w:rsid w:val="00F32B29"/>
    <w:rsid w:val="00F346D7"/>
    <w:rsid w:val="00F35BFE"/>
    <w:rsid w:val="00F36481"/>
    <w:rsid w:val="00F36C09"/>
    <w:rsid w:val="00F3703B"/>
    <w:rsid w:val="00F37AFD"/>
    <w:rsid w:val="00F401FC"/>
    <w:rsid w:val="00F40274"/>
    <w:rsid w:val="00F4089E"/>
    <w:rsid w:val="00F408BB"/>
    <w:rsid w:val="00F410A4"/>
    <w:rsid w:val="00F43773"/>
    <w:rsid w:val="00F43CC3"/>
    <w:rsid w:val="00F440A0"/>
    <w:rsid w:val="00F44271"/>
    <w:rsid w:val="00F44AA5"/>
    <w:rsid w:val="00F46F3C"/>
    <w:rsid w:val="00F474B4"/>
    <w:rsid w:val="00F4791F"/>
    <w:rsid w:val="00F5010C"/>
    <w:rsid w:val="00F507CD"/>
    <w:rsid w:val="00F5171E"/>
    <w:rsid w:val="00F51A80"/>
    <w:rsid w:val="00F51E20"/>
    <w:rsid w:val="00F525D5"/>
    <w:rsid w:val="00F52D17"/>
    <w:rsid w:val="00F52E61"/>
    <w:rsid w:val="00F53344"/>
    <w:rsid w:val="00F533C7"/>
    <w:rsid w:val="00F54694"/>
    <w:rsid w:val="00F54ACD"/>
    <w:rsid w:val="00F54D38"/>
    <w:rsid w:val="00F555FF"/>
    <w:rsid w:val="00F55B96"/>
    <w:rsid w:val="00F61304"/>
    <w:rsid w:val="00F62005"/>
    <w:rsid w:val="00F625EF"/>
    <w:rsid w:val="00F64C33"/>
    <w:rsid w:val="00F66BED"/>
    <w:rsid w:val="00F66D48"/>
    <w:rsid w:val="00F66F48"/>
    <w:rsid w:val="00F67C42"/>
    <w:rsid w:val="00F7143D"/>
    <w:rsid w:val="00F7373C"/>
    <w:rsid w:val="00F737DB"/>
    <w:rsid w:val="00F7535F"/>
    <w:rsid w:val="00F77BBA"/>
    <w:rsid w:val="00F801C5"/>
    <w:rsid w:val="00F80BC3"/>
    <w:rsid w:val="00F81D0A"/>
    <w:rsid w:val="00F8395D"/>
    <w:rsid w:val="00F84C38"/>
    <w:rsid w:val="00F84F28"/>
    <w:rsid w:val="00F851AD"/>
    <w:rsid w:val="00F85348"/>
    <w:rsid w:val="00F85F5E"/>
    <w:rsid w:val="00F86E54"/>
    <w:rsid w:val="00F8723B"/>
    <w:rsid w:val="00F87266"/>
    <w:rsid w:val="00F879CA"/>
    <w:rsid w:val="00F87D6F"/>
    <w:rsid w:val="00F87EA0"/>
    <w:rsid w:val="00F903A2"/>
    <w:rsid w:val="00F905E5"/>
    <w:rsid w:val="00F91368"/>
    <w:rsid w:val="00F93031"/>
    <w:rsid w:val="00F934B7"/>
    <w:rsid w:val="00F93C5A"/>
    <w:rsid w:val="00F95417"/>
    <w:rsid w:val="00F958EC"/>
    <w:rsid w:val="00F96583"/>
    <w:rsid w:val="00F9678A"/>
    <w:rsid w:val="00F96B69"/>
    <w:rsid w:val="00F97C7E"/>
    <w:rsid w:val="00F97D65"/>
    <w:rsid w:val="00FA024D"/>
    <w:rsid w:val="00FA05E9"/>
    <w:rsid w:val="00FA16A1"/>
    <w:rsid w:val="00FA2121"/>
    <w:rsid w:val="00FA21E0"/>
    <w:rsid w:val="00FA3461"/>
    <w:rsid w:val="00FA34A8"/>
    <w:rsid w:val="00FA35E3"/>
    <w:rsid w:val="00FA4A0C"/>
    <w:rsid w:val="00FA50A5"/>
    <w:rsid w:val="00FA5755"/>
    <w:rsid w:val="00FA5A14"/>
    <w:rsid w:val="00FA65A9"/>
    <w:rsid w:val="00FA6739"/>
    <w:rsid w:val="00FA73AA"/>
    <w:rsid w:val="00FB05FB"/>
    <w:rsid w:val="00FB23E3"/>
    <w:rsid w:val="00FB265A"/>
    <w:rsid w:val="00FB38DE"/>
    <w:rsid w:val="00FB50DC"/>
    <w:rsid w:val="00FB50F1"/>
    <w:rsid w:val="00FB5E69"/>
    <w:rsid w:val="00FB5FB0"/>
    <w:rsid w:val="00FB62B7"/>
    <w:rsid w:val="00FB7769"/>
    <w:rsid w:val="00FB7B42"/>
    <w:rsid w:val="00FC0FE7"/>
    <w:rsid w:val="00FC1101"/>
    <w:rsid w:val="00FC182E"/>
    <w:rsid w:val="00FC22D5"/>
    <w:rsid w:val="00FC23D8"/>
    <w:rsid w:val="00FC2B6D"/>
    <w:rsid w:val="00FC315E"/>
    <w:rsid w:val="00FC321F"/>
    <w:rsid w:val="00FC47B8"/>
    <w:rsid w:val="00FC5E68"/>
    <w:rsid w:val="00FD10CC"/>
    <w:rsid w:val="00FD1134"/>
    <w:rsid w:val="00FD1B3C"/>
    <w:rsid w:val="00FD21BA"/>
    <w:rsid w:val="00FD3119"/>
    <w:rsid w:val="00FD3548"/>
    <w:rsid w:val="00FD3732"/>
    <w:rsid w:val="00FD3807"/>
    <w:rsid w:val="00FD38EB"/>
    <w:rsid w:val="00FD4BFE"/>
    <w:rsid w:val="00FD5C36"/>
    <w:rsid w:val="00FD676B"/>
    <w:rsid w:val="00FD6F03"/>
    <w:rsid w:val="00FE0084"/>
    <w:rsid w:val="00FE07A3"/>
    <w:rsid w:val="00FE20F5"/>
    <w:rsid w:val="00FE3620"/>
    <w:rsid w:val="00FE3AAE"/>
    <w:rsid w:val="00FE52D0"/>
    <w:rsid w:val="00FE5ACD"/>
    <w:rsid w:val="00FF0035"/>
    <w:rsid w:val="00FF05C5"/>
    <w:rsid w:val="00FF05C8"/>
    <w:rsid w:val="00FF0FD2"/>
    <w:rsid w:val="00FF193C"/>
    <w:rsid w:val="00FF263E"/>
    <w:rsid w:val="00FF2B5A"/>
    <w:rsid w:val="00FF4861"/>
    <w:rsid w:val="00FF4B7C"/>
    <w:rsid w:val="00FF4C30"/>
    <w:rsid w:val="00FF4C9F"/>
    <w:rsid w:val="00FF542E"/>
    <w:rsid w:val="00FF5506"/>
    <w:rsid w:val="00FF5D3A"/>
    <w:rsid w:val="00FF7B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6"/>
        <w:szCs w:val="26"/>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4AA"/>
  </w:style>
  <w:style w:type="paragraph" w:styleId="Heading1">
    <w:name w:val="heading 1"/>
    <w:basedOn w:val="Normal"/>
    <w:next w:val="Normal"/>
    <w:link w:val="Heading1Char"/>
    <w:uiPriority w:val="9"/>
    <w:qFormat/>
    <w:rsid w:val="00F903A2"/>
    <w:pPr>
      <w:keepNext/>
      <w:keepLines/>
      <w:numPr>
        <w:numId w:val="12"/>
      </w:numPr>
      <w:spacing w:before="360" w:after="0" w:line="480" w:lineRule="auto"/>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903A2"/>
    <w:pPr>
      <w:keepNext/>
      <w:keepLines/>
      <w:numPr>
        <w:ilvl w:val="1"/>
        <w:numId w:val="12"/>
      </w:numPr>
      <w:spacing w:before="360" w:line="360" w:lineRule="auto"/>
      <w:outlineLvl w:val="1"/>
    </w:pPr>
    <w:rPr>
      <w:rFonts w:eastAsiaTheme="majorEastAsia" w:cstheme="majorBidi"/>
      <w:b/>
      <w:bCs/>
      <w:caps/>
    </w:rPr>
  </w:style>
  <w:style w:type="paragraph" w:styleId="Heading3">
    <w:name w:val="heading 3"/>
    <w:basedOn w:val="Normal"/>
    <w:next w:val="Normal"/>
    <w:link w:val="Heading3Char"/>
    <w:unhideWhenUsed/>
    <w:qFormat/>
    <w:rsid w:val="00F903A2"/>
    <w:pPr>
      <w:keepNext/>
      <w:keepLines/>
      <w:numPr>
        <w:ilvl w:val="2"/>
        <w:numId w:val="12"/>
      </w:numPr>
      <w:spacing w:before="360" w:line="360" w:lineRule="auto"/>
      <w:outlineLvl w:val="2"/>
    </w:pPr>
    <w:rPr>
      <w:rFonts w:eastAsiaTheme="majorEastAsia" w:cstheme="majorBidi"/>
      <w:b/>
      <w:bCs/>
    </w:rPr>
  </w:style>
  <w:style w:type="paragraph" w:styleId="Heading4">
    <w:name w:val="heading 4"/>
    <w:basedOn w:val="Normal"/>
    <w:next w:val="Normal"/>
    <w:link w:val="Heading4Char"/>
    <w:unhideWhenUsed/>
    <w:qFormat/>
    <w:rsid w:val="00F903A2"/>
    <w:pPr>
      <w:keepNext/>
      <w:keepLines/>
      <w:numPr>
        <w:ilvl w:val="3"/>
        <w:numId w:val="12"/>
      </w:numPr>
      <w:spacing w:before="360" w:line="360" w:lineRule="auto"/>
      <w:outlineLvl w:val="3"/>
    </w:pPr>
    <w:rPr>
      <w:rFonts w:eastAsiaTheme="majorEastAsia" w:cstheme="majorBidi"/>
      <w:b/>
      <w:bCs/>
      <w:iCs/>
    </w:rPr>
  </w:style>
  <w:style w:type="paragraph" w:styleId="Heading5">
    <w:name w:val="heading 5"/>
    <w:basedOn w:val="Normal"/>
    <w:next w:val="Normal"/>
    <w:link w:val="Heading5Char"/>
    <w:unhideWhenUsed/>
    <w:qFormat/>
    <w:rsid w:val="00F903A2"/>
    <w:pPr>
      <w:keepNext/>
      <w:keepLines/>
      <w:numPr>
        <w:ilvl w:val="4"/>
        <w:numId w:val="12"/>
      </w:numPr>
      <w:spacing w:before="360" w:line="360" w:lineRule="auto"/>
      <w:outlineLvl w:val="4"/>
    </w:pPr>
    <w:rPr>
      <w:rFonts w:eastAsiaTheme="majorEastAsia" w:cstheme="majorBidi"/>
      <w:b/>
    </w:rPr>
  </w:style>
  <w:style w:type="paragraph" w:styleId="Heading6">
    <w:name w:val="heading 6"/>
    <w:basedOn w:val="Normal"/>
    <w:next w:val="Normal"/>
    <w:link w:val="Heading6Char"/>
    <w:unhideWhenUsed/>
    <w:qFormat/>
    <w:rsid w:val="00F903A2"/>
    <w:pPr>
      <w:keepNext/>
      <w:keepLines/>
      <w:numPr>
        <w:ilvl w:val="5"/>
        <w:numId w:val="12"/>
      </w:numPr>
      <w:spacing w:before="360" w:line="360" w:lineRule="auto"/>
      <w:outlineLvl w:val="5"/>
    </w:pPr>
    <w:rPr>
      <w:rFonts w:eastAsiaTheme="majorEastAsia" w:cstheme="majorBidi"/>
      <w:b/>
      <w:iCs/>
    </w:rPr>
  </w:style>
  <w:style w:type="paragraph" w:styleId="Heading7">
    <w:name w:val="heading 7"/>
    <w:basedOn w:val="Normal"/>
    <w:next w:val="Normal"/>
    <w:link w:val="Heading7Char"/>
    <w:uiPriority w:val="9"/>
    <w:unhideWhenUsed/>
    <w:qFormat/>
    <w:rsid w:val="0093611B"/>
    <w:pPr>
      <w:keepNext/>
      <w:keepLines/>
      <w:tabs>
        <w:tab w:val="num" w:pos="7200"/>
      </w:tabs>
      <w:spacing w:before="360" w:line="360" w:lineRule="auto"/>
      <w:ind w:left="1138" w:hanging="1138"/>
      <w:outlineLvl w:val="6"/>
    </w:pPr>
    <w:rPr>
      <w:rFonts w:eastAsiaTheme="majorEastAsia" w:cstheme="majorBidi"/>
      <w:b/>
      <w:iCs/>
    </w:rPr>
  </w:style>
  <w:style w:type="paragraph" w:styleId="Heading8">
    <w:name w:val="heading 8"/>
    <w:basedOn w:val="Normal"/>
    <w:next w:val="Normal"/>
    <w:link w:val="Heading8Char"/>
    <w:uiPriority w:val="9"/>
    <w:unhideWhenUsed/>
    <w:qFormat/>
    <w:rsid w:val="0093611B"/>
    <w:pPr>
      <w:keepNext/>
      <w:keepLines/>
      <w:spacing w:before="360" w:line="360" w:lineRule="auto"/>
      <w:ind w:left="1138" w:hanging="1138"/>
      <w:outlineLvl w:val="7"/>
    </w:pPr>
    <w:rPr>
      <w:rFonts w:eastAsiaTheme="majorEastAsia" w:cstheme="majorBidi"/>
      <w:b/>
      <w:szCs w:val="20"/>
    </w:rPr>
  </w:style>
  <w:style w:type="paragraph" w:styleId="Heading9">
    <w:name w:val="heading 9"/>
    <w:basedOn w:val="Normal"/>
    <w:next w:val="Normal"/>
    <w:link w:val="Heading9Char"/>
    <w:uiPriority w:val="9"/>
    <w:semiHidden/>
    <w:unhideWhenUsed/>
    <w:qFormat/>
    <w:rsid w:val="0093611B"/>
    <w:pPr>
      <w:keepNext/>
      <w:keepLines/>
      <w:spacing w:before="360" w:line="360" w:lineRule="auto"/>
      <w:ind w:left="1138" w:hanging="1138"/>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tyle">
    <w:name w:val="Headingstyle"/>
    <w:basedOn w:val="Normal"/>
    <w:link w:val="HeadingstyleChar"/>
    <w:rsid w:val="00BF4EA0"/>
    <w:pPr>
      <w:jc w:val="center"/>
    </w:pPr>
    <w:rPr>
      <w:caps/>
      <w:sz w:val="36"/>
    </w:rPr>
  </w:style>
  <w:style w:type="character" w:customStyle="1" w:styleId="HeadingstyleChar">
    <w:name w:val="Headingstyle Char"/>
    <w:basedOn w:val="DefaultParagraphFont"/>
    <w:link w:val="Headingstyle"/>
    <w:rsid w:val="00BF4EA0"/>
    <w:rPr>
      <w:rFonts w:ascii="Times New Roman" w:hAnsi="Times New Roman"/>
      <w:caps/>
      <w:sz w:val="36"/>
    </w:rPr>
  </w:style>
  <w:style w:type="paragraph" w:customStyle="1" w:styleId="cfrThesisheading">
    <w:name w:val="cfr_Thesisheading"/>
    <w:basedOn w:val="Headingstyle"/>
    <w:link w:val="cfrThesisheadingChar"/>
    <w:qFormat/>
    <w:rsid w:val="00D2071C"/>
    <w:pPr>
      <w:spacing w:line="360" w:lineRule="auto"/>
    </w:pPr>
    <w:rPr>
      <w:b/>
    </w:rPr>
  </w:style>
  <w:style w:type="paragraph" w:customStyle="1" w:styleId="cfrThesisline">
    <w:name w:val="cfr_Thesisline"/>
    <w:basedOn w:val="cfrThesisheading"/>
    <w:link w:val="cfrThesislineChar"/>
    <w:qFormat/>
    <w:rsid w:val="00285FD1"/>
    <w:rPr>
      <w:sz w:val="28"/>
    </w:rPr>
  </w:style>
  <w:style w:type="character" w:customStyle="1" w:styleId="cfrThesisheadingChar">
    <w:name w:val="cfr_Thesisheading Char"/>
    <w:basedOn w:val="HeadingstyleChar"/>
    <w:link w:val="cfrThesisheading"/>
    <w:rsid w:val="00D2071C"/>
    <w:rPr>
      <w:rFonts w:ascii="Times New Roman" w:hAnsi="Times New Roman"/>
      <w:b/>
      <w:caps/>
      <w:sz w:val="36"/>
    </w:rPr>
  </w:style>
  <w:style w:type="character" w:customStyle="1" w:styleId="cfrThesislineChar">
    <w:name w:val="cfr_Thesisline Char"/>
    <w:basedOn w:val="cfrThesisheadingChar"/>
    <w:link w:val="cfrThesisline"/>
    <w:rsid w:val="00285FD1"/>
    <w:rPr>
      <w:rFonts w:ascii="Times New Roman" w:hAnsi="Times New Roman"/>
      <w:b/>
      <w:caps/>
      <w:sz w:val="28"/>
    </w:rPr>
  </w:style>
  <w:style w:type="paragraph" w:customStyle="1" w:styleId="cfrScholarname">
    <w:name w:val="cfr_Scholarname"/>
    <w:basedOn w:val="Normal"/>
    <w:qFormat/>
    <w:rsid w:val="00C60A16"/>
    <w:pPr>
      <w:jc w:val="center"/>
    </w:pPr>
    <w:rPr>
      <w:b/>
      <w:caps/>
      <w:sz w:val="32"/>
    </w:rPr>
  </w:style>
  <w:style w:type="paragraph" w:customStyle="1" w:styleId="cfrsubmittedby">
    <w:name w:val="cfr_submittedby"/>
    <w:basedOn w:val="Normal"/>
    <w:qFormat/>
    <w:rsid w:val="00220F36"/>
    <w:pPr>
      <w:jc w:val="center"/>
    </w:pPr>
    <w:rPr>
      <w:b/>
      <w:i/>
      <w:sz w:val="28"/>
    </w:rPr>
  </w:style>
  <w:style w:type="character" w:customStyle="1" w:styleId="Heading2Char">
    <w:name w:val="Heading 2 Char"/>
    <w:basedOn w:val="DefaultParagraphFont"/>
    <w:link w:val="Heading2"/>
    <w:uiPriority w:val="9"/>
    <w:rsid w:val="00F903A2"/>
    <w:rPr>
      <w:rFonts w:eastAsiaTheme="majorEastAsia" w:cstheme="majorBidi"/>
      <w:b/>
      <w:bCs/>
      <w:caps/>
    </w:rPr>
  </w:style>
  <w:style w:type="paragraph" w:styleId="BalloonText">
    <w:name w:val="Balloon Text"/>
    <w:basedOn w:val="Normal"/>
    <w:link w:val="BalloonTextChar"/>
    <w:uiPriority w:val="99"/>
    <w:unhideWhenUsed/>
    <w:rsid w:val="00805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05644"/>
    <w:rPr>
      <w:rFonts w:ascii="Tahoma" w:hAnsi="Tahoma" w:cs="Tahoma"/>
      <w:sz w:val="16"/>
      <w:szCs w:val="16"/>
    </w:rPr>
  </w:style>
  <w:style w:type="paragraph" w:customStyle="1" w:styleId="Headingstyle2">
    <w:name w:val="Headingstyle2"/>
    <w:basedOn w:val="Normal"/>
    <w:rsid w:val="00D30CE7"/>
    <w:pPr>
      <w:spacing w:line="360" w:lineRule="auto"/>
      <w:jc w:val="center"/>
    </w:pPr>
    <w:rPr>
      <w:b/>
      <w:bCs/>
      <w:iCs/>
      <w:sz w:val="32"/>
    </w:rPr>
  </w:style>
  <w:style w:type="paragraph" w:customStyle="1" w:styleId="cfrAcknowledgementstyle">
    <w:name w:val="cfr_Acknowledgementstyle"/>
    <w:basedOn w:val="Normal"/>
    <w:next w:val="Normal"/>
    <w:link w:val="cfrAcknowledgementstyleChar"/>
    <w:qFormat/>
    <w:rsid w:val="00B02D59"/>
    <w:pPr>
      <w:spacing w:line="480" w:lineRule="auto"/>
      <w:ind w:firstLine="720"/>
      <w:jc w:val="both"/>
    </w:pPr>
    <w:rPr>
      <w:rFonts w:cs="Times New Roman"/>
      <w:lang w:val="en-GB"/>
    </w:rPr>
  </w:style>
  <w:style w:type="paragraph" w:customStyle="1" w:styleId="cfrAcknowledgementtitle">
    <w:name w:val="cfr_Acknowledgementtitle"/>
    <w:basedOn w:val="cfrAcknowledgementstyle"/>
    <w:next w:val="Normal"/>
    <w:link w:val="cfrAcknowledgementtitleChar"/>
    <w:qFormat/>
    <w:rsid w:val="003A3710"/>
    <w:pPr>
      <w:spacing w:after="0" w:line="360" w:lineRule="auto"/>
      <w:jc w:val="center"/>
    </w:pPr>
    <w:rPr>
      <w:b/>
      <w:bCs/>
      <w:caps/>
      <w:sz w:val="28"/>
    </w:rPr>
  </w:style>
  <w:style w:type="paragraph" w:customStyle="1" w:styleId="cfrcertificatesignee">
    <w:name w:val="cfr_certificatesignee"/>
    <w:basedOn w:val="Normal"/>
    <w:qFormat/>
    <w:rsid w:val="00101C6F"/>
    <w:pPr>
      <w:jc w:val="both"/>
    </w:pPr>
    <w:rPr>
      <w:sz w:val="28"/>
    </w:rPr>
  </w:style>
  <w:style w:type="character" w:customStyle="1" w:styleId="cfrAcknowledgementstyleChar">
    <w:name w:val="cfr_Acknowledgementstyle Char"/>
    <w:basedOn w:val="DefaultParagraphFont"/>
    <w:link w:val="cfrAcknowledgementstyle"/>
    <w:rsid w:val="00B02D59"/>
    <w:rPr>
      <w:rFonts w:ascii="Times New Roman" w:hAnsi="Times New Roman" w:cs="Times New Roman"/>
      <w:sz w:val="26"/>
      <w:lang w:val="en-GB"/>
    </w:rPr>
  </w:style>
  <w:style w:type="character" w:customStyle="1" w:styleId="cfrAcknowledgementtitleChar">
    <w:name w:val="cfr_Acknowledgementtitle Char"/>
    <w:basedOn w:val="cfrAcknowledgementstyleChar"/>
    <w:link w:val="cfrAcknowledgementtitle"/>
    <w:rsid w:val="003A3710"/>
    <w:rPr>
      <w:rFonts w:ascii="Times New Roman" w:hAnsi="Times New Roman" w:cs="Times New Roman"/>
      <w:b/>
      <w:bCs/>
      <w:caps/>
      <w:sz w:val="28"/>
      <w:lang w:val="en-GB"/>
    </w:rPr>
  </w:style>
  <w:style w:type="paragraph" w:customStyle="1" w:styleId="cfrsupervisordetail">
    <w:name w:val="cfr_supervisordetail"/>
    <w:basedOn w:val="Normal"/>
    <w:qFormat/>
    <w:rsid w:val="00EE3663"/>
    <w:pPr>
      <w:jc w:val="both"/>
    </w:pPr>
    <w:rPr>
      <w:sz w:val="28"/>
    </w:rPr>
  </w:style>
  <w:style w:type="paragraph" w:styleId="Header">
    <w:name w:val="header"/>
    <w:basedOn w:val="Normal"/>
    <w:link w:val="HeaderChar"/>
    <w:unhideWhenUsed/>
    <w:rsid w:val="00AD4349"/>
    <w:pPr>
      <w:tabs>
        <w:tab w:val="center" w:pos="4680"/>
        <w:tab w:val="right" w:pos="9360"/>
      </w:tabs>
      <w:spacing w:after="0" w:line="240" w:lineRule="auto"/>
    </w:pPr>
  </w:style>
  <w:style w:type="character" w:customStyle="1" w:styleId="HeaderChar">
    <w:name w:val="Header Char"/>
    <w:basedOn w:val="DefaultParagraphFont"/>
    <w:link w:val="Header"/>
    <w:rsid w:val="00AD4349"/>
  </w:style>
  <w:style w:type="paragraph" w:styleId="Footer">
    <w:name w:val="footer"/>
    <w:basedOn w:val="Normal"/>
    <w:link w:val="FooterChar"/>
    <w:unhideWhenUsed/>
    <w:rsid w:val="00AD4349"/>
    <w:pPr>
      <w:tabs>
        <w:tab w:val="center" w:pos="4680"/>
        <w:tab w:val="right" w:pos="9360"/>
      </w:tabs>
      <w:spacing w:after="0" w:line="240" w:lineRule="auto"/>
    </w:pPr>
  </w:style>
  <w:style w:type="character" w:customStyle="1" w:styleId="FooterChar">
    <w:name w:val="Footer Char"/>
    <w:basedOn w:val="DefaultParagraphFont"/>
    <w:link w:val="Footer"/>
    <w:rsid w:val="00AD4349"/>
  </w:style>
  <w:style w:type="table" w:styleId="TableGrid">
    <w:name w:val="Table Grid"/>
    <w:basedOn w:val="TableNormal"/>
    <w:uiPriority w:val="59"/>
    <w:rsid w:val="003E48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F903A2"/>
    <w:rPr>
      <w:rFonts w:eastAsiaTheme="majorEastAsia" w:cstheme="majorBidi"/>
      <w:b/>
      <w:bCs/>
      <w:iCs/>
    </w:rPr>
  </w:style>
  <w:style w:type="paragraph" w:styleId="ListParagraph">
    <w:name w:val="List Paragraph"/>
    <w:basedOn w:val="Normal"/>
    <w:next w:val="Default"/>
    <w:link w:val="ListParagraphChar"/>
    <w:uiPriority w:val="34"/>
    <w:qFormat/>
    <w:rsid w:val="00360974"/>
    <w:pPr>
      <w:ind w:left="720"/>
      <w:contextualSpacing/>
    </w:pPr>
    <w:rPr>
      <w:b/>
    </w:rPr>
  </w:style>
  <w:style w:type="character" w:customStyle="1" w:styleId="Heading3Char">
    <w:name w:val="Heading 3 Char"/>
    <w:basedOn w:val="DefaultParagraphFont"/>
    <w:link w:val="Heading3"/>
    <w:rsid w:val="00F903A2"/>
    <w:rPr>
      <w:rFonts w:eastAsiaTheme="majorEastAsia" w:cstheme="majorBidi"/>
      <w:b/>
      <w:bCs/>
    </w:rPr>
  </w:style>
  <w:style w:type="character" w:customStyle="1" w:styleId="Heading8Char">
    <w:name w:val="Heading 8 Char"/>
    <w:basedOn w:val="DefaultParagraphFont"/>
    <w:link w:val="Heading8"/>
    <w:uiPriority w:val="9"/>
    <w:rsid w:val="0093611B"/>
    <w:rPr>
      <w:rFonts w:eastAsiaTheme="majorEastAsia" w:cstheme="majorBidi"/>
      <w:b/>
      <w:szCs w:val="20"/>
    </w:rPr>
  </w:style>
  <w:style w:type="paragraph" w:styleId="BodyTextIndent2">
    <w:name w:val="Body Text Indent 2"/>
    <w:basedOn w:val="Normal"/>
    <w:link w:val="BodyTextIndent2Char"/>
    <w:rsid w:val="00023618"/>
    <w:pPr>
      <w:spacing w:after="0" w:line="240" w:lineRule="auto"/>
      <w:ind w:left="720"/>
      <w:jc w:val="both"/>
    </w:pPr>
    <w:rPr>
      <w:rFonts w:ascii="Times New" w:eastAsia="Times New Roman" w:hAnsi="Times New" w:cs="Times New Roman"/>
      <w:sz w:val="24"/>
      <w:szCs w:val="20"/>
      <w:lang w:val="en-GB"/>
    </w:rPr>
  </w:style>
  <w:style w:type="character" w:customStyle="1" w:styleId="BodyTextIndent2Char">
    <w:name w:val="Body Text Indent 2 Char"/>
    <w:basedOn w:val="DefaultParagraphFont"/>
    <w:link w:val="BodyTextIndent2"/>
    <w:rsid w:val="00023618"/>
    <w:rPr>
      <w:rFonts w:ascii="Times New" w:eastAsia="Times New Roman" w:hAnsi="Times New" w:cs="Times New Roman"/>
      <w:sz w:val="24"/>
      <w:szCs w:val="20"/>
      <w:lang w:val="en-GB"/>
    </w:rPr>
  </w:style>
  <w:style w:type="paragraph" w:styleId="BodyText3">
    <w:name w:val="Body Text 3"/>
    <w:basedOn w:val="Normal"/>
    <w:link w:val="BodyText3Char"/>
    <w:rsid w:val="00023618"/>
    <w:pPr>
      <w:spacing w:after="0" w:line="240" w:lineRule="auto"/>
      <w:jc w:val="center"/>
    </w:pPr>
    <w:rPr>
      <w:rFonts w:ascii="Times New" w:eastAsia="Times New Roman" w:hAnsi="Times New" w:cs="Times New Roman"/>
      <w:sz w:val="24"/>
      <w:szCs w:val="20"/>
      <w:lang w:val="en-GB"/>
    </w:rPr>
  </w:style>
  <w:style w:type="character" w:customStyle="1" w:styleId="BodyText3Char">
    <w:name w:val="Body Text 3 Char"/>
    <w:basedOn w:val="DefaultParagraphFont"/>
    <w:link w:val="BodyText3"/>
    <w:rsid w:val="00023618"/>
    <w:rPr>
      <w:rFonts w:ascii="Times New" w:eastAsia="Times New Roman" w:hAnsi="Times New" w:cs="Times New Roman"/>
      <w:sz w:val="24"/>
      <w:szCs w:val="20"/>
      <w:lang w:val="en-GB"/>
    </w:rPr>
  </w:style>
  <w:style w:type="paragraph" w:styleId="BodyText2">
    <w:name w:val="Body Text 2"/>
    <w:basedOn w:val="Normal"/>
    <w:link w:val="BodyText2Char"/>
    <w:rsid w:val="00023618"/>
    <w:pPr>
      <w:spacing w:after="0" w:line="240" w:lineRule="auto"/>
    </w:pPr>
    <w:rPr>
      <w:rFonts w:eastAsia="Times New Roman" w:cs="Times New Roman"/>
      <w:sz w:val="24"/>
      <w:szCs w:val="20"/>
      <w:lang w:val="en-GB"/>
    </w:rPr>
  </w:style>
  <w:style w:type="character" w:customStyle="1" w:styleId="BodyText2Char">
    <w:name w:val="Body Text 2 Char"/>
    <w:basedOn w:val="DefaultParagraphFont"/>
    <w:link w:val="BodyText2"/>
    <w:rsid w:val="00023618"/>
    <w:rPr>
      <w:rFonts w:ascii="Times New Roman" w:eastAsia="Times New Roman" w:hAnsi="Times New Roman" w:cs="Times New Roman"/>
      <w:sz w:val="24"/>
      <w:szCs w:val="20"/>
      <w:lang w:val="en-GB"/>
    </w:rPr>
  </w:style>
  <w:style w:type="paragraph" w:styleId="BodyTextIndent">
    <w:name w:val="Body Text Indent"/>
    <w:basedOn w:val="Normal"/>
    <w:link w:val="BodyTextIndentChar"/>
    <w:rsid w:val="00023618"/>
    <w:pPr>
      <w:spacing w:after="0" w:line="240" w:lineRule="auto"/>
      <w:ind w:firstLine="720"/>
      <w:jc w:val="both"/>
    </w:pPr>
    <w:rPr>
      <w:rFonts w:ascii="Times New" w:eastAsia="Times New Roman" w:hAnsi="Times New" w:cs="Times New Roman"/>
      <w:sz w:val="24"/>
      <w:szCs w:val="20"/>
      <w:lang w:val="en-GB"/>
    </w:rPr>
  </w:style>
  <w:style w:type="character" w:customStyle="1" w:styleId="BodyTextIndentChar">
    <w:name w:val="Body Text Indent Char"/>
    <w:basedOn w:val="DefaultParagraphFont"/>
    <w:link w:val="BodyTextIndent"/>
    <w:rsid w:val="00023618"/>
    <w:rPr>
      <w:rFonts w:ascii="Times New" w:eastAsia="Times New Roman" w:hAnsi="Times New" w:cs="Times New Roman"/>
      <w:sz w:val="24"/>
      <w:szCs w:val="20"/>
      <w:lang w:val="en-GB"/>
    </w:rPr>
  </w:style>
  <w:style w:type="paragraph" w:styleId="BodyText">
    <w:name w:val="Body Text"/>
    <w:basedOn w:val="Normal"/>
    <w:link w:val="BodyTextChar"/>
    <w:rsid w:val="00023618"/>
    <w:pPr>
      <w:spacing w:after="0" w:line="240" w:lineRule="auto"/>
      <w:jc w:val="both"/>
    </w:pPr>
    <w:rPr>
      <w:rFonts w:ascii="Times New" w:eastAsia="Times New Roman" w:hAnsi="Times New" w:cs="Times New Roman"/>
      <w:sz w:val="24"/>
      <w:szCs w:val="20"/>
      <w:lang w:val="en-GB"/>
    </w:rPr>
  </w:style>
  <w:style w:type="character" w:customStyle="1" w:styleId="BodyTextChar">
    <w:name w:val="Body Text Char"/>
    <w:basedOn w:val="DefaultParagraphFont"/>
    <w:link w:val="BodyText"/>
    <w:rsid w:val="00023618"/>
    <w:rPr>
      <w:rFonts w:ascii="Times New" w:eastAsia="Times New Roman" w:hAnsi="Times New" w:cs="Times New Roman"/>
      <w:sz w:val="24"/>
      <w:szCs w:val="20"/>
      <w:lang w:val="en-GB"/>
    </w:rPr>
  </w:style>
  <w:style w:type="paragraph" w:styleId="BodyTextIndent3">
    <w:name w:val="Body Text Indent 3"/>
    <w:basedOn w:val="Normal"/>
    <w:link w:val="BodyTextIndent3Char"/>
    <w:rsid w:val="00023618"/>
    <w:pPr>
      <w:spacing w:after="0" w:line="240" w:lineRule="auto"/>
      <w:ind w:left="1080" w:hanging="360"/>
      <w:jc w:val="both"/>
    </w:pPr>
    <w:rPr>
      <w:rFonts w:ascii="Times New" w:eastAsia="Times New Roman" w:hAnsi="Times New" w:cs="Times New Roman"/>
      <w:sz w:val="24"/>
      <w:szCs w:val="24"/>
    </w:rPr>
  </w:style>
  <w:style w:type="character" w:customStyle="1" w:styleId="BodyTextIndent3Char">
    <w:name w:val="Body Text Indent 3 Char"/>
    <w:basedOn w:val="DefaultParagraphFont"/>
    <w:link w:val="BodyTextIndent3"/>
    <w:rsid w:val="00023618"/>
    <w:rPr>
      <w:rFonts w:ascii="Times New" w:eastAsia="Times New Roman" w:hAnsi="Times New" w:cs="Times New Roman"/>
      <w:sz w:val="24"/>
      <w:szCs w:val="24"/>
    </w:rPr>
  </w:style>
  <w:style w:type="character" w:customStyle="1" w:styleId="Heading1Char">
    <w:name w:val="Heading 1 Char"/>
    <w:basedOn w:val="DefaultParagraphFont"/>
    <w:link w:val="Heading1"/>
    <w:uiPriority w:val="9"/>
    <w:rsid w:val="00F903A2"/>
    <w:rPr>
      <w:rFonts w:eastAsiaTheme="majorEastAsia" w:cstheme="majorBidi"/>
      <w:b/>
      <w:bCs/>
      <w:caps/>
      <w:sz w:val="28"/>
      <w:szCs w:val="28"/>
    </w:rPr>
  </w:style>
  <w:style w:type="paragraph" w:styleId="TOCHeading">
    <w:name w:val="TOC Heading"/>
    <w:basedOn w:val="Heading1"/>
    <w:next w:val="Normal"/>
    <w:uiPriority w:val="39"/>
    <w:semiHidden/>
    <w:unhideWhenUsed/>
    <w:qFormat/>
    <w:rsid w:val="00D2071C"/>
    <w:pPr>
      <w:outlineLvl w:val="9"/>
    </w:pPr>
  </w:style>
  <w:style w:type="paragraph" w:styleId="TOC2">
    <w:name w:val="toc 2"/>
    <w:basedOn w:val="Normal"/>
    <w:next w:val="Normal"/>
    <w:autoRedefine/>
    <w:uiPriority w:val="39"/>
    <w:unhideWhenUsed/>
    <w:rsid w:val="0056464E"/>
    <w:pPr>
      <w:tabs>
        <w:tab w:val="right" w:pos="8370"/>
      </w:tabs>
      <w:spacing w:before="120" w:after="0" w:line="360" w:lineRule="auto"/>
      <w:ind w:left="1224"/>
    </w:pPr>
    <w:rPr>
      <w:b/>
      <w:caps/>
    </w:rPr>
  </w:style>
  <w:style w:type="paragraph" w:styleId="TOC1">
    <w:name w:val="toc 1"/>
    <w:basedOn w:val="Normal"/>
    <w:next w:val="Normal"/>
    <w:autoRedefine/>
    <w:uiPriority w:val="39"/>
    <w:unhideWhenUsed/>
    <w:rsid w:val="0056464E"/>
    <w:pPr>
      <w:tabs>
        <w:tab w:val="right" w:pos="8370"/>
      </w:tabs>
      <w:spacing w:before="120" w:after="0" w:line="360" w:lineRule="auto"/>
      <w:ind w:left="1224"/>
    </w:pPr>
    <w:rPr>
      <w:b/>
    </w:rPr>
  </w:style>
  <w:style w:type="paragraph" w:styleId="TOC3">
    <w:name w:val="toc 3"/>
    <w:basedOn w:val="Normal"/>
    <w:next w:val="Normal"/>
    <w:autoRedefine/>
    <w:uiPriority w:val="39"/>
    <w:unhideWhenUsed/>
    <w:rsid w:val="0056464E"/>
    <w:pPr>
      <w:numPr>
        <w:numId w:val="7"/>
      </w:numPr>
      <w:tabs>
        <w:tab w:val="right" w:pos="8370"/>
      </w:tabs>
      <w:spacing w:before="240" w:after="0" w:line="360" w:lineRule="auto"/>
      <w:ind w:right="288"/>
    </w:pPr>
    <w:rPr>
      <w:b/>
      <w:caps/>
    </w:rPr>
  </w:style>
  <w:style w:type="paragraph" w:customStyle="1" w:styleId="cfrAbstract">
    <w:name w:val="cfr_Abstract"/>
    <w:basedOn w:val="Normal"/>
    <w:link w:val="cfrAbstractChar"/>
    <w:qFormat/>
    <w:rsid w:val="00EE334F"/>
    <w:pPr>
      <w:spacing w:after="240" w:line="360" w:lineRule="auto"/>
      <w:ind w:firstLine="720"/>
      <w:jc w:val="both"/>
    </w:pPr>
    <w:rPr>
      <w:rFonts w:cs="Times New Roman"/>
      <w:szCs w:val="28"/>
      <w:lang w:val="en-GB"/>
    </w:rPr>
  </w:style>
  <w:style w:type="paragraph" w:customStyle="1" w:styleId="cfrTableofcontent">
    <w:name w:val="cfr_Tableofcontent"/>
    <w:basedOn w:val="Normal"/>
    <w:next w:val="Normal"/>
    <w:link w:val="cfrTableofcontentChar"/>
    <w:qFormat/>
    <w:rsid w:val="00252826"/>
    <w:pPr>
      <w:jc w:val="both"/>
    </w:pPr>
    <w:rPr>
      <w:rFonts w:cs="Times New Roman"/>
      <w:b/>
      <w:bCs/>
      <w:sz w:val="24"/>
      <w:szCs w:val="24"/>
      <w:lang w:val="en-GB"/>
    </w:rPr>
  </w:style>
  <w:style w:type="table" w:customStyle="1" w:styleId="figuretable">
    <w:name w:val="figuretable"/>
    <w:basedOn w:val="TableNormal"/>
    <w:uiPriority w:val="99"/>
    <w:rsid w:val="009C4630"/>
    <w:pPr>
      <w:spacing w:after="0" w:line="240" w:lineRule="auto"/>
    </w:pPr>
    <w:rPr>
      <w:sz w:val="28"/>
    </w:rPr>
    <w:tblPr>
      <w:tblInd w:w="0" w:type="dxa"/>
      <w:tblCellMar>
        <w:top w:w="0" w:type="dxa"/>
        <w:left w:w="108" w:type="dxa"/>
        <w:bottom w:w="0" w:type="dxa"/>
        <w:right w:w="108" w:type="dxa"/>
      </w:tblCellMar>
    </w:tblPr>
  </w:style>
  <w:style w:type="table" w:customStyle="1" w:styleId="Style2">
    <w:name w:val="Style2"/>
    <w:basedOn w:val="TableNormal"/>
    <w:uiPriority w:val="99"/>
    <w:rsid w:val="008D1E3C"/>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vAlign w:val="bottom"/>
      </w:tcPr>
    </w:tblStylePr>
  </w:style>
  <w:style w:type="table" w:customStyle="1" w:styleId="tablefirstcolumn">
    <w:name w:val="tablefirstcolumn"/>
    <w:basedOn w:val="TableNormal"/>
    <w:uiPriority w:val="99"/>
    <w:rsid w:val="0008311B"/>
    <w:pPr>
      <w:spacing w:after="0" w:line="240" w:lineRule="auto"/>
      <w:jc w:val="center"/>
    </w:pPr>
    <w:rPr>
      <w:sz w:val="28"/>
    </w:r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tblStylePr w:type="lastCol">
      <w:pPr>
        <w:jc w:val="center"/>
      </w:pPr>
      <w:rPr>
        <w:rFonts w:ascii="Times New Roman" w:hAnsi="Times New Roman"/>
        <w:sz w:val="28"/>
      </w:rPr>
      <w:tblPr/>
      <w:tcPr>
        <w:vAlign w:val="bottom"/>
      </w:tcPr>
    </w:tblStylePr>
  </w:style>
  <w:style w:type="table" w:customStyle="1" w:styleId="tablelastcolumn">
    <w:name w:val="tablelastcolumn"/>
    <w:basedOn w:val="TableNormal"/>
    <w:uiPriority w:val="99"/>
    <w:rsid w:val="00610B8A"/>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last">
    <w:name w:val="tablelast"/>
    <w:basedOn w:val="TableNormal"/>
    <w:uiPriority w:val="99"/>
    <w:rsid w:val="00610B8A"/>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gno">
    <w:name w:val="TableFigno"/>
    <w:basedOn w:val="TableNormal"/>
    <w:uiPriority w:val="99"/>
    <w:rsid w:val="0008311B"/>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column3">
    <w:name w:val="tablecolumn3"/>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column">
    <w:name w:val="column"/>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Final">
    <w:name w:val="Table Final"/>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Page">
    <w:name w:val="Table Page"/>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character" w:customStyle="1" w:styleId="ft6">
    <w:name w:val="ft6"/>
    <w:basedOn w:val="DefaultParagraphFont"/>
    <w:rsid w:val="00E01C86"/>
  </w:style>
  <w:style w:type="character" w:customStyle="1" w:styleId="ft379">
    <w:name w:val="ft379"/>
    <w:basedOn w:val="DefaultParagraphFont"/>
    <w:rsid w:val="00E01C86"/>
  </w:style>
  <w:style w:type="character" w:customStyle="1" w:styleId="ft380">
    <w:name w:val="ft380"/>
    <w:basedOn w:val="DefaultParagraphFont"/>
    <w:rsid w:val="00E01C86"/>
  </w:style>
  <w:style w:type="character" w:customStyle="1" w:styleId="ft381">
    <w:name w:val="ft381"/>
    <w:basedOn w:val="DefaultParagraphFont"/>
    <w:rsid w:val="00E01C86"/>
  </w:style>
  <w:style w:type="character" w:customStyle="1" w:styleId="ft214">
    <w:name w:val="ft214"/>
    <w:basedOn w:val="DefaultParagraphFont"/>
    <w:rsid w:val="00E01C86"/>
  </w:style>
  <w:style w:type="character" w:customStyle="1" w:styleId="Heading5Char">
    <w:name w:val="Heading 5 Char"/>
    <w:basedOn w:val="DefaultParagraphFont"/>
    <w:link w:val="Heading5"/>
    <w:rsid w:val="00F903A2"/>
    <w:rPr>
      <w:rFonts w:eastAsiaTheme="majorEastAsia" w:cstheme="majorBidi"/>
      <w:b/>
    </w:rPr>
  </w:style>
  <w:style w:type="character" w:customStyle="1" w:styleId="Heading6Char">
    <w:name w:val="Heading 6 Char"/>
    <w:basedOn w:val="DefaultParagraphFont"/>
    <w:link w:val="Heading6"/>
    <w:rsid w:val="00F903A2"/>
    <w:rPr>
      <w:rFonts w:eastAsiaTheme="majorEastAsia" w:cstheme="majorBidi"/>
      <w:b/>
      <w:iCs/>
    </w:rPr>
  </w:style>
  <w:style w:type="character" w:customStyle="1" w:styleId="Heading7Char">
    <w:name w:val="Heading 7 Char"/>
    <w:basedOn w:val="DefaultParagraphFont"/>
    <w:link w:val="Heading7"/>
    <w:uiPriority w:val="9"/>
    <w:rsid w:val="0093611B"/>
    <w:rPr>
      <w:rFonts w:eastAsiaTheme="majorEastAsia" w:cstheme="majorBidi"/>
      <w:b/>
      <w:iCs/>
    </w:rPr>
  </w:style>
  <w:style w:type="character" w:customStyle="1" w:styleId="Heading9Char">
    <w:name w:val="Heading 9 Char"/>
    <w:basedOn w:val="DefaultParagraphFont"/>
    <w:link w:val="Heading9"/>
    <w:uiPriority w:val="9"/>
    <w:semiHidden/>
    <w:rsid w:val="0093611B"/>
    <w:rPr>
      <w:rFonts w:eastAsiaTheme="majorEastAsia" w:cstheme="majorBidi"/>
      <w:b/>
      <w:iCs/>
      <w:szCs w:val="20"/>
    </w:rPr>
  </w:style>
  <w:style w:type="paragraph" w:styleId="Caption">
    <w:name w:val="caption"/>
    <w:basedOn w:val="Normal"/>
    <w:next w:val="Normal"/>
    <w:unhideWhenUsed/>
    <w:qFormat/>
    <w:rsid w:val="00326661"/>
    <w:pPr>
      <w:keepNext/>
      <w:keepLines/>
      <w:spacing w:before="120" w:line="240" w:lineRule="auto"/>
      <w:ind w:left="1152" w:right="288" w:hanging="720"/>
      <w:textboxTightWrap w:val="allLines"/>
      <w:outlineLvl w:val="1"/>
    </w:pPr>
    <w:rPr>
      <w:b/>
      <w:bCs/>
      <w:szCs w:val="18"/>
    </w:rPr>
  </w:style>
  <w:style w:type="paragraph" w:styleId="Title">
    <w:name w:val="Title"/>
    <w:basedOn w:val="Normal"/>
    <w:next w:val="Normal"/>
    <w:link w:val="TitleChar"/>
    <w:qFormat/>
    <w:rsid w:val="00D20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2071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D207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071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2071C"/>
    <w:rPr>
      <w:b/>
      <w:bCs/>
    </w:rPr>
  </w:style>
  <w:style w:type="character" w:styleId="Emphasis">
    <w:name w:val="Emphasis"/>
    <w:basedOn w:val="DefaultParagraphFont"/>
    <w:uiPriority w:val="20"/>
    <w:qFormat/>
    <w:rsid w:val="00D2071C"/>
    <w:rPr>
      <w:i/>
      <w:iCs/>
    </w:rPr>
  </w:style>
  <w:style w:type="paragraph" w:styleId="NoSpacing">
    <w:name w:val="No Spacing"/>
    <w:uiPriority w:val="1"/>
    <w:qFormat/>
    <w:rsid w:val="00D2071C"/>
    <w:pPr>
      <w:spacing w:after="0" w:line="240" w:lineRule="auto"/>
    </w:pPr>
  </w:style>
  <w:style w:type="paragraph" w:styleId="Quote">
    <w:name w:val="Quote"/>
    <w:basedOn w:val="Normal"/>
    <w:next w:val="Normal"/>
    <w:link w:val="QuoteChar"/>
    <w:uiPriority w:val="29"/>
    <w:qFormat/>
    <w:rsid w:val="00D2071C"/>
    <w:rPr>
      <w:i/>
      <w:iCs/>
      <w:color w:val="000000" w:themeColor="text1"/>
    </w:rPr>
  </w:style>
  <w:style w:type="character" w:customStyle="1" w:styleId="QuoteChar">
    <w:name w:val="Quote Char"/>
    <w:basedOn w:val="DefaultParagraphFont"/>
    <w:link w:val="Quote"/>
    <w:uiPriority w:val="29"/>
    <w:rsid w:val="00D2071C"/>
    <w:rPr>
      <w:i/>
      <w:iCs/>
      <w:color w:val="000000" w:themeColor="text1"/>
    </w:rPr>
  </w:style>
  <w:style w:type="paragraph" w:styleId="IntenseQuote">
    <w:name w:val="Intense Quote"/>
    <w:basedOn w:val="Normal"/>
    <w:next w:val="Normal"/>
    <w:link w:val="IntenseQuoteChar"/>
    <w:uiPriority w:val="30"/>
    <w:qFormat/>
    <w:rsid w:val="00D207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2071C"/>
    <w:rPr>
      <w:b/>
      <w:bCs/>
      <w:i/>
      <w:iCs/>
      <w:color w:val="4F81BD" w:themeColor="accent1"/>
    </w:rPr>
  </w:style>
  <w:style w:type="character" w:styleId="SubtleEmphasis">
    <w:name w:val="Subtle Emphasis"/>
    <w:basedOn w:val="DefaultParagraphFont"/>
    <w:uiPriority w:val="19"/>
    <w:qFormat/>
    <w:rsid w:val="00D2071C"/>
    <w:rPr>
      <w:i/>
      <w:iCs/>
      <w:color w:val="808080" w:themeColor="text1" w:themeTint="7F"/>
    </w:rPr>
  </w:style>
  <w:style w:type="character" w:styleId="IntenseEmphasis">
    <w:name w:val="Intense Emphasis"/>
    <w:basedOn w:val="DefaultParagraphFont"/>
    <w:uiPriority w:val="21"/>
    <w:qFormat/>
    <w:rsid w:val="00D2071C"/>
    <w:rPr>
      <w:b/>
      <w:bCs/>
      <w:i/>
      <w:iCs/>
      <w:color w:val="4F81BD" w:themeColor="accent1"/>
    </w:rPr>
  </w:style>
  <w:style w:type="character" w:styleId="SubtleReference">
    <w:name w:val="Subtle Reference"/>
    <w:basedOn w:val="DefaultParagraphFont"/>
    <w:uiPriority w:val="31"/>
    <w:qFormat/>
    <w:rsid w:val="00D2071C"/>
    <w:rPr>
      <w:smallCaps/>
      <w:color w:val="C0504D" w:themeColor="accent2"/>
      <w:u w:val="single"/>
    </w:rPr>
  </w:style>
  <w:style w:type="character" w:styleId="IntenseReference">
    <w:name w:val="Intense Reference"/>
    <w:basedOn w:val="DefaultParagraphFont"/>
    <w:uiPriority w:val="32"/>
    <w:qFormat/>
    <w:rsid w:val="00D2071C"/>
    <w:rPr>
      <w:b/>
      <w:bCs/>
      <w:smallCaps/>
      <w:color w:val="C0504D" w:themeColor="accent2"/>
      <w:spacing w:val="5"/>
      <w:u w:val="single"/>
    </w:rPr>
  </w:style>
  <w:style w:type="character" w:styleId="BookTitle">
    <w:name w:val="Book Title"/>
    <w:basedOn w:val="DefaultParagraphFont"/>
    <w:uiPriority w:val="33"/>
    <w:qFormat/>
    <w:rsid w:val="00D2071C"/>
    <w:rPr>
      <w:b/>
      <w:bCs/>
      <w:smallCaps/>
      <w:spacing w:val="5"/>
    </w:rPr>
  </w:style>
  <w:style w:type="paragraph" w:customStyle="1" w:styleId="cfrBonafideHeading">
    <w:name w:val="cfr_BonafideHeading"/>
    <w:basedOn w:val="cfrThesisheading"/>
    <w:qFormat/>
    <w:rsid w:val="00AC3D11"/>
    <w:pPr>
      <w:spacing w:line="276" w:lineRule="auto"/>
    </w:pPr>
    <w:rPr>
      <w:sz w:val="32"/>
    </w:rPr>
  </w:style>
  <w:style w:type="paragraph" w:customStyle="1" w:styleId="cfrAbstractheading">
    <w:name w:val="cfr_Abstractheading"/>
    <w:basedOn w:val="cfrThesisline"/>
    <w:qFormat/>
    <w:rsid w:val="00C93E5C"/>
    <w:pPr>
      <w:spacing w:before="120" w:after="360" w:line="480" w:lineRule="auto"/>
    </w:pPr>
    <w:rPr>
      <w:sz w:val="32"/>
    </w:rPr>
  </w:style>
  <w:style w:type="table" w:customStyle="1" w:styleId="Style3">
    <w:name w:val="Style3"/>
    <w:basedOn w:val="TableNormal"/>
    <w:uiPriority w:val="99"/>
    <w:rsid w:val="00B85977"/>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LastColumn0">
    <w:name w:val="Table Last Column"/>
    <w:basedOn w:val="TableNormal"/>
    <w:uiPriority w:val="99"/>
    <w:rsid w:val="00F54D38"/>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rstCol">
    <w:name w:val="Table First Col"/>
    <w:basedOn w:val="TableNormal"/>
    <w:uiPriority w:val="99"/>
    <w:rsid w:val="00F54D38"/>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styleId="LightList-Accent6">
    <w:name w:val="Light List Accent 6"/>
    <w:basedOn w:val="TableNormal"/>
    <w:uiPriority w:val="61"/>
    <w:rsid w:val="004C719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6">
    <w:name w:val="Medium Shading 2 Accent 6"/>
    <w:basedOn w:val="TableNormal"/>
    <w:uiPriority w:val="64"/>
    <w:rsid w:val="004C71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6">
    <w:name w:val="Medium List 2 Accent 6"/>
    <w:basedOn w:val="TableNormal"/>
    <w:uiPriority w:val="66"/>
    <w:rsid w:val="004C71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6">
    <w:name w:val="Colorful Grid Accent 6"/>
    <w:basedOn w:val="TableNormal"/>
    <w:uiPriority w:val="73"/>
    <w:rsid w:val="004C71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0395A"/>
    <w:rPr>
      <w:color w:val="808080"/>
    </w:rPr>
  </w:style>
  <w:style w:type="table" w:customStyle="1" w:styleId="Style4">
    <w:name w:val="Style4"/>
    <w:basedOn w:val="TableNormal"/>
    <w:uiPriority w:val="99"/>
    <w:qFormat/>
    <w:rsid w:val="00B578D4"/>
    <w:pPr>
      <w:spacing w:after="0" w:line="240" w:lineRule="auto"/>
    </w:pPr>
    <w:rPr>
      <w:sz w:val="28"/>
    </w:rPr>
    <w:tblPr>
      <w:tblInd w:w="0" w:type="dxa"/>
      <w:tblCellMar>
        <w:top w:w="0" w:type="dxa"/>
        <w:left w:w="108" w:type="dxa"/>
        <w:bottom w:w="0" w:type="dxa"/>
        <w:right w:w="108" w:type="dxa"/>
      </w:tblCellMar>
    </w:tblPr>
  </w:style>
  <w:style w:type="paragraph" w:customStyle="1" w:styleId="Chaptersubheading">
    <w:name w:val="Chapter sub heading"/>
    <w:basedOn w:val="Normal"/>
    <w:next w:val="Normal"/>
    <w:link w:val="ChaptersubheadingChar"/>
    <w:qFormat/>
    <w:rsid w:val="00AA0EA6"/>
    <w:pPr>
      <w:tabs>
        <w:tab w:val="left" w:pos="864"/>
      </w:tabs>
      <w:spacing w:before="360" w:line="360" w:lineRule="auto"/>
      <w:jc w:val="both"/>
    </w:pPr>
    <w:rPr>
      <w:rFonts w:cs="Times New Roman"/>
      <w:b/>
      <w:caps/>
      <w:szCs w:val="28"/>
    </w:rPr>
  </w:style>
  <w:style w:type="numbering" w:customStyle="1" w:styleId="Refer">
    <w:name w:val="Refer"/>
    <w:basedOn w:val="NoList"/>
    <w:uiPriority w:val="99"/>
    <w:rsid w:val="00424EC7"/>
    <w:pPr>
      <w:numPr>
        <w:numId w:val="3"/>
      </w:numPr>
    </w:pPr>
  </w:style>
  <w:style w:type="paragraph" w:customStyle="1" w:styleId="cfrChapterHead">
    <w:name w:val="cfr_ChapterHead"/>
    <w:basedOn w:val="Normal"/>
    <w:qFormat/>
    <w:rsid w:val="00395729"/>
    <w:pPr>
      <w:widowControl w:val="0"/>
      <w:overflowPunct w:val="0"/>
      <w:autoSpaceDE w:val="0"/>
      <w:autoSpaceDN w:val="0"/>
      <w:adjustRightInd w:val="0"/>
      <w:spacing w:before="360" w:after="600" w:line="360" w:lineRule="auto"/>
      <w:ind w:left="1800" w:right="720" w:hanging="1080"/>
      <w:contextualSpacing/>
      <w:jc w:val="center"/>
    </w:pPr>
    <w:rPr>
      <w:rFonts w:cs="Times New Roman"/>
      <w:b/>
      <w:bCs/>
      <w:caps/>
      <w:sz w:val="28"/>
      <w:szCs w:val="32"/>
    </w:rPr>
  </w:style>
  <w:style w:type="paragraph" w:customStyle="1" w:styleId="cfrAckcontent">
    <w:name w:val="cfr_Ackcontent"/>
    <w:basedOn w:val="cfrAbstract"/>
    <w:qFormat/>
    <w:rsid w:val="00512DEB"/>
  </w:style>
  <w:style w:type="paragraph" w:customStyle="1" w:styleId="Chapterheading">
    <w:name w:val="Chapterheading"/>
    <w:basedOn w:val="Normal"/>
    <w:qFormat/>
    <w:rsid w:val="00F52E61"/>
    <w:pPr>
      <w:spacing w:after="0" w:line="480" w:lineRule="auto"/>
      <w:jc w:val="center"/>
    </w:pPr>
    <w:rPr>
      <w:rFonts w:eastAsiaTheme="minorHAnsi" w:cs="Times New Roman"/>
      <w:b/>
      <w:sz w:val="28"/>
      <w:szCs w:val="28"/>
      <w:lang w:bidi="ar-SA"/>
    </w:rPr>
  </w:style>
  <w:style w:type="paragraph" w:customStyle="1" w:styleId="Chaptertitle">
    <w:name w:val="Chapter title"/>
    <w:basedOn w:val="Normal"/>
    <w:next w:val="cfrChapterHead"/>
    <w:qFormat/>
    <w:rsid w:val="00690E4F"/>
    <w:pPr>
      <w:spacing w:before="360" w:after="0" w:line="480" w:lineRule="auto"/>
      <w:jc w:val="center"/>
      <w:outlineLvl w:val="0"/>
    </w:pPr>
    <w:rPr>
      <w:rFonts w:eastAsiaTheme="minorHAnsi" w:cs="Times New Roman"/>
      <w:b/>
      <w:caps/>
      <w:sz w:val="28"/>
      <w:szCs w:val="28"/>
      <w:lang w:bidi="ar-SA"/>
    </w:rPr>
  </w:style>
  <w:style w:type="paragraph" w:customStyle="1" w:styleId="cfrChaptercontent">
    <w:name w:val="cfr_Chaptercontent"/>
    <w:basedOn w:val="cfrAbstract"/>
    <w:link w:val="cfrChaptercontentChar"/>
    <w:qFormat/>
    <w:rsid w:val="00EA63C9"/>
    <w:pPr>
      <w:spacing w:after="360"/>
      <w:ind w:firstLine="1138"/>
    </w:pPr>
  </w:style>
  <w:style w:type="paragraph" w:customStyle="1" w:styleId="Chpterheadingdivision">
    <w:name w:val="Chpter heading division"/>
    <w:basedOn w:val="Normal"/>
    <w:link w:val="ChpterheadingdivisionChar"/>
    <w:qFormat/>
    <w:rsid w:val="00AA0EA6"/>
    <w:pPr>
      <w:tabs>
        <w:tab w:val="left" w:pos="864"/>
      </w:tabs>
      <w:spacing w:after="360" w:line="360" w:lineRule="auto"/>
    </w:pPr>
    <w:rPr>
      <w:b/>
    </w:rPr>
  </w:style>
  <w:style w:type="character" w:customStyle="1" w:styleId="cfrAbstractChar">
    <w:name w:val="cfr_Abstract Char"/>
    <w:basedOn w:val="DefaultParagraphFont"/>
    <w:link w:val="cfrAbstract"/>
    <w:rsid w:val="00EE334F"/>
    <w:rPr>
      <w:rFonts w:cs="Times New Roman"/>
      <w:szCs w:val="28"/>
      <w:lang w:val="en-GB"/>
    </w:rPr>
  </w:style>
  <w:style w:type="character" w:customStyle="1" w:styleId="cfrChaptercontentChar">
    <w:name w:val="cfr_Chaptercontent Char"/>
    <w:basedOn w:val="cfrAbstractChar"/>
    <w:link w:val="cfrChaptercontent"/>
    <w:rsid w:val="00EA63C9"/>
    <w:rPr>
      <w:rFonts w:cs="Times New Roman"/>
      <w:szCs w:val="28"/>
      <w:lang w:val="en-GB"/>
    </w:rPr>
  </w:style>
  <w:style w:type="paragraph" w:customStyle="1" w:styleId="cfrCertificate">
    <w:name w:val="cfr_Certificate"/>
    <w:basedOn w:val="cfrScholarname"/>
    <w:qFormat/>
    <w:rsid w:val="00AC3D11"/>
    <w:pPr>
      <w:spacing w:line="360" w:lineRule="auto"/>
    </w:pPr>
    <w:rPr>
      <w:sz w:val="28"/>
    </w:rPr>
  </w:style>
  <w:style w:type="paragraph" w:customStyle="1" w:styleId="cfrBtitle">
    <w:name w:val="cfr_Btitle"/>
    <w:basedOn w:val="cfrAcknowledgementstyle"/>
    <w:link w:val="cfrBtitleChar"/>
    <w:qFormat/>
    <w:rsid w:val="00A35DA6"/>
    <w:rPr>
      <w:b/>
      <w:caps/>
    </w:rPr>
  </w:style>
  <w:style w:type="character" w:customStyle="1" w:styleId="cfrBtitleChar">
    <w:name w:val="cfr_Btitle Char"/>
    <w:basedOn w:val="cfrAcknowledgementstyleChar"/>
    <w:link w:val="cfrBtitle"/>
    <w:rsid w:val="00A35DA6"/>
    <w:rPr>
      <w:rFonts w:ascii="Times New Roman" w:hAnsi="Times New Roman" w:cs="Times New Roman"/>
      <w:b/>
      <w:caps/>
      <w:sz w:val="26"/>
      <w:lang w:val="en-GB"/>
    </w:rPr>
  </w:style>
  <w:style w:type="paragraph" w:customStyle="1" w:styleId="cfrListpoint">
    <w:name w:val="cfr_Listpoint"/>
    <w:basedOn w:val="Normal"/>
    <w:link w:val="cfrListpointChar"/>
    <w:qFormat/>
    <w:rsid w:val="00031D25"/>
    <w:pPr>
      <w:widowControl w:val="0"/>
      <w:numPr>
        <w:ilvl w:val="1"/>
        <w:numId w:val="2"/>
      </w:numPr>
      <w:tabs>
        <w:tab w:val="clear" w:pos="1440"/>
        <w:tab w:val="left" w:pos="864"/>
        <w:tab w:val="num" w:pos="1619"/>
      </w:tabs>
      <w:overflowPunct w:val="0"/>
      <w:autoSpaceDE w:val="0"/>
      <w:autoSpaceDN w:val="0"/>
      <w:adjustRightInd w:val="0"/>
      <w:spacing w:after="0" w:line="360" w:lineRule="auto"/>
      <w:ind w:left="1613" w:right="14" w:hanging="677"/>
      <w:jc w:val="both"/>
    </w:pPr>
    <w:rPr>
      <w:rFonts w:cs="Times New Roman"/>
    </w:rPr>
  </w:style>
  <w:style w:type="character" w:customStyle="1" w:styleId="cfrListpointChar">
    <w:name w:val="cfr_Listpoint Char"/>
    <w:basedOn w:val="DefaultParagraphFont"/>
    <w:link w:val="cfrListpoint"/>
    <w:rsid w:val="00031D25"/>
    <w:rPr>
      <w:rFonts w:cs="Times New Roman"/>
    </w:rPr>
  </w:style>
  <w:style w:type="paragraph" w:customStyle="1" w:styleId="cfrReferHead">
    <w:name w:val="cfr_ReferHead"/>
    <w:basedOn w:val="Normal"/>
    <w:next w:val="Normal"/>
    <w:qFormat/>
    <w:rsid w:val="001424BD"/>
    <w:pPr>
      <w:spacing w:before="360" w:after="0" w:line="960" w:lineRule="auto"/>
      <w:jc w:val="center"/>
    </w:pPr>
    <w:rPr>
      <w:b/>
      <w:sz w:val="28"/>
    </w:rPr>
  </w:style>
  <w:style w:type="paragraph" w:customStyle="1" w:styleId="cfrReferDetail">
    <w:name w:val="cfr_ReferDetail"/>
    <w:basedOn w:val="ListParagraph"/>
    <w:link w:val="cfrReferDetailChar"/>
    <w:qFormat/>
    <w:rsid w:val="00521AE9"/>
    <w:pPr>
      <w:numPr>
        <w:numId w:val="1"/>
      </w:numPr>
      <w:spacing w:after="240" w:line="360" w:lineRule="auto"/>
      <w:ind w:left="446"/>
      <w:contextualSpacing w:val="0"/>
      <w:jc w:val="both"/>
    </w:pPr>
    <w:rPr>
      <w:b w:val="0"/>
    </w:rPr>
  </w:style>
  <w:style w:type="character" w:customStyle="1" w:styleId="ListParagraphChar">
    <w:name w:val="List Paragraph Char"/>
    <w:basedOn w:val="DefaultParagraphFont"/>
    <w:link w:val="ListParagraph"/>
    <w:uiPriority w:val="34"/>
    <w:rsid w:val="00360974"/>
    <w:rPr>
      <w:rFonts w:ascii="Times New Roman" w:hAnsi="Times New Roman"/>
      <w:b/>
      <w:sz w:val="26"/>
    </w:rPr>
  </w:style>
  <w:style w:type="character" w:customStyle="1" w:styleId="cfrReferDetailChar">
    <w:name w:val="cfr_ReferDetail Char"/>
    <w:basedOn w:val="ListParagraphChar"/>
    <w:link w:val="cfrReferDetail"/>
    <w:rsid w:val="00521AE9"/>
    <w:rPr>
      <w:rFonts w:ascii="Times New Roman" w:hAnsi="Times New Roman"/>
      <w:b w:val="0"/>
      <w:sz w:val="26"/>
    </w:rPr>
  </w:style>
  <w:style w:type="character" w:customStyle="1" w:styleId="ChaptersubheadingChar">
    <w:name w:val="Chapter sub heading Char"/>
    <w:basedOn w:val="DefaultParagraphFont"/>
    <w:link w:val="Chaptersubheading"/>
    <w:rsid w:val="00AA0EA6"/>
    <w:rPr>
      <w:rFonts w:ascii="Times New Roman" w:hAnsi="Times New Roman" w:cs="Times New Roman"/>
      <w:b/>
      <w:caps/>
      <w:sz w:val="26"/>
      <w:szCs w:val="28"/>
    </w:rPr>
  </w:style>
  <w:style w:type="character" w:customStyle="1" w:styleId="ChpterheadingdivisionChar">
    <w:name w:val="Chpter heading division Char"/>
    <w:basedOn w:val="DefaultParagraphFont"/>
    <w:link w:val="Chpterheadingdivision"/>
    <w:rsid w:val="00AA0EA6"/>
    <w:rPr>
      <w:rFonts w:ascii="Times New Roman" w:hAnsi="Times New Roman"/>
      <w:b/>
      <w:sz w:val="26"/>
    </w:rPr>
  </w:style>
  <w:style w:type="paragraph" w:customStyle="1" w:styleId="TOCmainhead">
    <w:name w:val="TOC main head"/>
    <w:basedOn w:val="Normal"/>
    <w:link w:val="TOCmainheadChar"/>
    <w:qFormat/>
    <w:rsid w:val="0006640C"/>
    <w:pPr>
      <w:tabs>
        <w:tab w:val="right" w:pos="432"/>
      </w:tabs>
      <w:spacing w:line="360" w:lineRule="auto"/>
      <w:ind w:left="720" w:firstLine="720"/>
      <w:jc w:val="both"/>
    </w:pPr>
    <w:rPr>
      <w:rFonts w:cs="Times New Roman"/>
      <w:b/>
      <w:bCs/>
      <w:caps/>
      <w:lang w:val="en-GB"/>
    </w:rPr>
  </w:style>
  <w:style w:type="character" w:customStyle="1" w:styleId="TOCmainheadChar">
    <w:name w:val="TOC main head Char"/>
    <w:basedOn w:val="DefaultParagraphFont"/>
    <w:link w:val="TOCmainhead"/>
    <w:rsid w:val="0006640C"/>
    <w:rPr>
      <w:rFonts w:ascii="Times New Roman" w:hAnsi="Times New Roman" w:cs="Times New Roman"/>
      <w:b/>
      <w:bCs/>
      <w:caps/>
      <w:sz w:val="26"/>
      <w:szCs w:val="26"/>
      <w:lang w:val="en-GB"/>
    </w:rPr>
  </w:style>
  <w:style w:type="paragraph" w:customStyle="1" w:styleId="cfrTablesandfigures">
    <w:name w:val="cfr_Tablesandfigures"/>
    <w:basedOn w:val="Normal"/>
    <w:link w:val="cfrTablesandfiguresChar"/>
    <w:qFormat/>
    <w:rsid w:val="008405F5"/>
    <w:pPr>
      <w:jc w:val="center"/>
    </w:pPr>
    <w:rPr>
      <w:rFonts w:cs="Times New Roman"/>
      <w:b/>
      <w:bCs/>
      <w:caps/>
      <w:sz w:val="28"/>
      <w:szCs w:val="28"/>
    </w:rPr>
  </w:style>
  <w:style w:type="paragraph" w:customStyle="1" w:styleId="cfrAbbreviationdetail">
    <w:name w:val="cfr_Abbreviationdetail"/>
    <w:basedOn w:val="Normal"/>
    <w:link w:val="cfrAbbreviationdetailChar"/>
    <w:qFormat/>
    <w:rsid w:val="009C3061"/>
    <w:rPr>
      <w:rFonts w:cs="Times New Roman"/>
      <w:bCs/>
    </w:rPr>
  </w:style>
  <w:style w:type="character" w:customStyle="1" w:styleId="cfrTablesandfiguresChar">
    <w:name w:val="cfr_Tablesandfigures Char"/>
    <w:basedOn w:val="DefaultParagraphFont"/>
    <w:link w:val="cfrTablesandfigures"/>
    <w:rsid w:val="008405F5"/>
    <w:rPr>
      <w:rFonts w:ascii="Times New Roman" w:hAnsi="Times New Roman" w:cs="Times New Roman"/>
      <w:b/>
      <w:bCs/>
      <w:caps/>
      <w:sz w:val="28"/>
      <w:szCs w:val="28"/>
    </w:rPr>
  </w:style>
  <w:style w:type="character" w:customStyle="1" w:styleId="cfrAbbreviationdetailChar">
    <w:name w:val="cfr_Abbreviationdetail Char"/>
    <w:basedOn w:val="DefaultParagraphFont"/>
    <w:link w:val="cfrAbbreviationdetail"/>
    <w:rsid w:val="009C3061"/>
    <w:rPr>
      <w:rFonts w:ascii="Times New Roman" w:hAnsi="Times New Roman" w:cs="Times New Roman"/>
      <w:bCs/>
      <w:sz w:val="26"/>
      <w:szCs w:val="26"/>
    </w:rPr>
  </w:style>
  <w:style w:type="paragraph" w:customStyle="1" w:styleId="cfrTblorfigno">
    <w:name w:val="cfr_Tblorfigno"/>
    <w:basedOn w:val="Normal"/>
    <w:link w:val="cfrTblorfignoChar"/>
    <w:qFormat/>
    <w:rsid w:val="00EF25BE"/>
    <w:pPr>
      <w:framePr w:hSpace="187" w:wrap="around" w:vAnchor="text" w:hAnchor="margin" w:y="548"/>
      <w:spacing w:after="0" w:line="360" w:lineRule="auto"/>
      <w:jc w:val="center"/>
    </w:pPr>
  </w:style>
  <w:style w:type="paragraph" w:customStyle="1" w:styleId="cfrtblorfigpgno">
    <w:name w:val="cfr_tblorfigpgno"/>
    <w:basedOn w:val="cfrTableofcontent"/>
    <w:link w:val="cfrtblorfigpgnoChar"/>
    <w:qFormat/>
    <w:rsid w:val="00DF55E0"/>
    <w:pPr>
      <w:framePr w:hSpace="187" w:wrap="around" w:vAnchor="text" w:hAnchor="margin" w:y="548"/>
      <w:spacing w:after="0" w:line="360" w:lineRule="auto"/>
      <w:jc w:val="center"/>
    </w:pPr>
    <w:rPr>
      <w:b w:val="0"/>
      <w:sz w:val="26"/>
      <w:szCs w:val="28"/>
    </w:rPr>
  </w:style>
  <w:style w:type="paragraph" w:customStyle="1" w:styleId="cfrtblorfigname">
    <w:name w:val="cfr_tblorfigname"/>
    <w:basedOn w:val="cfrTableofcontent"/>
    <w:link w:val="cfrtblorfignameChar"/>
    <w:qFormat/>
    <w:rsid w:val="000E2CB0"/>
    <w:pPr>
      <w:framePr w:hSpace="187" w:wrap="around" w:vAnchor="text" w:hAnchor="margin" w:y="548"/>
      <w:spacing w:after="0" w:line="360" w:lineRule="auto"/>
    </w:pPr>
    <w:rPr>
      <w:b w:val="0"/>
      <w:sz w:val="26"/>
      <w:szCs w:val="26"/>
    </w:rPr>
  </w:style>
  <w:style w:type="character" w:customStyle="1" w:styleId="cfrTableofcontentChar">
    <w:name w:val="cfr_Tableofcontent Char"/>
    <w:basedOn w:val="DefaultParagraphFont"/>
    <w:link w:val="cfrTableofcontent"/>
    <w:rsid w:val="00760862"/>
    <w:rPr>
      <w:rFonts w:ascii="Times New Roman" w:hAnsi="Times New Roman" w:cs="Times New Roman"/>
      <w:b/>
      <w:bCs/>
      <w:sz w:val="24"/>
      <w:szCs w:val="24"/>
      <w:lang w:val="en-GB"/>
    </w:rPr>
  </w:style>
  <w:style w:type="character" w:customStyle="1" w:styleId="cfrtblorfigpgnoChar">
    <w:name w:val="cfr_tblorfigpgno Char"/>
    <w:basedOn w:val="cfrTableofcontentChar"/>
    <w:link w:val="cfrtblorfigpgno"/>
    <w:rsid w:val="00DF55E0"/>
    <w:rPr>
      <w:rFonts w:ascii="Times New Roman" w:hAnsi="Times New Roman" w:cs="Times New Roman"/>
      <w:b/>
      <w:bCs/>
      <w:sz w:val="26"/>
      <w:szCs w:val="28"/>
      <w:lang w:val="en-GB"/>
    </w:rPr>
  </w:style>
  <w:style w:type="character" w:customStyle="1" w:styleId="cfrTblorfignoChar">
    <w:name w:val="cfr_Tblorfigno Char"/>
    <w:basedOn w:val="cfrTableofcontentChar"/>
    <w:link w:val="cfrTblorfigno"/>
    <w:rsid w:val="00EF25BE"/>
    <w:rPr>
      <w:rFonts w:ascii="Times New Roman" w:hAnsi="Times New Roman" w:cs="Times New Roman"/>
      <w:b/>
      <w:bCs/>
      <w:sz w:val="26"/>
      <w:szCs w:val="26"/>
      <w:lang w:val="en-GB"/>
    </w:rPr>
  </w:style>
  <w:style w:type="character" w:customStyle="1" w:styleId="cfrtblorfignameChar">
    <w:name w:val="cfr_tblorfigname Char"/>
    <w:basedOn w:val="cfrTableofcontentChar"/>
    <w:link w:val="cfrtblorfigname"/>
    <w:rsid w:val="000E2CB0"/>
    <w:rPr>
      <w:rFonts w:ascii="Times New Roman" w:hAnsi="Times New Roman" w:cs="Times New Roman"/>
      <w:b/>
      <w:bCs/>
      <w:sz w:val="26"/>
      <w:szCs w:val="26"/>
      <w:lang w:val="en-GB"/>
    </w:rPr>
  </w:style>
  <w:style w:type="paragraph" w:customStyle="1" w:styleId="Tableofcontentchapterlist">
    <w:name w:val="Tableofcontent chapter list"/>
    <w:basedOn w:val="Normal"/>
    <w:next w:val="Normal"/>
    <w:link w:val="TableofcontentchapterlistChar"/>
    <w:qFormat/>
    <w:rsid w:val="004C59B5"/>
    <w:pPr>
      <w:numPr>
        <w:ilvl w:val="1"/>
        <w:numId w:val="11"/>
      </w:numPr>
      <w:ind w:left="1080"/>
      <w:outlineLvl w:val="1"/>
    </w:pPr>
    <w:rPr>
      <w:rFonts w:ascii="Times New Roman Bold" w:hAnsi="Times New Roman Bold" w:cs="Times New Roman"/>
      <w:bCs/>
      <w:lang w:val="en-GB"/>
    </w:rPr>
  </w:style>
  <w:style w:type="paragraph" w:customStyle="1" w:styleId="Tocchptdivisionheading">
    <w:name w:val="Toc chpt division heading"/>
    <w:basedOn w:val="ListParagraph"/>
    <w:link w:val="TocchptdivisionheadingChar"/>
    <w:rsid w:val="00B12743"/>
    <w:pPr>
      <w:tabs>
        <w:tab w:val="right" w:pos="7632"/>
      </w:tabs>
      <w:spacing w:line="360" w:lineRule="auto"/>
      <w:ind w:left="0" w:right="648"/>
    </w:pPr>
    <w:rPr>
      <w:rFonts w:cs="Times New Roman"/>
      <w:b w:val="0"/>
    </w:rPr>
  </w:style>
  <w:style w:type="character" w:customStyle="1" w:styleId="TableofcontentchapterlistChar">
    <w:name w:val="Tableofcontent chapter list Char"/>
    <w:basedOn w:val="ListParagraphChar"/>
    <w:link w:val="Tableofcontentchapterlist"/>
    <w:rsid w:val="004C59B5"/>
    <w:rPr>
      <w:rFonts w:ascii="Times New Roman Bold" w:hAnsi="Times New Roman Bold" w:cs="Times New Roman"/>
      <w:b w:val="0"/>
      <w:bCs/>
      <w:sz w:val="26"/>
      <w:lang w:val="en-GB"/>
    </w:rPr>
  </w:style>
  <w:style w:type="character" w:customStyle="1" w:styleId="TocchptdivisionheadingChar">
    <w:name w:val="Toc chpt division heading Char"/>
    <w:basedOn w:val="ListParagraphChar"/>
    <w:link w:val="Tocchptdivisionheading"/>
    <w:rsid w:val="00B12743"/>
    <w:rPr>
      <w:rFonts w:ascii="Times New Roman" w:hAnsi="Times New Roman" w:cs="Times New Roman"/>
      <w:b/>
      <w:sz w:val="26"/>
    </w:rPr>
  </w:style>
  <w:style w:type="numbering" w:customStyle="1" w:styleId="ChapterNo">
    <w:name w:val="Chapter No"/>
    <w:uiPriority w:val="99"/>
    <w:rsid w:val="00855EFD"/>
    <w:pPr>
      <w:numPr>
        <w:numId w:val="4"/>
      </w:numPr>
    </w:pPr>
  </w:style>
  <w:style w:type="paragraph" w:styleId="ListNumber">
    <w:name w:val="List Number"/>
    <w:basedOn w:val="Normal"/>
    <w:uiPriority w:val="99"/>
    <w:unhideWhenUsed/>
    <w:rsid w:val="00B12743"/>
    <w:pPr>
      <w:contextualSpacing/>
    </w:pPr>
  </w:style>
  <w:style w:type="paragraph" w:styleId="ListNumber2">
    <w:name w:val="List Number 2"/>
    <w:basedOn w:val="Normal"/>
    <w:uiPriority w:val="99"/>
    <w:unhideWhenUsed/>
    <w:rsid w:val="00B12743"/>
    <w:pPr>
      <w:contextualSpacing/>
    </w:pPr>
  </w:style>
  <w:style w:type="numbering" w:customStyle="1" w:styleId="oldone">
    <w:name w:val="oldone"/>
    <w:uiPriority w:val="99"/>
    <w:rsid w:val="008B7470"/>
    <w:pPr>
      <w:numPr>
        <w:numId w:val="5"/>
      </w:numPr>
    </w:pPr>
  </w:style>
  <w:style w:type="numbering" w:customStyle="1" w:styleId="Heading">
    <w:name w:val="Heading"/>
    <w:uiPriority w:val="99"/>
    <w:rsid w:val="00F903A2"/>
    <w:pPr>
      <w:numPr>
        <w:numId w:val="10"/>
      </w:numPr>
    </w:pPr>
  </w:style>
  <w:style w:type="paragraph" w:styleId="ListNumber3">
    <w:name w:val="List Number 3"/>
    <w:basedOn w:val="Normal"/>
    <w:uiPriority w:val="99"/>
    <w:unhideWhenUsed/>
    <w:rsid w:val="008B7470"/>
    <w:pPr>
      <w:numPr>
        <w:ilvl w:val="2"/>
        <w:numId w:val="6"/>
      </w:numPr>
      <w:contextualSpacing/>
    </w:pPr>
  </w:style>
  <w:style w:type="paragraph" w:styleId="TOC6">
    <w:name w:val="toc 6"/>
    <w:basedOn w:val="Normal"/>
    <w:next w:val="Normal"/>
    <w:autoRedefine/>
    <w:uiPriority w:val="39"/>
    <w:unhideWhenUsed/>
    <w:rsid w:val="00786ABD"/>
    <w:pPr>
      <w:tabs>
        <w:tab w:val="left" w:pos="3024"/>
        <w:tab w:val="left" w:pos="3456"/>
        <w:tab w:val="right" w:pos="8370"/>
      </w:tabs>
      <w:spacing w:after="0" w:line="360" w:lineRule="auto"/>
      <w:ind w:left="3384" w:hanging="864"/>
    </w:pPr>
  </w:style>
  <w:style w:type="paragraph" w:styleId="TOC4">
    <w:name w:val="toc 4"/>
    <w:basedOn w:val="Normal"/>
    <w:next w:val="Normal"/>
    <w:autoRedefine/>
    <w:uiPriority w:val="39"/>
    <w:unhideWhenUsed/>
    <w:rsid w:val="00786ABD"/>
    <w:pPr>
      <w:tabs>
        <w:tab w:val="left" w:pos="1800"/>
        <w:tab w:val="right" w:pos="8370"/>
      </w:tabs>
      <w:spacing w:after="0" w:line="360" w:lineRule="auto"/>
      <w:ind w:left="1800" w:hanging="576"/>
      <w:contextualSpacing/>
    </w:pPr>
    <w:rPr>
      <w:caps/>
    </w:rPr>
  </w:style>
  <w:style w:type="paragraph" w:styleId="TOC5">
    <w:name w:val="toc 5"/>
    <w:basedOn w:val="Normal"/>
    <w:next w:val="Normal"/>
    <w:autoRedefine/>
    <w:uiPriority w:val="39"/>
    <w:unhideWhenUsed/>
    <w:rsid w:val="00634837"/>
    <w:pPr>
      <w:tabs>
        <w:tab w:val="left" w:pos="2160"/>
        <w:tab w:val="left" w:pos="3024"/>
        <w:tab w:val="right" w:pos="8370"/>
      </w:tabs>
      <w:spacing w:after="0" w:line="360" w:lineRule="auto"/>
      <w:ind w:left="2520" w:right="432" w:hanging="720"/>
      <w:contextualSpacing/>
      <w:outlineLvl w:val="4"/>
    </w:pPr>
  </w:style>
  <w:style w:type="paragraph" w:styleId="TOC9">
    <w:name w:val="toc 9"/>
    <w:basedOn w:val="Normal"/>
    <w:next w:val="Normal"/>
    <w:autoRedefine/>
    <w:uiPriority w:val="39"/>
    <w:unhideWhenUsed/>
    <w:rsid w:val="0056464E"/>
    <w:pPr>
      <w:tabs>
        <w:tab w:val="right" w:pos="8370"/>
      </w:tabs>
      <w:spacing w:before="120" w:after="0" w:line="360" w:lineRule="auto"/>
      <w:ind w:left="1224"/>
    </w:pPr>
    <w:rPr>
      <w:b/>
      <w:caps/>
    </w:rPr>
  </w:style>
  <w:style w:type="paragraph" w:styleId="TOC7">
    <w:name w:val="toc 7"/>
    <w:basedOn w:val="Normal"/>
    <w:next w:val="Normal"/>
    <w:autoRedefine/>
    <w:uiPriority w:val="39"/>
    <w:unhideWhenUsed/>
    <w:rsid w:val="00786ABD"/>
    <w:pPr>
      <w:tabs>
        <w:tab w:val="left" w:pos="4154"/>
        <w:tab w:val="left" w:pos="4968"/>
        <w:tab w:val="right" w:pos="8370"/>
      </w:tabs>
      <w:spacing w:after="0" w:line="360" w:lineRule="auto"/>
      <w:ind w:left="4608" w:hanging="1224"/>
    </w:pPr>
  </w:style>
  <w:style w:type="paragraph" w:styleId="TOC8">
    <w:name w:val="toc 8"/>
    <w:basedOn w:val="Normal"/>
    <w:next w:val="Normal"/>
    <w:autoRedefine/>
    <w:uiPriority w:val="39"/>
    <w:unhideWhenUsed/>
    <w:rsid w:val="00786ABD"/>
    <w:pPr>
      <w:tabs>
        <w:tab w:val="left" w:pos="4781"/>
        <w:tab w:val="left" w:pos="5328"/>
        <w:tab w:val="right" w:pos="8370"/>
      </w:tabs>
      <w:spacing w:after="0" w:line="360" w:lineRule="auto"/>
      <w:ind w:left="5328" w:hanging="1440"/>
    </w:pPr>
  </w:style>
  <w:style w:type="character" w:styleId="Hyperlink">
    <w:name w:val="Hyperlink"/>
    <w:basedOn w:val="DefaultParagraphFont"/>
    <w:uiPriority w:val="99"/>
    <w:unhideWhenUsed/>
    <w:rsid w:val="00A10F07"/>
    <w:rPr>
      <w:color w:val="0000FF" w:themeColor="hyperlink"/>
      <w:u w:val="single"/>
    </w:rPr>
  </w:style>
  <w:style w:type="paragraph" w:styleId="Bibliography">
    <w:name w:val="Bibliography"/>
    <w:basedOn w:val="Normal"/>
    <w:next w:val="Normal"/>
    <w:link w:val="BibliographyChar"/>
    <w:uiPriority w:val="37"/>
    <w:unhideWhenUsed/>
    <w:rsid w:val="00114020"/>
    <w:pPr>
      <w:numPr>
        <w:numId w:val="8"/>
      </w:numPr>
      <w:jc w:val="both"/>
    </w:pPr>
  </w:style>
  <w:style w:type="character" w:customStyle="1" w:styleId="BibliographyChar">
    <w:name w:val="Bibliography Char"/>
    <w:basedOn w:val="DefaultParagraphFont"/>
    <w:link w:val="Bibliography"/>
    <w:uiPriority w:val="37"/>
    <w:rsid w:val="00114020"/>
  </w:style>
  <w:style w:type="numbering" w:customStyle="1" w:styleId="Tbloffig">
    <w:name w:val="Tbloffig"/>
    <w:uiPriority w:val="99"/>
    <w:rsid w:val="004E4F60"/>
    <w:pPr>
      <w:numPr>
        <w:numId w:val="9"/>
      </w:numPr>
    </w:pPr>
  </w:style>
  <w:style w:type="paragraph" w:customStyle="1" w:styleId="msolistparagraph0">
    <w:name w:val="msolistparagraph"/>
    <w:basedOn w:val="Normal"/>
    <w:rsid w:val="00A7601E"/>
    <w:pPr>
      <w:ind w:left="720"/>
      <w:contextualSpacing/>
    </w:pPr>
    <w:rPr>
      <w:rFonts w:ascii="Calibri" w:eastAsia="Calibri" w:hAnsi="Calibri" w:cs="Times New Roman"/>
      <w:sz w:val="22"/>
      <w:szCs w:val="22"/>
      <w:lang w:bidi="ar-SA"/>
    </w:rPr>
  </w:style>
  <w:style w:type="character" w:styleId="HTMLTypewriter">
    <w:name w:val="HTML Typewriter"/>
    <w:basedOn w:val="DefaultParagraphFont"/>
    <w:rsid w:val="003D38F2"/>
    <w:rPr>
      <w:rFonts w:ascii="Arial Unicode MS" w:eastAsia="Arial Unicode MS" w:hAnsi="Arial Unicode MS" w:cs="Arial Unicode MS" w:hint="eastAsia"/>
      <w:sz w:val="20"/>
      <w:szCs w:val="20"/>
    </w:rPr>
  </w:style>
  <w:style w:type="paragraph" w:styleId="NormalWeb">
    <w:name w:val="Normal (Web)"/>
    <w:basedOn w:val="Normal"/>
    <w:uiPriority w:val="99"/>
    <w:rsid w:val="003D38F2"/>
    <w:pPr>
      <w:spacing w:before="100" w:beforeAutospacing="1" w:after="100" w:afterAutospacing="1" w:line="360" w:lineRule="auto"/>
    </w:pPr>
    <w:rPr>
      <w:rFonts w:ascii="Arial Unicode MS" w:eastAsia="Arial Unicode MS" w:hAnsi="Arial Unicode MS" w:cs="Arial Unicode MS"/>
      <w:sz w:val="24"/>
      <w:szCs w:val="24"/>
      <w:lang w:bidi="ar-SA"/>
    </w:rPr>
  </w:style>
  <w:style w:type="character" w:customStyle="1" w:styleId="DocumentMapChar">
    <w:name w:val="Document Map Char"/>
    <w:basedOn w:val="DefaultParagraphFont"/>
    <w:link w:val="DocumentMap"/>
    <w:locked/>
    <w:rsid w:val="003D38F2"/>
    <w:rPr>
      <w:rFonts w:ascii="Tahoma" w:hAnsi="Tahoma"/>
      <w:sz w:val="16"/>
      <w:szCs w:val="16"/>
      <w:lang w:bidi="ar-SA"/>
    </w:rPr>
  </w:style>
  <w:style w:type="paragraph" w:styleId="DocumentMap">
    <w:name w:val="Document Map"/>
    <w:basedOn w:val="Normal"/>
    <w:link w:val="DocumentMapChar"/>
    <w:rsid w:val="003D38F2"/>
    <w:pPr>
      <w:spacing w:after="320" w:line="360" w:lineRule="auto"/>
    </w:pPr>
    <w:rPr>
      <w:rFonts w:ascii="Tahoma" w:hAnsi="Tahoma"/>
      <w:sz w:val="16"/>
      <w:szCs w:val="16"/>
      <w:lang w:bidi="ar-SA"/>
    </w:rPr>
  </w:style>
  <w:style w:type="character" w:customStyle="1" w:styleId="DocumentMapChar1">
    <w:name w:val="Document Map Char1"/>
    <w:basedOn w:val="DefaultParagraphFont"/>
    <w:uiPriority w:val="99"/>
    <w:semiHidden/>
    <w:rsid w:val="003D38F2"/>
    <w:rPr>
      <w:rFonts w:ascii="Tahoma" w:hAnsi="Tahoma" w:cs="Tahoma"/>
      <w:sz w:val="16"/>
      <w:szCs w:val="16"/>
    </w:rPr>
  </w:style>
  <w:style w:type="paragraph" w:customStyle="1" w:styleId="Default">
    <w:name w:val="Default"/>
    <w:rsid w:val="003D38F2"/>
    <w:pPr>
      <w:autoSpaceDE w:val="0"/>
      <w:autoSpaceDN w:val="0"/>
      <w:adjustRightInd w:val="0"/>
      <w:spacing w:after="320" w:line="360" w:lineRule="auto"/>
    </w:pPr>
    <w:rPr>
      <w:rFonts w:eastAsia="Calibri" w:cs="Times New Roman"/>
      <w:color w:val="000000"/>
      <w:sz w:val="24"/>
      <w:szCs w:val="24"/>
      <w:lang w:bidi="ar-SA"/>
    </w:rPr>
  </w:style>
  <w:style w:type="paragraph" w:customStyle="1" w:styleId="Pa4">
    <w:name w:val="Pa4"/>
    <w:basedOn w:val="Default"/>
    <w:next w:val="Default"/>
    <w:rsid w:val="003D38F2"/>
    <w:pPr>
      <w:spacing w:line="181" w:lineRule="atLeast"/>
    </w:pPr>
    <w:rPr>
      <w:rFonts w:ascii="Frutiger 55 Roman" w:hAnsi="Frutiger 55 Roman"/>
      <w:color w:val="auto"/>
    </w:rPr>
  </w:style>
  <w:style w:type="paragraph" w:customStyle="1" w:styleId="Par">
    <w:name w:val="Par"/>
    <w:basedOn w:val="Normal"/>
    <w:rsid w:val="003D38F2"/>
    <w:pPr>
      <w:autoSpaceDE w:val="0"/>
      <w:autoSpaceDN w:val="0"/>
      <w:adjustRightInd w:val="0"/>
      <w:spacing w:after="0" w:line="240" w:lineRule="auto"/>
    </w:pPr>
    <w:rPr>
      <w:rFonts w:eastAsia="Calibri" w:cs="Times New Roman"/>
      <w:lang w:bidi="ar-SA"/>
    </w:rPr>
  </w:style>
  <w:style w:type="paragraph" w:customStyle="1" w:styleId="D-Title2">
    <w:name w:val="D-Title2"/>
    <w:autoRedefine/>
    <w:rsid w:val="003D38F2"/>
    <w:pPr>
      <w:spacing w:before="50" w:after="50" w:line="240" w:lineRule="exact"/>
      <w:jc w:val="both"/>
    </w:pPr>
    <w:rPr>
      <w:rFonts w:ascii="Times New Roman Bold" w:eastAsia="ヒラギノ角ゴ Pro W3" w:hAnsi="Times New Roman Bold" w:cs="Times New Roman"/>
      <w:color w:val="000000"/>
      <w:sz w:val="22"/>
      <w:szCs w:val="20"/>
      <w:lang w:val="en-IN" w:bidi="ar-SA"/>
    </w:rPr>
  </w:style>
  <w:style w:type="paragraph" w:customStyle="1" w:styleId="NormalFirstline053cm">
    <w:name w:val="Normal + First line:  0.53 cm"/>
    <w:basedOn w:val="Normal"/>
    <w:rsid w:val="003D38F2"/>
    <w:pPr>
      <w:autoSpaceDE w:val="0"/>
      <w:autoSpaceDN w:val="0"/>
      <w:adjustRightInd w:val="0"/>
      <w:spacing w:after="0" w:line="240" w:lineRule="auto"/>
      <w:ind w:firstLine="720"/>
      <w:jc w:val="both"/>
    </w:pPr>
    <w:rPr>
      <w:rFonts w:eastAsia="ヒラギノ角ゴ Pro W3" w:cs="Times New Roman"/>
      <w:color w:val="000000"/>
      <w:sz w:val="20"/>
      <w:szCs w:val="24"/>
      <w:lang w:bidi="ar-SA"/>
    </w:rPr>
  </w:style>
  <w:style w:type="paragraph" w:customStyle="1" w:styleId="Text">
    <w:name w:val="Text"/>
    <w:basedOn w:val="Normal"/>
    <w:rsid w:val="003D38F2"/>
    <w:pPr>
      <w:widowControl w:val="0"/>
      <w:autoSpaceDE w:val="0"/>
      <w:autoSpaceDN w:val="0"/>
      <w:spacing w:after="0" w:line="252" w:lineRule="auto"/>
      <w:ind w:firstLine="202"/>
      <w:jc w:val="both"/>
    </w:pPr>
    <w:rPr>
      <w:rFonts w:eastAsia="Times New Roman" w:cs="Times New Roman"/>
      <w:sz w:val="20"/>
      <w:szCs w:val="20"/>
      <w:lang w:bidi="ar-SA"/>
    </w:rPr>
  </w:style>
  <w:style w:type="paragraph" w:customStyle="1" w:styleId="ReferenceHead">
    <w:name w:val="Reference Head"/>
    <w:basedOn w:val="Heading1"/>
    <w:rsid w:val="003D38F2"/>
    <w:pPr>
      <w:keepLines w:val="0"/>
      <w:numPr>
        <w:numId w:val="0"/>
      </w:numPr>
      <w:autoSpaceDE w:val="0"/>
      <w:autoSpaceDN w:val="0"/>
      <w:spacing w:before="240" w:after="80" w:line="240" w:lineRule="auto"/>
    </w:pPr>
    <w:rPr>
      <w:rFonts w:eastAsia="Times New Roman" w:cs="Times New Roman"/>
      <w:b w:val="0"/>
      <w:bCs w:val="0"/>
      <w:caps w:val="0"/>
      <w:smallCaps/>
      <w:kern w:val="28"/>
      <w:sz w:val="20"/>
      <w:szCs w:val="20"/>
      <w:lang w:bidi="ar-SA"/>
    </w:rPr>
  </w:style>
  <w:style w:type="paragraph" w:customStyle="1" w:styleId="LISTnum">
    <w:name w:val="LISTnum"/>
    <w:basedOn w:val="Default"/>
    <w:next w:val="Default"/>
    <w:rsid w:val="003D38F2"/>
    <w:pPr>
      <w:spacing w:after="0" w:line="240" w:lineRule="auto"/>
    </w:pPr>
    <w:rPr>
      <w:rFonts w:ascii="LFCFMP+TimesNewRoman,Bold" w:eastAsia="Times New Roman" w:hAnsi="LFCFMP+TimesNewRoman,Bold"/>
      <w:color w:val="auto"/>
      <w:lang w:val="en-IN" w:eastAsia="en-IN"/>
    </w:rPr>
  </w:style>
  <w:style w:type="character" w:customStyle="1" w:styleId="abstracttext">
    <w:name w:val="abstracttext"/>
    <w:basedOn w:val="DefaultParagraphFont"/>
    <w:rsid w:val="003D38F2"/>
  </w:style>
  <w:style w:type="character" w:styleId="HTMLCite">
    <w:name w:val="HTML Cite"/>
    <w:basedOn w:val="DefaultParagraphFont"/>
    <w:rsid w:val="003D38F2"/>
    <w:rPr>
      <w:i/>
      <w:iCs/>
    </w:rPr>
  </w:style>
  <w:style w:type="character" w:styleId="PageNumber">
    <w:name w:val="page number"/>
    <w:basedOn w:val="DefaultParagraphFont"/>
    <w:rsid w:val="003D38F2"/>
  </w:style>
  <w:style w:type="paragraph" w:customStyle="1" w:styleId="heading20">
    <w:name w:val="heading2"/>
    <w:basedOn w:val="Normal"/>
    <w:next w:val="Normal"/>
    <w:autoRedefine/>
    <w:rsid w:val="003D38F2"/>
    <w:pPr>
      <w:widowControl w:val="0"/>
      <w:tabs>
        <w:tab w:val="left" w:pos="510"/>
      </w:tabs>
      <w:suppressAutoHyphens/>
      <w:spacing w:line="360" w:lineRule="auto"/>
      <w:jc w:val="center"/>
    </w:pPr>
    <w:rPr>
      <w:rFonts w:eastAsia="Times New Roman" w:cs="Times New Roman"/>
      <w:b/>
      <w:bCs/>
      <w:color w:val="00000A"/>
      <w:lang w:val="en-IN" w:eastAsia="en-IN" w:bidi="ta-IN"/>
    </w:rPr>
  </w:style>
  <w:style w:type="paragraph" w:customStyle="1" w:styleId="Title1">
    <w:name w:val="Title1"/>
    <w:basedOn w:val="Normal"/>
    <w:next w:val="author"/>
    <w:rsid w:val="003D38F2"/>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eastAsia="de-DE" w:bidi="ar-SA"/>
    </w:rPr>
  </w:style>
  <w:style w:type="paragraph" w:customStyle="1" w:styleId="author">
    <w:name w:val="author"/>
    <w:basedOn w:val="Normal"/>
    <w:next w:val="Normal"/>
    <w:rsid w:val="003D38F2"/>
    <w:pPr>
      <w:spacing w:after="220" w:line="240" w:lineRule="auto"/>
      <w:ind w:firstLine="227"/>
      <w:jc w:val="center"/>
    </w:pPr>
    <w:rPr>
      <w:rFonts w:ascii="Times" w:eastAsia="Times New Roman" w:hAnsi="Times" w:cs="Times New Roman"/>
      <w:sz w:val="20"/>
      <w:szCs w:val="20"/>
      <w:lang w:eastAsia="de-DE" w:bidi="ar-SA"/>
    </w:rPr>
  </w:style>
  <w:style w:type="paragraph" w:customStyle="1" w:styleId="email">
    <w:name w:val="email"/>
    <w:basedOn w:val="Normal"/>
    <w:next w:val="abstract"/>
    <w:rsid w:val="003D38F2"/>
    <w:pPr>
      <w:spacing w:after="0" w:line="240" w:lineRule="auto"/>
      <w:ind w:firstLine="227"/>
      <w:jc w:val="center"/>
    </w:pPr>
    <w:rPr>
      <w:rFonts w:ascii="Times" w:eastAsia="Times New Roman" w:hAnsi="Times" w:cs="Times New Roman"/>
      <w:sz w:val="18"/>
      <w:szCs w:val="20"/>
      <w:lang w:eastAsia="de-DE" w:bidi="ar-SA"/>
    </w:rPr>
  </w:style>
  <w:style w:type="paragraph" w:customStyle="1" w:styleId="abstract">
    <w:name w:val="abstract"/>
    <w:basedOn w:val="p1a"/>
    <w:next w:val="Normal"/>
    <w:rsid w:val="003D38F2"/>
    <w:pPr>
      <w:spacing w:before="600" w:after="120"/>
      <w:ind w:left="567" w:right="567"/>
    </w:pPr>
    <w:rPr>
      <w:sz w:val="18"/>
    </w:rPr>
  </w:style>
  <w:style w:type="paragraph" w:customStyle="1" w:styleId="p1a">
    <w:name w:val="p1a"/>
    <w:basedOn w:val="Normal"/>
    <w:next w:val="Normal"/>
    <w:link w:val="p1aZchn"/>
    <w:rsid w:val="003D38F2"/>
    <w:pPr>
      <w:spacing w:after="0" w:line="240" w:lineRule="auto"/>
      <w:jc w:val="both"/>
    </w:pPr>
    <w:rPr>
      <w:rFonts w:ascii="Times" w:eastAsia="Times New Roman" w:hAnsi="Times" w:cs="Times New Roman"/>
      <w:sz w:val="20"/>
      <w:szCs w:val="20"/>
      <w:lang w:eastAsia="de-DE" w:bidi="ar-SA"/>
    </w:rPr>
  </w:style>
  <w:style w:type="paragraph" w:customStyle="1" w:styleId="address">
    <w:name w:val="address"/>
    <w:basedOn w:val="Normal"/>
    <w:next w:val="email"/>
    <w:rsid w:val="003D38F2"/>
    <w:pPr>
      <w:spacing w:after="0" w:line="240" w:lineRule="auto"/>
      <w:ind w:firstLine="227"/>
      <w:jc w:val="center"/>
    </w:pPr>
    <w:rPr>
      <w:rFonts w:ascii="Times" w:eastAsia="Times New Roman" w:hAnsi="Times" w:cs="Times New Roman"/>
      <w:sz w:val="18"/>
      <w:szCs w:val="20"/>
      <w:lang w:eastAsia="de-DE" w:bidi="ar-SA"/>
    </w:rPr>
  </w:style>
  <w:style w:type="character" w:customStyle="1" w:styleId="p1aZchn">
    <w:name w:val="p1a Zchn"/>
    <w:basedOn w:val="DefaultParagraphFont"/>
    <w:link w:val="p1a"/>
    <w:rsid w:val="003D38F2"/>
    <w:rPr>
      <w:rFonts w:ascii="Times" w:eastAsia="Times New Roman" w:hAnsi="Times" w:cs="Times New Roman"/>
      <w:sz w:val="20"/>
      <w:szCs w:val="20"/>
      <w:lang w:eastAsia="de-DE" w:bidi="ar-SA"/>
    </w:rPr>
  </w:style>
  <w:style w:type="character" w:customStyle="1" w:styleId="st">
    <w:name w:val="st"/>
    <w:basedOn w:val="DefaultParagraphFont"/>
    <w:rsid w:val="003D38F2"/>
  </w:style>
  <w:style w:type="character" w:customStyle="1" w:styleId="apple-converted-space">
    <w:name w:val="apple-converted-space"/>
    <w:basedOn w:val="DefaultParagraphFont"/>
    <w:rsid w:val="003D38F2"/>
  </w:style>
  <w:style w:type="character" w:customStyle="1" w:styleId="apple-style-span">
    <w:name w:val="apple-style-span"/>
    <w:basedOn w:val="DefaultParagraphFont"/>
    <w:rsid w:val="003D38F2"/>
  </w:style>
  <w:style w:type="paragraph" w:customStyle="1" w:styleId="doctext">
    <w:name w:val="doctext"/>
    <w:basedOn w:val="Normal"/>
    <w:rsid w:val="003D38F2"/>
    <w:pPr>
      <w:spacing w:before="100" w:beforeAutospacing="1" w:after="100" w:afterAutospacing="1" w:line="240" w:lineRule="auto"/>
    </w:pPr>
    <w:rPr>
      <w:rFonts w:eastAsia="Times New Roman" w:cs="Times New Roman"/>
      <w:sz w:val="24"/>
      <w:szCs w:val="24"/>
      <w:lang w:bidi="ar-SA"/>
    </w:rPr>
  </w:style>
  <w:style w:type="character" w:styleId="HTMLCode">
    <w:name w:val="HTML Code"/>
    <w:basedOn w:val="DefaultParagraphFont"/>
    <w:uiPriority w:val="99"/>
    <w:unhideWhenUsed/>
    <w:rsid w:val="003D38F2"/>
    <w:rPr>
      <w:rFonts w:ascii="Courier New" w:eastAsia="Times New Roman" w:hAnsi="Courier New" w:cs="Courier New"/>
      <w:sz w:val="20"/>
      <w:szCs w:val="20"/>
    </w:rPr>
  </w:style>
  <w:style w:type="character" w:customStyle="1" w:styleId="entry-content">
    <w:name w:val="entry-content"/>
    <w:basedOn w:val="DefaultParagraphFont"/>
    <w:rsid w:val="003D38F2"/>
  </w:style>
  <w:style w:type="paragraph" w:styleId="TableofFigures">
    <w:name w:val="table of figures"/>
    <w:basedOn w:val="Normal"/>
    <w:next w:val="Normal"/>
    <w:uiPriority w:val="99"/>
    <w:unhideWhenUsed/>
    <w:rsid w:val="000C05CF"/>
    <w:pPr>
      <w:keepNext/>
      <w:keepLines/>
      <w:spacing w:after="0"/>
      <w:ind w:left="432"/>
      <w:textboxTightWrap w:val="allLines"/>
    </w:pPr>
  </w:style>
  <w:style w:type="numbering" w:customStyle="1" w:styleId="FigureLst">
    <w:name w:val="FigureLst"/>
    <w:uiPriority w:val="99"/>
    <w:rsid w:val="004C59B5"/>
    <w:pPr>
      <w:numPr>
        <w:numId w:val="11"/>
      </w:numPr>
    </w:pPr>
  </w:style>
  <w:style w:type="paragraph" w:customStyle="1" w:styleId="TextBody">
    <w:name w:val="Text Body"/>
    <w:basedOn w:val="Normal"/>
    <w:rsid w:val="007C2E1A"/>
    <w:pPr>
      <w:widowControl w:val="0"/>
      <w:spacing w:after="140" w:line="288" w:lineRule="auto"/>
    </w:pPr>
    <w:rPr>
      <w:rFonts w:ascii="Liberation Serif" w:eastAsia="Droid Sans Fallback" w:hAnsi="Liberation Serif" w:cs="FreeSans"/>
      <w:sz w:val="24"/>
      <w:szCs w:val="24"/>
      <w:lang w:val="en-IN" w:eastAsia="zh-CN" w:bidi="hi-IN"/>
    </w:rPr>
  </w:style>
  <w:style w:type="paragraph" w:styleId="List">
    <w:name w:val="List"/>
    <w:basedOn w:val="TextBody"/>
    <w:rsid w:val="007C2E1A"/>
  </w:style>
  <w:style w:type="paragraph" w:customStyle="1" w:styleId="Index">
    <w:name w:val="Index"/>
    <w:basedOn w:val="Normal"/>
    <w:qFormat/>
    <w:rsid w:val="007C2E1A"/>
    <w:pPr>
      <w:widowControl w:val="0"/>
      <w:suppressLineNumbers/>
      <w:spacing w:after="0" w:line="240" w:lineRule="auto"/>
    </w:pPr>
    <w:rPr>
      <w:rFonts w:ascii="Liberation Serif" w:eastAsia="Droid Sans Fallback" w:hAnsi="Liberation Serif" w:cs="FreeSans"/>
      <w:sz w:val="24"/>
      <w:szCs w:val="24"/>
      <w:lang w:val="en-IN" w:eastAsia="zh-CN" w:bidi="hi-IN"/>
    </w:rPr>
  </w:style>
  <w:style w:type="paragraph" w:customStyle="1" w:styleId="Quotations">
    <w:name w:val="Quotations"/>
    <w:basedOn w:val="Normal"/>
    <w:qFormat/>
    <w:rsid w:val="007C2E1A"/>
    <w:pPr>
      <w:widowControl w:val="0"/>
      <w:spacing w:after="283" w:line="240" w:lineRule="auto"/>
      <w:ind w:left="567" w:right="567"/>
    </w:pPr>
    <w:rPr>
      <w:rFonts w:ascii="Liberation Serif" w:eastAsia="Droid Sans Fallback" w:hAnsi="Liberation Serif" w:cs="FreeSans"/>
      <w:sz w:val="24"/>
      <w:szCs w:val="24"/>
      <w:lang w:val="en-IN" w:eastAsia="zh-CN" w:bidi="hi-IN"/>
    </w:rPr>
  </w:style>
  <w:style w:type="paragraph" w:customStyle="1" w:styleId="Figurecaption">
    <w:name w:val="Figure caption"/>
    <w:basedOn w:val="Normal"/>
    <w:next w:val="Normal"/>
    <w:qFormat/>
    <w:rsid w:val="007C2E1A"/>
    <w:pPr>
      <w:spacing w:before="240" w:after="0" w:line="360" w:lineRule="auto"/>
    </w:pPr>
    <w:rPr>
      <w:rFonts w:eastAsia="Times New Roman" w:cs="Times New Roman"/>
      <w:sz w:val="24"/>
      <w:szCs w:val="24"/>
      <w:lang w:val="en-GB" w:eastAsia="en-GB" w:bidi="ar-SA"/>
    </w:rPr>
  </w:style>
  <w:style w:type="paragraph" w:customStyle="1" w:styleId="Newparagraph">
    <w:name w:val="New paragraph"/>
    <w:basedOn w:val="Normal"/>
    <w:qFormat/>
    <w:rsid w:val="007C2E1A"/>
    <w:pPr>
      <w:spacing w:after="0" w:line="480" w:lineRule="auto"/>
      <w:ind w:firstLine="720"/>
    </w:pPr>
    <w:rPr>
      <w:rFonts w:eastAsia="Times New Roman" w:cs="Times New Roman"/>
      <w:sz w:val="24"/>
      <w:szCs w:val="24"/>
      <w:lang w:val="en-GB" w:eastAsia="en-GB" w:bidi="ar-SA"/>
    </w:rPr>
  </w:style>
  <w:style w:type="paragraph" w:customStyle="1" w:styleId="DecimalAligned">
    <w:name w:val="Decimal Aligned"/>
    <w:basedOn w:val="Normal"/>
    <w:uiPriority w:val="40"/>
    <w:qFormat/>
    <w:rsid w:val="007C2E1A"/>
    <w:pPr>
      <w:tabs>
        <w:tab w:val="decimal" w:pos="360"/>
      </w:tabs>
    </w:pPr>
    <w:rPr>
      <w:rFonts w:asciiTheme="minorHAnsi" w:hAnsiTheme="minorHAnsi"/>
      <w:sz w:val="22"/>
      <w:szCs w:val="22"/>
      <w:lang w:bidi="ar-SA"/>
    </w:rPr>
  </w:style>
  <w:style w:type="paragraph" w:styleId="FootnoteText">
    <w:name w:val="footnote text"/>
    <w:basedOn w:val="Normal"/>
    <w:link w:val="FootnoteTextChar"/>
    <w:uiPriority w:val="99"/>
    <w:unhideWhenUsed/>
    <w:rsid w:val="007C2E1A"/>
    <w:pPr>
      <w:spacing w:after="0" w:line="240" w:lineRule="auto"/>
    </w:pPr>
    <w:rPr>
      <w:rFonts w:asciiTheme="minorHAnsi" w:hAnsiTheme="minorHAnsi"/>
      <w:sz w:val="20"/>
      <w:szCs w:val="20"/>
      <w:lang w:bidi="ar-SA"/>
    </w:rPr>
  </w:style>
  <w:style w:type="character" w:customStyle="1" w:styleId="FootnoteTextChar">
    <w:name w:val="Footnote Text Char"/>
    <w:basedOn w:val="DefaultParagraphFont"/>
    <w:link w:val="FootnoteText"/>
    <w:uiPriority w:val="99"/>
    <w:rsid w:val="007C2E1A"/>
    <w:rPr>
      <w:rFonts w:asciiTheme="minorHAnsi" w:hAnsiTheme="minorHAnsi"/>
      <w:sz w:val="20"/>
      <w:szCs w:val="20"/>
      <w:lang w:bidi="ar-SA"/>
    </w:rPr>
  </w:style>
  <w:style w:type="table" w:customStyle="1" w:styleId="LightShading-Accent11">
    <w:name w:val="Light Shading - Accent 11"/>
    <w:basedOn w:val="TableNormal"/>
    <w:uiPriority w:val="60"/>
    <w:rsid w:val="007C2E1A"/>
    <w:pPr>
      <w:spacing w:after="0" w:line="240" w:lineRule="auto"/>
    </w:pPr>
    <w:rPr>
      <w:rFonts w:asciiTheme="minorHAnsi" w:hAnsiTheme="minorHAns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1">
    <w:name w:val="Pa1"/>
    <w:basedOn w:val="Default"/>
    <w:next w:val="Default"/>
    <w:uiPriority w:val="99"/>
    <w:rsid w:val="007C2E1A"/>
    <w:pPr>
      <w:spacing w:after="0" w:line="185" w:lineRule="atLeast"/>
    </w:pPr>
    <w:rPr>
      <w:rFonts w:ascii="Times" w:eastAsia="Droid Sans Fallback" w:hAnsi="Times" w:cs="FreeSans"/>
      <w:color w:val="auto"/>
      <w:lang w:eastAsia="zh-CN"/>
    </w:rPr>
  </w:style>
  <w:style w:type="character" w:customStyle="1" w:styleId="A1">
    <w:name w:val="A1"/>
    <w:uiPriority w:val="99"/>
    <w:rsid w:val="007C2E1A"/>
    <w:rPr>
      <w:rFonts w:cs="Times"/>
      <w:color w:val="000000"/>
      <w:sz w:val="20"/>
      <w:szCs w:val="20"/>
    </w:rPr>
  </w:style>
  <w:style w:type="table" w:customStyle="1" w:styleId="TableGrid0">
    <w:name w:val="TableGrid"/>
    <w:rsid w:val="00D77F74"/>
    <w:pPr>
      <w:spacing w:after="0" w:line="240" w:lineRule="auto"/>
    </w:pPr>
    <w:rPr>
      <w:rFonts w:asciiTheme="minorHAnsi" w:hAnsiTheme="minorHAnsi"/>
      <w:sz w:val="22"/>
      <w:szCs w:val="22"/>
      <w:lang w:val="en-IN" w:eastAsia="en-IN" w:bidi="ar-SA"/>
    </w:rPr>
    <w:tblPr>
      <w:tblCellMar>
        <w:top w:w="0" w:type="dxa"/>
        <w:left w:w="0" w:type="dxa"/>
        <w:bottom w:w="0" w:type="dxa"/>
        <w:right w:w="0" w:type="dxa"/>
      </w:tblCellMar>
    </w:tblPr>
  </w:style>
  <w:style w:type="character" w:customStyle="1" w:styleId="tgc">
    <w:name w:val="_tgc"/>
    <w:basedOn w:val="DefaultParagraphFont"/>
    <w:rsid w:val="00D77F74"/>
  </w:style>
  <w:style w:type="character" w:customStyle="1" w:styleId="title-text">
    <w:name w:val="title-text"/>
    <w:basedOn w:val="DefaultParagraphFont"/>
    <w:rsid w:val="00D77F74"/>
  </w:style>
  <w:style w:type="character" w:customStyle="1" w:styleId="text0">
    <w:name w:val="text"/>
    <w:basedOn w:val="DefaultParagraphFont"/>
    <w:rsid w:val="00D77F74"/>
  </w:style>
  <w:style w:type="character" w:customStyle="1" w:styleId="size-xl">
    <w:name w:val="size-xl"/>
    <w:basedOn w:val="DefaultParagraphFont"/>
    <w:rsid w:val="00D77F74"/>
  </w:style>
  <w:style w:type="character" w:customStyle="1" w:styleId="size-m">
    <w:name w:val="size-m"/>
    <w:basedOn w:val="DefaultParagraphFont"/>
    <w:rsid w:val="00D77F74"/>
  </w:style>
  <w:style w:type="paragraph" w:styleId="PlainText">
    <w:name w:val="Plain Text"/>
    <w:basedOn w:val="Normal"/>
    <w:link w:val="PlainTextChar"/>
    <w:uiPriority w:val="99"/>
    <w:unhideWhenUsed/>
    <w:rsid w:val="00D77F74"/>
    <w:pPr>
      <w:spacing w:after="0" w:line="240" w:lineRule="auto"/>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rsid w:val="00D77F74"/>
    <w:rPr>
      <w:rFonts w:ascii="Consolas" w:eastAsiaTheme="minorHAnsi" w:hAnsi="Consolas"/>
      <w:sz w:val="21"/>
      <w:szCs w:val="21"/>
      <w:lang w:bidi="ar-SA"/>
    </w:rPr>
  </w:style>
  <w:style w:type="character" w:customStyle="1" w:styleId="nlmarticle-title">
    <w:name w:val="nlm_article-title"/>
    <w:basedOn w:val="DefaultParagraphFont"/>
    <w:rsid w:val="00D77F74"/>
  </w:style>
  <w:style w:type="character" w:customStyle="1" w:styleId="ilfuvd">
    <w:name w:val="ilfuvd"/>
    <w:basedOn w:val="DefaultParagraphFont"/>
    <w:rsid w:val="00D77F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6"/>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4AA"/>
  </w:style>
  <w:style w:type="paragraph" w:styleId="Heading1">
    <w:name w:val="heading 1"/>
    <w:basedOn w:val="Normal"/>
    <w:next w:val="Normal"/>
    <w:link w:val="Heading1Char"/>
    <w:qFormat/>
    <w:rsid w:val="00F903A2"/>
    <w:pPr>
      <w:keepNext/>
      <w:keepLines/>
      <w:numPr>
        <w:numId w:val="12"/>
      </w:numPr>
      <w:spacing w:before="360" w:after="0" w:line="480" w:lineRule="auto"/>
      <w:jc w:val="center"/>
      <w:outlineLvl w:val="0"/>
    </w:pPr>
    <w:rPr>
      <w:rFonts w:eastAsiaTheme="majorEastAsia" w:cstheme="majorBidi"/>
      <w:b/>
      <w:bCs/>
      <w:caps/>
      <w:sz w:val="28"/>
      <w:szCs w:val="28"/>
    </w:rPr>
  </w:style>
  <w:style w:type="paragraph" w:styleId="Heading2">
    <w:name w:val="heading 2"/>
    <w:basedOn w:val="Normal"/>
    <w:next w:val="Normal"/>
    <w:link w:val="Heading2Char"/>
    <w:unhideWhenUsed/>
    <w:qFormat/>
    <w:rsid w:val="00F903A2"/>
    <w:pPr>
      <w:keepNext/>
      <w:keepLines/>
      <w:numPr>
        <w:ilvl w:val="1"/>
        <w:numId w:val="12"/>
      </w:numPr>
      <w:spacing w:before="360" w:line="360" w:lineRule="auto"/>
      <w:outlineLvl w:val="1"/>
    </w:pPr>
    <w:rPr>
      <w:rFonts w:eastAsiaTheme="majorEastAsia" w:cstheme="majorBidi"/>
      <w:b/>
      <w:bCs/>
      <w:caps/>
    </w:rPr>
  </w:style>
  <w:style w:type="paragraph" w:styleId="Heading3">
    <w:name w:val="heading 3"/>
    <w:basedOn w:val="Normal"/>
    <w:next w:val="Normal"/>
    <w:link w:val="Heading3Char"/>
    <w:unhideWhenUsed/>
    <w:qFormat/>
    <w:rsid w:val="00F903A2"/>
    <w:pPr>
      <w:keepNext/>
      <w:keepLines/>
      <w:numPr>
        <w:ilvl w:val="2"/>
        <w:numId w:val="12"/>
      </w:numPr>
      <w:spacing w:before="360" w:line="360" w:lineRule="auto"/>
      <w:outlineLvl w:val="2"/>
    </w:pPr>
    <w:rPr>
      <w:rFonts w:eastAsiaTheme="majorEastAsia" w:cstheme="majorBidi"/>
      <w:b/>
      <w:bCs/>
    </w:rPr>
  </w:style>
  <w:style w:type="paragraph" w:styleId="Heading4">
    <w:name w:val="heading 4"/>
    <w:basedOn w:val="Normal"/>
    <w:next w:val="Normal"/>
    <w:link w:val="Heading4Char"/>
    <w:unhideWhenUsed/>
    <w:qFormat/>
    <w:rsid w:val="00F903A2"/>
    <w:pPr>
      <w:keepNext/>
      <w:keepLines/>
      <w:numPr>
        <w:ilvl w:val="3"/>
        <w:numId w:val="12"/>
      </w:numPr>
      <w:spacing w:before="360" w:line="360" w:lineRule="auto"/>
      <w:outlineLvl w:val="3"/>
    </w:pPr>
    <w:rPr>
      <w:rFonts w:eastAsiaTheme="majorEastAsia" w:cstheme="majorBidi"/>
      <w:b/>
      <w:bCs/>
      <w:iCs/>
    </w:rPr>
  </w:style>
  <w:style w:type="paragraph" w:styleId="Heading5">
    <w:name w:val="heading 5"/>
    <w:basedOn w:val="Normal"/>
    <w:next w:val="Normal"/>
    <w:link w:val="Heading5Char"/>
    <w:unhideWhenUsed/>
    <w:qFormat/>
    <w:rsid w:val="00F903A2"/>
    <w:pPr>
      <w:keepNext/>
      <w:keepLines/>
      <w:numPr>
        <w:ilvl w:val="4"/>
        <w:numId w:val="12"/>
      </w:numPr>
      <w:spacing w:before="360" w:line="360" w:lineRule="auto"/>
      <w:outlineLvl w:val="4"/>
    </w:pPr>
    <w:rPr>
      <w:rFonts w:eastAsiaTheme="majorEastAsia" w:cstheme="majorBidi"/>
      <w:b/>
    </w:rPr>
  </w:style>
  <w:style w:type="paragraph" w:styleId="Heading6">
    <w:name w:val="heading 6"/>
    <w:basedOn w:val="Normal"/>
    <w:next w:val="Normal"/>
    <w:link w:val="Heading6Char"/>
    <w:unhideWhenUsed/>
    <w:qFormat/>
    <w:rsid w:val="00F903A2"/>
    <w:pPr>
      <w:keepNext/>
      <w:keepLines/>
      <w:numPr>
        <w:ilvl w:val="5"/>
        <w:numId w:val="12"/>
      </w:numPr>
      <w:spacing w:before="360" w:line="360" w:lineRule="auto"/>
      <w:outlineLvl w:val="5"/>
    </w:pPr>
    <w:rPr>
      <w:rFonts w:eastAsiaTheme="majorEastAsia" w:cstheme="majorBidi"/>
      <w:b/>
      <w:iCs/>
    </w:rPr>
  </w:style>
  <w:style w:type="paragraph" w:styleId="Heading7">
    <w:name w:val="heading 7"/>
    <w:basedOn w:val="Normal"/>
    <w:next w:val="Normal"/>
    <w:link w:val="Heading7Char"/>
    <w:uiPriority w:val="9"/>
    <w:unhideWhenUsed/>
    <w:qFormat/>
    <w:rsid w:val="0093611B"/>
    <w:pPr>
      <w:keepNext/>
      <w:keepLines/>
      <w:tabs>
        <w:tab w:val="num" w:pos="7200"/>
      </w:tabs>
      <w:spacing w:before="360" w:line="360" w:lineRule="auto"/>
      <w:ind w:left="1138" w:hanging="1138"/>
      <w:outlineLvl w:val="6"/>
    </w:pPr>
    <w:rPr>
      <w:rFonts w:eastAsiaTheme="majorEastAsia" w:cstheme="majorBidi"/>
      <w:b/>
      <w:iCs/>
    </w:rPr>
  </w:style>
  <w:style w:type="paragraph" w:styleId="Heading8">
    <w:name w:val="heading 8"/>
    <w:basedOn w:val="Normal"/>
    <w:next w:val="Normal"/>
    <w:link w:val="Heading8Char"/>
    <w:uiPriority w:val="9"/>
    <w:unhideWhenUsed/>
    <w:qFormat/>
    <w:rsid w:val="0093611B"/>
    <w:pPr>
      <w:keepNext/>
      <w:keepLines/>
      <w:spacing w:before="360" w:line="360" w:lineRule="auto"/>
      <w:ind w:left="1138" w:hanging="1138"/>
      <w:outlineLvl w:val="7"/>
    </w:pPr>
    <w:rPr>
      <w:rFonts w:eastAsiaTheme="majorEastAsia" w:cstheme="majorBidi"/>
      <w:b/>
      <w:szCs w:val="20"/>
    </w:rPr>
  </w:style>
  <w:style w:type="paragraph" w:styleId="Heading9">
    <w:name w:val="heading 9"/>
    <w:basedOn w:val="Normal"/>
    <w:next w:val="Normal"/>
    <w:link w:val="Heading9Char"/>
    <w:uiPriority w:val="9"/>
    <w:semiHidden/>
    <w:unhideWhenUsed/>
    <w:qFormat/>
    <w:rsid w:val="0093611B"/>
    <w:pPr>
      <w:keepNext/>
      <w:keepLines/>
      <w:spacing w:before="360" w:line="360" w:lineRule="auto"/>
      <w:ind w:left="1138" w:hanging="1138"/>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tyle">
    <w:name w:val="Headingstyle"/>
    <w:basedOn w:val="Normal"/>
    <w:link w:val="HeadingstyleChar"/>
    <w:rsid w:val="00BF4EA0"/>
    <w:pPr>
      <w:jc w:val="center"/>
    </w:pPr>
    <w:rPr>
      <w:caps/>
      <w:sz w:val="36"/>
    </w:rPr>
  </w:style>
  <w:style w:type="character" w:customStyle="1" w:styleId="HeadingstyleChar">
    <w:name w:val="Headingstyle Char"/>
    <w:basedOn w:val="DefaultParagraphFont"/>
    <w:link w:val="Headingstyle"/>
    <w:rsid w:val="00BF4EA0"/>
    <w:rPr>
      <w:rFonts w:ascii="Times New Roman" w:hAnsi="Times New Roman"/>
      <w:caps/>
      <w:sz w:val="36"/>
    </w:rPr>
  </w:style>
  <w:style w:type="paragraph" w:customStyle="1" w:styleId="cfrThesisheading">
    <w:name w:val="cfr_Thesisheading"/>
    <w:basedOn w:val="Headingstyle"/>
    <w:link w:val="cfrThesisheadingChar"/>
    <w:qFormat/>
    <w:rsid w:val="00D2071C"/>
    <w:pPr>
      <w:spacing w:line="360" w:lineRule="auto"/>
    </w:pPr>
    <w:rPr>
      <w:b/>
    </w:rPr>
  </w:style>
  <w:style w:type="paragraph" w:customStyle="1" w:styleId="cfrThesisline">
    <w:name w:val="cfr_Thesisline"/>
    <w:basedOn w:val="cfrThesisheading"/>
    <w:link w:val="cfrThesislineChar"/>
    <w:qFormat/>
    <w:rsid w:val="00285FD1"/>
    <w:rPr>
      <w:sz w:val="28"/>
    </w:rPr>
  </w:style>
  <w:style w:type="character" w:customStyle="1" w:styleId="cfrThesisheadingChar">
    <w:name w:val="cfr_Thesisheading Char"/>
    <w:basedOn w:val="HeadingstyleChar"/>
    <w:link w:val="cfrThesisheading"/>
    <w:rsid w:val="00D2071C"/>
    <w:rPr>
      <w:rFonts w:ascii="Times New Roman" w:hAnsi="Times New Roman"/>
      <w:b/>
      <w:caps/>
      <w:sz w:val="36"/>
    </w:rPr>
  </w:style>
  <w:style w:type="character" w:customStyle="1" w:styleId="cfrThesislineChar">
    <w:name w:val="cfr_Thesisline Char"/>
    <w:basedOn w:val="cfrThesisheadingChar"/>
    <w:link w:val="cfrThesisline"/>
    <w:rsid w:val="00285FD1"/>
    <w:rPr>
      <w:rFonts w:ascii="Times New Roman" w:hAnsi="Times New Roman"/>
      <w:b/>
      <w:caps/>
      <w:sz w:val="28"/>
    </w:rPr>
  </w:style>
  <w:style w:type="paragraph" w:customStyle="1" w:styleId="cfrScholarname">
    <w:name w:val="cfr_Scholarname"/>
    <w:basedOn w:val="Normal"/>
    <w:qFormat/>
    <w:rsid w:val="00C60A16"/>
    <w:pPr>
      <w:jc w:val="center"/>
    </w:pPr>
    <w:rPr>
      <w:b/>
      <w:caps/>
      <w:sz w:val="32"/>
    </w:rPr>
  </w:style>
  <w:style w:type="paragraph" w:customStyle="1" w:styleId="cfrsubmittedby">
    <w:name w:val="cfr_submittedby"/>
    <w:basedOn w:val="Normal"/>
    <w:qFormat/>
    <w:rsid w:val="00220F36"/>
    <w:pPr>
      <w:jc w:val="center"/>
    </w:pPr>
    <w:rPr>
      <w:b/>
      <w:i/>
      <w:sz w:val="28"/>
    </w:rPr>
  </w:style>
  <w:style w:type="character" w:customStyle="1" w:styleId="Heading2Char">
    <w:name w:val="Heading 2 Char"/>
    <w:basedOn w:val="DefaultParagraphFont"/>
    <w:link w:val="Heading2"/>
    <w:rsid w:val="00F903A2"/>
    <w:rPr>
      <w:rFonts w:eastAsiaTheme="majorEastAsia" w:cstheme="majorBidi"/>
      <w:b/>
      <w:bCs/>
      <w:caps/>
    </w:rPr>
  </w:style>
  <w:style w:type="paragraph" w:styleId="BalloonText">
    <w:name w:val="Balloon Text"/>
    <w:basedOn w:val="Normal"/>
    <w:link w:val="BalloonTextChar"/>
    <w:uiPriority w:val="99"/>
    <w:unhideWhenUsed/>
    <w:rsid w:val="00805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05644"/>
    <w:rPr>
      <w:rFonts w:ascii="Tahoma" w:hAnsi="Tahoma" w:cs="Tahoma"/>
      <w:sz w:val="16"/>
      <w:szCs w:val="16"/>
    </w:rPr>
  </w:style>
  <w:style w:type="paragraph" w:customStyle="1" w:styleId="Headingstyle2">
    <w:name w:val="Headingstyle2"/>
    <w:basedOn w:val="Normal"/>
    <w:rsid w:val="00D30CE7"/>
    <w:pPr>
      <w:spacing w:line="360" w:lineRule="auto"/>
      <w:jc w:val="center"/>
    </w:pPr>
    <w:rPr>
      <w:b/>
      <w:bCs/>
      <w:iCs/>
      <w:sz w:val="32"/>
    </w:rPr>
  </w:style>
  <w:style w:type="paragraph" w:customStyle="1" w:styleId="cfrAcknowledgementstyle">
    <w:name w:val="cfr_Acknowledgementstyle"/>
    <w:basedOn w:val="Normal"/>
    <w:next w:val="Normal"/>
    <w:link w:val="cfrAcknowledgementstyleChar"/>
    <w:qFormat/>
    <w:rsid w:val="00B02D59"/>
    <w:pPr>
      <w:spacing w:line="480" w:lineRule="auto"/>
      <w:ind w:firstLine="720"/>
      <w:jc w:val="both"/>
    </w:pPr>
    <w:rPr>
      <w:rFonts w:cs="Times New Roman"/>
      <w:lang w:val="en-GB"/>
    </w:rPr>
  </w:style>
  <w:style w:type="paragraph" w:customStyle="1" w:styleId="cfrAcknowledgementtitle">
    <w:name w:val="cfr_Acknowledgementtitle"/>
    <w:basedOn w:val="cfrAcknowledgementstyle"/>
    <w:next w:val="Normal"/>
    <w:link w:val="cfrAcknowledgementtitleChar"/>
    <w:qFormat/>
    <w:rsid w:val="003A3710"/>
    <w:pPr>
      <w:spacing w:after="0" w:line="360" w:lineRule="auto"/>
      <w:jc w:val="center"/>
    </w:pPr>
    <w:rPr>
      <w:b/>
      <w:bCs/>
      <w:caps/>
      <w:sz w:val="28"/>
    </w:rPr>
  </w:style>
  <w:style w:type="paragraph" w:customStyle="1" w:styleId="cfrcertificatesignee">
    <w:name w:val="cfr_certificatesignee"/>
    <w:basedOn w:val="Normal"/>
    <w:qFormat/>
    <w:rsid w:val="00101C6F"/>
    <w:pPr>
      <w:jc w:val="both"/>
    </w:pPr>
    <w:rPr>
      <w:sz w:val="28"/>
    </w:rPr>
  </w:style>
  <w:style w:type="character" w:customStyle="1" w:styleId="cfrAcknowledgementstyleChar">
    <w:name w:val="cfr_Acknowledgementstyle Char"/>
    <w:basedOn w:val="DefaultParagraphFont"/>
    <w:link w:val="cfrAcknowledgementstyle"/>
    <w:rsid w:val="00B02D59"/>
    <w:rPr>
      <w:rFonts w:ascii="Times New Roman" w:hAnsi="Times New Roman" w:cs="Times New Roman"/>
      <w:sz w:val="26"/>
      <w:lang w:val="en-GB"/>
    </w:rPr>
  </w:style>
  <w:style w:type="character" w:customStyle="1" w:styleId="cfrAcknowledgementtitleChar">
    <w:name w:val="cfr_Acknowledgementtitle Char"/>
    <w:basedOn w:val="cfrAcknowledgementstyleChar"/>
    <w:link w:val="cfrAcknowledgementtitle"/>
    <w:rsid w:val="003A3710"/>
    <w:rPr>
      <w:rFonts w:ascii="Times New Roman" w:hAnsi="Times New Roman" w:cs="Times New Roman"/>
      <w:b/>
      <w:bCs/>
      <w:caps/>
      <w:sz w:val="28"/>
      <w:lang w:val="en-GB"/>
    </w:rPr>
  </w:style>
  <w:style w:type="paragraph" w:customStyle="1" w:styleId="cfrsupervisordetail">
    <w:name w:val="cfr_supervisordetail"/>
    <w:basedOn w:val="Normal"/>
    <w:qFormat/>
    <w:rsid w:val="00EE3663"/>
    <w:pPr>
      <w:jc w:val="both"/>
    </w:pPr>
    <w:rPr>
      <w:sz w:val="28"/>
    </w:rPr>
  </w:style>
  <w:style w:type="paragraph" w:styleId="Header">
    <w:name w:val="header"/>
    <w:basedOn w:val="Normal"/>
    <w:link w:val="HeaderChar"/>
    <w:unhideWhenUsed/>
    <w:rsid w:val="00AD4349"/>
    <w:pPr>
      <w:tabs>
        <w:tab w:val="center" w:pos="4680"/>
        <w:tab w:val="right" w:pos="9360"/>
      </w:tabs>
      <w:spacing w:after="0" w:line="240" w:lineRule="auto"/>
    </w:pPr>
  </w:style>
  <w:style w:type="character" w:customStyle="1" w:styleId="HeaderChar">
    <w:name w:val="Header Char"/>
    <w:basedOn w:val="DefaultParagraphFont"/>
    <w:link w:val="Header"/>
    <w:rsid w:val="00AD4349"/>
  </w:style>
  <w:style w:type="paragraph" w:styleId="Footer">
    <w:name w:val="footer"/>
    <w:basedOn w:val="Normal"/>
    <w:link w:val="FooterChar"/>
    <w:unhideWhenUsed/>
    <w:rsid w:val="00AD4349"/>
    <w:pPr>
      <w:tabs>
        <w:tab w:val="center" w:pos="4680"/>
        <w:tab w:val="right" w:pos="9360"/>
      </w:tabs>
      <w:spacing w:after="0" w:line="240" w:lineRule="auto"/>
    </w:pPr>
  </w:style>
  <w:style w:type="character" w:customStyle="1" w:styleId="FooterChar">
    <w:name w:val="Footer Char"/>
    <w:basedOn w:val="DefaultParagraphFont"/>
    <w:link w:val="Footer"/>
    <w:rsid w:val="00AD4349"/>
  </w:style>
  <w:style w:type="table" w:styleId="TableGrid">
    <w:name w:val="Table Grid"/>
    <w:basedOn w:val="TableNormal"/>
    <w:uiPriority w:val="59"/>
    <w:rsid w:val="003E48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F903A2"/>
    <w:rPr>
      <w:rFonts w:eastAsiaTheme="majorEastAsia" w:cstheme="majorBidi"/>
      <w:b/>
      <w:bCs/>
      <w:iCs/>
    </w:rPr>
  </w:style>
  <w:style w:type="paragraph" w:styleId="ListParagraph">
    <w:name w:val="List Paragraph"/>
    <w:basedOn w:val="Normal"/>
    <w:next w:val="Default"/>
    <w:link w:val="ListParagraphChar"/>
    <w:uiPriority w:val="34"/>
    <w:qFormat/>
    <w:rsid w:val="00360974"/>
    <w:pPr>
      <w:ind w:left="720"/>
      <w:contextualSpacing/>
    </w:pPr>
    <w:rPr>
      <w:b/>
    </w:rPr>
  </w:style>
  <w:style w:type="character" w:customStyle="1" w:styleId="Heading3Char">
    <w:name w:val="Heading 3 Char"/>
    <w:basedOn w:val="DefaultParagraphFont"/>
    <w:link w:val="Heading3"/>
    <w:rsid w:val="00F903A2"/>
    <w:rPr>
      <w:rFonts w:eastAsiaTheme="majorEastAsia" w:cstheme="majorBidi"/>
      <w:b/>
      <w:bCs/>
    </w:rPr>
  </w:style>
  <w:style w:type="character" w:customStyle="1" w:styleId="Heading8Char">
    <w:name w:val="Heading 8 Char"/>
    <w:basedOn w:val="DefaultParagraphFont"/>
    <w:link w:val="Heading8"/>
    <w:uiPriority w:val="9"/>
    <w:rsid w:val="0093611B"/>
    <w:rPr>
      <w:rFonts w:eastAsiaTheme="majorEastAsia" w:cstheme="majorBidi"/>
      <w:b/>
      <w:szCs w:val="20"/>
    </w:rPr>
  </w:style>
  <w:style w:type="paragraph" w:styleId="BodyTextIndent2">
    <w:name w:val="Body Text Indent 2"/>
    <w:basedOn w:val="Normal"/>
    <w:link w:val="BodyTextIndent2Char"/>
    <w:rsid w:val="00023618"/>
    <w:pPr>
      <w:spacing w:after="0" w:line="240" w:lineRule="auto"/>
      <w:ind w:left="720"/>
      <w:jc w:val="both"/>
    </w:pPr>
    <w:rPr>
      <w:rFonts w:ascii="Times New" w:eastAsia="Times New Roman" w:hAnsi="Times New" w:cs="Times New Roman"/>
      <w:sz w:val="24"/>
      <w:szCs w:val="20"/>
      <w:lang w:val="en-GB"/>
    </w:rPr>
  </w:style>
  <w:style w:type="character" w:customStyle="1" w:styleId="BodyTextIndent2Char">
    <w:name w:val="Body Text Indent 2 Char"/>
    <w:basedOn w:val="DefaultParagraphFont"/>
    <w:link w:val="BodyTextIndent2"/>
    <w:rsid w:val="00023618"/>
    <w:rPr>
      <w:rFonts w:ascii="Times New" w:eastAsia="Times New Roman" w:hAnsi="Times New" w:cs="Times New Roman"/>
      <w:sz w:val="24"/>
      <w:szCs w:val="20"/>
      <w:lang w:val="en-GB"/>
    </w:rPr>
  </w:style>
  <w:style w:type="paragraph" w:styleId="BodyText3">
    <w:name w:val="Body Text 3"/>
    <w:basedOn w:val="Normal"/>
    <w:link w:val="BodyText3Char"/>
    <w:rsid w:val="00023618"/>
    <w:pPr>
      <w:spacing w:after="0" w:line="240" w:lineRule="auto"/>
      <w:jc w:val="center"/>
    </w:pPr>
    <w:rPr>
      <w:rFonts w:ascii="Times New" w:eastAsia="Times New Roman" w:hAnsi="Times New" w:cs="Times New Roman"/>
      <w:sz w:val="24"/>
      <w:szCs w:val="20"/>
      <w:lang w:val="en-GB"/>
    </w:rPr>
  </w:style>
  <w:style w:type="character" w:customStyle="1" w:styleId="BodyText3Char">
    <w:name w:val="Body Text 3 Char"/>
    <w:basedOn w:val="DefaultParagraphFont"/>
    <w:link w:val="BodyText3"/>
    <w:rsid w:val="00023618"/>
    <w:rPr>
      <w:rFonts w:ascii="Times New" w:eastAsia="Times New Roman" w:hAnsi="Times New" w:cs="Times New Roman"/>
      <w:sz w:val="24"/>
      <w:szCs w:val="20"/>
      <w:lang w:val="en-GB"/>
    </w:rPr>
  </w:style>
  <w:style w:type="paragraph" w:styleId="BodyText2">
    <w:name w:val="Body Text 2"/>
    <w:basedOn w:val="Normal"/>
    <w:link w:val="BodyText2Char"/>
    <w:rsid w:val="00023618"/>
    <w:pPr>
      <w:spacing w:after="0" w:line="240" w:lineRule="auto"/>
    </w:pPr>
    <w:rPr>
      <w:rFonts w:eastAsia="Times New Roman" w:cs="Times New Roman"/>
      <w:sz w:val="24"/>
      <w:szCs w:val="20"/>
      <w:lang w:val="en-GB"/>
    </w:rPr>
  </w:style>
  <w:style w:type="character" w:customStyle="1" w:styleId="BodyText2Char">
    <w:name w:val="Body Text 2 Char"/>
    <w:basedOn w:val="DefaultParagraphFont"/>
    <w:link w:val="BodyText2"/>
    <w:rsid w:val="00023618"/>
    <w:rPr>
      <w:rFonts w:ascii="Times New Roman" w:eastAsia="Times New Roman" w:hAnsi="Times New Roman" w:cs="Times New Roman"/>
      <w:sz w:val="24"/>
      <w:szCs w:val="20"/>
      <w:lang w:val="en-GB"/>
    </w:rPr>
  </w:style>
  <w:style w:type="paragraph" w:styleId="BodyTextIndent">
    <w:name w:val="Body Text Indent"/>
    <w:basedOn w:val="Normal"/>
    <w:link w:val="BodyTextIndentChar"/>
    <w:rsid w:val="00023618"/>
    <w:pPr>
      <w:spacing w:after="0" w:line="240" w:lineRule="auto"/>
      <w:ind w:firstLine="720"/>
      <w:jc w:val="both"/>
    </w:pPr>
    <w:rPr>
      <w:rFonts w:ascii="Times New" w:eastAsia="Times New Roman" w:hAnsi="Times New" w:cs="Times New Roman"/>
      <w:sz w:val="24"/>
      <w:szCs w:val="20"/>
      <w:lang w:val="en-GB"/>
    </w:rPr>
  </w:style>
  <w:style w:type="character" w:customStyle="1" w:styleId="BodyTextIndentChar">
    <w:name w:val="Body Text Indent Char"/>
    <w:basedOn w:val="DefaultParagraphFont"/>
    <w:link w:val="BodyTextIndent"/>
    <w:rsid w:val="00023618"/>
    <w:rPr>
      <w:rFonts w:ascii="Times New" w:eastAsia="Times New Roman" w:hAnsi="Times New" w:cs="Times New Roman"/>
      <w:sz w:val="24"/>
      <w:szCs w:val="20"/>
      <w:lang w:val="en-GB"/>
    </w:rPr>
  </w:style>
  <w:style w:type="paragraph" w:styleId="BodyText">
    <w:name w:val="Body Text"/>
    <w:basedOn w:val="Normal"/>
    <w:link w:val="BodyTextChar"/>
    <w:rsid w:val="00023618"/>
    <w:pPr>
      <w:spacing w:after="0" w:line="240" w:lineRule="auto"/>
      <w:jc w:val="both"/>
    </w:pPr>
    <w:rPr>
      <w:rFonts w:ascii="Times New" w:eastAsia="Times New Roman" w:hAnsi="Times New" w:cs="Times New Roman"/>
      <w:sz w:val="24"/>
      <w:szCs w:val="20"/>
      <w:lang w:val="en-GB"/>
    </w:rPr>
  </w:style>
  <w:style w:type="character" w:customStyle="1" w:styleId="BodyTextChar">
    <w:name w:val="Body Text Char"/>
    <w:basedOn w:val="DefaultParagraphFont"/>
    <w:link w:val="BodyText"/>
    <w:rsid w:val="00023618"/>
    <w:rPr>
      <w:rFonts w:ascii="Times New" w:eastAsia="Times New Roman" w:hAnsi="Times New" w:cs="Times New Roman"/>
      <w:sz w:val="24"/>
      <w:szCs w:val="20"/>
      <w:lang w:val="en-GB"/>
    </w:rPr>
  </w:style>
  <w:style w:type="paragraph" w:styleId="BodyTextIndent3">
    <w:name w:val="Body Text Indent 3"/>
    <w:basedOn w:val="Normal"/>
    <w:link w:val="BodyTextIndent3Char"/>
    <w:rsid w:val="00023618"/>
    <w:pPr>
      <w:spacing w:after="0" w:line="240" w:lineRule="auto"/>
      <w:ind w:left="1080" w:hanging="360"/>
      <w:jc w:val="both"/>
    </w:pPr>
    <w:rPr>
      <w:rFonts w:ascii="Times New" w:eastAsia="Times New Roman" w:hAnsi="Times New" w:cs="Times New Roman"/>
      <w:sz w:val="24"/>
      <w:szCs w:val="24"/>
    </w:rPr>
  </w:style>
  <w:style w:type="character" w:customStyle="1" w:styleId="BodyTextIndent3Char">
    <w:name w:val="Body Text Indent 3 Char"/>
    <w:basedOn w:val="DefaultParagraphFont"/>
    <w:link w:val="BodyTextIndent3"/>
    <w:rsid w:val="00023618"/>
    <w:rPr>
      <w:rFonts w:ascii="Times New" w:eastAsia="Times New Roman" w:hAnsi="Times New" w:cs="Times New Roman"/>
      <w:sz w:val="24"/>
      <w:szCs w:val="24"/>
    </w:rPr>
  </w:style>
  <w:style w:type="character" w:customStyle="1" w:styleId="Heading1Char">
    <w:name w:val="Heading 1 Char"/>
    <w:basedOn w:val="DefaultParagraphFont"/>
    <w:link w:val="Heading1"/>
    <w:rsid w:val="00F903A2"/>
    <w:rPr>
      <w:rFonts w:eastAsiaTheme="majorEastAsia" w:cstheme="majorBidi"/>
      <w:b/>
      <w:bCs/>
      <w:caps/>
      <w:sz w:val="28"/>
      <w:szCs w:val="28"/>
    </w:rPr>
  </w:style>
  <w:style w:type="paragraph" w:styleId="TOCHeading">
    <w:name w:val="TOC Heading"/>
    <w:basedOn w:val="Heading1"/>
    <w:next w:val="Normal"/>
    <w:uiPriority w:val="39"/>
    <w:semiHidden/>
    <w:unhideWhenUsed/>
    <w:qFormat/>
    <w:rsid w:val="00D2071C"/>
    <w:pPr>
      <w:outlineLvl w:val="9"/>
    </w:pPr>
  </w:style>
  <w:style w:type="paragraph" w:styleId="TOC2">
    <w:name w:val="toc 2"/>
    <w:basedOn w:val="Normal"/>
    <w:next w:val="Normal"/>
    <w:autoRedefine/>
    <w:uiPriority w:val="39"/>
    <w:unhideWhenUsed/>
    <w:rsid w:val="0056464E"/>
    <w:pPr>
      <w:tabs>
        <w:tab w:val="right" w:pos="8370"/>
      </w:tabs>
      <w:spacing w:before="120" w:after="0" w:line="360" w:lineRule="auto"/>
      <w:ind w:left="1224"/>
    </w:pPr>
    <w:rPr>
      <w:b/>
      <w:caps/>
    </w:rPr>
  </w:style>
  <w:style w:type="paragraph" w:styleId="TOC1">
    <w:name w:val="toc 1"/>
    <w:basedOn w:val="Normal"/>
    <w:next w:val="Normal"/>
    <w:autoRedefine/>
    <w:uiPriority w:val="39"/>
    <w:unhideWhenUsed/>
    <w:rsid w:val="0056464E"/>
    <w:pPr>
      <w:tabs>
        <w:tab w:val="right" w:pos="8370"/>
      </w:tabs>
      <w:spacing w:before="120" w:after="0" w:line="360" w:lineRule="auto"/>
      <w:ind w:left="1224"/>
    </w:pPr>
    <w:rPr>
      <w:b/>
    </w:rPr>
  </w:style>
  <w:style w:type="paragraph" w:styleId="TOC3">
    <w:name w:val="toc 3"/>
    <w:basedOn w:val="Normal"/>
    <w:next w:val="Normal"/>
    <w:autoRedefine/>
    <w:uiPriority w:val="39"/>
    <w:unhideWhenUsed/>
    <w:rsid w:val="0056464E"/>
    <w:pPr>
      <w:numPr>
        <w:numId w:val="7"/>
      </w:numPr>
      <w:tabs>
        <w:tab w:val="right" w:pos="8370"/>
      </w:tabs>
      <w:spacing w:before="240" w:after="0" w:line="360" w:lineRule="auto"/>
      <w:ind w:right="288"/>
    </w:pPr>
    <w:rPr>
      <w:b/>
      <w:caps/>
    </w:rPr>
  </w:style>
  <w:style w:type="paragraph" w:customStyle="1" w:styleId="cfrAbstract">
    <w:name w:val="cfr_Abstract"/>
    <w:basedOn w:val="Normal"/>
    <w:link w:val="cfrAbstractChar"/>
    <w:qFormat/>
    <w:rsid w:val="00EE334F"/>
    <w:pPr>
      <w:spacing w:after="240" w:line="360" w:lineRule="auto"/>
      <w:ind w:firstLine="720"/>
      <w:jc w:val="both"/>
    </w:pPr>
    <w:rPr>
      <w:rFonts w:cs="Times New Roman"/>
      <w:szCs w:val="28"/>
      <w:lang w:val="en-GB"/>
    </w:rPr>
  </w:style>
  <w:style w:type="paragraph" w:customStyle="1" w:styleId="cfrTableofcontent">
    <w:name w:val="cfr_Tableofcontent"/>
    <w:basedOn w:val="Normal"/>
    <w:next w:val="Normal"/>
    <w:link w:val="cfrTableofcontentChar"/>
    <w:qFormat/>
    <w:rsid w:val="00252826"/>
    <w:pPr>
      <w:jc w:val="both"/>
    </w:pPr>
    <w:rPr>
      <w:rFonts w:cs="Times New Roman"/>
      <w:b/>
      <w:bCs/>
      <w:sz w:val="24"/>
      <w:szCs w:val="24"/>
      <w:lang w:val="en-GB"/>
    </w:rPr>
  </w:style>
  <w:style w:type="table" w:customStyle="1" w:styleId="figuretable">
    <w:name w:val="figuretable"/>
    <w:basedOn w:val="TableNormal"/>
    <w:uiPriority w:val="99"/>
    <w:rsid w:val="009C4630"/>
    <w:pPr>
      <w:spacing w:after="0" w:line="240" w:lineRule="auto"/>
    </w:pPr>
    <w:rPr>
      <w:sz w:val="28"/>
    </w:rPr>
    <w:tblPr>
      <w:tblInd w:w="0" w:type="dxa"/>
      <w:tblCellMar>
        <w:top w:w="0" w:type="dxa"/>
        <w:left w:w="108" w:type="dxa"/>
        <w:bottom w:w="0" w:type="dxa"/>
        <w:right w:w="108" w:type="dxa"/>
      </w:tblCellMar>
    </w:tblPr>
  </w:style>
  <w:style w:type="table" w:customStyle="1" w:styleId="Style2">
    <w:name w:val="Style2"/>
    <w:basedOn w:val="TableNormal"/>
    <w:uiPriority w:val="99"/>
    <w:rsid w:val="008D1E3C"/>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vAlign w:val="bottom"/>
      </w:tcPr>
    </w:tblStylePr>
  </w:style>
  <w:style w:type="table" w:customStyle="1" w:styleId="tablefirstcolumn">
    <w:name w:val="tablefirstcolumn"/>
    <w:basedOn w:val="TableNormal"/>
    <w:uiPriority w:val="99"/>
    <w:rsid w:val="0008311B"/>
    <w:pPr>
      <w:spacing w:after="0" w:line="240" w:lineRule="auto"/>
      <w:jc w:val="center"/>
    </w:pPr>
    <w:rPr>
      <w:sz w:val="28"/>
    </w:r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tblStylePr w:type="lastCol">
      <w:pPr>
        <w:jc w:val="center"/>
      </w:pPr>
      <w:rPr>
        <w:rFonts w:ascii="Times New Roman" w:hAnsi="Times New Roman"/>
        <w:sz w:val="28"/>
      </w:rPr>
      <w:tblPr/>
      <w:tcPr>
        <w:vAlign w:val="bottom"/>
      </w:tcPr>
    </w:tblStylePr>
  </w:style>
  <w:style w:type="table" w:customStyle="1" w:styleId="tablelastcolumn">
    <w:name w:val="tablelastcolumn"/>
    <w:basedOn w:val="TableNormal"/>
    <w:uiPriority w:val="99"/>
    <w:rsid w:val="00610B8A"/>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last">
    <w:name w:val="tablelast"/>
    <w:basedOn w:val="TableNormal"/>
    <w:uiPriority w:val="99"/>
    <w:rsid w:val="00610B8A"/>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gno">
    <w:name w:val="TableFigno"/>
    <w:basedOn w:val="TableNormal"/>
    <w:uiPriority w:val="99"/>
    <w:rsid w:val="0008311B"/>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customStyle="1" w:styleId="tablecolumn3">
    <w:name w:val="tablecolumn3"/>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column">
    <w:name w:val="column"/>
    <w:basedOn w:val="TableNormal"/>
    <w:uiPriority w:val="99"/>
    <w:rsid w:val="0008311B"/>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Final">
    <w:name w:val="Table Final"/>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table" w:customStyle="1" w:styleId="TablePage">
    <w:name w:val="Table Page"/>
    <w:basedOn w:val="TableNormal"/>
    <w:uiPriority w:val="99"/>
    <w:rsid w:val="00152DF7"/>
    <w:pPr>
      <w:spacing w:after="0" w:line="240" w:lineRule="auto"/>
    </w:pPr>
    <w:tblPr>
      <w:tblInd w:w="0" w:type="dxa"/>
      <w:tblCellMar>
        <w:top w:w="0" w:type="dxa"/>
        <w:left w:w="108" w:type="dxa"/>
        <w:bottom w:w="0" w:type="dxa"/>
        <w:right w:w="108" w:type="dxa"/>
      </w:tblCellMar>
    </w:tblPr>
    <w:tblStylePr w:type="lastCol">
      <w:pPr>
        <w:jc w:val="center"/>
      </w:pPr>
      <w:rPr>
        <w:rFonts w:ascii="Times New Roman" w:hAnsi="Times New Roman"/>
        <w:sz w:val="28"/>
      </w:rPr>
      <w:tblPr/>
      <w:tcPr>
        <w:tcBorders>
          <w:top w:val="nil"/>
          <w:left w:val="nil"/>
          <w:bottom w:val="nil"/>
          <w:right w:val="nil"/>
          <w:insideH w:val="nil"/>
          <w:insideV w:val="nil"/>
          <w:tl2br w:val="nil"/>
          <w:tr2bl w:val="nil"/>
        </w:tcBorders>
        <w:vAlign w:val="bottom"/>
      </w:tcPr>
    </w:tblStylePr>
  </w:style>
  <w:style w:type="character" w:customStyle="1" w:styleId="ft6">
    <w:name w:val="ft6"/>
    <w:basedOn w:val="DefaultParagraphFont"/>
    <w:rsid w:val="00E01C86"/>
  </w:style>
  <w:style w:type="character" w:customStyle="1" w:styleId="ft379">
    <w:name w:val="ft379"/>
    <w:basedOn w:val="DefaultParagraphFont"/>
    <w:rsid w:val="00E01C86"/>
  </w:style>
  <w:style w:type="character" w:customStyle="1" w:styleId="ft380">
    <w:name w:val="ft380"/>
    <w:basedOn w:val="DefaultParagraphFont"/>
    <w:rsid w:val="00E01C86"/>
  </w:style>
  <w:style w:type="character" w:customStyle="1" w:styleId="ft381">
    <w:name w:val="ft381"/>
    <w:basedOn w:val="DefaultParagraphFont"/>
    <w:rsid w:val="00E01C86"/>
  </w:style>
  <w:style w:type="character" w:customStyle="1" w:styleId="ft214">
    <w:name w:val="ft214"/>
    <w:basedOn w:val="DefaultParagraphFont"/>
    <w:rsid w:val="00E01C86"/>
  </w:style>
  <w:style w:type="character" w:customStyle="1" w:styleId="Heading5Char">
    <w:name w:val="Heading 5 Char"/>
    <w:basedOn w:val="DefaultParagraphFont"/>
    <w:link w:val="Heading5"/>
    <w:rsid w:val="00F903A2"/>
    <w:rPr>
      <w:rFonts w:eastAsiaTheme="majorEastAsia" w:cstheme="majorBidi"/>
      <w:b/>
    </w:rPr>
  </w:style>
  <w:style w:type="character" w:customStyle="1" w:styleId="Heading6Char">
    <w:name w:val="Heading 6 Char"/>
    <w:basedOn w:val="DefaultParagraphFont"/>
    <w:link w:val="Heading6"/>
    <w:rsid w:val="00F903A2"/>
    <w:rPr>
      <w:rFonts w:eastAsiaTheme="majorEastAsia" w:cstheme="majorBidi"/>
      <w:b/>
      <w:iCs/>
    </w:rPr>
  </w:style>
  <w:style w:type="character" w:customStyle="1" w:styleId="Heading7Char">
    <w:name w:val="Heading 7 Char"/>
    <w:basedOn w:val="DefaultParagraphFont"/>
    <w:link w:val="Heading7"/>
    <w:uiPriority w:val="9"/>
    <w:rsid w:val="0093611B"/>
    <w:rPr>
      <w:rFonts w:eastAsiaTheme="majorEastAsia" w:cstheme="majorBidi"/>
      <w:b/>
      <w:iCs/>
    </w:rPr>
  </w:style>
  <w:style w:type="character" w:customStyle="1" w:styleId="Heading9Char">
    <w:name w:val="Heading 9 Char"/>
    <w:basedOn w:val="DefaultParagraphFont"/>
    <w:link w:val="Heading9"/>
    <w:uiPriority w:val="9"/>
    <w:semiHidden/>
    <w:rsid w:val="0093611B"/>
    <w:rPr>
      <w:rFonts w:eastAsiaTheme="majorEastAsia" w:cstheme="majorBidi"/>
      <w:b/>
      <w:iCs/>
      <w:szCs w:val="20"/>
    </w:rPr>
  </w:style>
  <w:style w:type="paragraph" w:styleId="Caption">
    <w:name w:val="caption"/>
    <w:basedOn w:val="Normal"/>
    <w:next w:val="Normal"/>
    <w:uiPriority w:val="35"/>
    <w:unhideWhenUsed/>
    <w:qFormat/>
    <w:rsid w:val="00326661"/>
    <w:pPr>
      <w:keepNext/>
      <w:keepLines/>
      <w:spacing w:before="120" w:line="240" w:lineRule="auto"/>
      <w:ind w:left="1152" w:right="288" w:hanging="720"/>
      <w:textboxTightWrap w:val="allLines"/>
      <w:outlineLvl w:val="1"/>
    </w:pPr>
    <w:rPr>
      <w:b/>
      <w:bCs/>
      <w:szCs w:val="18"/>
    </w:rPr>
  </w:style>
  <w:style w:type="paragraph" w:styleId="Title">
    <w:name w:val="Title"/>
    <w:basedOn w:val="Normal"/>
    <w:next w:val="Normal"/>
    <w:link w:val="TitleChar"/>
    <w:qFormat/>
    <w:rsid w:val="00D20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2071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207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071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2071C"/>
    <w:rPr>
      <w:b/>
      <w:bCs/>
    </w:rPr>
  </w:style>
  <w:style w:type="character" w:styleId="Emphasis">
    <w:name w:val="Emphasis"/>
    <w:basedOn w:val="DefaultParagraphFont"/>
    <w:uiPriority w:val="20"/>
    <w:qFormat/>
    <w:rsid w:val="00D2071C"/>
    <w:rPr>
      <w:i/>
      <w:iCs/>
    </w:rPr>
  </w:style>
  <w:style w:type="paragraph" w:styleId="NoSpacing">
    <w:name w:val="No Spacing"/>
    <w:uiPriority w:val="1"/>
    <w:qFormat/>
    <w:rsid w:val="00D2071C"/>
    <w:pPr>
      <w:spacing w:after="0" w:line="240" w:lineRule="auto"/>
    </w:pPr>
  </w:style>
  <w:style w:type="paragraph" w:styleId="Quote">
    <w:name w:val="Quote"/>
    <w:basedOn w:val="Normal"/>
    <w:next w:val="Normal"/>
    <w:link w:val="QuoteChar"/>
    <w:uiPriority w:val="29"/>
    <w:qFormat/>
    <w:rsid w:val="00D2071C"/>
    <w:rPr>
      <w:i/>
      <w:iCs/>
      <w:color w:val="000000" w:themeColor="text1"/>
    </w:rPr>
  </w:style>
  <w:style w:type="character" w:customStyle="1" w:styleId="QuoteChar">
    <w:name w:val="Quote Char"/>
    <w:basedOn w:val="DefaultParagraphFont"/>
    <w:link w:val="Quote"/>
    <w:uiPriority w:val="29"/>
    <w:rsid w:val="00D2071C"/>
    <w:rPr>
      <w:i/>
      <w:iCs/>
      <w:color w:val="000000" w:themeColor="text1"/>
    </w:rPr>
  </w:style>
  <w:style w:type="paragraph" w:styleId="IntenseQuote">
    <w:name w:val="Intense Quote"/>
    <w:basedOn w:val="Normal"/>
    <w:next w:val="Normal"/>
    <w:link w:val="IntenseQuoteChar"/>
    <w:uiPriority w:val="30"/>
    <w:qFormat/>
    <w:rsid w:val="00D207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2071C"/>
    <w:rPr>
      <w:b/>
      <w:bCs/>
      <w:i/>
      <w:iCs/>
      <w:color w:val="4F81BD" w:themeColor="accent1"/>
    </w:rPr>
  </w:style>
  <w:style w:type="character" w:styleId="SubtleEmphasis">
    <w:name w:val="Subtle Emphasis"/>
    <w:basedOn w:val="DefaultParagraphFont"/>
    <w:uiPriority w:val="19"/>
    <w:qFormat/>
    <w:rsid w:val="00D2071C"/>
    <w:rPr>
      <w:i/>
      <w:iCs/>
      <w:color w:val="808080" w:themeColor="text1" w:themeTint="7F"/>
    </w:rPr>
  </w:style>
  <w:style w:type="character" w:styleId="IntenseEmphasis">
    <w:name w:val="Intense Emphasis"/>
    <w:basedOn w:val="DefaultParagraphFont"/>
    <w:uiPriority w:val="21"/>
    <w:qFormat/>
    <w:rsid w:val="00D2071C"/>
    <w:rPr>
      <w:b/>
      <w:bCs/>
      <w:i/>
      <w:iCs/>
      <w:color w:val="4F81BD" w:themeColor="accent1"/>
    </w:rPr>
  </w:style>
  <w:style w:type="character" w:styleId="SubtleReference">
    <w:name w:val="Subtle Reference"/>
    <w:basedOn w:val="DefaultParagraphFont"/>
    <w:uiPriority w:val="31"/>
    <w:qFormat/>
    <w:rsid w:val="00D2071C"/>
    <w:rPr>
      <w:smallCaps/>
      <w:color w:val="C0504D" w:themeColor="accent2"/>
      <w:u w:val="single"/>
    </w:rPr>
  </w:style>
  <w:style w:type="character" w:styleId="IntenseReference">
    <w:name w:val="Intense Reference"/>
    <w:basedOn w:val="DefaultParagraphFont"/>
    <w:uiPriority w:val="32"/>
    <w:qFormat/>
    <w:rsid w:val="00D2071C"/>
    <w:rPr>
      <w:b/>
      <w:bCs/>
      <w:smallCaps/>
      <w:color w:val="C0504D" w:themeColor="accent2"/>
      <w:spacing w:val="5"/>
      <w:u w:val="single"/>
    </w:rPr>
  </w:style>
  <w:style w:type="character" w:styleId="BookTitle">
    <w:name w:val="Book Title"/>
    <w:basedOn w:val="DefaultParagraphFont"/>
    <w:uiPriority w:val="33"/>
    <w:qFormat/>
    <w:rsid w:val="00D2071C"/>
    <w:rPr>
      <w:b/>
      <w:bCs/>
      <w:smallCaps/>
      <w:spacing w:val="5"/>
    </w:rPr>
  </w:style>
  <w:style w:type="paragraph" w:customStyle="1" w:styleId="cfrBonafideHeading">
    <w:name w:val="cfr_BonafideHeading"/>
    <w:basedOn w:val="cfrThesisheading"/>
    <w:qFormat/>
    <w:rsid w:val="00AC3D11"/>
    <w:pPr>
      <w:spacing w:line="276" w:lineRule="auto"/>
    </w:pPr>
    <w:rPr>
      <w:sz w:val="32"/>
    </w:rPr>
  </w:style>
  <w:style w:type="paragraph" w:customStyle="1" w:styleId="cfrAbstractheading">
    <w:name w:val="cfr_Abstractheading"/>
    <w:basedOn w:val="cfrThesisline"/>
    <w:qFormat/>
    <w:rsid w:val="00C93E5C"/>
    <w:pPr>
      <w:spacing w:before="120" w:after="360" w:line="480" w:lineRule="auto"/>
    </w:pPr>
    <w:rPr>
      <w:sz w:val="32"/>
    </w:rPr>
  </w:style>
  <w:style w:type="table" w:customStyle="1" w:styleId="Style3">
    <w:name w:val="Style3"/>
    <w:basedOn w:val="TableNormal"/>
    <w:uiPriority w:val="99"/>
    <w:rsid w:val="00B85977"/>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LastColumn0">
    <w:name w:val="Table Last Column"/>
    <w:basedOn w:val="TableNormal"/>
    <w:uiPriority w:val="99"/>
    <w:rsid w:val="00F54D38"/>
    <w:pPr>
      <w:spacing w:after="0" w:line="240" w:lineRule="auto"/>
      <w:jc w:val="center"/>
    </w:pPr>
    <w:rPr>
      <w:sz w:val="28"/>
    </w:rPr>
    <w:tblPr>
      <w:tblInd w:w="0" w:type="dxa"/>
      <w:tblCellMar>
        <w:top w:w="0" w:type="dxa"/>
        <w:left w:w="108" w:type="dxa"/>
        <w:bottom w:w="0" w:type="dxa"/>
        <w:right w:w="108" w:type="dxa"/>
      </w:tblCellMar>
    </w:tblPr>
    <w:tcPr>
      <w:vAlign w:val="bottom"/>
    </w:tcPr>
  </w:style>
  <w:style w:type="table" w:customStyle="1" w:styleId="TableFirstCol">
    <w:name w:val="Table First Col"/>
    <w:basedOn w:val="TableNormal"/>
    <w:uiPriority w:val="99"/>
    <w:rsid w:val="00F54D38"/>
    <w:pPr>
      <w:spacing w:after="0" w:line="240" w:lineRule="auto"/>
    </w:pPr>
    <w:tblPr>
      <w:tblInd w:w="0" w:type="dxa"/>
      <w:tblCellMar>
        <w:top w:w="0" w:type="dxa"/>
        <w:left w:w="108" w:type="dxa"/>
        <w:bottom w:w="0" w:type="dxa"/>
        <w:right w:w="108" w:type="dxa"/>
      </w:tblCellMar>
    </w:tblPr>
    <w:tblStylePr w:type="firstCol">
      <w:pPr>
        <w:jc w:val="center"/>
      </w:pPr>
      <w:rPr>
        <w:rFonts w:ascii="Times New Roman" w:hAnsi="Times New Roman"/>
        <w:sz w:val="28"/>
      </w:rPr>
      <w:tblPr/>
      <w:tcPr>
        <w:tcBorders>
          <w:top w:val="nil"/>
          <w:left w:val="nil"/>
          <w:bottom w:val="nil"/>
          <w:right w:val="nil"/>
          <w:insideH w:val="nil"/>
          <w:insideV w:val="nil"/>
          <w:tl2br w:val="nil"/>
          <w:tr2bl w:val="nil"/>
        </w:tcBorders>
      </w:tcPr>
    </w:tblStylePr>
  </w:style>
  <w:style w:type="table" w:styleId="LightList-Accent6">
    <w:name w:val="Light List Accent 6"/>
    <w:basedOn w:val="TableNormal"/>
    <w:uiPriority w:val="61"/>
    <w:rsid w:val="004C719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6">
    <w:name w:val="Medium Shading 2 Accent 6"/>
    <w:basedOn w:val="TableNormal"/>
    <w:uiPriority w:val="64"/>
    <w:rsid w:val="004C71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6">
    <w:name w:val="Medium List 2 Accent 6"/>
    <w:basedOn w:val="TableNormal"/>
    <w:uiPriority w:val="66"/>
    <w:rsid w:val="004C71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6">
    <w:name w:val="Colorful Grid Accent 6"/>
    <w:basedOn w:val="TableNormal"/>
    <w:uiPriority w:val="73"/>
    <w:rsid w:val="004C71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0395A"/>
    <w:rPr>
      <w:color w:val="808080"/>
    </w:rPr>
  </w:style>
  <w:style w:type="table" w:customStyle="1" w:styleId="Style4">
    <w:name w:val="Style4"/>
    <w:basedOn w:val="TableNormal"/>
    <w:uiPriority w:val="99"/>
    <w:qFormat/>
    <w:rsid w:val="00B578D4"/>
    <w:pPr>
      <w:spacing w:after="0" w:line="240" w:lineRule="auto"/>
    </w:pPr>
    <w:rPr>
      <w:sz w:val="28"/>
    </w:rPr>
    <w:tblPr>
      <w:tblInd w:w="0" w:type="dxa"/>
      <w:tblCellMar>
        <w:top w:w="0" w:type="dxa"/>
        <w:left w:w="108" w:type="dxa"/>
        <w:bottom w:w="0" w:type="dxa"/>
        <w:right w:w="108" w:type="dxa"/>
      </w:tblCellMar>
    </w:tblPr>
  </w:style>
  <w:style w:type="paragraph" w:customStyle="1" w:styleId="Chaptersubheading">
    <w:name w:val="Chapter sub heading"/>
    <w:basedOn w:val="Normal"/>
    <w:next w:val="Normal"/>
    <w:link w:val="ChaptersubheadingChar"/>
    <w:qFormat/>
    <w:rsid w:val="00AA0EA6"/>
    <w:pPr>
      <w:tabs>
        <w:tab w:val="left" w:pos="864"/>
      </w:tabs>
      <w:spacing w:before="360" w:line="360" w:lineRule="auto"/>
      <w:jc w:val="both"/>
    </w:pPr>
    <w:rPr>
      <w:rFonts w:cs="Times New Roman"/>
      <w:b/>
      <w:caps/>
      <w:szCs w:val="28"/>
    </w:rPr>
  </w:style>
  <w:style w:type="numbering" w:customStyle="1" w:styleId="Refer">
    <w:name w:val="Refer"/>
    <w:basedOn w:val="NoList"/>
    <w:uiPriority w:val="99"/>
    <w:rsid w:val="00424EC7"/>
    <w:pPr>
      <w:numPr>
        <w:numId w:val="3"/>
      </w:numPr>
    </w:pPr>
  </w:style>
  <w:style w:type="paragraph" w:customStyle="1" w:styleId="cfrChapterHead">
    <w:name w:val="cfr_ChapterHead"/>
    <w:basedOn w:val="Normal"/>
    <w:qFormat/>
    <w:rsid w:val="00395729"/>
    <w:pPr>
      <w:widowControl w:val="0"/>
      <w:overflowPunct w:val="0"/>
      <w:autoSpaceDE w:val="0"/>
      <w:autoSpaceDN w:val="0"/>
      <w:adjustRightInd w:val="0"/>
      <w:spacing w:before="360" w:after="600" w:line="360" w:lineRule="auto"/>
      <w:ind w:left="1800" w:right="720" w:hanging="1080"/>
      <w:contextualSpacing/>
      <w:jc w:val="center"/>
    </w:pPr>
    <w:rPr>
      <w:rFonts w:cs="Times New Roman"/>
      <w:b/>
      <w:bCs/>
      <w:caps/>
      <w:sz w:val="28"/>
      <w:szCs w:val="32"/>
    </w:rPr>
  </w:style>
  <w:style w:type="paragraph" w:customStyle="1" w:styleId="cfrAckcontent">
    <w:name w:val="cfr_Ackcontent"/>
    <w:basedOn w:val="cfrAbstract"/>
    <w:qFormat/>
    <w:rsid w:val="00512DEB"/>
  </w:style>
  <w:style w:type="paragraph" w:customStyle="1" w:styleId="Chapterheading">
    <w:name w:val="Chapterheading"/>
    <w:basedOn w:val="Normal"/>
    <w:qFormat/>
    <w:rsid w:val="00F52E61"/>
    <w:pPr>
      <w:spacing w:after="0" w:line="480" w:lineRule="auto"/>
      <w:jc w:val="center"/>
    </w:pPr>
    <w:rPr>
      <w:rFonts w:eastAsiaTheme="minorHAnsi" w:cs="Times New Roman"/>
      <w:b/>
      <w:sz w:val="28"/>
      <w:szCs w:val="28"/>
      <w:lang w:bidi="ar-SA"/>
    </w:rPr>
  </w:style>
  <w:style w:type="paragraph" w:customStyle="1" w:styleId="Chaptertitle">
    <w:name w:val="Chapter title"/>
    <w:basedOn w:val="Normal"/>
    <w:next w:val="cfrChapterHead"/>
    <w:qFormat/>
    <w:rsid w:val="00690E4F"/>
    <w:pPr>
      <w:spacing w:before="360" w:after="0" w:line="480" w:lineRule="auto"/>
      <w:jc w:val="center"/>
      <w:outlineLvl w:val="0"/>
    </w:pPr>
    <w:rPr>
      <w:rFonts w:eastAsiaTheme="minorHAnsi" w:cs="Times New Roman"/>
      <w:b/>
      <w:caps/>
      <w:sz w:val="28"/>
      <w:szCs w:val="28"/>
      <w:lang w:bidi="ar-SA"/>
    </w:rPr>
  </w:style>
  <w:style w:type="paragraph" w:customStyle="1" w:styleId="cfrChaptercontent">
    <w:name w:val="cfr_Chaptercontent"/>
    <w:basedOn w:val="cfrAbstract"/>
    <w:link w:val="cfrChaptercontentChar"/>
    <w:qFormat/>
    <w:rsid w:val="00EA63C9"/>
    <w:pPr>
      <w:spacing w:after="360"/>
      <w:ind w:firstLine="1138"/>
    </w:pPr>
  </w:style>
  <w:style w:type="paragraph" w:customStyle="1" w:styleId="Chpterheadingdivision">
    <w:name w:val="Chpter heading division"/>
    <w:basedOn w:val="Normal"/>
    <w:link w:val="ChpterheadingdivisionChar"/>
    <w:qFormat/>
    <w:rsid w:val="00AA0EA6"/>
    <w:pPr>
      <w:tabs>
        <w:tab w:val="left" w:pos="864"/>
      </w:tabs>
      <w:spacing w:after="360" w:line="360" w:lineRule="auto"/>
    </w:pPr>
    <w:rPr>
      <w:b/>
    </w:rPr>
  </w:style>
  <w:style w:type="character" w:customStyle="1" w:styleId="cfrAbstractChar">
    <w:name w:val="cfr_Abstract Char"/>
    <w:basedOn w:val="DefaultParagraphFont"/>
    <w:link w:val="cfrAbstract"/>
    <w:rsid w:val="00EE334F"/>
    <w:rPr>
      <w:rFonts w:cs="Times New Roman"/>
      <w:szCs w:val="28"/>
      <w:lang w:val="en-GB"/>
    </w:rPr>
  </w:style>
  <w:style w:type="character" w:customStyle="1" w:styleId="cfrChaptercontentChar">
    <w:name w:val="cfr_Chaptercontent Char"/>
    <w:basedOn w:val="cfrAbstractChar"/>
    <w:link w:val="cfrChaptercontent"/>
    <w:rsid w:val="00EA63C9"/>
    <w:rPr>
      <w:rFonts w:cs="Times New Roman"/>
      <w:szCs w:val="28"/>
      <w:lang w:val="en-GB"/>
    </w:rPr>
  </w:style>
  <w:style w:type="paragraph" w:customStyle="1" w:styleId="cfrCertificate">
    <w:name w:val="cfr_Certificate"/>
    <w:basedOn w:val="cfrScholarname"/>
    <w:qFormat/>
    <w:rsid w:val="00AC3D11"/>
    <w:pPr>
      <w:spacing w:line="360" w:lineRule="auto"/>
    </w:pPr>
    <w:rPr>
      <w:sz w:val="28"/>
    </w:rPr>
  </w:style>
  <w:style w:type="paragraph" w:customStyle="1" w:styleId="cfrBtitle">
    <w:name w:val="cfr_Btitle"/>
    <w:basedOn w:val="cfrAcknowledgementstyle"/>
    <w:link w:val="cfrBtitleChar"/>
    <w:qFormat/>
    <w:rsid w:val="00A35DA6"/>
    <w:rPr>
      <w:b/>
      <w:caps/>
    </w:rPr>
  </w:style>
  <w:style w:type="character" w:customStyle="1" w:styleId="cfrBtitleChar">
    <w:name w:val="cfr_Btitle Char"/>
    <w:basedOn w:val="cfrAcknowledgementstyleChar"/>
    <w:link w:val="cfrBtitle"/>
    <w:rsid w:val="00A35DA6"/>
    <w:rPr>
      <w:rFonts w:ascii="Times New Roman" w:hAnsi="Times New Roman" w:cs="Times New Roman"/>
      <w:b/>
      <w:caps/>
      <w:sz w:val="26"/>
      <w:lang w:val="en-GB"/>
    </w:rPr>
  </w:style>
  <w:style w:type="paragraph" w:customStyle="1" w:styleId="cfrListpoint">
    <w:name w:val="cfr_Listpoint"/>
    <w:basedOn w:val="Normal"/>
    <w:link w:val="cfrListpointChar"/>
    <w:qFormat/>
    <w:rsid w:val="00031D25"/>
    <w:pPr>
      <w:widowControl w:val="0"/>
      <w:numPr>
        <w:ilvl w:val="1"/>
        <w:numId w:val="2"/>
      </w:numPr>
      <w:tabs>
        <w:tab w:val="clear" w:pos="1440"/>
        <w:tab w:val="left" w:pos="864"/>
        <w:tab w:val="num" w:pos="1619"/>
      </w:tabs>
      <w:overflowPunct w:val="0"/>
      <w:autoSpaceDE w:val="0"/>
      <w:autoSpaceDN w:val="0"/>
      <w:adjustRightInd w:val="0"/>
      <w:spacing w:after="0" w:line="360" w:lineRule="auto"/>
      <w:ind w:left="1613" w:right="14" w:hanging="677"/>
      <w:jc w:val="both"/>
    </w:pPr>
    <w:rPr>
      <w:rFonts w:cs="Times New Roman"/>
    </w:rPr>
  </w:style>
  <w:style w:type="character" w:customStyle="1" w:styleId="cfrListpointChar">
    <w:name w:val="cfr_Listpoint Char"/>
    <w:basedOn w:val="DefaultParagraphFont"/>
    <w:link w:val="cfrListpoint"/>
    <w:rsid w:val="00031D25"/>
    <w:rPr>
      <w:rFonts w:cs="Times New Roman"/>
    </w:rPr>
  </w:style>
  <w:style w:type="paragraph" w:customStyle="1" w:styleId="cfrReferHead">
    <w:name w:val="cfr_ReferHead"/>
    <w:basedOn w:val="Normal"/>
    <w:next w:val="Normal"/>
    <w:qFormat/>
    <w:rsid w:val="001424BD"/>
    <w:pPr>
      <w:spacing w:before="360" w:after="0" w:line="960" w:lineRule="auto"/>
      <w:jc w:val="center"/>
    </w:pPr>
    <w:rPr>
      <w:b/>
      <w:sz w:val="28"/>
    </w:rPr>
  </w:style>
  <w:style w:type="paragraph" w:customStyle="1" w:styleId="cfrReferDetail">
    <w:name w:val="cfr_ReferDetail"/>
    <w:basedOn w:val="ListParagraph"/>
    <w:link w:val="cfrReferDetailChar"/>
    <w:qFormat/>
    <w:rsid w:val="00521AE9"/>
    <w:pPr>
      <w:numPr>
        <w:numId w:val="1"/>
      </w:numPr>
      <w:spacing w:after="240" w:line="360" w:lineRule="auto"/>
      <w:ind w:left="446"/>
      <w:contextualSpacing w:val="0"/>
      <w:jc w:val="both"/>
    </w:pPr>
    <w:rPr>
      <w:b w:val="0"/>
    </w:rPr>
  </w:style>
  <w:style w:type="character" w:customStyle="1" w:styleId="ListParagraphChar">
    <w:name w:val="List Paragraph Char"/>
    <w:basedOn w:val="DefaultParagraphFont"/>
    <w:link w:val="ListParagraph"/>
    <w:uiPriority w:val="34"/>
    <w:rsid w:val="00360974"/>
    <w:rPr>
      <w:rFonts w:ascii="Times New Roman" w:hAnsi="Times New Roman"/>
      <w:b/>
      <w:sz w:val="26"/>
    </w:rPr>
  </w:style>
  <w:style w:type="character" w:customStyle="1" w:styleId="cfrReferDetailChar">
    <w:name w:val="cfr_ReferDetail Char"/>
    <w:basedOn w:val="ListParagraphChar"/>
    <w:link w:val="cfrReferDetail"/>
    <w:rsid w:val="00521AE9"/>
    <w:rPr>
      <w:rFonts w:ascii="Times New Roman" w:hAnsi="Times New Roman"/>
      <w:b w:val="0"/>
      <w:sz w:val="26"/>
    </w:rPr>
  </w:style>
  <w:style w:type="character" w:customStyle="1" w:styleId="ChaptersubheadingChar">
    <w:name w:val="Chapter sub heading Char"/>
    <w:basedOn w:val="DefaultParagraphFont"/>
    <w:link w:val="Chaptersubheading"/>
    <w:rsid w:val="00AA0EA6"/>
    <w:rPr>
      <w:rFonts w:ascii="Times New Roman" w:hAnsi="Times New Roman" w:cs="Times New Roman"/>
      <w:b/>
      <w:caps/>
      <w:sz w:val="26"/>
      <w:szCs w:val="28"/>
    </w:rPr>
  </w:style>
  <w:style w:type="character" w:customStyle="1" w:styleId="ChpterheadingdivisionChar">
    <w:name w:val="Chpter heading division Char"/>
    <w:basedOn w:val="DefaultParagraphFont"/>
    <w:link w:val="Chpterheadingdivision"/>
    <w:rsid w:val="00AA0EA6"/>
    <w:rPr>
      <w:rFonts w:ascii="Times New Roman" w:hAnsi="Times New Roman"/>
      <w:b/>
      <w:sz w:val="26"/>
    </w:rPr>
  </w:style>
  <w:style w:type="paragraph" w:customStyle="1" w:styleId="TOCmainhead">
    <w:name w:val="TOC main head"/>
    <w:basedOn w:val="Normal"/>
    <w:link w:val="TOCmainheadChar"/>
    <w:qFormat/>
    <w:rsid w:val="0006640C"/>
    <w:pPr>
      <w:tabs>
        <w:tab w:val="right" w:pos="432"/>
      </w:tabs>
      <w:spacing w:line="360" w:lineRule="auto"/>
      <w:ind w:left="720" w:firstLine="720"/>
      <w:jc w:val="both"/>
    </w:pPr>
    <w:rPr>
      <w:rFonts w:cs="Times New Roman"/>
      <w:b/>
      <w:bCs/>
      <w:caps/>
      <w:lang w:val="en-GB"/>
    </w:rPr>
  </w:style>
  <w:style w:type="character" w:customStyle="1" w:styleId="TOCmainheadChar">
    <w:name w:val="TOC main head Char"/>
    <w:basedOn w:val="DefaultParagraphFont"/>
    <w:link w:val="TOCmainhead"/>
    <w:rsid w:val="0006640C"/>
    <w:rPr>
      <w:rFonts w:ascii="Times New Roman" w:hAnsi="Times New Roman" w:cs="Times New Roman"/>
      <w:b/>
      <w:bCs/>
      <w:caps/>
      <w:sz w:val="26"/>
      <w:szCs w:val="26"/>
      <w:lang w:val="en-GB"/>
    </w:rPr>
  </w:style>
  <w:style w:type="paragraph" w:customStyle="1" w:styleId="cfrTablesandfigures">
    <w:name w:val="cfr_Tablesandfigures"/>
    <w:basedOn w:val="Normal"/>
    <w:link w:val="cfrTablesandfiguresChar"/>
    <w:qFormat/>
    <w:rsid w:val="008405F5"/>
    <w:pPr>
      <w:jc w:val="center"/>
    </w:pPr>
    <w:rPr>
      <w:rFonts w:cs="Times New Roman"/>
      <w:b/>
      <w:bCs/>
      <w:caps/>
      <w:sz w:val="28"/>
      <w:szCs w:val="28"/>
    </w:rPr>
  </w:style>
  <w:style w:type="paragraph" w:customStyle="1" w:styleId="cfrAbbreviationdetail">
    <w:name w:val="cfr_Abbreviationdetail"/>
    <w:basedOn w:val="Normal"/>
    <w:link w:val="cfrAbbreviationdetailChar"/>
    <w:qFormat/>
    <w:rsid w:val="009C3061"/>
    <w:rPr>
      <w:rFonts w:cs="Times New Roman"/>
      <w:bCs/>
    </w:rPr>
  </w:style>
  <w:style w:type="character" w:customStyle="1" w:styleId="cfrTablesandfiguresChar">
    <w:name w:val="cfr_Tablesandfigures Char"/>
    <w:basedOn w:val="DefaultParagraphFont"/>
    <w:link w:val="cfrTablesandfigures"/>
    <w:rsid w:val="008405F5"/>
    <w:rPr>
      <w:rFonts w:ascii="Times New Roman" w:hAnsi="Times New Roman" w:cs="Times New Roman"/>
      <w:b/>
      <w:bCs/>
      <w:caps/>
      <w:sz w:val="28"/>
      <w:szCs w:val="28"/>
    </w:rPr>
  </w:style>
  <w:style w:type="character" w:customStyle="1" w:styleId="cfrAbbreviationdetailChar">
    <w:name w:val="cfr_Abbreviationdetail Char"/>
    <w:basedOn w:val="DefaultParagraphFont"/>
    <w:link w:val="cfrAbbreviationdetail"/>
    <w:rsid w:val="009C3061"/>
    <w:rPr>
      <w:rFonts w:ascii="Times New Roman" w:hAnsi="Times New Roman" w:cs="Times New Roman"/>
      <w:bCs/>
      <w:sz w:val="26"/>
      <w:szCs w:val="26"/>
    </w:rPr>
  </w:style>
  <w:style w:type="paragraph" w:customStyle="1" w:styleId="cfrTblorfigno">
    <w:name w:val="cfr_Tblorfigno"/>
    <w:basedOn w:val="Normal"/>
    <w:link w:val="cfrTblorfignoChar"/>
    <w:qFormat/>
    <w:rsid w:val="00EF25BE"/>
    <w:pPr>
      <w:framePr w:hSpace="187" w:wrap="around" w:vAnchor="text" w:hAnchor="margin" w:y="548"/>
      <w:spacing w:after="0" w:line="360" w:lineRule="auto"/>
      <w:jc w:val="center"/>
    </w:pPr>
  </w:style>
  <w:style w:type="paragraph" w:customStyle="1" w:styleId="cfrtblorfigpgno">
    <w:name w:val="cfr_tblorfigpgno"/>
    <w:basedOn w:val="cfrTableofcontent"/>
    <w:link w:val="cfrtblorfigpgnoChar"/>
    <w:qFormat/>
    <w:rsid w:val="00DF55E0"/>
    <w:pPr>
      <w:framePr w:hSpace="187" w:wrap="around" w:vAnchor="text" w:hAnchor="margin" w:y="548"/>
      <w:spacing w:after="0" w:line="360" w:lineRule="auto"/>
      <w:jc w:val="center"/>
    </w:pPr>
    <w:rPr>
      <w:b w:val="0"/>
      <w:sz w:val="26"/>
      <w:szCs w:val="28"/>
    </w:rPr>
  </w:style>
  <w:style w:type="paragraph" w:customStyle="1" w:styleId="cfrtblorfigname">
    <w:name w:val="cfr_tblorfigname"/>
    <w:basedOn w:val="cfrTableofcontent"/>
    <w:link w:val="cfrtblorfignameChar"/>
    <w:qFormat/>
    <w:rsid w:val="000E2CB0"/>
    <w:pPr>
      <w:framePr w:hSpace="187" w:wrap="around" w:vAnchor="text" w:hAnchor="margin" w:y="548"/>
      <w:spacing w:after="0" w:line="360" w:lineRule="auto"/>
    </w:pPr>
    <w:rPr>
      <w:b w:val="0"/>
      <w:sz w:val="26"/>
      <w:szCs w:val="26"/>
    </w:rPr>
  </w:style>
  <w:style w:type="character" w:customStyle="1" w:styleId="cfrTableofcontentChar">
    <w:name w:val="cfr_Tableofcontent Char"/>
    <w:basedOn w:val="DefaultParagraphFont"/>
    <w:link w:val="cfrTableofcontent"/>
    <w:rsid w:val="00760862"/>
    <w:rPr>
      <w:rFonts w:ascii="Times New Roman" w:hAnsi="Times New Roman" w:cs="Times New Roman"/>
      <w:b/>
      <w:bCs/>
      <w:sz w:val="24"/>
      <w:szCs w:val="24"/>
      <w:lang w:val="en-GB"/>
    </w:rPr>
  </w:style>
  <w:style w:type="character" w:customStyle="1" w:styleId="cfrtblorfigpgnoChar">
    <w:name w:val="cfr_tblorfigpgno Char"/>
    <w:basedOn w:val="cfrTableofcontentChar"/>
    <w:link w:val="cfrtblorfigpgno"/>
    <w:rsid w:val="00DF55E0"/>
    <w:rPr>
      <w:rFonts w:ascii="Times New Roman" w:hAnsi="Times New Roman" w:cs="Times New Roman"/>
      <w:b/>
      <w:bCs/>
      <w:sz w:val="26"/>
      <w:szCs w:val="28"/>
      <w:lang w:val="en-GB"/>
    </w:rPr>
  </w:style>
  <w:style w:type="character" w:customStyle="1" w:styleId="cfrTblorfignoChar">
    <w:name w:val="cfr_Tblorfigno Char"/>
    <w:basedOn w:val="cfrTableofcontentChar"/>
    <w:link w:val="cfrTblorfigno"/>
    <w:rsid w:val="00EF25BE"/>
    <w:rPr>
      <w:rFonts w:ascii="Times New Roman" w:hAnsi="Times New Roman" w:cs="Times New Roman"/>
      <w:b/>
      <w:bCs/>
      <w:sz w:val="26"/>
      <w:szCs w:val="26"/>
      <w:lang w:val="en-GB"/>
    </w:rPr>
  </w:style>
  <w:style w:type="character" w:customStyle="1" w:styleId="cfrtblorfignameChar">
    <w:name w:val="cfr_tblorfigname Char"/>
    <w:basedOn w:val="cfrTableofcontentChar"/>
    <w:link w:val="cfrtblorfigname"/>
    <w:rsid w:val="000E2CB0"/>
    <w:rPr>
      <w:rFonts w:ascii="Times New Roman" w:hAnsi="Times New Roman" w:cs="Times New Roman"/>
      <w:b/>
      <w:bCs/>
      <w:sz w:val="26"/>
      <w:szCs w:val="26"/>
      <w:lang w:val="en-GB"/>
    </w:rPr>
  </w:style>
  <w:style w:type="paragraph" w:customStyle="1" w:styleId="Tableofcontentchapterlist">
    <w:name w:val="Tableofcontent chapter list"/>
    <w:basedOn w:val="Normal"/>
    <w:next w:val="Normal"/>
    <w:link w:val="TableofcontentchapterlistChar"/>
    <w:qFormat/>
    <w:rsid w:val="004C59B5"/>
    <w:pPr>
      <w:numPr>
        <w:ilvl w:val="1"/>
        <w:numId w:val="11"/>
      </w:numPr>
      <w:ind w:left="1080"/>
      <w:outlineLvl w:val="1"/>
    </w:pPr>
    <w:rPr>
      <w:rFonts w:ascii="Times New Roman Bold" w:hAnsi="Times New Roman Bold" w:cs="Times New Roman"/>
      <w:bCs/>
      <w:lang w:val="en-GB"/>
    </w:rPr>
  </w:style>
  <w:style w:type="paragraph" w:customStyle="1" w:styleId="Tocchptdivisionheading">
    <w:name w:val="Toc chpt division heading"/>
    <w:basedOn w:val="ListParagraph"/>
    <w:link w:val="TocchptdivisionheadingChar"/>
    <w:rsid w:val="00B12743"/>
    <w:pPr>
      <w:tabs>
        <w:tab w:val="right" w:pos="7632"/>
      </w:tabs>
      <w:spacing w:line="360" w:lineRule="auto"/>
      <w:ind w:left="0" w:right="648"/>
    </w:pPr>
    <w:rPr>
      <w:rFonts w:cs="Times New Roman"/>
      <w:b w:val="0"/>
    </w:rPr>
  </w:style>
  <w:style w:type="character" w:customStyle="1" w:styleId="TableofcontentchapterlistChar">
    <w:name w:val="Tableofcontent chapter list Char"/>
    <w:basedOn w:val="ListParagraphChar"/>
    <w:link w:val="Tableofcontentchapterlist"/>
    <w:rsid w:val="004C59B5"/>
    <w:rPr>
      <w:rFonts w:ascii="Times New Roman Bold" w:hAnsi="Times New Roman Bold" w:cs="Times New Roman"/>
      <w:b w:val="0"/>
      <w:bCs/>
      <w:sz w:val="26"/>
      <w:lang w:val="en-GB"/>
    </w:rPr>
  </w:style>
  <w:style w:type="character" w:customStyle="1" w:styleId="TocchptdivisionheadingChar">
    <w:name w:val="Toc chpt division heading Char"/>
    <w:basedOn w:val="ListParagraphChar"/>
    <w:link w:val="Tocchptdivisionheading"/>
    <w:rsid w:val="00B12743"/>
    <w:rPr>
      <w:rFonts w:ascii="Times New Roman" w:hAnsi="Times New Roman" w:cs="Times New Roman"/>
      <w:b/>
      <w:sz w:val="26"/>
    </w:rPr>
  </w:style>
  <w:style w:type="numbering" w:customStyle="1" w:styleId="ChapterNo">
    <w:name w:val="Chapter No"/>
    <w:uiPriority w:val="99"/>
    <w:rsid w:val="00855EFD"/>
    <w:pPr>
      <w:numPr>
        <w:numId w:val="4"/>
      </w:numPr>
    </w:pPr>
  </w:style>
  <w:style w:type="paragraph" w:styleId="ListNumber">
    <w:name w:val="List Number"/>
    <w:basedOn w:val="Normal"/>
    <w:uiPriority w:val="99"/>
    <w:unhideWhenUsed/>
    <w:rsid w:val="00B12743"/>
    <w:pPr>
      <w:contextualSpacing/>
    </w:pPr>
  </w:style>
  <w:style w:type="paragraph" w:styleId="ListNumber2">
    <w:name w:val="List Number 2"/>
    <w:basedOn w:val="Normal"/>
    <w:uiPriority w:val="99"/>
    <w:unhideWhenUsed/>
    <w:rsid w:val="00B12743"/>
    <w:pPr>
      <w:contextualSpacing/>
    </w:pPr>
  </w:style>
  <w:style w:type="numbering" w:customStyle="1" w:styleId="oldone">
    <w:name w:val="oldone"/>
    <w:uiPriority w:val="99"/>
    <w:rsid w:val="008B7470"/>
    <w:pPr>
      <w:numPr>
        <w:numId w:val="5"/>
      </w:numPr>
    </w:pPr>
  </w:style>
  <w:style w:type="numbering" w:customStyle="1" w:styleId="Heading">
    <w:name w:val="Heading"/>
    <w:uiPriority w:val="99"/>
    <w:rsid w:val="00F903A2"/>
    <w:pPr>
      <w:numPr>
        <w:numId w:val="10"/>
      </w:numPr>
    </w:pPr>
  </w:style>
  <w:style w:type="paragraph" w:styleId="ListNumber3">
    <w:name w:val="List Number 3"/>
    <w:basedOn w:val="Normal"/>
    <w:uiPriority w:val="99"/>
    <w:unhideWhenUsed/>
    <w:rsid w:val="008B7470"/>
    <w:pPr>
      <w:numPr>
        <w:ilvl w:val="2"/>
        <w:numId w:val="6"/>
      </w:numPr>
      <w:contextualSpacing/>
    </w:pPr>
  </w:style>
  <w:style w:type="paragraph" w:styleId="TOC6">
    <w:name w:val="toc 6"/>
    <w:basedOn w:val="Normal"/>
    <w:next w:val="Normal"/>
    <w:autoRedefine/>
    <w:uiPriority w:val="39"/>
    <w:unhideWhenUsed/>
    <w:rsid w:val="00786ABD"/>
    <w:pPr>
      <w:tabs>
        <w:tab w:val="left" w:pos="3024"/>
        <w:tab w:val="left" w:pos="3456"/>
        <w:tab w:val="right" w:pos="8370"/>
      </w:tabs>
      <w:spacing w:after="0" w:line="360" w:lineRule="auto"/>
      <w:ind w:left="3384" w:hanging="864"/>
    </w:pPr>
  </w:style>
  <w:style w:type="paragraph" w:styleId="TOC4">
    <w:name w:val="toc 4"/>
    <w:basedOn w:val="Normal"/>
    <w:next w:val="Normal"/>
    <w:autoRedefine/>
    <w:uiPriority w:val="39"/>
    <w:unhideWhenUsed/>
    <w:rsid w:val="00786ABD"/>
    <w:pPr>
      <w:tabs>
        <w:tab w:val="left" w:pos="1800"/>
        <w:tab w:val="right" w:pos="8370"/>
      </w:tabs>
      <w:spacing w:after="0" w:line="360" w:lineRule="auto"/>
      <w:ind w:left="1800" w:hanging="576"/>
      <w:contextualSpacing/>
    </w:pPr>
    <w:rPr>
      <w:caps/>
    </w:rPr>
  </w:style>
  <w:style w:type="paragraph" w:styleId="TOC5">
    <w:name w:val="toc 5"/>
    <w:basedOn w:val="Normal"/>
    <w:next w:val="Normal"/>
    <w:autoRedefine/>
    <w:uiPriority w:val="39"/>
    <w:unhideWhenUsed/>
    <w:rsid w:val="00634837"/>
    <w:pPr>
      <w:tabs>
        <w:tab w:val="left" w:pos="2160"/>
        <w:tab w:val="left" w:pos="3024"/>
        <w:tab w:val="right" w:pos="8370"/>
      </w:tabs>
      <w:spacing w:after="0" w:line="360" w:lineRule="auto"/>
      <w:ind w:left="2520" w:right="432" w:hanging="720"/>
      <w:contextualSpacing/>
      <w:outlineLvl w:val="4"/>
    </w:pPr>
  </w:style>
  <w:style w:type="paragraph" w:styleId="TOC9">
    <w:name w:val="toc 9"/>
    <w:basedOn w:val="Normal"/>
    <w:next w:val="Normal"/>
    <w:autoRedefine/>
    <w:uiPriority w:val="39"/>
    <w:unhideWhenUsed/>
    <w:rsid w:val="0056464E"/>
    <w:pPr>
      <w:tabs>
        <w:tab w:val="right" w:pos="8370"/>
      </w:tabs>
      <w:spacing w:before="120" w:after="0" w:line="360" w:lineRule="auto"/>
      <w:ind w:left="1224"/>
    </w:pPr>
    <w:rPr>
      <w:b/>
      <w:caps/>
    </w:rPr>
  </w:style>
  <w:style w:type="paragraph" w:styleId="TOC7">
    <w:name w:val="toc 7"/>
    <w:basedOn w:val="Normal"/>
    <w:next w:val="Normal"/>
    <w:autoRedefine/>
    <w:uiPriority w:val="39"/>
    <w:unhideWhenUsed/>
    <w:rsid w:val="00786ABD"/>
    <w:pPr>
      <w:tabs>
        <w:tab w:val="left" w:pos="4154"/>
        <w:tab w:val="left" w:pos="4968"/>
        <w:tab w:val="right" w:pos="8370"/>
      </w:tabs>
      <w:spacing w:after="0" w:line="360" w:lineRule="auto"/>
      <w:ind w:left="4608" w:hanging="1224"/>
    </w:pPr>
  </w:style>
  <w:style w:type="paragraph" w:styleId="TOC8">
    <w:name w:val="toc 8"/>
    <w:basedOn w:val="Normal"/>
    <w:next w:val="Normal"/>
    <w:autoRedefine/>
    <w:uiPriority w:val="39"/>
    <w:unhideWhenUsed/>
    <w:rsid w:val="00786ABD"/>
    <w:pPr>
      <w:tabs>
        <w:tab w:val="left" w:pos="4781"/>
        <w:tab w:val="left" w:pos="5328"/>
        <w:tab w:val="right" w:pos="8370"/>
      </w:tabs>
      <w:spacing w:after="0" w:line="360" w:lineRule="auto"/>
      <w:ind w:left="5328" w:hanging="1440"/>
    </w:pPr>
  </w:style>
  <w:style w:type="character" w:styleId="Hyperlink">
    <w:name w:val="Hyperlink"/>
    <w:basedOn w:val="DefaultParagraphFont"/>
    <w:uiPriority w:val="99"/>
    <w:unhideWhenUsed/>
    <w:rsid w:val="00A10F07"/>
    <w:rPr>
      <w:color w:val="0000FF" w:themeColor="hyperlink"/>
      <w:u w:val="single"/>
    </w:rPr>
  </w:style>
  <w:style w:type="paragraph" w:styleId="Bibliography">
    <w:name w:val="Bibliography"/>
    <w:basedOn w:val="Normal"/>
    <w:next w:val="Normal"/>
    <w:link w:val="BibliographyChar"/>
    <w:uiPriority w:val="37"/>
    <w:unhideWhenUsed/>
    <w:rsid w:val="00114020"/>
    <w:pPr>
      <w:numPr>
        <w:numId w:val="8"/>
      </w:numPr>
      <w:jc w:val="both"/>
    </w:pPr>
  </w:style>
  <w:style w:type="character" w:customStyle="1" w:styleId="BibliographyChar">
    <w:name w:val="Bibliography Char"/>
    <w:basedOn w:val="DefaultParagraphFont"/>
    <w:link w:val="Bibliography"/>
    <w:uiPriority w:val="37"/>
    <w:rsid w:val="00114020"/>
  </w:style>
  <w:style w:type="numbering" w:customStyle="1" w:styleId="Tbloffig">
    <w:name w:val="Tbloffig"/>
    <w:uiPriority w:val="99"/>
    <w:rsid w:val="004E4F60"/>
    <w:pPr>
      <w:numPr>
        <w:numId w:val="9"/>
      </w:numPr>
    </w:pPr>
  </w:style>
  <w:style w:type="paragraph" w:customStyle="1" w:styleId="msolistparagraph0">
    <w:name w:val="msolistparagraph"/>
    <w:basedOn w:val="Normal"/>
    <w:rsid w:val="00A7601E"/>
    <w:pPr>
      <w:ind w:left="720"/>
      <w:contextualSpacing/>
    </w:pPr>
    <w:rPr>
      <w:rFonts w:ascii="Calibri" w:eastAsia="Calibri" w:hAnsi="Calibri" w:cs="Times New Roman"/>
      <w:sz w:val="22"/>
      <w:szCs w:val="22"/>
      <w:lang w:bidi="ar-SA"/>
    </w:rPr>
  </w:style>
  <w:style w:type="character" w:styleId="HTMLTypewriter">
    <w:name w:val="HTML Typewriter"/>
    <w:basedOn w:val="DefaultParagraphFont"/>
    <w:rsid w:val="003D38F2"/>
    <w:rPr>
      <w:rFonts w:ascii="Arial Unicode MS" w:eastAsia="Arial Unicode MS" w:hAnsi="Arial Unicode MS" w:cs="Arial Unicode MS" w:hint="eastAsia"/>
      <w:sz w:val="20"/>
      <w:szCs w:val="20"/>
    </w:rPr>
  </w:style>
  <w:style w:type="paragraph" w:styleId="NormalWeb">
    <w:name w:val="Normal (Web)"/>
    <w:basedOn w:val="Normal"/>
    <w:uiPriority w:val="99"/>
    <w:rsid w:val="003D38F2"/>
    <w:pPr>
      <w:spacing w:before="100" w:beforeAutospacing="1" w:after="100" w:afterAutospacing="1" w:line="360" w:lineRule="auto"/>
    </w:pPr>
    <w:rPr>
      <w:rFonts w:ascii="Arial Unicode MS" w:eastAsia="Arial Unicode MS" w:hAnsi="Arial Unicode MS" w:cs="Arial Unicode MS"/>
      <w:sz w:val="24"/>
      <w:szCs w:val="24"/>
      <w:lang w:bidi="ar-SA"/>
    </w:rPr>
  </w:style>
  <w:style w:type="character" w:customStyle="1" w:styleId="DocumentMapChar">
    <w:name w:val="Document Map Char"/>
    <w:basedOn w:val="DefaultParagraphFont"/>
    <w:link w:val="DocumentMap"/>
    <w:locked/>
    <w:rsid w:val="003D38F2"/>
    <w:rPr>
      <w:rFonts w:ascii="Tahoma" w:hAnsi="Tahoma"/>
      <w:sz w:val="16"/>
      <w:szCs w:val="16"/>
      <w:lang w:bidi="ar-SA"/>
    </w:rPr>
  </w:style>
  <w:style w:type="paragraph" w:styleId="DocumentMap">
    <w:name w:val="Document Map"/>
    <w:basedOn w:val="Normal"/>
    <w:link w:val="DocumentMapChar"/>
    <w:rsid w:val="003D38F2"/>
    <w:pPr>
      <w:spacing w:after="320" w:line="360" w:lineRule="auto"/>
    </w:pPr>
    <w:rPr>
      <w:rFonts w:ascii="Tahoma" w:hAnsi="Tahoma"/>
      <w:sz w:val="16"/>
      <w:szCs w:val="16"/>
      <w:lang w:bidi="ar-SA"/>
    </w:rPr>
  </w:style>
  <w:style w:type="character" w:customStyle="1" w:styleId="DocumentMapChar1">
    <w:name w:val="Document Map Char1"/>
    <w:basedOn w:val="DefaultParagraphFont"/>
    <w:uiPriority w:val="99"/>
    <w:semiHidden/>
    <w:rsid w:val="003D38F2"/>
    <w:rPr>
      <w:rFonts w:ascii="Tahoma" w:hAnsi="Tahoma" w:cs="Tahoma"/>
      <w:sz w:val="16"/>
      <w:szCs w:val="16"/>
    </w:rPr>
  </w:style>
  <w:style w:type="paragraph" w:customStyle="1" w:styleId="Default">
    <w:name w:val="Default"/>
    <w:rsid w:val="003D38F2"/>
    <w:pPr>
      <w:autoSpaceDE w:val="0"/>
      <w:autoSpaceDN w:val="0"/>
      <w:adjustRightInd w:val="0"/>
      <w:spacing w:after="320" w:line="360" w:lineRule="auto"/>
    </w:pPr>
    <w:rPr>
      <w:rFonts w:eastAsia="Calibri" w:cs="Times New Roman"/>
      <w:color w:val="000000"/>
      <w:sz w:val="24"/>
      <w:szCs w:val="24"/>
      <w:lang w:bidi="ar-SA"/>
    </w:rPr>
  </w:style>
  <w:style w:type="paragraph" w:customStyle="1" w:styleId="Pa4">
    <w:name w:val="Pa4"/>
    <w:basedOn w:val="Default"/>
    <w:next w:val="Default"/>
    <w:rsid w:val="003D38F2"/>
    <w:pPr>
      <w:spacing w:line="181" w:lineRule="atLeast"/>
    </w:pPr>
    <w:rPr>
      <w:rFonts w:ascii="Frutiger 55 Roman" w:hAnsi="Frutiger 55 Roman"/>
      <w:color w:val="auto"/>
    </w:rPr>
  </w:style>
  <w:style w:type="paragraph" w:customStyle="1" w:styleId="Par">
    <w:name w:val="Par"/>
    <w:basedOn w:val="Normal"/>
    <w:rsid w:val="003D38F2"/>
    <w:pPr>
      <w:autoSpaceDE w:val="0"/>
      <w:autoSpaceDN w:val="0"/>
      <w:adjustRightInd w:val="0"/>
      <w:spacing w:after="0" w:line="240" w:lineRule="auto"/>
    </w:pPr>
    <w:rPr>
      <w:rFonts w:eastAsia="Calibri" w:cs="Times New Roman"/>
      <w:lang w:bidi="ar-SA"/>
    </w:rPr>
  </w:style>
  <w:style w:type="paragraph" w:customStyle="1" w:styleId="D-Title2">
    <w:name w:val="D-Title2"/>
    <w:autoRedefine/>
    <w:rsid w:val="003D38F2"/>
    <w:pPr>
      <w:spacing w:before="50" w:after="50" w:line="240" w:lineRule="exact"/>
      <w:jc w:val="both"/>
    </w:pPr>
    <w:rPr>
      <w:rFonts w:ascii="Times New Roman Bold" w:eastAsia="ヒラギノ角ゴ Pro W3" w:hAnsi="Times New Roman Bold" w:cs="Times New Roman"/>
      <w:color w:val="000000"/>
      <w:sz w:val="22"/>
      <w:szCs w:val="20"/>
      <w:lang w:val="en-IN" w:bidi="ar-SA"/>
    </w:rPr>
  </w:style>
  <w:style w:type="paragraph" w:customStyle="1" w:styleId="NormalFirstline053cm">
    <w:name w:val="Normal + First line:  0.53 cm"/>
    <w:basedOn w:val="Normal"/>
    <w:rsid w:val="003D38F2"/>
    <w:pPr>
      <w:autoSpaceDE w:val="0"/>
      <w:autoSpaceDN w:val="0"/>
      <w:adjustRightInd w:val="0"/>
      <w:spacing w:after="0" w:line="240" w:lineRule="auto"/>
      <w:ind w:firstLine="720"/>
      <w:jc w:val="both"/>
    </w:pPr>
    <w:rPr>
      <w:rFonts w:eastAsia="ヒラギノ角ゴ Pro W3" w:cs="Times New Roman"/>
      <w:color w:val="000000"/>
      <w:sz w:val="20"/>
      <w:szCs w:val="24"/>
      <w:lang w:bidi="ar-SA"/>
    </w:rPr>
  </w:style>
  <w:style w:type="paragraph" w:customStyle="1" w:styleId="Text">
    <w:name w:val="Text"/>
    <w:basedOn w:val="Normal"/>
    <w:rsid w:val="003D38F2"/>
    <w:pPr>
      <w:widowControl w:val="0"/>
      <w:autoSpaceDE w:val="0"/>
      <w:autoSpaceDN w:val="0"/>
      <w:spacing w:after="0" w:line="252" w:lineRule="auto"/>
      <w:ind w:firstLine="202"/>
      <w:jc w:val="both"/>
    </w:pPr>
    <w:rPr>
      <w:rFonts w:eastAsia="Times New Roman" w:cs="Times New Roman"/>
      <w:sz w:val="20"/>
      <w:szCs w:val="20"/>
      <w:lang w:bidi="ar-SA"/>
    </w:rPr>
  </w:style>
  <w:style w:type="paragraph" w:customStyle="1" w:styleId="ReferenceHead">
    <w:name w:val="Reference Head"/>
    <w:basedOn w:val="Heading1"/>
    <w:rsid w:val="003D38F2"/>
    <w:pPr>
      <w:keepLines w:val="0"/>
      <w:numPr>
        <w:numId w:val="0"/>
      </w:numPr>
      <w:autoSpaceDE w:val="0"/>
      <w:autoSpaceDN w:val="0"/>
      <w:spacing w:before="240" w:after="80" w:line="240" w:lineRule="auto"/>
    </w:pPr>
    <w:rPr>
      <w:rFonts w:eastAsia="Times New Roman" w:cs="Times New Roman"/>
      <w:b w:val="0"/>
      <w:bCs w:val="0"/>
      <w:caps w:val="0"/>
      <w:smallCaps/>
      <w:kern w:val="28"/>
      <w:sz w:val="20"/>
      <w:szCs w:val="20"/>
      <w:lang w:bidi="ar-SA"/>
    </w:rPr>
  </w:style>
  <w:style w:type="paragraph" w:customStyle="1" w:styleId="LISTnum">
    <w:name w:val="LISTnum"/>
    <w:basedOn w:val="Default"/>
    <w:next w:val="Default"/>
    <w:rsid w:val="003D38F2"/>
    <w:pPr>
      <w:spacing w:after="0" w:line="240" w:lineRule="auto"/>
    </w:pPr>
    <w:rPr>
      <w:rFonts w:ascii="LFCFMP+TimesNewRoman,Bold" w:eastAsia="Times New Roman" w:hAnsi="LFCFMP+TimesNewRoman,Bold"/>
      <w:color w:val="auto"/>
      <w:lang w:val="en-IN" w:eastAsia="en-IN"/>
    </w:rPr>
  </w:style>
  <w:style w:type="character" w:customStyle="1" w:styleId="abstracttext">
    <w:name w:val="abstracttext"/>
    <w:basedOn w:val="DefaultParagraphFont"/>
    <w:rsid w:val="003D38F2"/>
  </w:style>
  <w:style w:type="character" w:styleId="HTMLCite">
    <w:name w:val="HTML Cite"/>
    <w:basedOn w:val="DefaultParagraphFont"/>
    <w:rsid w:val="003D38F2"/>
    <w:rPr>
      <w:i/>
      <w:iCs/>
    </w:rPr>
  </w:style>
  <w:style w:type="character" w:styleId="PageNumber">
    <w:name w:val="page number"/>
    <w:basedOn w:val="DefaultParagraphFont"/>
    <w:rsid w:val="003D38F2"/>
  </w:style>
  <w:style w:type="paragraph" w:customStyle="1" w:styleId="heading20">
    <w:name w:val="heading2"/>
    <w:basedOn w:val="Normal"/>
    <w:next w:val="Normal"/>
    <w:autoRedefine/>
    <w:rsid w:val="003D38F2"/>
    <w:pPr>
      <w:widowControl w:val="0"/>
      <w:tabs>
        <w:tab w:val="left" w:pos="510"/>
      </w:tabs>
      <w:suppressAutoHyphens/>
      <w:spacing w:line="360" w:lineRule="auto"/>
      <w:jc w:val="center"/>
    </w:pPr>
    <w:rPr>
      <w:rFonts w:eastAsia="Times New Roman" w:cs="Times New Roman"/>
      <w:b/>
      <w:bCs/>
      <w:color w:val="00000A"/>
      <w:lang w:val="en-IN" w:eastAsia="en-IN" w:bidi="ta-IN"/>
    </w:rPr>
  </w:style>
  <w:style w:type="paragraph" w:customStyle="1" w:styleId="Title1">
    <w:name w:val="Title1"/>
    <w:basedOn w:val="Normal"/>
    <w:next w:val="author"/>
    <w:rsid w:val="003D38F2"/>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eastAsia="de-DE" w:bidi="ar-SA"/>
    </w:rPr>
  </w:style>
  <w:style w:type="paragraph" w:customStyle="1" w:styleId="author">
    <w:name w:val="author"/>
    <w:basedOn w:val="Normal"/>
    <w:next w:val="Normal"/>
    <w:rsid w:val="003D38F2"/>
    <w:pPr>
      <w:spacing w:after="220" w:line="240" w:lineRule="auto"/>
      <w:ind w:firstLine="227"/>
      <w:jc w:val="center"/>
    </w:pPr>
    <w:rPr>
      <w:rFonts w:ascii="Times" w:eastAsia="Times New Roman" w:hAnsi="Times" w:cs="Times New Roman"/>
      <w:sz w:val="20"/>
      <w:szCs w:val="20"/>
      <w:lang w:eastAsia="de-DE" w:bidi="ar-SA"/>
    </w:rPr>
  </w:style>
  <w:style w:type="paragraph" w:customStyle="1" w:styleId="email">
    <w:name w:val="email"/>
    <w:basedOn w:val="Normal"/>
    <w:next w:val="abstract"/>
    <w:rsid w:val="003D38F2"/>
    <w:pPr>
      <w:spacing w:after="0" w:line="240" w:lineRule="auto"/>
      <w:ind w:firstLine="227"/>
      <w:jc w:val="center"/>
    </w:pPr>
    <w:rPr>
      <w:rFonts w:ascii="Times" w:eastAsia="Times New Roman" w:hAnsi="Times" w:cs="Times New Roman"/>
      <w:sz w:val="18"/>
      <w:szCs w:val="20"/>
      <w:lang w:eastAsia="de-DE" w:bidi="ar-SA"/>
    </w:rPr>
  </w:style>
  <w:style w:type="paragraph" w:customStyle="1" w:styleId="abstract">
    <w:name w:val="abstract"/>
    <w:basedOn w:val="p1a"/>
    <w:next w:val="Normal"/>
    <w:rsid w:val="003D38F2"/>
    <w:pPr>
      <w:spacing w:before="600" w:after="120"/>
      <w:ind w:left="567" w:right="567"/>
    </w:pPr>
    <w:rPr>
      <w:sz w:val="18"/>
    </w:rPr>
  </w:style>
  <w:style w:type="paragraph" w:customStyle="1" w:styleId="p1a">
    <w:name w:val="p1a"/>
    <w:basedOn w:val="Normal"/>
    <w:next w:val="Normal"/>
    <w:link w:val="p1aZchn"/>
    <w:rsid w:val="003D38F2"/>
    <w:pPr>
      <w:spacing w:after="0" w:line="240" w:lineRule="auto"/>
      <w:jc w:val="both"/>
    </w:pPr>
    <w:rPr>
      <w:rFonts w:ascii="Times" w:eastAsia="Times New Roman" w:hAnsi="Times" w:cs="Times New Roman"/>
      <w:sz w:val="20"/>
      <w:szCs w:val="20"/>
      <w:lang w:eastAsia="de-DE" w:bidi="ar-SA"/>
    </w:rPr>
  </w:style>
  <w:style w:type="paragraph" w:customStyle="1" w:styleId="address">
    <w:name w:val="address"/>
    <w:basedOn w:val="Normal"/>
    <w:next w:val="email"/>
    <w:rsid w:val="003D38F2"/>
    <w:pPr>
      <w:spacing w:after="0" w:line="240" w:lineRule="auto"/>
      <w:ind w:firstLine="227"/>
      <w:jc w:val="center"/>
    </w:pPr>
    <w:rPr>
      <w:rFonts w:ascii="Times" w:eastAsia="Times New Roman" w:hAnsi="Times" w:cs="Times New Roman"/>
      <w:sz w:val="18"/>
      <w:szCs w:val="20"/>
      <w:lang w:eastAsia="de-DE" w:bidi="ar-SA"/>
    </w:rPr>
  </w:style>
  <w:style w:type="character" w:customStyle="1" w:styleId="p1aZchn">
    <w:name w:val="p1a Zchn"/>
    <w:basedOn w:val="DefaultParagraphFont"/>
    <w:link w:val="p1a"/>
    <w:rsid w:val="003D38F2"/>
    <w:rPr>
      <w:rFonts w:ascii="Times" w:eastAsia="Times New Roman" w:hAnsi="Times" w:cs="Times New Roman"/>
      <w:sz w:val="20"/>
      <w:szCs w:val="20"/>
      <w:lang w:eastAsia="de-DE" w:bidi="ar-SA"/>
    </w:rPr>
  </w:style>
  <w:style w:type="character" w:customStyle="1" w:styleId="st">
    <w:name w:val="st"/>
    <w:basedOn w:val="DefaultParagraphFont"/>
    <w:rsid w:val="003D38F2"/>
  </w:style>
  <w:style w:type="character" w:customStyle="1" w:styleId="apple-converted-space">
    <w:name w:val="apple-converted-space"/>
    <w:basedOn w:val="DefaultParagraphFont"/>
    <w:rsid w:val="003D38F2"/>
  </w:style>
  <w:style w:type="character" w:customStyle="1" w:styleId="apple-style-span">
    <w:name w:val="apple-style-span"/>
    <w:basedOn w:val="DefaultParagraphFont"/>
    <w:rsid w:val="003D38F2"/>
  </w:style>
  <w:style w:type="paragraph" w:customStyle="1" w:styleId="doctext">
    <w:name w:val="doctext"/>
    <w:basedOn w:val="Normal"/>
    <w:rsid w:val="003D38F2"/>
    <w:pPr>
      <w:spacing w:before="100" w:beforeAutospacing="1" w:after="100" w:afterAutospacing="1" w:line="240" w:lineRule="auto"/>
    </w:pPr>
    <w:rPr>
      <w:rFonts w:eastAsia="Times New Roman" w:cs="Times New Roman"/>
      <w:sz w:val="24"/>
      <w:szCs w:val="24"/>
      <w:lang w:bidi="ar-SA"/>
    </w:rPr>
  </w:style>
  <w:style w:type="character" w:styleId="HTMLCode">
    <w:name w:val="HTML Code"/>
    <w:basedOn w:val="DefaultParagraphFont"/>
    <w:uiPriority w:val="99"/>
    <w:unhideWhenUsed/>
    <w:rsid w:val="003D38F2"/>
    <w:rPr>
      <w:rFonts w:ascii="Courier New" w:eastAsia="Times New Roman" w:hAnsi="Courier New" w:cs="Courier New"/>
      <w:sz w:val="20"/>
      <w:szCs w:val="20"/>
    </w:rPr>
  </w:style>
  <w:style w:type="character" w:customStyle="1" w:styleId="entry-content">
    <w:name w:val="entry-content"/>
    <w:basedOn w:val="DefaultParagraphFont"/>
    <w:rsid w:val="003D38F2"/>
  </w:style>
  <w:style w:type="paragraph" w:styleId="TableofFigures">
    <w:name w:val="table of figures"/>
    <w:basedOn w:val="Normal"/>
    <w:next w:val="Normal"/>
    <w:uiPriority w:val="99"/>
    <w:unhideWhenUsed/>
    <w:rsid w:val="000C05CF"/>
    <w:pPr>
      <w:keepNext/>
      <w:keepLines/>
      <w:spacing w:after="0"/>
      <w:ind w:left="432"/>
      <w:textboxTightWrap w:val="allLines"/>
    </w:pPr>
  </w:style>
  <w:style w:type="numbering" w:customStyle="1" w:styleId="FigureLst">
    <w:name w:val="FigureLst"/>
    <w:uiPriority w:val="99"/>
    <w:rsid w:val="004C59B5"/>
    <w:pPr>
      <w:numPr>
        <w:numId w:val="11"/>
      </w:numPr>
    </w:pPr>
  </w:style>
</w:styles>
</file>

<file path=word/webSettings.xml><?xml version="1.0" encoding="utf-8"?>
<w:webSettings xmlns:r="http://schemas.openxmlformats.org/officeDocument/2006/relationships" xmlns:w="http://schemas.openxmlformats.org/wordprocessingml/2006/main">
  <w:divs>
    <w:div w:id="685638623">
      <w:bodyDiv w:val="1"/>
      <w:marLeft w:val="0"/>
      <w:marRight w:val="0"/>
      <w:marTop w:val="0"/>
      <w:marBottom w:val="0"/>
      <w:divBdr>
        <w:top w:val="none" w:sz="0" w:space="0" w:color="auto"/>
        <w:left w:val="none" w:sz="0" w:space="0" w:color="auto"/>
        <w:bottom w:val="none" w:sz="0" w:space="0" w:color="auto"/>
        <w:right w:val="none" w:sz="0" w:space="0" w:color="auto"/>
      </w:divBdr>
    </w:div>
    <w:div w:id="1016427348">
      <w:bodyDiv w:val="1"/>
      <w:marLeft w:val="0"/>
      <w:marRight w:val="0"/>
      <w:marTop w:val="0"/>
      <w:marBottom w:val="0"/>
      <w:divBdr>
        <w:top w:val="none" w:sz="0" w:space="0" w:color="auto"/>
        <w:left w:val="none" w:sz="0" w:space="0" w:color="auto"/>
        <w:bottom w:val="none" w:sz="0" w:space="0" w:color="auto"/>
        <w:right w:val="none" w:sz="0" w:space="0" w:color="auto"/>
      </w:divBdr>
    </w:div>
    <w:div w:id="1177882642">
      <w:bodyDiv w:val="1"/>
      <w:marLeft w:val="0"/>
      <w:marRight w:val="0"/>
      <w:marTop w:val="0"/>
      <w:marBottom w:val="0"/>
      <w:divBdr>
        <w:top w:val="none" w:sz="0" w:space="0" w:color="auto"/>
        <w:left w:val="none" w:sz="0" w:space="0" w:color="auto"/>
        <w:bottom w:val="none" w:sz="0" w:space="0" w:color="auto"/>
        <w:right w:val="none" w:sz="0" w:space="0" w:color="auto"/>
      </w:divBdr>
    </w:div>
    <w:div w:id="1216235597">
      <w:bodyDiv w:val="1"/>
      <w:marLeft w:val="0"/>
      <w:marRight w:val="0"/>
      <w:marTop w:val="0"/>
      <w:marBottom w:val="0"/>
      <w:divBdr>
        <w:top w:val="none" w:sz="0" w:space="0" w:color="auto"/>
        <w:left w:val="none" w:sz="0" w:space="0" w:color="auto"/>
        <w:bottom w:val="none" w:sz="0" w:space="0" w:color="auto"/>
        <w:right w:val="none" w:sz="0" w:space="0" w:color="auto"/>
      </w:divBdr>
    </w:div>
    <w:div w:id="1237548054">
      <w:bodyDiv w:val="1"/>
      <w:marLeft w:val="0"/>
      <w:marRight w:val="0"/>
      <w:marTop w:val="0"/>
      <w:marBottom w:val="0"/>
      <w:divBdr>
        <w:top w:val="none" w:sz="0" w:space="0" w:color="auto"/>
        <w:left w:val="none" w:sz="0" w:space="0" w:color="auto"/>
        <w:bottom w:val="none" w:sz="0" w:space="0" w:color="auto"/>
        <w:right w:val="none" w:sz="0" w:space="0" w:color="auto"/>
      </w:divBdr>
    </w:div>
    <w:div w:id="1519388729">
      <w:bodyDiv w:val="1"/>
      <w:marLeft w:val="0"/>
      <w:marRight w:val="0"/>
      <w:marTop w:val="0"/>
      <w:marBottom w:val="0"/>
      <w:divBdr>
        <w:top w:val="none" w:sz="0" w:space="0" w:color="auto"/>
        <w:left w:val="none" w:sz="0" w:space="0" w:color="auto"/>
        <w:bottom w:val="none" w:sz="0" w:space="0" w:color="auto"/>
        <w:right w:val="none" w:sz="0" w:space="0" w:color="auto"/>
      </w:divBdr>
    </w:div>
    <w:div w:id="1907301029">
      <w:bodyDiv w:val="1"/>
      <w:marLeft w:val="0"/>
      <w:marRight w:val="0"/>
      <w:marTop w:val="0"/>
      <w:marBottom w:val="0"/>
      <w:divBdr>
        <w:top w:val="none" w:sz="0" w:space="0" w:color="auto"/>
        <w:left w:val="none" w:sz="0" w:space="0" w:color="auto"/>
        <w:bottom w:val="none" w:sz="0" w:space="0" w:color="auto"/>
        <w:right w:val="none" w:sz="0" w:space="0" w:color="auto"/>
      </w:divBdr>
    </w:div>
    <w:div w:id="2052338734">
      <w:bodyDiv w:val="1"/>
      <w:marLeft w:val="0"/>
      <w:marRight w:val="0"/>
      <w:marTop w:val="0"/>
      <w:marBottom w:val="0"/>
      <w:divBdr>
        <w:top w:val="none" w:sz="0" w:space="0" w:color="auto"/>
        <w:left w:val="none" w:sz="0" w:space="0" w:color="auto"/>
        <w:bottom w:val="none" w:sz="0" w:space="0" w:color="auto"/>
        <w:right w:val="none" w:sz="0" w:space="0" w:color="auto"/>
      </w:divBdr>
    </w:div>
    <w:div w:id="212861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hibeo2010@gmail.com" TargetMode="External"/><Relationship Id="rId13" Type="http://schemas.openxmlformats.org/officeDocument/2006/relationships/hyperlink" Target="https://www.sciencedirect.com/topics/materials-science/yield-stress" TargetMode="External"/><Relationship Id="rId18" Type="http://schemas.openxmlformats.org/officeDocument/2006/relationships/hyperlink" Target="http://www.sciencedirect.com/science/article/pii/S2215098615300653"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sciencedirect.com/science/journal/22150986/19/2" TargetMode="External"/><Relationship Id="rId7" Type="http://schemas.openxmlformats.org/officeDocument/2006/relationships/endnotes" Target="endnotes.xml"/><Relationship Id="rId12" Type="http://schemas.openxmlformats.org/officeDocument/2006/relationships/hyperlink" Target="https://www.sciencedirect.com/topics/materials-science/tensile-strength" TargetMode="External"/><Relationship Id="rId17" Type="http://schemas.openxmlformats.org/officeDocument/2006/relationships/image" Target="media/image4.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www.sciencedirect.com/science/journal/2215098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materials-science/welding-current" TargetMode="External"/><Relationship Id="rId24" Type="http://schemas.openxmlformats.org/officeDocument/2006/relationships/footer" Target="footer1.xml"/><Relationship Id="rId5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sciencedirect.com/topics/materials-science/arc-welding" TargetMode="External"/><Relationship Id="rId19" Type="http://schemas.openxmlformats.org/officeDocument/2006/relationships/hyperlink" Target="http://www.sciencedirect.com/science/article/pii/S2215098615300653" TargetMode="External"/><Relationship Id="rId4" Type="http://schemas.openxmlformats.org/officeDocument/2006/relationships/settings" Target="settings.xml"/><Relationship Id="rId9" Type="http://schemas.openxmlformats.org/officeDocument/2006/relationships/hyperlink" Target="https://www.sciencedirect.com/topics/materials-science/tungsten" TargetMode="External"/><Relationship Id="rId14" Type="http://schemas.openxmlformats.org/officeDocument/2006/relationships/image" Target="media/image1.jpe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SANKAR\official\Phd\Thesis\Sir%20corrected\Thesis\Template%20based\AUCF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U-CFR.XSL" StyleName="AU - CFR">
  <b:Source>
    <b:Tag>Aus09</b:Tag>
    <b:SourceType>InternetSite</b:SourceType>
    <b:Guid>{62879BA4-3D57-4B70-B9FD-AB9C7EBE020E}</b:Guid>
    <b:Author>
      <b:Author>
        <b:NameList>
          <b:Person>
            <b:Last>Australian</b:Last>
            <b:First>Securities</b:First>
            <b:Middle>Exchange</b:Middle>
          </b:Person>
        </b:NameList>
      </b:Author>
    </b:Author>
    <b:Title>Market information</b:Title>
    <b:Year>2009</b:Year>
    <b:YearAccessed>2009</b:YearAccessed>
    <b:MonthAccessed>July</b:MonthAccessed>
    <b:DayAccessed>05</b:DayAccessed>
    <b:URL>http://www.asx.com.au/professionals/market_information/index.htm</b:URL>
    <b:BibOrder>5</b:BibOrder>
    <b:YearSuffix/>
    <b:RefOrder>5</b:RefOrder>
  </b:Source>
  <b:Source>
    <b:Tag>Mor01</b:Tag>
    <b:SourceType>Book</b:SourceType>
    <b:Guid>{750EAD9C-DB80-49EA-B302-3A8C54A8A180}</b:Guid>
    <b:Author>
      <b:Author>
        <b:NameList>
          <b:Person>
            <b:Last>Morrison</b:Last>
            <b:Middle>, RT</b:Middle>
          </b:Person>
          <b:Person>
            <b:Last>Nelson</b:Last>
            <b:Middle>, BR</b:Middle>
          </b:Person>
        </b:NameList>
      </b:Author>
    </b:Author>
    <b:Title>Organic  Chemistry</b:Title>
    <b:Year>2001</b:Year>
    <b:City>New Delhi</b:City>
    <b:Publisher>Prentice Hall of India Pvt. Ltd.,</b:Publisher>
    <b:BibOrder>6</b:BibOrder>
    <b:YearSuffix/>
    <b:RefOrder>2</b:RefOrder>
  </b:Source>
  <b:Source>
    <b:Tag>Sam06</b:Tag>
    <b:SourceType>Book</b:SourceType>
    <b:Guid>{3EF487F4-8786-4820-92A0-B1810CB2D93B}</b:Guid>
    <b:Author>
      <b:Author>
        <b:NameList>
          <b:Person>
            <b:Last>Samuel</b:Last>
            <b:Middle>, S</b:Middle>
          </b:Person>
        </b:NameList>
      </b:Author>
    </b:Author>
    <b:Title>Inorganic Chemistry</b:Title>
    <b:Year>2006</b:Year>
    <b:City>NewDelhi</b:City>
    <b:Publisher>Oxford</b:Publisher>
    <b:BibOrder>8</b:BibOrder>
    <b:YearSuffix/>
    <b:RefOrder>6</b:RefOrder>
  </b:Source>
  <b:Source>
    <b:Tag>Alb75</b:Tag>
    <b:SourceType>Book</b:SourceType>
    <b:Guid>{6E4FE06F-BABE-49F8-B0C2-0DBDD910D73F}</b:Guid>
    <b:Author>
      <b:Author>
        <b:NameList>
          <b:Person>
            <b:Last>Albert</b:Last>
            <b:Middle>, Le</b:Middle>
          </b:Person>
        </b:NameList>
      </b:Author>
    </b:Author>
    <b:Title>Nuclear Model</b:Title>
    <b:Year>1975</b:Year>
    <b:City>New York</b:City>
    <b:Publisher>Hoxen</b:Publisher>
    <b:BibOrder>2</b:BibOrder>
    <b:RefOrder>7</b:RefOrder>
  </b:Source>
  <b:Source>
    <b:Tag>Agh05</b:Tag>
    <b:SourceType>Book</b:SourceType>
    <b:Guid>{FD387648-2A72-4FDD-9AD5-44905EF5A16C}</b:Guid>
    <b:Author>
      <b:Author>
        <b:NameList>
          <b:Person>
            <b:Last>Aghion</b:Last>
            <b:Middle>, P</b:Middle>
          </b:Person>
          <b:Person>
            <b:Last>Durlof</b:Last>
            <b:Middle>, S</b:Middle>
          </b:Person>
        </b:NameList>
      </b:Author>
    </b:Author>
    <b:Title>Handbook of Economic Growth</b:Title>
    <b:Year>2005</b:Year>
    <b:City>Amsterdam</b:City>
    <b:Publisher>Elsevier books</b:Publisher>
    <b:Comments>Available from: Elsevier books.[4 November 2004]</b:Comments>
    <b:BibOrder>1</b:BibOrder>
    <b:RefOrder>8</b:RefOrder>
  </b:Source>
  <b:Source>
    <b:Tag>Sar10</b:Tag>
    <b:SourceType>Book</b:SourceType>
    <b:Guid>{F8137322-0EBD-465E-94AE-9DFB11E75500}</b:Guid>
    <b:Author>
      <b:Author>
        <b:NameList>
          <b:Person>
            <b:Last>Sarbjeet</b:Last>
            <b:First> singh</b:First>
          </b:Person>
          <b:Person>
            <b:Last>Seema</b:Last>
            <b:First> Bawa</b:First>
          </b:Person>
        </b:NameList>
      </b:Author>
    </b:Author>
    <b:Title>Enabling Trust and Privacy based Access for grid services</b:Title>
    <b:Year>2010</b:Year>
    <b:JournalName>Jpurnal of Emerging Trend in computing and Information Sciences</b:JournalName>
    <b:Pages>55-65</b:Pages>
    <b:Volume>2</b:Volume>
    <b:Issue>3</b:Issue>
    <b:BibOrder>9</b:BibOrder>
    <b:RefOrder>4</b:RefOrder>
  </b:Source>
  <b:Source>
    <b:Tag>All091</b:Tag>
    <b:SourceType>Book</b:SourceType>
    <b:Guid>{DBEEFCC2-5567-477B-AB9E-5E4FD275D846}</b:Guid>
    <b:Author>
      <b:Author>
        <b:NameList>
          <b:Person>
            <b:Last>Allington</b:Last>
            <b:First> Bennett</b:First>
            <b:Middle> Lementon</b:Middle>
          </b:Person>
        </b:NameList>
      </b:Author>
    </b:Author>
    <b:Title>How to write</b:Title>
    <b:Year>2009</b:Year>
    <b:City>New York</b:City>
    <b:Publisher>PHI</b:Publisher>
    <b:RefOrder>9</b:RefOrder>
  </b:Source>
  <b:Source>
    <b:Tag>Tem78</b:Tag>
    <b:SourceType>Book</b:SourceType>
    <b:Guid>{A4A36F94-2579-4350-A213-AC9C584B0A19}</b:Guid>
    <b:Author>
      <b:Author>
        <b:NameList>
          <b:Person>
            <b:Last>Temperly</b:Last>
          </b:Person>
          <b:Person>
            <b:Last>Trevena</b:Last>
            <b:Middle>, DH</b:Middle>
          </b:Person>
        </b:NameList>
      </b:Author>
    </b:Author>
    <b:Title>Liquids and their properties</b:Title>
    <b:Year>1978</b:Year>
    <b:City>New York</b:City>
    <b:Publisher>John Wiley and Sons</b:Publisher>
    <b:BibOrder>10</b:BibOrder>
    <b:RefOrder>1</b:RefOrder>
  </b:Source>
  <b:Source>
    <b:Tag>Ali09</b:Tag>
    <b:SourceType>JournalArticle</b:SourceType>
    <b:Guid>{C39DED3C-35EA-45AE-9331-7DA4438FE2DB}</b:Guid>
    <b:Author>
      <b:Author>
        <b:NameList>
          <b:Person>
            <b:Last>Alishahi</b:Last>
            <b:First/>
            <b:Middle>, K.L</b:Middle>
          </b:Person>
          <b:Person>
            <b:Last>Marvasti</b:Last>
            <b:First/>
            <b:Middle>, F</b:Middle>
          </b:Person>
          <b:Person>
            <b:Last>Aref</b:Last>
            <b:First> Lee</b:First>
            <b:Middle> Mathew</b:Middle>
          </b:Person>
        </b:NameList>
      </b:Author>
    </b:Author>
    <b:Title>Bounds on the sum capacity of synchronous binary CDMA  channels</b:Title>
    <b:Year>2009</b:Year>
    <b:JournalName>Journal of Chemical Education</b:JournalName>
    <b:Pages>3577-3593</b:Pages>
    <b:Volume>55</b:Volume>
    <b:Issue>8</b:Issue>
    <b:BibOrder>3</b:BibOrder>
    <b:RefOrder>10</b:RefOrder>
  </b:Source>
  <b:Source>
    <b:Tag>Ril92</b:Tag>
    <b:SourceType>ConferenceProceedings</b:SourceType>
    <b:Guid>{03C8BE00-4BF8-4B0E-A4BE-56E2866673F5}</b:Guid>
    <b:Author>
      <b:Author>
        <b:NameList>
          <b:Person>
            <b:Last>Riley</b:Last>
            <b:First/>
            <b:Middle>, D</b:Middle>
          </b:Person>
        </b:NameList>
      </b:Author>
      <b:Editor>
        <b:NameList>
          <b:Person>
            <b:Last>Blackmur</b:Last>
          </b:Person>
        </b:NameList>
      </b:Editor>
    </b:Author>
    <b:Title>'Industrial relations in Australian Education', in Contemporary Australasian industrial relations</b:Title>
    <b:Year>1992</b:Year>
    <b:Pages>124-140</b:Pages>
    <b:ConferenceName>proceeding of the sixth AIRAANZ conference</b:ConferenceName>
    <b:City>Sydney</b:City>
    <b:Publisher>AIRAANZ</b:Publisher>
    <b:BibOrder>7</b:BibOrder>
    <b:RefOrder>11</b:RefOrder>
  </b:Source>
  <b:Source>
    <b:Tag>All09</b:Tag>
    <b:SourceType>JournalArticle</b:SourceType>
    <b:Guid>{ACD20716-67A9-4F4F-A184-7E14F5D28076}</b:Guid>
    <b:Author>
      <b:Author>
        <b:NameList>
          <b:Person>
            <b:Last>Allington</b:Last>
          </b:Person>
        </b:NameList>
      </b:Author>
    </b:Author>
    <b:Title>How to write Bibliographies</b:Title>
    <b:Year>2009</b:Year>
    <b:City>Chicago</b:City>
    <b:Publisher>Adventure Work Press</b:Publisher>
    <b:JournalName>Bibliographies Methodology</b:JournalName>
    <b:BibOrder>4</b:BibOrder>
    <b:Pages>55</b:Pages>
    <b:Volume>100</b:Volume>
    <b:RefOrder>3</b:RefOrder>
  </b:Source>
</b:Sources>
</file>

<file path=customXml/itemProps1.xml><?xml version="1.0" encoding="utf-8"?>
<ds:datastoreItem xmlns:ds="http://schemas.openxmlformats.org/officeDocument/2006/customXml" ds:itemID="{9105FE69-9BAF-4E78-9B4A-2B8D1A61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AUCFR</Template>
  <TotalTime>151</TotalTime>
  <Pages>6</Pages>
  <Words>2893</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MARCEL</cp:lastModifiedBy>
  <cp:revision>5</cp:revision>
  <cp:lastPrinted>2015-05-08T06:02:00Z</cp:lastPrinted>
  <dcterms:created xsi:type="dcterms:W3CDTF">2019-03-16T15:59:00Z</dcterms:created>
  <dcterms:modified xsi:type="dcterms:W3CDTF">2019-03-16T18:40:00Z</dcterms:modified>
  <cp:version>1.1</cp:version>
</cp:coreProperties>
</file>