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D69" w:rsidRPr="00DB6B82" w:rsidRDefault="00CE2D69" w:rsidP="00CE2D69">
      <w:pPr>
        <w:spacing w:line="360" w:lineRule="auto"/>
        <w:ind w:firstLine="0"/>
        <w:rPr>
          <w:rFonts w:ascii="Calibri" w:hAnsi="Calibri" w:cs="Arial"/>
          <w:b/>
          <w:bCs/>
          <w:sz w:val="28"/>
          <w:szCs w:val="28"/>
        </w:rPr>
      </w:pPr>
      <w:r w:rsidRPr="00DB6B82">
        <w:rPr>
          <w:rFonts w:ascii="Calibri" w:hAnsi="Calibri" w:cs="Arial"/>
          <w:b/>
          <w:bCs/>
          <w:sz w:val="28"/>
          <w:szCs w:val="28"/>
        </w:rPr>
        <w:t>Improvement of Boiler’s Efficiency by Auto Combustion Control using Ratio Control</w:t>
      </w:r>
    </w:p>
    <w:p w:rsidR="00CE2D69" w:rsidRPr="00AC5BB9" w:rsidRDefault="00CE2D69" w:rsidP="00CE2D69">
      <w:pPr>
        <w:spacing w:line="120" w:lineRule="exact"/>
        <w:jc w:val="center"/>
        <w:rPr>
          <w:rFonts w:ascii="Cambria" w:hAnsi="Cambria"/>
          <w:u w:val="single"/>
        </w:rPr>
      </w:pPr>
    </w:p>
    <w:p w:rsidR="00CE2D69" w:rsidRPr="00B96FE1" w:rsidRDefault="00CE2D69" w:rsidP="00CE2D69">
      <w:pPr>
        <w:pStyle w:val="NoSpacing"/>
        <w:jc w:val="center"/>
        <w:rPr>
          <w:sz w:val="32"/>
          <w:u w:val="single"/>
        </w:rPr>
      </w:pPr>
      <w:r w:rsidRPr="009244E3">
        <w:rPr>
          <w:rFonts w:ascii="Calibri" w:hAnsi="Calibri"/>
          <w:bCs/>
        </w:rPr>
        <w:t>Samuel Morris</w:t>
      </w:r>
      <w:r w:rsidRPr="009244E3">
        <w:rPr>
          <w:rFonts w:ascii="Calibri" w:hAnsi="Calibri"/>
          <w:vertAlign w:val="superscript"/>
        </w:rPr>
        <w:t xml:space="preserve"> 1*</w:t>
      </w:r>
      <w:r w:rsidRPr="009244E3">
        <w:rPr>
          <w:rFonts w:ascii="Calibri" w:hAnsi="Calibri"/>
        </w:rPr>
        <w:t xml:space="preserve">, </w:t>
      </w:r>
      <w:r w:rsidRPr="009244E3">
        <w:rPr>
          <w:rFonts w:ascii="Calibri" w:hAnsi="Calibri"/>
          <w:bCs/>
        </w:rPr>
        <w:t xml:space="preserve">Dr. </w:t>
      </w:r>
      <w:proofErr w:type="spellStart"/>
      <w:proofErr w:type="gramStart"/>
      <w:r w:rsidRPr="009244E3">
        <w:rPr>
          <w:rFonts w:ascii="Calibri" w:hAnsi="Calibri"/>
          <w:bCs/>
        </w:rPr>
        <w:t>K.Sudha</w:t>
      </w:r>
      <w:proofErr w:type="spellEnd"/>
      <w:proofErr w:type="gramEnd"/>
      <w:r w:rsidRPr="009244E3">
        <w:rPr>
          <w:rFonts w:ascii="Calibri" w:hAnsi="Calibri"/>
          <w:bCs/>
        </w:rPr>
        <w:t xml:space="preserve"> Rani</w:t>
      </w:r>
      <w:r w:rsidRPr="009244E3">
        <w:rPr>
          <w:rFonts w:ascii="Calibri" w:hAnsi="Calibri"/>
          <w:vertAlign w:val="superscript"/>
        </w:rPr>
        <w:t xml:space="preserve"> 2</w:t>
      </w:r>
      <w:r w:rsidRPr="009244E3">
        <w:rPr>
          <w:rFonts w:ascii="Calibri" w:hAnsi="Calibri"/>
        </w:rPr>
        <w:t xml:space="preserve">, </w:t>
      </w:r>
      <w:proofErr w:type="spellStart"/>
      <w:r w:rsidRPr="009244E3">
        <w:rPr>
          <w:rFonts w:ascii="Calibri" w:hAnsi="Calibri"/>
        </w:rPr>
        <w:t>Lalit</w:t>
      </w:r>
      <w:proofErr w:type="spellEnd"/>
      <w:r w:rsidRPr="009244E3">
        <w:rPr>
          <w:rFonts w:ascii="Calibri" w:hAnsi="Calibri"/>
        </w:rPr>
        <w:t xml:space="preserve"> Rout</w:t>
      </w:r>
      <w:r w:rsidRPr="009244E3">
        <w:rPr>
          <w:rFonts w:ascii="Calibri" w:hAnsi="Calibri"/>
          <w:vertAlign w:val="superscript"/>
        </w:rPr>
        <w:t xml:space="preserve"> 3</w:t>
      </w:r>
    </w:p>
    <w:p w:rsidR="00CE2D69" w:rsidRDefault="00CE2D69" w:rsidP="00CE2D69">
      <w:pPr>
        <w:jc w:val="center"/>
        <w:rPr>
          <w:rFonts w:ascii="Calibri" w:hAnsi="Calibri"/>
          <w:i/>
          <w:iCs/>
          <w:sz w:val="20"/>
        </w:rPr>
      </w:pPr>
      <w:r w:rsidRPr="00924941">
        <w:rPr>
          <w:rFonts w:ascii="Calibri" w:hAnsi="Calibri"/>
          <w:i/>
          <w:iCs/>
          <w:sz w:val="20"/>
          <w:vertAlign w:val="superscript"/>
        </w:rPr>
        <w:t>1</w:t>
      </w:r>
      <w:r>
        <w:rPr>
          <w:rFonts w:ascii="Calibri" w:hAnsi="Calibri"/>
          <w:i/>
          <w:iCs/>
          <w:sz w:val="20"/>
        </w:rPr>
        <w:t>VNR</w:t>
      </w:r>
      <w:r w:rsidRPr="009D4472">
        <w:rPr>
          <w:rFonts w:ascii="Calibri" w:hAnsi="Calibri"/>
          <w:i/>
          <w:iCs/>
          <w:sz w:val="20"/>
        </w:rPr>
        <w:t xml:space="preserve"> </w:t>
      </w:r>
      <w:proofErr w:type="spellStart"/>
      <w:r w:rsidRPr="009D4472">
        <w:rPr>
          <w:rFonts w:ascii="Calibri" w:hAnsi="Calibri"/>
          <w:i/>
          <w:iCs/>
          <w:sz w:val="20"/>
        </w:rPr>
        <w:t>Vignana</w:t>
      </w:r>
      <w:proofErr w:type="spellEnd"/>
      <w:r w:rsidRPr="009D4472">
        <w:rPr>
          <w:rFonts w:ascii="Calibri" w:hAnsi="Calibri"/>
          <w:i/>
          <w:iCs/>
          <w:sz w:val="20"/>
        </w:rPr>
        <w:t xml:space="preserve"> </w:t>
      </w:r>
      <w:proofErr w:type="spellStart"/>
      <w:r w:rsidRPr="009D4472">
        <w:rPr>
          <w:rFonts w:ascii="Calibri" w:hAnsi="Calibri"/>
          <w:i/>
          <w:iCs/>
          <w:sz w:val="20"/>
        </w:rPr>
        <w:t>Jyothi</w:t>
      </w:r>
      <w:proofErr w:type="spellEnd"/>
      <w:r w:rsidRPr="009D4472">
        <w:rPr>
          <w:rFonts w:ascii="Calibri" w:hAnsi="Calibri"/>
          <w:i/>
          <w:iCs/>
          <w:sz w:val="20"/>
        </w:rPr>
        <w:t xml:space="preserve"> Institute of Engineering and</w:t>
      </w:r>
      <w:r>
        <w:rPr>
          <w:rFonts w:ascii="Calibri" w:hAnsi="Calibri"/>
          <w:i/>
          <w:iCs/>
          <w:sz w:val="20"/>
        </w:rPr>
        <w:t xml:space="preserve"> Technology, </w:t>
      </w:r>
      <w:proofErr w:type="spellStart"/>
      <w:r>
        <w:rPr>
          <w:rFonts w:ascii="Calibri" w:hAnsi="Calibri"/>
          <w:i/>
          <w:iCs/>
          <w:sz w:val="20"/>
        </w:rPr>
        <w:t>Pragthi</w:t>
      </w:r>
      <w:proofErr w:type="spellEnd"/>
      <w:r>
        <w:rPr>
          <w:rFonts w:ascii="Calibri" w:hAnsi="Calibri"/>
          <w:i/>
          <w:iCs/>
          <w:sz w:val="20"/>
        </w:rPr>
        <w:t xml:space="preserve"> Nagar, Hyderabad, 500090</w:t>
      </w:r>
    </w:p>
    <w:p w:rsidR="00CE2D69" w:rsidRPr="00924941" w:rsidRDefault="00CE2D69" w:rsidP="00CE2D69">
      <w:pPr>
        <w:jc w:val="center"/>
        <w:rPr>
          <w:rFonts w:ascii="Calibri" w:hAnsi="Calibri"/>
          <w:i/>
          <w:iCs/>
          <w:sz w:val="20"/>
        </w:rPr>
      </w:pPr>
      <w:r w:rsidRPr="009D4472">
        <w:rPr>
          <w:rFonts w:ascii="Calibri" w:hAnsi="Calibri"/>
          <w:i/>
          <w:iCs/>
          <w:sz w:val="20"/>
        </w:rPr>
        <w:t xml:space="preserve"> </w:t>
      </w:r>
      <w:r w:rsidRPr="00924941">
        <w:rPr>
          <w:rFonts w:ascii="Calibri" w:hAnsi="Calibri"/>
          <w:i/>
          <w:iCs/>
          <w:sz w:val="20"/>
          <w:vertAlign w:val="superscript"/>
        </w:rPr>
        <w:t>2</w:t>
      </w:r>
      <w:r>
        <w:rPr>
          <w:rFonts w:ascii="Calibri" w:hAnsi="Calibri"/>
          <w:i/>
          <w:iCs/>
          <w:sz w:val="20"/>
        </w:rPr>
        <w:t>VNR</w:t>
      </w:r>
      <w:r w:rsidRPr="009D4472">
        <w:rPr>
          <w:rFonts w:ascii="Calibri" w:hAnsi="Calibri"/>
          <w:i/>
          <w:iCs/>
          <w:sz w:val="20"/>
        </w:rPr>
        <w:t xml:space="preserve"> </w:t>
      </w:r>
      <w:proofErr w:type="spellStart"/>
      <w:r w:rsidRPr="009D4472">
        <w:rPr>
          <w:rFonts w:ascii="Calibri" w:hAnsi="Calibri"/>
          <w:i/>
          <w:iCs/>
          <w:sz w:val="20"/>
        </w:rPr>
        <w:t>Vignana</w:t>
      </w:r>
      <w:proofErr w:type="spellEnd"/>
      <w:r w:rsidRPr="009D4472">
        <w:rPr>
          <w:rFonts w:ascii="Calibri" w:hAnsi="Calibri"/>
          <w:i/>
          <w:iCs/>
          <w:sz w:val="20"/>
        </w:rPr>
        <w:t xml:space="preserve"> </w:t>
      </w:r>
      <w:proofErr w:type="spellStart"/>
      <w:r w:rsidRPr="009D4472">
        <w:rPr>
          <w:rFonts w:ascii="Calibri" w:hAnsi="Calibri"/>
          <w:i/>
          <w:iCs/>
          <w:sz w:val="20"/>
        </w:rPr>
        <w:t>Jyothi</w:t>
      </w:r>
      <w:proofErr w:type="spellEnd"/>
      <w:r w:rsidRPr="009D4472">
        <w:rPr>
          <w:rFonts w:ascii="Calibri" w:hAnsi="Calibri"/>
          <w:i/>
          <w:iCs/>
          <w:sz w:val="20"/>
        </w:rPr>
        <w:t xml:space="preserve"> Institute of Engineering and</w:t>
      </w:r>
      <w:r>
        <w:rPr>
          <w:rFonts w:ascii="Calibri" w:hAnsi="Calibri"/>
          <w:i/>
          <w:iCs/>
          <w:sz w:val="20"/>
        </w:rPr>
        <w:t xml:space="preserve"> Technology, </w:t>
      </w:r>
      <w:proofErr w:type="spellStart"/>
      <w:r>
        <w:rPr>
          <w:rFonts w:ascii="Calibri" w:hAnsi="Calibri"/>
          <w:i/>
          <w:iCs/>
          <w:sz w:val="20"/>
        </w:rPr>
        <w:t>Pragthi</w:t>
      </w:r>
      <w:proofErr w:type="spellEnd"/>
      <w:r>
        <w:rPr>
          <w:rFonts w:ascii="Calibri" w:hAnsi="Calibri"/>
          <w:i/>
          <w:iCs/>
          <w:sz w:val="20"/>
        </w:rPr>
        <w:t xml:space="preserve"> Nagar, Hyderabad, 500090</w:t>
      </w:r>
    </w:p>
    <w:p w:rsidR="00CE2D69" w:rsidRPr="00924941" w:rsidRDefault="00CE2D69" w:rsidP="00CE2D69">
      <w:pPr>
        <w:jc w:val="center"/>
        <w:rPr>
          <w:rFonts w:ascii="Calibri" w:hAnsi="Calibri"/>
          <w:i/>
          <w:iCs/>
          <w:sz w:val="20"/>
        </w:rPr>
      </w:pPr>
      <w:r w:rsidRPr="009D4472">
        <w:rPr>
          <w:rFonts w:ascii="Calibri" w:hAnsi="Calibri"/>
          <w:i/>
          <w:iCs/>
          <w:sz w:val="20"/>
        </w:rPr>
        <w:t>3 Essar Steel India Ltd., Hazira, Gujarat</w:t>
      </w:r>
      <w:r>
        <w:rPr>
          <w:rFonts w:ascii="Calibri" w:hAnsi="Calibri"/>
          <w:i/>
          <w:iCs/>
          <w:sz w:val="20"/>
        </w:rPr>
        <w:t>, 394270</w:t>
      </w:r>
    </w:p>
    <w:p w:rsidR="00CE2D69" w:rsidRPr="00924941" w:rsidRDefault="00CE2D69" w:rsidP="00CE2D69">
      <w:pPr>
        <w:jc w:val="center"/>
        <w:rPr>
          <w:rFonts w:ascii="Calibri" w:hAnsi="Calibri"/>
          <w:i/>
          <w:iCs/>
          <w:sz w:val="20"/>
        </w:rPr>
      </w:pPr>
      <w:r w:rsidRPr="00924941">
        <w:rPr>
          <w:rFonts w:ascii="Calibri" w:hAnsi="Calibri"/>
          <w:i/>
          <w:iCs/>
          <w:sz w:val="20"/>
        </w:rPr>
        <w:t>*</w:t>
      </w:r>
      <w:r w:rsidRPr="00924941">
        <w:rPr>
          <w:rFonts w:ascii="Calibri" w:hAnsi="Calibri"/>
          <w:i/>
          <w:iCs/>
          <w:sz w:val="20"/>
          <w:u w:val="single"/>
        </w:rPr>
        <w:t xml:space="preserve"> </w:t>
      </w:r>
      <w:r>
        <w:rPr>
          <w:rFonts w:ascii="Calibri" w:hAnsi="Calibri"/>
          <w:i/>
          <w:iCs/>
          <w:sz w:val="20"/>
          <w:u w:val="single"/>
        </w:rPr>
        <w:t>samuelvrs@yahoo.co.in</w:t>
      </w:r>
    </w:p>
    <w:p w:rsidR="00CE2D69" w:rsidRPr="006013A4" w:rsidRDefault="00CE2D69" w:rsidP="00CE2D69">
      <w:pPr>
        <w:pStyle w:val="TMCEAffiliation"/>
        <w:numPr>
          <w:ilvl w:val="0"/>
          <w:numId w:val="0"/>
        </w:numPr>
        <w:rPr>
          <w:lang w:val="en-GB" w:eastAsia="zh-TW"/>
        </w:rPr>
      </w:pPr>
    </w:p>
    <w:p w:rsidR="00CE2D69" w:rsidRPr="00313266" w:rsidRDefault="00CE2D69" w:rsidP="00CE2D69">
      <w:pPr>
        <w:pStyle w:val="HeaderAbs"/>
        <w:rPr>
          <w:sz w:val="20"/>
          <w:lang w:val="en-GB"/>
        </w:rPr>
      </w:pPr>
      <w:r w:rsidRPr="00313266">
        <w:rPr>
          <w:sz w:val="20"/>
          <w:lang w:val="en-GB"/>
        </w:rPr>
        <w:t>ABSTRACT</w:t>
      </w:r>
    </w:p>
    <w:p w:rsidR="00CE2D69" w:rsidRPr="00EC0184" w:rsidRDefault="00CE2D69" w:rsidP="00CE2D69">
      <w:pPr>
        <w:pStyle w:val="NormalWeb"/>
        <w:shd w:val="clear" w:color="auto" w:fill="FFFFFF"/>
        <w:spacing w:before="0" w:beforeAutospacing="0" w:after="0" w:afterAutospacing="0"/>
        <w:jc w:val="both"/>
        <w:rPr>
          <w:rFonts w:eastAsia="MS Mincho"/>
          <w:sz w:val="20"/>
          <w:szCs w:val="20"/>
          <w:lang w:val="en-GB" w:eastAsia="en-US"/>
        </w:rPr>
      </w:pPr>
      <w:r w:rsidRPr="00EC0184">
        <w:rPr>
          <w:rFonts w:eastAsia="MS Mincho"/>
          <w:sz w:val="20"/>
          <w:szCs w:val="20"/>
          <w:lang w:val="en-GB" w:eastAsia="en-US"/>
        </w:rPr>
        <w:t xml:space="preserve">Efficiency, Safety and Eco friendliness are of paramount importance in any combustion process. Especially in large scale combustion units like boilers they are of utmost importance. This research is conducted to improve the efficiency of a water tube boilers, enhance the safety of Boilers and to reduce the emission of </w:t>
      </w:r>
      <w:proofErr w:type="spellStart"/>
      <w:r w:rsidRPr="00EC0184">
        <w:rPr>
          <w:rFonts w:eastAsia="MS Mincho"/>
          <w:sz w:val="20"/>
          <w:szCs w:val="20"/>
          <w:lang w:val="en-GB" w:eastAsia="en-US"/>
        </w:rPr>
        <w:t>SOx</w:t>
      </w:r>
      <w:proofErr w:type="spellEnd"/>
      <w:r w:rsidRPr="00EC0184">
        <w:rPr>
          <w:rFonts w:eastAsia="MS Mincho"/>
          <w:sz w:val="20"/>
          <w:szCs w:val="20"/>
          <w:lang w:val="en-GB" w:eastAsia="en-US"/>
        </w:rPr>
        <w:t xml:space="preserve">, NOx and </w:t>
      </w:r>
      <w:proofErr w:type="spellStart"/>
      <w:r w:rsidRPr="00EC0184">
        <w:rPr>
          <w:rFonts w:eastAsia="MS Mincho"/>
          <w:sz w:val="20"/>
          <w:szCs w:val="20"/>
          <w:lang w:val="en-GB" w:eastAsia="en-US"/>
        </w:rPr>
        <w:t>COx</w:t>
      </w:r>
      <w:proofErr w:type="spellEnd"/>
      <w:r w:rsidRPr="00EC0184">
        <w:rPr>
          <w:rFonts w:eastAsia="MS Mincho"/>
          <w:sz w:val="20"/>
          <w:szCs w:val="20"/>
          <w:lang w:val="en-GB" w:eastAsia="en-US"/>
        </w:rPr>
        <w:t xml:space="preserve"> gases there by making them eco-friendly in nature. We have employed a ratio controller to control the Air-Fuel Ratio based on the oxygen content in the flue gases in the stack. Air-to-fuel ratio defines the amount of air needed to burn a specific fuel.  For any combustion process there is a balance sought between losing energy from using too much air, and wasting energy from running too richly. The optimum Air- Fuel Ratio for Natural gas is identified as 9.53m3 Air to 1m3 Fuel. The best combustion efficiency occurs by continually choosing the right air-to-fuel ratio based on the current combustion parameters. In most scenarios, a liquid and gas fuel burner achieves this desired balance by operating at 105% to 120% of the optimal theoretical air.  This results in an excess oxygen level of 2%. In the combustion zone, it is difficult to measure excess air. In the stack, however, it can be easily measured using Oxygen analysers.  When operating with 5%-20% excess air, it would correspond to a 1% to 3% oxygen measurement in the stack. We have employed a Zirconium Oxygen Analyser for this purpose which will adjust the Air Ratio with respect to the Oxygen content in the Stack. </w:t>
      </w:r>
      <w:r w:rsidR="008D4BAA">
        <w:rPr>
          <w:rFonts w:eastAsia="MS Mincho"/>
          <w:sz w:val="20"/>
          <w:szCs w:val="20"/>
          <w:lang w:val="en-GB" w:eastAsia="en-US"/>
        </w:rPr>
        <w:t xml:space="preserve">Simulation of this project is done using SIEMENS TIA software and </w:t>
      </w:r>
      <w:r w:rsidRPr="00EC0184">
        <w:rPr>
          <w:rFonts w:eastAsia="MS Mincho"/>
          <w:sz w:val="20"/>
          <w:szCs w:val="20"/>
          <w:lang w:val="en-GB" w:eastAsia="en-US"/>
        </w:rPr>
        <w:t xml:space="preserve">resulted in an increased efficiency of 3.2%. </w:t>
      </w:r>
    </w:p>
    <w:p w:rsidR="00CE2D69" w:rsidRDefault="00CE2D69" w:rsidP="00CE2D69">
      <w:pPr>
        <w:rPr>
          <w:sz w:val="20"/>
        </w:rPr>
      </w:pPr>
    </w:p>
    <w:p w:rsidR="00CE2D69" w:rsidRDefault="00CE2D69" w:rsidP="00CE2D69">
      <w:pPr>
        <w:ind w:firstLine="0"/>
        <w:rPr>
          <w:sz w:val="20"/>
        </w:rPr>
      </w:pPr>
      <w:r w:rsidRPr="00313266">
        <w:rPr>
          <w:b/>
          <w:bCs/>
          <w:sz w:val="20"/>
        </w:rPr>
        <w:t>Key</w:t>
      </w:r>
      <w:r w:rsidRPr="00313266">
        <w:rPr>
          <w:b/>
          <w:bCs/>
          <w:sz w:val="20"/>
          <w:lang w:eastAsia="zh-TW"/>
        </w:rPr>
        <w:t>w</w:t>
      </w:r>
      <w:r w:rsidRPr="00313266">
        <w:rPr>
          <w:b/>
          <w:bCs/>
          <w:sz w:val="20"/>
        </w:rPr>
        <w:t>ords:</w:t>
      </w:r>
      <w:r w:rsidRPr="00313266">
        <w:rPr>
          <w:sz w:val="20"/>
        </w:rPr>
        <w:t xml:space="preserve"> </w:t>
      </w:r>
      <w:r w:rsidRPr="00EC0184">
        <w:rPr>
          <w:sz w:val="20"/>
        </w:rPr>
        <w:t>Combustion Control, Ratio Control, Boiler, Oxygen Analyser, Air-Fuel Ratio</w:t>
      </w:r>
      <w:r>
        <w:rPr>
          <w:sz w:val="20"/>
        </w:rPr>
        <w:t>, Load factor</w:t>
      </w:r>
    </w:p>
    <w:p w:rsidR="00CE2D69" w:rsidRDefault="00CE2D69" w:rsidP="00CE2D69">
      <w:pPr>
        <w:ind w:firstLine="0"/>
      </w:pPr>
    </w:p>
    <w:p w:rsidR="00CE2D69" w:rsidRPr="00CE2D69" w:rsidRDefault="00CE2D69" w:rsidP="00CE2D69">
      <w:pPr>
        <w:pStyle w:val="Heading1"/>
        <w:rPr>
          <w:rFonts w:ascii="Times New Roman" w:hAnsi="Times New Roman" w:cs="Times New Roman"/>
          <w:b/>
          <w:color w:val="auto"/>
          <w:sz w:val="20"/>
        </w:rPr>
      </w:pPr>
      <w:r w:rsidRPr="00CE2D69">
        <w:rPr>
          <w:rFonts w:ascii="Times New Roman" w:hAnsi="Times New Roman" w:cs="Times New Roman"/>
          <w:b/>
          <w:color w:val="auto"/>
          <w:sz w:val="20"/>
        </w:rPr>
        <w:t>1. INTRODUCTION</w:t>
      </w:r>
    </w:p>
    <w:p w:rsidR="00CE2D69" w:rsidRDefault="00CE2D69" w:rsidP="00CE2D69">
      <w:pPr>
        <w:ind w:firstLine="0"/>
        <w:rPr>
          <w:sz w:val="20"/>
        </w:rPr>
      </w:pPr>
      <w:r w:rsidRPr="000F2C4C">
        <w:rPr>
          <w:sz w:val="20"/>
        </w:rPr>
        <w:t xml:space="preserve">A </w:t>
      </w:r>
      <w:r>
        <w:rPr>
          <w:sz w:val="20"/>
        </w:rPr>
        <w:t xml:space="preserve">water tube </w:t>
      </w:r>
      <w:r w:rsidRPr="000F2C4C">
        <w:rPr>
          <w:sz w:val="20"/>
        </w:rPr>
        <w:t>boiler is used to heat feed water in</w:t>
      </w:r>
      <w:r>
        <w:rPr>
          <w:sz w:val="20"/>
        </w:rPr>
        <w:t xml:space="preserve"> tubes of the boiler</w:t>
      </w:r>
      <w:r w:rsidRPr="000F2C4C">
        <w:rPr>
          <w:sz w:val="20"/>
        </w:rPr>
        <w:t xml:space="preserve"> order to produce steam.  Fuel is burned inside the </w:t>
      </w:r>
      <w:hyperlink r:id="rId7" w:anchor="Industrial_furnaces" w:tooltip="Furnace" w:history="1">
        <w:r w:rsidRPr="000F2C4C">
          <w:rPr>
            <w:sz w:val="20"/>
          </w:rPr>
          <w:t>furnace</w:t>
        </w:r>
      </w:hyperlink>
      <w:r w:rsidRPr="000F2C4C">
        <w:rPr>
          <w:sz w:val="20"/>
        </w:rPr>
        <w:t>, creating hot gas which heats water in the steam-generating tubes.</w:t>
      </w:r>
      <w:r>
        <w:rPr>
          <w:sz w:val="20"/>
        </w:rPr>
        <w:t xml:space="preserve"> </w:t>
      </w:r>
      <w:r w:rsidRPr="000F2C4C">
        <w:rPr>
          <w:sz w:val="20"/>
        </w:rPr>
        <w:t>The energy released by the burning fuel in the boiler furnace is stored (as temperature and pressure) in the steam produced.</w:t>
      </w:r>
      <w:r>
        <w:rPr>
          <w:sz w:val="20"/>
        </w:rPr>
        <w:t xml:space="preserve"> This high temperature and pressure steam is then passed through one or several stages of super heaters before it is fed to the Steam Turbines.</w:t>
      </w:r>
    </w:p>
    <w:p w:rsidR="00CE2D69" w:rsidRDefault="00CE2D69" w:rsidP="00CE2D69">
      <w:pPr>
        <w:ind w:firstLine="0"/>
        <w:rPr>
          <w:sz w:val="20"/>
        </w:rPr>
      </w:pPr>
    </w:p>
    <w:p w:rsidR="00CE2D69" w:rsidRDefault="00CE2D69" w:rsidP="00CE2D69">
      <w:pPr>
        <w:ind w:firstLine="0"/>
        <w:rPr>
          <w:sz w:val="20"/>
        </w:rPr>
      </w:pPr>
      <w:r w:rsidRPr="000F2C4C">
        <w:rPr>
          <w:sz w:val="20"/>
        </w:rPr>
        <w:t>The essential requirement for a combustion control system is to correctly proportion the quantities of air and fuel being burnt. This will ensure complete combustion, a minimum of excess air and acceptable exhaust gases. The control system must therefore m</w:t>
      </w:r>
      <w:r>
        <w:rPr>
          <w:sz w:val="20"/>
        </w:rPr>
        <w:t>easure and control the flow rates of fuel</w:t>
      </w:r>
      <w:r w:rsidRPr="000F2C4C">
        <w:rPr>
          <w:sz w:val="20"/>
        </w:rPr>
        <w:t xml:space="preserve"> and air in order to correctly regulate their proportions.</w:t>
      </w:r>
    </w:p>
    <w:p w:rsidR="00CE2D69" w:rsidRDefault="00CE2D69" w:rsidP="00CE2D69">
      <w:pPr>
        <w:ind w:firstLine="0"/>
        <w:rPr>
          <w:sz w:val="20"/>
        </w:rPr>
      </w:pPr>
    </w:p>
    <w:p w:rsidR="00CE2D69" w:rsidRDefault="008D4BAA" w:rsidP="00CE2D69">
      <w:pPr>
        <w:ind w:firstLine="0"/>
        <w:rPr>
          <w:sz w:val="20"/>
        </w:rPr>
      </w:pPr>
      <w:r>
        <w:rPr>
          <w:sz w:val="20"/>
        </w:rPr>
        <w:t>When there are more than one Boiler and their capacity of operation is decided by ‘Load Factor’ which decides the Fuel Ratio to the burners.</w:t>
      </w:r>
      <w:r w:rsidR="00CE2D69">
        <w:rPr>
          <w:sz w:val="20"/>
        </w:rPr>
        <w:t xml:space="preserve"> The Boilers can be operated in a combination </w:t>
      </w:r>
      <w:r>
        <w:rPr>
          <w:sz w:val="20"/>
        </w:rPr>
        <w:t xml:space="preserve">of operating Loads </w:t>
      </w:r>
      <w:r w:rsidR="00CE2D69">
        <w:rPr>
          <w:sz w:val="20"/>
        </w:rPr>
        <w:t xml:space="preserve">to meet the </w:t>
      </w:r>
      <w:r>
        <w:rPr>
          <w:sz w:val="20"/>
        </w:rPr>
        <w:t xml:space="preserve">end steam requirement. </w:t>
      </w:r>
    </w:p>
    <w:p w:rsidR="00CE2D69" w:rsidRDefault="00CE2D69" w:rsidP="00CE2D69">
      <w:pPr>
        <w:ind w:firstLine="0"/>
        <w:rPr>
          <w:sz w:val="20"/>
        </w:rPr>
      </w:pPr>
    </w:p>
    <w:p w:rsidR="00CE2D69" w:rsidRDefault="00CE2D69" w:rsidP="00CE2D69">
      <w:pPr>
        <w:ind w:firstLine="0"/>
        <w:rPr>
          <w:sz w:val="20"/>
        </w:rPr>
      </w:pPr>
      <w:r>
        <w:rPr>
          <w:sz w:val="20"/>
        </w:rPr>
        <w:t xml:space="preserve">The combustion process in Boilers can operated in both Manual and Auto modes. It is inferred from previous papers that Auto Mode provides better stability and combustion efficiency over Manual Mode. Even in combustion process employing PID controller we observe a rapid fluctuating in Output Steam Pressure which is undesired for downstream process. To avoid this fluctuation in Output Steam pressure and to increase Combustion efficiency we propose a fine tuning mechanism of Air-Fuel Ratio by tweaking the Air-Fuel Ratio with respect to the excess oxygen content in the boiler stack. </w:t>
      </w:r>
    </w:p>
    <w:p w:rsidR="00CE2D69" w:rsidRPr="00313266" w:rsidRDefault="00CE2D69" w:rsidP="00CE2D69">
      <w:pPr>
        <w:rPr>
          <w:sz w:val="20"/>
        </w:rPr>
      </w:pPr>
    </w:p>
    <w:p w:rsidR="00CE2D69" w:rsidRPr="00CE2D69" w:rsidRDefault="00CE2D69" w:rsidP="00CE2D69">
      <w:pPr>
        <w:pStyle w:val="Heading1"/>
        <w:tabs>
          <w:tab w:val="num" w:pos="855"/>
        </w:tabs>
        <w:rPr>
          <w:rFonts w:ascii="Times New Roman" w:hAnsi="Times New Roman" w:cs="Times New Roman"/>
          <w:b/>
          <w:color w:val="auto"/>
          <w:sz w:val="20"/>
        </w:rPr>
      </w:pPr>
      <w:r>
        <w:rPr>
          <w:rFonts w:ascii="Times New Roman" w:hAnsi="Times New Roman" w:cs="Times New Roman"/>
          <w:b/>
          <w:color w:val="auto"/>
          <w:sz w:val="20"/>
        </w:rPr>
        <w:lastRenderedPageBreak/>
        <w:t>2. BOILER DESCRIPTION</w:t>
      </w:r>
    </w:p>
    <w:p w:rsidR="00CE2D69" w:rsidRDefault="00CE2D69" w:rsidP="00CE2D69">
      <w:pPr>
        <w:ind w:firstLine="0"/>
        <w:rPr>
          <w:sz w:val="20"/>
        </w:rPr>
      </w:pPr>
    </w:p>
    <w:p w:rsidR="00CE2D69" w:rsidRPr="00B7563F" w:rsidRDefault="00992194" w:rsidP="00CE2D69">
      <w:pPr>
        <w:ind w:firstLine="0"/>
        <w:rPr>
          <w:sz w:val="20"/>
        </w:rPr>
      </w:pPr>
      <w:r>
        <w:rPr>
          <w:sz w:val="20"/>
        </w:rPr>
        <w:t xml:space="preserve">A water tube Boiler is simulated for this research using Siemens TIA software. </w:t>
      </w:r>
      <w:r w:rsidR="00B7563F">
        <w:rPr>
          <w:sz w:val="20"/>
        </w:rPr>
        <w:t xml:space="preserve">Here a single Boiler with a single burner is employed and Air Fuel Ratio is adjusted automatically by a Ratio Controller w.r.t the Oxygen Content in the Stack. In case of several boilers, </w:t>
      </w:r>
      <w:r w:rsidR="00CE2D69">
        <w:rPr>
          <w:color w:val="26282A"/>
          <w:sz w:val="20"/>
          <w:shd w:val="clear" w:color="auto" w:fill="FFFFFF"/>
        </w:rPr>
        <w:t xml:space="preserve">boilers are operated on partial loads or </w:t>
      </w:r>
      <w:r w:rsidR="00B7563F">
        <w:rPr>
          <w:color w:val="26282A"/>
          <w:sz w:val="20"/>
          <w:shd w:val="clear" w:color="auto" w:fill="FFFFFF"/>
        </w:rPr>
        <w:t>some operate on full load and some on standby. In such cases bo</w:t>
      </w:r>
      <w:r w:rsidR="00CE2D69">
        <w:rPr>
          <w:color w:val="26282A"/>
          <w:sz w:val="20"/>
          <w:shd w:val="clear" w:color="auto" w:fill="FFFFFF"/>
        </w:rPr>
        <w:t xml:space="preserve">ilers are operated on partial load by the operator by feeding appropriate ‘Load factor’ to the automation system. Load factor is in the units of percentage of load. </w:t>
      </w:r>
    </w:p>
    <w:p w:rsidR="00CE2D69" w:rsidRDefault="00CE2D69" w:rsidP="00CE2D69">
      <w:pPr>
        <w:ind w:left="284" w:hanging="142"/>
        <w:rPr>
          <w:sz w:val="20"/>
        </w:rPr>
      </w:pPr>
    </w:p>
    <w:p w:rsidR="00CE2D69" w:rsidRDefault="00CE2D69" w:rsidP="00CE2D69">
      <w:pPr>
        <w:pStyle w:val="Heading1"/>
        <w:tabs>
          <w:tab w:val="num" w:pos="855"/>
        </w:tabs>
        <w:rPr>
          <w:rFonts w:ascii="Times New Roman" w:hAnsi="Times New Roman" w:cs="Times New Roman"/>
          <w:b/>
          <w:color w:val="auto"/>
          <w:sz w:val="20"/>
        </w:rPr>
      </w:pPr>
      <w:r w:rsidRPr="00CE2D69">
        <w:rPr>
          <w:rFonts w:ascii="Times New Roman" w:hAnsi="Times New Roman" w:cs="Times New Roman"/>
          <w:b/>
          <w:color w:val="auto"/>
          <w:sz w:val="20"/>
        </w:rPr>
        <w:t xml:space="preserve">3. </w:t>
      </w:r>
      <w:r>
        <w:rPr>
          <w:rFonts w:ascii="Times New Roman" w:hAnsi="Times New Roman" w:cs="Times New Roman"/>
          <w:b/>
          <w:color w:val="auto"/>
          <w:sz w:val="20"/>
        </w:rPr>
        <w:t>EXPERMIENTAL DESIGN AND SET-UP</w:t>
      </w:r>
    </w:p>
    <w:p w:rsidR="007F37DA" w:rsidRDefault="007F37DA" w:rsidP="00CE2D69">
      <w:pPr>
        <w:ind w:firstLine="0"/>
      </w:pPr>
    </w:p>
    <w:p w:rsidR="00CE2D69" w:rsidRDefault="002B531C" w:rsidP="00CE2D69">
      <w:pPr>
        <w:ind w:firstLine="0"/>
        <w:rPr>
          <w:sz w:val="20"/>
        </w:rPr>
      </w:pPr>
      <w:r>
        <w:rPr>
          <w:noProof/>
          <w:lang w:val="en-IN" w:eastAsia="en-IN"/>
        </w:rPr>
        <mc:AlternateContent>
          <mc:Choice Requires="wps">
            <w:drawing>
              <wp:anchor distT="45720" distB="45720" distL="114300" distR="114300" simplePos="0" relativeHeight="251659264" behindDoc="0" locked="0" layoutInCell="1" allowOverlap="1" wp14:anchorId="07AD2520" wp14:editId="1875F2BA">
                <wp:simplePos x="0" y="0"/>
                <wp:positionH relativeFrom="column">
                  <wp:posOffset>42619</wp:posOffset>
                </wp:positionH>
                <wp:positionV relativeFrom="paragraph">
                  <wp:posOffset>286647</wp:posOffset>
                </wp:positionV>
                <wp:extent cx="5834380" cy="3458845"/>
                <wp:effectExtent l="0" t="0" r="13970"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4380" cy="3458845"/>
                        </a:xfrm>
                        <a:prstGeom prst="rect">
                          <a:avLst/>
                        </a:prstGeom>
                        <a:solidFill>
                          <a:srgbClr val="FFFFFF"/>
                        </a:solidFill>
                        <a:ln w="9525">
                          <a:solidFill>
                            <a:srgbClr val="000000"/>
                          </a:solidFill>
                          <a:miter lim="800000"/>
                          <a:headEnd/>
                          <a:tailEnd/>
                        </a:ln>
                      </wps:spPr>
                      <wps:txbx>
                        <w:txbxContent>
                          <w:p w:rsidR="00CE2D69" w:rsidRDefault="00CE2D69" w:rsidP="00CE2D69">
                            <w:pPr>
                              <w:rPr>
                                <w:lang w:val="en-IN"/>
                              </w:rPr>
                            </w:pPr>
                            <w:r w:rsidRPr="00720BEC">
                              <w:rPr>
                                <w:noProof/>
                                <w:lang w:val="en-IN" w:eastAsia="en-IN"/>
                              </w:rPr>
                              <w:drawing>
                                <wp:inline distT="0" distB="0" distL="0" distR="0" wp14:anchorId="2AA45DCC" wp14:editId="7EAF25A9">
                                  <wp:extent cx="4905338" cy="29542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9300" cy="2956662"/>
                                          </a:xfrm>
                                          <a:prstGeom prst="rect">
                                            <a:avLst/>
                                          </a:prstGeom>
                                          <a:noFill/>
                                          <a:ln>
                                            <a:noFill/>
                                          </a:ln>
                                        </pic:spPr>
                                      </pic:pic>
                                    </a:graphicData>
                                  </a:graphic>
                                </wp:inline>
                              </w:drawing>
                            </w:r>
                          </w:p>
                          <w:p w:rsidR="00CE2D69" w:rsidRPr="00720BEC" w:rsidRDefault="00CE2D69" w:rsidP="00CE2D69">
                            <w:pPr>
                              <w:jc w:val="center"/>
                              <w:rPr>
                                <w:sz w:val="20"/>
                              </w:rPr>
                            </w:pPr>
                            <w:r w:rsidRPr="00720BEC">
                              <w:rPr>
                                <w:sz w:val="20"/>
                              </w:rPr>
                              <w:t>Fig. 1. Auto Combustion Control using Ratio Control employing Oxygen Analyser in Stack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AD2520" id="_x0000_t202" coordsize="21600,21600" o:spt="202" path="m,l,21600r21600,l21600,xe">
                <v:stroke joinstyle="miter"/>
                <v:path gradientshapeok="t" o:connecttype="rect"/>
              </v:shapetype>
              <v:shape id="Text Box 2" o:spid="_x0000_s1026" type="#_x0000_t202" style="position:absolute;left:0;text-align:left;margin-left:3.35pt;margin-top:22.55pt;width:459.4pt;height:272.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EEeKgIAAFEEAAAOAAAAZHJzL2Uyb0RvYy54bWysVNtu2zAMfR+wfxD0vjhxnM014hRdugwD&#10;ugvQ7gNkWbaFyaImKbG7rx8lu1l2exnmB4EUqUPykPT2euwVOQnrJOiSrhZLSoTmUEvdlvTzw+FF&#10;TonzTNdMgRYlfRSOXu+eP9sOphApdKBqYQmCaFcMpqSd96ZIEsc70TO3ACM0GhuwPfOo2japLRsQ&#10;vVdJuly+TAawtbHAhXN4ezsZ6S7iN43g/mPTOOGJKinm5uNp41mFM9ltWdFaZjrJ5zTYP2TRM6kx&#10;6BnqlnlGjlb+BtVLbsFB4xcc+gSaRnIRa8BqVstfqrnvmBGxFiTHmTNN7v/B8g+nT5bIuqQpJZr1&#10;2KIHMXryGkaSBnYG4wp0ujfo5ke8xi7HSp25A/7FEQ37julW3FgLQydYjdmtwsvk4umE4wJINbyH&#10;GsOwo4cINDa2D9QhGQTRsUuP586EVDhebvJ1ts7RxNG2zjZ5nm1iDFY8PTfW+bcCehKEklpsfYRn&#10;pzvnQzqseHIJ0RwoWR+kUlGxbbVXlpwYjskhfjP6T25Kk6GkV5t0MzHwV4hl/P4E0UuP865kX9L8&#10;7MSKwNsbXcdp9EyqScaUlZ6JDNxNLPqxGufGVFA/IqUWprnGPUShA/uNkgFnuqTu65FZQYl6p7Et&#10;V6ssC0sQlWzzKkXFXlqqSwvTHKFK6imZxL2fFudorGw7jDQNgoYbbGUjI8mh51NWc944t5H7ecfC&#10;Ylzq0evHn2D3HQAA//8DAFBLAwQUAAYACAAAACEAUvPwS98AAAAIAQAADwAAAGRycy9kb3ducmV2&#10;LnhtbEyPwU7DMBBE70j8g7VIXFDrtDRpEuJUCAlEb9AiuLrxNomw18F20/D3mBMcRzOaeVNtJqPZ&#10;iM73lgQs5gkwpMaqnloBb/vHWQ7MB0lKakso4Bs9bOrLi0qWyp7pFcddaFksIV9KAV0IQ8m5bzo0&#10;0s/tgBS9o3VGhihdy5WT51huNF8mScaN7CkudHLAhw6bz93JCMhXz+OH396+vDfZURfhZj0+fTkh&#10;rq+m+ztgAafwF4Zf/IgOdWQ62BMpz7SAbB2DAlbpAli0i2WaAjsISPMiB15X/P+B+gcAAP//AwBQ&#10;SwECLQAUAAYACAAAACEAtoM4kv4AAADhAQAAEwAAAAAAAAAAAAAAAAAAAAAAW0NvbnRlbnRfVHlw&#10;ZXNdLnhtbFBLAQItABQABgAIAAAAIQA4/SH/1gAAAJQBAAALAAAAAAAAAAAAAAAAAC8BAABfcmVs&#10;cy8ucmVsc1BLAQItABQABgAIAAAAIQCosEEeKgIAAFEEAAAOAAAAAAAAAAAAAAAAAC4CAABkcnMv&#10;ZTJvRG9jLnhtbFBLAQItABQABgAIAAAAIQBS8/BL3wAAAAgBAAAPAAAAAAAAAAAAAAAAAIQEAABk&#10;cnMvZG93bnJldi54bWxQSwUGAAAAAAQABADzAAAAkAUAAAAA&#10;">
                <v:textbox>
                  <w:txbxContent>
                    <w:p w:rsidR="00CE2D69" w:rsidRDefault="00CE2D69" w:rsidP="00CE2D69">
                      <w:pPr>
                        <w:rPr>
                          <w:lang w:val="en-IN"/>
                        </w:rPr>
                      </w:pPr>
                      <w:r w:rsidRPr="00720BEC">
                        <w:rPr>
                          <w:noProof/>
                          <w:lang w:val="en-IN" w:eastAsia="en-IN"/>
                        </w:rPr>
                        <w:drawing>
                          <wp:inline distT="0" distB="0" distL="0" distR="0" wp14:anchorId="2AA45DCC" wp14:editId="7EAF25A9">
                            <wp:extent cx="4905338" cy="29542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9300" cy="2956662"/>
                                    </a:xfrm>
                                    <a:prstGeom prst="rect">
                                      <a:avLst/>
                                    </a:prstGeom>
                                    <a:noFill/>
                                    <a:ln>
                                      <a:noFill/>
                                    </a:ln>
                                  </pic:spPr>
                                </pic:pic>
                              </a:graphicData>
                            </a:graphic>
                          </wp:inline>
                        </w:drawing>
                      </w:r>
                    </w:p>
                    <w:p w:rsidR="00CE2D69" w:rsidRPr="00720BEC" w:rsidRDefault="00CE2D69" w:rsidP="00CE2D69">
                      <w:pPr>
                        <w:jc w:val="center"/>
                        <w:rPr>
                          <w:sz w:val="20"/>
                        </w:rPr>
                      </w:pPr>
                      <w:r w:rsidRPr="00720BEC">
                        <w:rPr>
                          <w:sz w:val="20"/>
                        </w:rPr>
                        <w:t>Fig. 1. Auto Combustion Control using Ratio Control employing Oxygen Analyser in Stack</w:t>
                      </w:r>
                    </w:p>
                  </w:txbxContent>
                </v:textbox>
                <w10:wrap type="square"/>
              </v:shape>
            </w:pict>
          </mc:Fallback>
        </mc:AlternateContent>
      </w:r>
      <w:r w:rsidR="007F37DA">
        <w:rPr>
          <w:sz w:val="20"/>
        </w:rPr>
        <w:t xml:space="preserve">Schematic of Combustion control using a Ration controller employing Oxygen Analyser is shown below. </w:t>
      </w:r>
      <w:r w:rsidR="00343DCF">
        <w:rPr>
          <w:sz w:val="20"/>
        </w:rPr>
        <w:t xml:space="preserve"> </w:t>
      </w:r>
    </w:p>
    <w:p w:rsidR="00343DCF" w:rsidRDefault="00343DCF" w:rsidP="00CE2D69">
      <w:pPr>
        <w:ind w:firstLine="0"/>
        <w:rPr>
          <w:sz w:val="20"/>
        </w:rPr>
      </w:pPr>
    </w:p>
    <w:p w:rsidR="00343DCF" w:rsidRDefault="00343DCF" w:rsidP="00CE2D69">
      <w:pPr>
        <w:ind w:firstLine="0"/>
        <w:rPr>
          <w:sz w:val="20"/>
        </w:rPr>
      </w:pPr>
    </w:p>
    <w:p w:rsidR="00343DCF" w:rsidRDefault="00343DCF" w:rsidP="00CE2D69">
      <w:pPr>
        <w:ind w:firstLine="0"/>
        <w:rPr>
          <w:sz w:val="20"/>
        </w:rPr>
      </w:pPr>
      <w:r>
        <w:rPr>
          <w:sz w:val="20"/>
        </w:rPr>
        <w:t xml:space="preserve">Efficiency in combustion control is achieved by maintaining appropriate level of oxygen in the furnace to enable complete combustion of fuel which is given into furnace through burners. All unburnt fuel and air leaves the boiler through chimney (stack). Therefore, the percentage of oxygen in chimney is direct measure of left out oxygen in the Boiler furnace.    It is learnt from previous papers that the percentage of </w:t>
      </w:r>
      <w:r w:rsidR="00B26BF3">
        <w:rPr>
          <w:sz w:val="20"/>
        </w:rPr>
        <w:t>left out</w:t>
      </w:r>
      <w:r>
        <w:rPr>
          <w:sz w:val="20"/>
        </w:rPr>
        <w:t xml:space="preserve"> oxygen after </w:t>
      </w:r>
      <w:r w:rsidR="00B26BF3">
        <w:rPr>
          <w:sz w:val="20"/>
        </w:rPr>
        <w:t>combustion will b</w:t>
      </w:r>
      <w:r>
        <w:rPr>
          <w:sz w:val="20"/>
        </w:rPr>
        <w:t>e</w:t>
      </w:r>
      <w:r w:rsidR="00B26BF3">
        <w:rPr>
          <w:sz w:val="20"/>
        </w:rPr>
        <w:t xml:space="preserve"> </w:t>
      </w:r>
      <w:r>
        <w:rPr>
          <w:sz w:val="20"/>
        </w:rPr>
        <w:t>between 3</w:t>
      </w:r>
      <w:r w:rsidR="00B26BF3">
        <w:rPr>
          <w:sz w:val="20"/>
        </w:rPr>
        <w:t>% - 7% and anything above this level is indicated excess presence of oxygen in the furnace and the combustion process is inefficient. In a vice-versa scenario, if the Oxygen percentage is less than 3% indicated that there is no sufficient oxygen for combustion which results inefficient combustion process and black smoke can be seen at the exhaust of the stack.  To monitor the oxygen content in the stack a Zirconia Oxygen Analyser of Teledyne make a</w:t>
      </w:r>
      <w:r w:rsidR="008D4BAA">
        <w:rPr>
          <w:sz w:val="20"/>
        </w:rPr>
        <w:t xml:space="preserve">nd model SM425 is employed.  </w:t>
      </w:r>
      <w:r w:rsidR="00B26BF3">
        <w:rPr>
          <w:sz w:val="20"/>
        </w:rPr>
        <w:t xml:space="preserve">Desired oxygen levels in the </w:t>
      </w:r>
      <w:r w:rsidR="006A040A">
        <w:rPr>
          <w:sz w:val="20"/>
        </w:rPr>
        <w:t>stack</w:t>
      </w:r>
      <w:r w:rsidR="00B26BF3">
        <w:rPr>
          <w:sz w:val="20"/>
        </w:rPr>
        <w:t xml:space="preserve"> will be the </w:t>
      </w:r>
      <w:r w:rsidR="006A040A">
        <w:rPr>
          <w:sz w:val="20"/>
        </w:rPr>
        <w:t>Set point</w:t>
      </w:r>
      <w:r w:rsidR="00B26BF3">
        <w:rPr>
          <w:sz w:val="20"/>
        </w:rPr>
        <w:t xml:space="preserve"> (SP) </w:t>
      </w:r>
      <w:r w:rsidR="006A040A">
        <w:rPr>
          <w:sz w:val="20"/>
        </w:rPr>
        <w:t>and Oxygen</w:t>
      </w:r>
      <w:r w:rsidR="00B26BF3">
        <w:rPr>
          <w:sz w:val="20"/>
        </w:rPr>
        <w:t xml:space="preserve"> content in stack ready by Zirconia Oxygen Analyser will </w:t>
      </w:r>
      <w:r w:rsidR="006A040A">
        <w:rPr>
          <w:sz w:val="20"/>
        </w:rPr>
        <w:t>be the</w:t>
      </w:r>
      <w:r w:rsidR="00B26BF3">
        <w:rPr>
          <w:sz w:val="20"/>
        </w:rPr>
        <w:t xml:space="preserve"> process value. </w:t>
      </w:r>
      <w:r w:rsidR="008D4BAA">
        <w:rPr>
          <w:sz w:val="20"/>
        </w:rPr>
        <w:t>Error</w:t>
      </w:r>
      <w:r w:rsidR="00B26BF3">
        <w:rPr>
          <w:sz w:val="20"/>
        </w:rPr>
        <w:t xml:space="preserve"> is calculated by the Analyser Indicator and Controller and gives the Error % to Air-Fuel Ration Controller. </w:t>
      </w:r>
      <w:r w:rsidR="006A040A">
        <w:rPr>
          <w:sz w:val="20"/>
        </w:rPr>
        <w:t xml:space="preserve">Air fuel ratio controller initially gets input from the Boiler Load factor for giving proportionate steam output desired by the operator. </w:t>
      </w:r>
      <w:r w:rsidR="00FD40AA">
        <w:rPr>
          <w:sz w:val="20"/>
        </w:rPr>
        <w:t>The percentage</w:t>
      </w:r>
      <w:r w:rsidR="006A040A">
        <w:rPr>
          <w:sz w:val="20"/>
        </w:rPr>
        <w:t xml:space="preserve"> of Air proportionate </w:t>
      </w:r>
      <w:r w:rsidR="00FD40AA">
        <w:rPr>
          <w:sz w:val="20"/>
        </w:rPr>
        <w:t>to Fuel</w:t>
      </w:r>
      <w:r w:rsidR="006A040A">
        <w:rPr>
          <w:sz w:val="20"/>
        </w:rPr>
        <w:t xml:space="preserve"> ratio is set by Air-Fuel ration controller and fine-tuned by the input </w:t>
      </w:r>
      <w:proofErr w:type="spellStart"/>
      <w:r w:rsidR="006A040A">
        <w:rPr>
          <w:sz w:val="20"/>
        </w:rPr>
        <w:t>f</w:t>
      </w:r>
      <w:proofErr w:type="spellEnd"/>
      <w:r w:rsidR="006A040A">
        <w:rPr>
          <w:sz w:val="20"/>
        </w:rPr>
        <w:t xml:space="preserve"> Analyser Indicator controller (AIC) </w:t>
      </w:r>
      <w:r w:rsidR="00FD40AA">
        <w:rPr>
          <w:sz w:val="20"/>
        </w:rPr>
        <w:t>output.</w:t>
      </w:r>
      <w:r w:rsidR="006A040A">
        <w:rPr>
          <w:sz w:val="20"/>
        </w:rPr>
        <w:t xml:space="preserve"> </w:t>
      </w:r>
      <w:r w:rsidR="00FD40AA">
        <w:rPr>
          <w:sz w:val="20"/>
        </w:rPr>
        <w:t xml:space="preserve"> </w:t>
      </w:r>
      <w:r w:rsidR="001459AE">
        <w:rPr>
          <w:sz w:val="20"/>
        </w:rPr>
        <w:t xml:space="preserve"> </w:t>
      </w:r>
    </w:p>
    <w:p w:rsidR="001459AE" w:rsidRDefault="001459AE" w:rsidP="00CE2D69">
      <w:pPr>
        <w:ind w:firstLine="0"/>
        <w:rPr>
          <w:sz w:val="20"/>
        </w:rPr>
      </w:pPr>
    </w:p>
    <w:p w:rsidR="001459AE" w:rsidRDefault="001459AE" w:rsidP="00CE2D69">
      <w:pPr>
        <w:ind w:firstLine="0"/>
        <w:rPr>
          <w:sz w:val="20"/>
        </w:rPr>
      </w:pPr>
    </w:p>
    <w:p w:rsidR="001459AE" w:rsidRDefault="001459AE" w:rsidP="001459AE">
      <w:pPr>
        <w:ind w:firstLine="0"/>
        <w:jc w:val="center"/>
        <w:rPr>
          <w:sz w:val="20"/>
        </w:rPr>
      </w:pPr>
      <w:r>
        <w:rPr>
          <w:sz w:val="20"/>
        </w:rPr>
        <w:t xml:space="preserve">Error </w:t>
      </w:r>
      <w:proofErr w:type="gramStart"/>
      <w:r>
        <w:rPr>
          <w:sz w:val="20"/>
        </w:rPr>
        <w:t>%  (</w:t>
      </w:r>
      <w:proofErr w:type="gramEnd"/>
      <w:r>
        <w:rPr>
          <w:sz w:val="20"/>
        </w:rPr>
        <w:t xml:space="preserve">from AIC) = (SP of O2-  PV from Oz Analyser) / SP X 100% </w:t>
      </w:r>
    </w:p>
    <w:p w:rsidR="00B7563F" w:rsidRDefault="00B7563F" w:rsidP="001459AE">
      <w:pPr>
        <w:ind w:firstLine="0"/>
        <w:jc w:val="center"/>
        <w:rPr>
          <w:sz w:val="20"/>
        </w:rPr>
      </w:pPr>
    </w:p>
    <w:p w:rsidR="001459AE" w:rsidRDefault="001459AE" w:rsidP="001459AE">
      <w:pPr>
        <w:ind w:firstLine="0"/>
        <w:jc w:val="left"/>
        <w:rPr>
          <w:sz w:val="20"/>
        </w:rPr>
      </w:pPr>
      <w:r>
        <w:rPr>
          <w:sz w:val="20"/>
        </w:rPr>
        <w:lastRenderedPageBreak/>
        <w:t>It is learnt from previous papers that for every 1m3 of Fuel efficient Air ration will be 9.53m</w:t>
      </w:r>
      <w:proofErr w:type="gramStart"/>
      <w:r>
        <w:rPr>
          <w:sz w:val="20"/>
        </w:rPr>
        <w:t>3  and</w:t>
      </w:r>
      <w:proofErr w:type="gramEnd"/>
      <w:r>
        <w:rPr>
          <w:sz w:val="20"/>
        </w:rPr>
        <w:t xml:space="preserve"> to fine tune this Air Ratio  Error signal from Analyser Indicator and controller is utilised . </w:t>
      </w:r>
    </w:p>
    <w:p w:rsidR="001459AE" w:rsidRDefault="001459AE" w:rsidP="001459AE">
      <w:pPr>
        <w:ind w:firstLine="0"/>
        <w:jc w:val="left"/>
        <w:rPr>
          <w:sz w:val="20"/>
        </w:rPr>
      </w:pPr>
    </w:p>
    <w:p w:rsidR="001459AE" w:rsidRDefault="001459AE" w:rsidP="001459AE">
      <w:pPr>
        <w:ind w:firstLine="0"/>
        <w:jc w:val="left"/>
        <w:rPr>
          <w:sz w:val="20"/>
        </w:rPr>
      </w:pPr>
    </w:p>
    <w:p w:rsidR="001459AE" w:rsidRDefault="001459AE" w:rsidP="001459AE">
      <w:pPr>
        <w:ind w:firstLine="0"/>
        <w:jc w:val="center"/>
        <w:rPr>
          <w:sz w:val="20"/>
        </w:rPr>
      </w:pPr>
      <w:r>
        <w:rPr>
          <w:sz w:val="20"/>
        </w:rPr>
        <w:t xml:space="preserve">New Air Ratio = 9.53 + (0.5 X Error %) </w:t>
      </w:r>
    </w:p>
    <w:p w:rsidR="001459AE" w:rsidRDefault="001459AE" w:rsidP="001459AE">
      <w:pPr>
        <w:ind w:firstLine="0"/>
        <w:jc w:val="center"/>
        <w:rPr>
          <w:sz w:val="20"/>
        </w:rPr>
      </w:pPr>
    </w:p>
    <w:p w:rsidR="00452EF3" w:rsidRDefault="002B531C" w:rsidP="00452EF3">
      <w:pPr>
        <w:pStyle w:val="Heading1"/>
        <w:tabs>
          <w:tab w:val="num" w:pos="855"/>
        </w:tabs>
        <w:rPr>
          <w:rFonts w:ascii="Times New Roman" w:hAnsi="Times New Roman" w:cs="Times New Roman"/>
          <w:b/>
          <w:color w:val="auto"/>
          <w:sz w:val="20"/>
        </w:rPr>
      </w:pPr>
      <w:r>
        <w:rPr>
          <w:rFonts w:ascii="Times New Roman" w:hAnsi="Times New Roman" w:cs="Times New Roman"/>
          <w:b/>
          <w:color w:val="auto"/>
          <w:sz w:val="20"/>
        </w:rPr>
        <w:t>4</w:t>
      </w:r>
      <w:r w:rsidR="00452EF3" w:rsidRPr="00CE2D69">
        <w:rPr>
          <w:rFonts w:ascii="Times New Roman" w:hAnsi="Times New Roman" w:cs="Times New Roman"/>
          <w:b/>
          <w:color w:val="auto"/>
          <w:sz w:val="20"/>
        </w:rPr>
        <w:t xml:space="preserve">. </w:t>
      </w:r>
      <w:r>
        <w:rPr>
          <w:rFonts w:ascii="Times New Roman" w:hAnsi="Times New Roman" w:cs="Times New Roman"/>
          <w:b/>
          <w:color w:val="auto"/>
          <w:sz w:val="20"/>
        </w:rPr>
        <w:t>RESULT AND DISCUSSION</w:t>
      </w:r>
    </w:p>
    <w:p w:rsidR="002B531C" w:rsidRDefault="002B531C" w:rsidP="002B531C"/>
    <w:p w:rsidR="002B531C" w:rsidRPr="00D03F3A" w:rsidRDefault="00D03F3A" w:rsidP="00D03F3A">
      <w:pPr>
        <w:ind w:firstLine="0"/>
        <w:rPr>
          <w:sz w:val="20"/>
        </w:rPr>
      </w:pPr>
      <w:r w:rsidRPr="00D03F3A">
        <w:rPr>
          <w:sz w:val="20"/>
        </w:rPr>
        <w:t xml:space="preserve">Following is the trend of Output Pressure in </w:t>
      </w:r>
      <w:r w:rsidR="00992194">
        <w:rPr>
          <w:sz w:val="20"/>
        </w:rPr>
        <w:t xml:space="preserve">Manual </w:t>
      </w:r>
      <w:r w:rsidRPr="00D03F3A">
        <w:rPr>
          <w:sz w:val="20"/>
        </w:rPr>
        <w:t xml:space="preserve">Combustion process without Oxygen Analyser feedback. </w:t>
      </w:r>
    </w:p>
    <w:p w:rsidR="00D03F3A" w:rsidRDefault="00D03F3A" w:rsidP="002B531C"/>
    <w:p w:rsidR="00D03F3A" w:rsidRPr="002B531C" w:rsidRDefault="00992194" w:rsidP="00D03F3A">
      <w:pPr>
        <w:jc w:val="center"/>
      </w:pPr>
      <w:r>
        <w:rPr>
          <w:noProof/>
          <w:lang w:val="en-IN" w:eastAsia="en-IN"/>
        </w:rPr>
        <w:drawing>
          <wp:inline distT="0" distB="0" distL="0" distR="0">
            <wp:extent cx="5196205" cy="27432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6205" cy="2743200"/>
                    </a:xfrm>
                    <a:prstGeom prst="rect">
                      <a:avLst/>
                    </a:prstGeom>
                    <a:noFill/>
                    <a:ln>
                      <a:noFill/>
                    </a:ln>
                  </pic:spPr>
                </pic:pic>
              </a:graphicData>
            </a:graphic>
          </wp:inline>
        </w:drawing>
      </w:r>
    </w:p>
    <w:p w:rsidR="00CE2D69" w:rsidRPr="00CE013E" w:rsidRDefault="00D03F3A" w:rsidP="00D03F3A">
      <w:pPr>
        <w:ind w:firstLine="0"/>
        <w:jc w:val="center"/>
        <w:rPr>
          <w:sz w:val="22"/>
        </w:rPr>
      </w:pPr>
      <w:r w:rsidRPr="00CE013E">
        <w:rPr>
          <w:sz w:val="22"/>
        </w:rPr>
        <w:t>Fig. 2. Fluctuations in Output Pressure in Manual Operation</w:t>
      </w:r>
    </w:p>
    <w:p w:rsidR="00D03F3A" w:rsidRDefault="00D03F3A" w:rsidP="00D03F3A">
      <w:pPr>
        <w:ind w:firstLine="0"/>
        <w:jc w:val="center"/>
      </w:pPr>
    </w:p>
    <w:p w:rsidR="00D03F3A" w:rsidRPr="007F5A89" w:rsidRDefault="00D03F3A" w:rsidP="00D03F3A">
      <w:pPr>
        <w:ind w:firstLine="0"/>
        <w:jc w:val="left"/>
        <w:rPr>
          <w:sz w:val="20"/>
        </w:rPr>
      </w:pPr>
      <w:r w:rsidRPr="007F5A89">
        <w:rPr>
          <w:sz w:val="20"/>
        </w:rPr>
        <w:t xml:space="preserve">We observed that the Output pressure of Boiler is stable in Auto Combustion with Oxygen Analyser feedback with Ratio Control.  </w:t>
      </w:r>
    </w:p>
    <w:p w:rsidR="00D03F3A" w:rsidRDefault="00992194" w:rsidP="00D03F3A">
      <w:pPr>
        <w:ind w:firstLine="0"/>
        <w:jc w:val="center"/>
      </w:pPr>
      <w:r>
        <w:rPr>
          <w:noProof/>
          <w:lang w:val="en-IN" w:eastAsia="en-IN"/>
        </w:rPr>
        <w:drawing>
          <wp:inline distT="0" distB="0" distL="0" distR="0">
            <wp:extent cx="5077460" cy="26358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7460" cy="2635885"/>
                    </a:xfrm>
                    <a:prstGeom prst="rect">
                      <a:avLst/>
                    </a:prstGeom>
                    <a:noFill/>
                    <a:ln>
                      <a:noFill/>
                    </a:ln>
                  </pic:spPr>
                </pic:pic>
              </a:graphicData>
            </a:graphic>
          </wp:inline>
        </w:drawing>
      </w:r>
    </w:p>
    <w:p w:rsidR="00D03F3A" w:rsidRPr="00CE013E" w:rsidRDefault="00D03F3A" w:rsidP="00D03F3A">
      <w:pPr>
        <w:ind w:firstLine="0"/>
        <w:jc w:val="center"/>
        <w:rPr>
          <w:sz w:val="22"/>
        </w:rPr>
      </w:pPr>
      <w:r w:rsidRPr="00CE013E">
        <w:rPr>
          <w:sz w:val="22"/>
        </w:rPr>
        <w:t>Fig. 3. Less or negligible fluctuations in Output Pressure in Auto Combustion mode using Ratio Controller with an Oxygen Analyser feedback</w:t>
      </w:r>
    </w:p>
    <w:p w:rsidR="00D03F3A" w:rsidRDefault="00D03F3A" w:rsidP="00D03F3A">
      <w:pPr>
        <w:ind w:firstLine="0"/>
        <w:jc w:val="center"/>
      </w:pPr>
    </w:p>
    <w:p w:rsidR="009F1EDF" w:rsidRPr="009F1EDF" w:rsidRDefault="009F1EDF" w:rsidP="00557D01">
      <w:pPr>
        <w:ind w:firstLine="0"/>
        <w:rPr>
          <w:sz w:val="20"/>
        </w:rPr>
      </w:pPr>
      <w:r w:rsidRPr="009F1EDF">
        <w:rPr>
          <w:sz w:val="20"/>
        </w:rPr>
        <w:t xml:space="preserve">Thus by maintaining Air-Fuel Ratio we could </w:t>
      </w:r>
      <w:proofErr w:type="spellStart"/>
      <w:r w:rsidRPr="009F1EDF">
        <w:rPr>
          <w:sz w:val="20"/>
        </w:rPr>
        <w:t>achive</w:t>
      </w:r>
      <w:proofErr w:type="spellEnd"/>
      <w:r w:rsidRPr="009F1EDF">
        <w:rPr>
          <w:sz w:val="20"/>
        </w:rPr>
        <w:t xml:space="preserve"> efficient </w:t>
      </w:r>
      <w:proofErr w:type="spellStart"/>
      <w:r w:rsidRPr="009F1EDF">
        <w:rPr>
          <w:sz w:val="20"/>
        </w:rPr>
        <w:t>combustionin</w:t>
      </w:r>
      <w:proofErr w:type="spellEnd"/>
      <w:r w:rsidRPr="009F1EDF">
        <w:rPr>
          <w:sz w:val="20"/>
        </w:rPr>
        <w:t xml:space="preserve"> Boiler Furnace which resulted in</w:t>
      </w:r>
    </w:p>
    <w:p w:rsidR="00CE013E" w:rsidRDefault="009F1EDF" w:rsidP="00557D01">
      <w:pPr>
        <w:pStyle w:val="ListParagraph"/>
        <w:numPr>
          <w:ilvl w:val="0"/>
          <w:numId w:val="1"/>
        </w:numPr>
        <w:rPr>
          <w:sz w:val="20"/>
        </w:rPr>
      </w:pPr>
      <w:r w:rsidRPr="009F1EDF">
        <w:rPr>
          <w:sz w:val="20"/>
        </w:rPr>
        <w:lastRenderedPageBreak/>
        <w:t xml:space="preserve">steady output pressure from the boilers </w:t>
      </w:r>
    </w:p>
    <w:p w:rsidR="006A3330" w:rsidRPr="009F1EDF" w:rsidRDefault="006A3330" w:rsidP="00557D01">
      <w:pPr>
        <w:pStyle w:val="ListParagraph"/>
        <w:numPr>
          <w:ilvl w:val="0"/>
          <w:numId w:val="1"/>
        </w:numPr>
        <w:rPr>
          <w:sz w:val="20"/>
        </w:rPr>
      </w:pPr>
      <w:r>
        <w:rPr>
          <w:sz w:val="20"/>
        </w:rPr>
        <w:t xml:space="preserve">enhanced Boiler Safety by reducing fluctuations in combustion process </w:t>
      </w:r>
    </w:p>
    <w:p w:rsidR="009F1EDF" w:rsidRPr="009F1EDF" w:rsidRDefault="009F1EDF" w:rsidP="00557D01">
      <w:pPr>
        <w:pStyle w:val="ListParagraph"/>
        <w:numPr>
          <w:ilvl w:val="0"/>
          <w:numId w:val="1"/>
        </w:numPr>
        <w:rPr>
          <w:sz w:val="20"/>
        </w:rPr>
      </w:pPr>
      <w:r w:rsidRPr="009F1EDF">
        <w:rPr>
          <w:sz w:val="20"/>
        </w:rPr>
        <w:t xml:space="preserve">less </w:t>
      </w:r>
      <w:proofErr w:type="spellStart"/>
      <w:r w:rsidRPr="009F1EDF">
        <w:rPr>
          <w:sz w:val="20"/>
        </w:rPr>
        <w:t>SOx</w:t>
      </w:r>
      <w:proofErr w:type="spellEnd"/>
      <w:r w:rsidRPr="009F1EDF">
        <w:rPr>
          <w:sz w:val="20"/>
        </w:rPr>
        <w:t>, NOx and Cox gases in stack</w:t>
      </w:r>
    </w:p>
    <w:p w:rsidR="009F1EDF" w:rsidRDefault="009F1EDF" w:rsidP="00557D01">
      <w:pPr>
        <w:pStyle w:val="ListParagraph"/>
        <w:numPr>
          <w:ilvl w:val="0"/>
          <w:numId w:val="1"/>
        </w:numPr>
        <w:rPr>
          <w:sz w:val="20"/>
        </w:rPr>
      </w:pPr>
      <w:r w:rsidRPr="009F1EDF">
        <w:rPr>
          <w:sz w:val="20"/>
        </w:rPr>
        <w:t xml:space="preserve">Lesser Fuel consumption which measured to efficiency increase of 3% - 4%in Boilers </w:t>
      </w:r>
    </w:p>
    <w:p w:rsidR="006A3330" w:rsidRDefault="006A3330" w:rsidP="00557D01">
      <w:pPr>
        <w:pStyle w:val="ListParagraph"/>
        <w:numPr>
          <w:ilvl w:val="0"/>
          <w:numId w:val="1"/>
        </w:numPr>
        <w:rPr>
          <w:sz w:val="20"/>
        </w:rPr>
      </w:pPr>
      <w:r>
        <w:rPr>
          <w:sz w:val="20"/>
        </w:rPr>
        <w:t>Earned carbon credits</w:t>
      </w:r>
    </w:p>
    <w:p w:rsidR="006A3330" w:rsidRDefault="006A3330" w:rsidP="00557D01">
      <w:pPr>
        <w:ind w:firstLine="0"/>
        <w:rPr>
          <w:sz w:val="20"/>
        </w:rPr>
      </w:pPr>
    </w:p>
    <w:p w:rsidR="006A3330" w:rsidRDefault="006A3330" w:rsidP="00557D01">
      <w:pPr>
        <w:pStyle w:val="Heading1"/>
        <w:tabs>
          <w:tab w:val="num" w:pos="855"/>
        </w:tabs>
        <w:rPr>
          <w:rFonts w:ascii="Times New Roman" w:hAnsi="Times New Roman" w:cs="Times New Roman"/>
          <w:b/>
          <w:color w:val="auto"/>
          <w:sz w:val="20"/>
        </w:rPr>
      </w:pPr>
      <w:r>
        <w:rPr>
          <w:rFonts w:ascii="Times New Roman" w:hAnsi="Times New Roman" w:cs="Times New Roman"/>
          <w:b/>
          <w:color w:val="auto"/>
          <w:sz w:val="20"/>
        </w:rPr>
        <w:t>5</w:t>
      </w:r>
      <w:r w:rsidRPr="00CE2D69">
        <w:rPr>
          <w:rFonts w:ascii="Times New Roman" w:hAnsi="Times New Roman" w:cs="Times New Roman"/>
          <w:b/>
          <w:color w:val="auto"/>
          <w:sz w:val="20"/>
        </w:rPr>
        <w:t xml:space="preserve">. </w:t>
      </w:r>
      <w:r>
        <w:rPr>
          <w:rFonts w:ascii="Times New Roman" w:hAnsi="Times New Roman" w:cs="Times New Roman"/>
          <w:b/>
          <w:color w:val="auto"/>
          <w:sz w:val="20"/>
        </w:rPr>
        <w:t xml:space="preserve">CONCLUSION </w:t>
      </w:r>
    </w:p>
    <w:p w:rsidR="006A3330" w:rsidRDefault="006A3330" w:rsidP="006A3330"/>
    <w:p w:rsidR="006A3330" w:rsidRPr="005F7182" w:rsidRDefault="005F7182" w:rsidP="005F7182">
      <w:pPr>
        <w:ind w:firstLine="0"/>
        <w:rPr>
          <w:sz w:val="20"/>
        </w:rPr>
      </w:pPr>
      <w:r w:rsidRPr="005F7182">
        <w:rPr>
          <w:sz w:val="20"/>
        </w:rPr>
        <w:t xml:space="preserve">Improvement of Boiler efficiency was achieved between 3% - 4% by Auto Combustion process using Ratio Control employing Oxygen Analyser in stack. This work can be further applied to Boilers in Combined cycle power plants and in Industrial applications where boilers are used. </w:t>
      </w:r>
    </w:p>
    <w:p w:rsidR="005F7182" w:rsidRDefault="005F7182" w:rsidP="005F7182">
      <w:pPr>
        <w:ind w:firstLine="0"/>
      </w:pPr>
    </w:p>
    <w:p w:rsidR="005F7182" w:rsidRPr="005F7182" w:rsidRDefault="005F7182" w:rsidP="005F7182">
      <w:pPr>
        <w:pStyle w:val="Heading2"/>
        <w:ind w:left="482" w:hanging="482"/>
        <w:rPr>
          <w:rFonts w:ascii="Times New Roman" w:hAnsi="Times New Roman" w:cs="Times New Roman"/>
          <w:b/>
          <w:color w:val="auto"/>
          <w:sz w:val="20"/>
          <w:szCs w:val="32"/>
        </w:rPr>
      </w:pPr>
      <w:r w:rsidRPr="005F7182">
        <w:rPr>
          <w:rFonts w:ascii="Times New Roman" w:hAnsi="Times New Roman" w:cs="Times New Roman"/>
          <w:b/>
          <w:color w:val="auto"/>
          <w:sz w:val="20"/>
          <w:szCs w:val="32"/>
        </w:rPr>
        <w:t>A</w:t>
      </w:r>
      <w:r>
        <w:rPr>
          <w:rFonts w:ascii="Times New Roman" w:hAnsi="Times New Roman" w:cs="Times New Roman"/>
          <w:b/>
          <w:color w:val="auto"/>
          <w:sz w:val="20"/>
          <w:szCs w:val="32"/>
        </w:rPr>
        <w:t>CKNOWLEDGEMENTS</w:t>
      </w:r>
    </w:p>
    <w:p w:rsidR="006A3330" w:rsidRPr="005F7182" w:rsidRDefault="006A3330" w:rsidP="006A3330">
      <w:pPr>
        <w:ind w:firstLine="0"/>
        <w:jc w:val="left"/>
        <w:rPr>
          <w:rFonts w:eastAsiaTheme="minorHAnsi"/>
          <w:sz w:val="19"/>
          <w:szCs w:val="19"/>
          <w:lang w:val="en-IN"/>
        </w:rPr>
      </w:pPr>
    </w:p>
    <w:p w:rsidR="006A3330" w:rsidRDefault="005F7182" w:rsidP="005F7182">
      <w:pPr>
        <w:autoSpaceDE w:val="0"/>
        <w:autoSpaceDN w:val="0"/>
        <w:adjustRightInd w:val="0"/>
        <w:ind w:firstLine="0"/>
        <w:jc w:val="left"/>
        <w:rPr>
          <w:rFonts w:eastAsiaTheme="minorHAnsi"/>
          <w:sz w:val="19"/>
          <w:szCs w:val="19"/>
          <w:lang w:val="en-IN"/>
        </w:rPr>
      </w:pPr>
      <w:r>
        <w:rPr>
          <w:rFonts w:eastAsiaTheme="minorHAnsi"/>
          <w:sz w:val="19"/>
          <w:szCs w:val="19"/>
          <w:lang w:val="en-IN"/>
        </w:rPr>
        <w:t xml:space="preserve">The authors acknowledge the support from </w:t>
      </w:r>
      <w:r w:rsidR="00BC795C">
        <w:rPr>
          <w:rFonts w:eastAsiaTheme="minorHAnsi"/>
          <w:sz w:val="19"/>
          <w:szCs w:val="19"/>
          <w:lang w:val="en-IN"/>
        </w:rPr>
        <w:t>the management of</w:t>
      </w:r>
      <w:r>
        <w:rPr>
          <w:rFonts w:eastAsiaTheme="minorHAnsi"/>
          <w:sz w:val="19"/>
          <w:szCs w:val="19"/>
          <w:lang w:val="en-IN"/>
        </w:rPr>
        <w:t xml:space="preserve"> VNR Vignan </w:t>
      </w:r>
      <w:proofErr w:type="spellStart"/>
      <w:r>
        <w:rPr>
          <w:rFonts w:eastAsiaTheme="minorHAnsi"/>
          <w:sz w:val="19"/>
          <w:szCs w:val="19"/>
          <w:lang w:val="en-IN"/>
        </w:rPr>
        <w:t>Jyothi</w:t>
      </w:r>
      <w:proofErr w:type="spellEnd"/>
      <w:r>
        <w:rPr>
          <w:rFonts w:eastAsiaTheme="minorHAnsi"/>
          <w:sz w:val="19"/>
          <w:szCs w:val="19"/>
          <w:lang w:val="en-IN"/>
        </w:rPr>
        <w:t xml:space="preserve"> </w:t>
      </w:r>
      <w:r w:rsidRPr="005F7182">
        <w:rPr>
          <w:rFonts w:eastAsiaTheme="minorHAnsi"/>
          <w:sz w:val="19"/>
          <w:szCs w:val="19"/>
          <w:lang w:val="en-IN"/>
        </w:rPr>
        <w:t>Institute of Engineering and Technology</w:t>
      </w:r>
      <w:r>
        <w:rPr>
          <w:rFonts w:eastAsiaTheme="minorHAnsi"/>
          <w:sz w:val="19"/>
          <w:szCs w:val="19"/>
          <w:lang w:val="en-IN"/>
        </w:rPr>
        <w:t xml:space="preserve"> for their support of this research.</w:t>
      </w:r>
    </w:p>
    <w:p w:rsidR="005F7182" w:rsidRDefault="005F7182" w:rsidP="005F7182">
      <w:pPr>
        <w:autoSpaceDE w:val="0"/>
        <w:autoSpaceDN w:val="0"/>
        <w:adjustRightInd w:val="0"/>
        <w:ind w:firstLine="0"/>
        <w:jc w:val="left"/>
        <w:rPr>
          <w:rFonts w:eastAsiaTheme="minorHAnsi"/>
          <w:sz w:val="19"/>
          <w:szCs w:val="19"/>
          <w:lang w:val="en-IN"/>
        </w:rPr>
      </w:pPr>
      <w:bookmarkStart w:id="0" w:name="_GoBack"/>
      <w:bookmarkEnd w:id="0"/>
    </w:p>
    <w:p w:rsidR="005F7182" w:rsidRPr="002918BE" w:rsidRDefault="005F7182" w:rsidP="005F7182">
      <w:pPr>
        <w:pStyle w:val="HeaderAbs"/>
        <w:spacing w:after="0"/>
        <w:rPr>
          <w:sz w:val="20"/>
          <w:lang w:val="en-GB"/>
        </w:rPr>
      </w:pPr>
      <w:bookmarkStart w:id="1" w:name="_Ref473034950"/>
      <w:r w:rsidRPr="002918BE">
        <w:rPr>
          <w:sz w:val="20"/>
          <w:lang w:val="en-GB"/>
        </w:rPr>
        <w:t>REFERENCES</w:t>
      </w:r>
      <w:bookmarkEnd w:id="1"/>
    </w:p>
    <w:p w:rsidR="005F7182" w:rsidRDefault="005F7182" w:rsidP="005F7182">
      <w:pPr>
        <w:autoSpaceDE w:val="0"/>
        <w:autoSpaceDN w:val="0"/>
        <w:adjustRightInd w:val="0"/>
        <w:ind w:firstLine="0"/>
        <w:jc w:val="left"/>
        <w:rPr>
          <w:rFonts w:eastAsiaTheme="minorHAnsi"/>
          <w:b/>
          <w:bCs/>
          <w:sz w:val="19"/>
          <w:szCs w:val="19"/>
          <w:lang w:val="en-IN"/>
        </w:rPr>
      </w:pPr>
    </w:p>
    <w:p w:rsidR="00E8413C" w:rsidRDefault="00B959CB" w:rsidP="00557D01">
      <w:pPr>
        <w:autoSpaceDE w:val="0"/>
        <w:autoSpaceDN w:val="0"/>
        <w:adjustRightInd w:val="0"/>
        <w:ind w:firstLine="0"/>
        <w:rPr>
          <w:rFonts w:eastAsiaTheme="minorHAnsi"/>
          <w:sz w:val="19"/>
          <w:szCs w:val="19"/>
          <w:lang w:val="en-IN"/>
        </w:rPr>
      </w:pPr>
      <w:r w:rsidRPr="005F7182">
        <w:rPr>
          <w:rFonts w:eastAsiaTheme="minorHAnsi"/>
          <w:b/>
          <w:bCs/>
          <w:sz w:val="19"/>
          <w:szCs w:val="19"/>
          <w:lang w:val="en-IN"/>
        </w:rPr>
        <w:t xml:space="preserve">[1] </w:t>
      </w:r>
      <w:proofErr w:type="spellStart"/>
      <w:r w:rsidRPr="005F7182">
        <w:rPr>
          <w:rFonts w:eastAsiaTheme="minorHAnsi"/>
          <w:sz w:val="19"/>
          <w:szCs w:val="19"/>
          <w:lang w:val="en-IN"/>
        </w:rPr>
        <w:t>Ratchaphon</w:t>
      </w:r>
      <w:proofErr w:type="spellEnd"/>
      <w:r w:rsidRPr="005F7182">
        <w:rPr>
          <w:rFonts w:eastAsiaTheme="minorHAnsi"/>
          <w:sz w:val="19"/>
          <w:szCs w:val="19"/>
          <w:lang w:val="en-IN"/>
        </w:rPr>
        <w:t xml:space="preserve"> </w:t>
      </w:r>
      <w:proofErr w:type="spellStart"/>
      <w:r w:rsidRPr="005F7182">
        <w:rPr>
          <w:rFonts w:eastAsiaTheme="minorHAnsi"/>
          <w:sz w:val="19"/>
          <w:szCs w:val="19"/>
          <w:lang w:val="en-IN"/>
        </w:rPr>
        <w:t>Suntivarakorn</w:t>
      </w:r>
      <w:proofErr w:type="spellEnd"/>
      <w:r w:rsidRPr="005F7182">
        <w:rPr>
          <w:rFonts w:eastAsiaTheme="minorHAnsi"/>
          <w:sz w:val="19"/>
          <w:szCs w:val="19"/>
          <w:lang w:val="en-IN"/>
        </w:rPr>
        <w:t xml:space="preserve"> and </w:t>
      </w:r>
      <w:proofErr w:type="spellStart"/>
      <w:r w:rsidRPr="005F7182">
        <w:rPr>
          <w:rFonts w:eastAsiaTheme="minorHAnsi"/>
          <w:sz w:val="19"/>
          <w:szCs w:val="19"/>
          <w:lang w:val="en-IN"/>
        </w:rPr>
        <w:t>Wasakorn</w:t>
      </w:r>
      <w:proofErr w:type="spellEnd"/>
      <w:r w:rsidRPr="005F7182">
        <w:rPr>
          <w:rFonts w:eastAsiaTheme="minorHAnsi"/>
          <w:sz w:val="19"/>
          <w:szCs w:val="19"/>
          <w:lang w:val="en-IN"/>
        </w:rPr>
        <w:t xml:space="preserve"> </w:t>
      </w:r>
      <w:proofErr w:type="spellStart"/>
      <w:r w:rsidRPr="005F7182">
        <w:rPr>
          <w:rFonts w:eastAsiaTheme="minorHAnsi"/>
          <w:sz w:val="19"/>
          <w:szCs w:val="19"/>
          <w:lang w:val="en-IN"/>
        </w:rPr>
        <w:t>Treedet</w:t>
      </w:r>
      <w:proofErr w:type="spellEnd"/>
      <w:r w:rsidRPr="005F7182">
        <w:rPr>
          <w:rFonts w:eastAsiaTheme="minorHAnsi"/>
          <w:sz w:val="19"/>
          <w:szCs w:val="19"/>
          <w:lang w:val="en-IN"/>
        </w:rPr>
        <w:t xml:space="preserve"> ‘Improvement of Boiler's Efficiency Using Heat Recovery and Automatic Combustion Control System’ 3rd International Conference on Power and Energy Systems Engineering, Elsevier, CPESE 2016, 8-12 September 2016, Kitakyushu, Japan, Pages 3-4</w:t>
      </w:r>
    </w:p>
    <w:p w:rsidR="005F7182" w:rsidRPr="005F7182" w:rsidRDefault="005F7182" w:rsidP="00557D01">
      <w:pPr>
        <w:autoSpaceDE w:val="0"/>
        <w:autoSpaceDN w:val="0"/>
        <w:adjustRightInd w:val="0"/>
        <w:ind w:firstLine="0"/>
        <w:rPr>
          <w:rFonts w:eastAsiaTheme="minorHAnsi"/>
          <w:sz w:val="19"/>
          <w:szCs w:val="19"/>
          <w:lang w:val="en-IN"/>
        </w:rPr>
      </w:pPr>
    </w:p>
    <w:p w:rsidR="00E8413C" w:rsidRDefault="00B959CB" w:rsidP="00557D01">
      <w:pPr>
        <w:autoSpaceDE w:val="0"/>
        <w:autoSpaceDN w:val="0"/>
        <w:adjustRightInd w:val="0"/>
        <w:ind w:firstLine="0"/>
        <w:rPr>
          <w:rFonts w:eastAsiaTheme="minorHAnsi"/>
          <w:sz w:val="19"/>
          <w:szCs w:val="19"/>
          <w:lang w:val="en-IN"/>
        </w:rPr>
      </w:pPr>
      <w:r w:rsidRPr="005F7182">
        <w:rPr>
          <w:rFonts w:eastAsiaTheme="minorHAnsi"/>
          <w:b/>
          <w:bCs/>
          <w:sz w:val="19"/>
          <w:szCs w:val="19"/>
          <w:lang w:val="en-IN"/>
        </w:rPr>
        <w:t xml:space="preserve">[2] </w:t>
      </w:r>
      <w:r w:rsidRPr="005F7182">
        <w:rPr>
          <w:rFonts w:eastAsiaTheme="minorHAnsi"/>
          <w:sz w:val="19"/>
          <w:szCs w:val="19"/>
          <w:lang w:val="it-IT"/>
        </w:rPr>
        <w:t>G. Conte, Senior Member, IEEE, M. Cesaretti, D. Scaradozzi ‘</w:t>
      </w:r>
      <w:r w:rsidRPr="005F7182">
        <w:rPr>
          <w:rFonts w:eastAsiaTheme="minorHAnsi"/>
          <w:sz w:val="19"/>
          <w:szCs w:val="19"/>
          <w:lang w:val="en-IN"/>
        </w:rPr>
        <w:t>Combustion control in domestic boilers using an oxygen sensor’ 14</w:t>
      </w:r>
      <w:r w:rsidRPr="005F7182">
        <w:rPr>
          <w:rFonts w:eastAsiaTheme="minorHAnsi"/>
          <w:sz w:val="19"/>
          <w:szCs w:val="19"/>
          <w:vertAlign w:val="superscript"/>
          <w:lang w:val="en-IN"/>
        </w:rPr>
        <w:t>th</w:t>
      </w:r>
      <w:r w:rsidRPr="005F7182">
        <w:rPr>
          <w:rFonts w:eastAsiaTheme="minorHAnsi"/>
          <w:sz w:val="19"/>
          <w:szCs w:val="19"/>
          <w:lang w:val="en-IN"/>
        </w:rPr>
        <w:t xml:space="preserve"> Mediterranean Conference on Control and Automation 2006, IEEE, 12 March </w:t>
      </w:r>
      <w:proofErr w:type="gramStart"/>
      <w:r w:rsidRPr="005F7182">
        <w:rPr>
          <w:rFonts w:eastAsiaTheme="minorHAnsi"/>
          <w:sz w:val="19"/>
          <w:szCs w:val="19"/>
          <w:lang w:val="en-IN"/>
        </w:rPr>
        <w:t>2007,  Pages</w:t>
      </w:r>
      <w:proofErr w:type="gramEnd"/>
      <w:r w:rsidRPr="005F7182">
        <w:rPr>
          <w:rFonts w:eastAsiaTheme="minorHAnsi"/>
          <w:sz w:val="19"/>
          <w:szCs w:val="19"/>
          <w:lang w:val="en-IN"/>
        </w:rPr>
        <w:t xml:space="preserve"> 1-4</w:t>
      </w:r>
    </w:p>
    <w:p w:rsidR="005F7182" w:rsidRDefault="005F7182" w:rsidP="00557D01">
      <w:pPr>
        <w:autoSpaceDE w:val="0"/>
        <w:autoSpaceDN w:val="0"/>
        <w:adjustRightInd w:val="0"/>
        <w:ind w:firstLine="0"/>
        <w:rPr>
          <w:rFonts w:eastAsiaTheme="minorHAnsi"/>
          <w:b/>
          <w:bCs/>
          <w:sz w:val="19"/>
          <w:szCs w:val="19"/>
          <w:lang w:val="en-IN"/>
        </w:rPr>
      </w:pPr>
    </w:p>
    <w:p w:rsidR="00E8413C" w:rsidRPr="005F7182" w:rsidRDefault="00B959CB" w:rsidP="00B7563F">
      <w:pPr>
        <w:autoSpaceDE w:val="0"/>
        <w:autoSpaceDN w:val="0"/>
        <w:adjustRightInd w:val="0"/>
        <w:ind w:firstLine="0"/>
        <w:jc w:val="left"/>
        <w:rPr>
          <w:rFonts w:eastAsiaTheme="minorHAnsi"/>
          <w:sz w:val="19"/>
          <w:szCs w:val="19"/>
          <w:lang w:val="en-IN"/>
        </w:rPr>
      </w:pPr>
      <w:r w:rsidRPr="005F7182">
        <w:rPr>
          <w:rFonts w:eastAsiaTheme="minorHAnsi"/>
          <w:b/>
          <w:bCs/>
          <w:sz w:val="19"/>
          <w:szCs w:val="19"/>
          <w:lang w:val="en-IN"/>
        </w:rPr>
        <w:t xml:space="preserve">[3] </w:t>
      </w:r>
      <w:r w:rsidRPr="005F7182">
        <w:rPr>
          <w:rFonts w:eastAsiaTheme="minorHAnsi"/>
          <w:sz w:val="19"/>
          <w:szCs w:val="19"/>
          <w:lang w:val="en-IN"/>
        </w:rPr>
        <w:t>Book - Boiler Ef</w:t>
      </w:r>
      <w:r w:rsidR="005F7182">
        <w:rPr>
          <w:rFonts w:eastAsiaTheme="minorHAnsi"/>
          <w:sz w:val="19"/>
          <w:szCs w:val="19"/>
          <w:lang w:val="en-IN"/>
        </w:rPr>
        <w:t xml:space="preserve">ficiency Guide, [Available from </w:t>
      </w:r>
      <w:hyperlink r:id="rId12" w:history="1">
        <w:r w:rsidRPr="005F7182">
          <w:rPr>
            <w:rStyle w:val="Hyperlink"/>
            <w:rFonts w:eastAsiaTheme="minorHAnsi"/>
            <w:sz w:val="19"/>
            <w:szCs w:val="19"/>
            <w:lang w:val="en-IN"/>
          </w:rPr>
          <w:t>http://cleaverbrooks.com/reference</w:t>
        </w:r>
      </w:hyperlink>
      <w:r w:rsidRPr="005F7182">
        <w:rPr>
          <w:rFonts w:eastAsiaTheme="minorHAnsi"/>
          <w:sz w:val="19"/>
          <w:szCs w:val="19"/>
          <w:lang w:val="en-IN"/>
        </w:rPr>
        <w:t xml:space="preserve">center/insights/Boiler%20Efficiency%20Guide.pdf] </w:t>
      </w:r>
    </w:p>
    <w:p w:rsidR="005F7182" w:rsidRDefault="005F7182" w:rsidP="00B7563F">
      <w:pPr>
        <w:autoSpaceDE w:val="0"/>
        <w:autoSpaceDN w:val="0"/>
        <w:adjustRightInd w:val="0"/>
        <w:ind w:firstLine="0"/>
        <w:jc w:val="left"/>
        <w:rPr>
          <w:rFonts w:eastAsiaTheme="minorHAnsi"/>
          <w:sz w:val="19"/>
          <w:szCs w:val="19"/>
          <w:lang w:val="en-IN"/>
        </w:rPr>
      </w:pPr>
    </w:p>
    <w:p w:rsidR="00E8413C" w:rsidRPr="005F7182" w:rsidRDefault="00B959CB" w:rsidP="00B7563F">
      <w:pPr>
        <w:autoSpaceDE w:val="0"/>
        <w:autoSpaceDN w:val="0"/>
        <w:adjustRightInd w:val="0"/>
        <w:ind w:firstLine="0"/>
        <w:jc w:val="left"/>
        <w:rPr>
          <w:rFonts w:eastAsiaTheme="minorHAnsi"/>
          <w:sz w:val="19"/>
          <w:szCs w:val="19"/>
          <w:lang w:val="en-IN"/>
        </w:rPr>
      </w:pPr>
      <w:r w:rsidRPr="005F7182">
        <w:rPr>
          <w:rFonts w:eastAsiaTheme="minorHAnsi"/>
          <w:b/>
          <w:bCs/>
          <w:sz w:val="19"/>
          <w:szCs w:val="19"/>
          <w:lang w:val="en-IN"/>
        </w:rPr>
        <w:t xml:space="preserve">[4] </w:t>
      </w:r>
      <w:proofErr w:type="spellStart"/>
      <w:r w:rsidRPr="005F7182">
        <w:rPr>
          <w:rFonts w:eastAsiaTheme="minorHAnsi"/>
          <w:sz w:val="19"/>
          <w:szCs w:val="19"/>
          <w:lang w:val="en-IN"/>
        </w:rPr>
        <w:t>Shizhe</w:t>
      </w:r>
      <w:proofErr w:type="spellEnd"/>
      <w:r w:rsidRPr="005F7182">
        <w:rPr>
          <w:rFonts w:eastAsiaTheme="minorHAnsi"/>
          <w:sz w:val="19"/>
          <w:szCs w:val="19"/>
          <w:lang w:val="en-IN"/>
        </w:rPr>
        <w:t xml:space="preserve"> Li, </w:t>
      </w:r>
      <w:proofErr w:type="spellStart"/>
      <w:r w:rsidRPr="005F7182">
        <w:rPr>
          <w:rFonts w:eastAsiaTheme="minorHAnsi"/>
          <w:sz w:val="19"/>
          <w:szCs w:val="19"/>
          <w:lang w:val="en-IN"/>
        </w:rPr>
        <w:t>Yinsong</w:t>
      </w:r>
      <w:proofErr w:type="spellEnd"/>
      <w:r w:rsidRPr="005F7182">
        <w:rPr>
          <w:rFonts w:eastAsiaTheme="minorHAnsi"/>
          <w:sz w:val="19"/>
          <w:szCs w:val="19"/>
          <w:lang w:val="en-IN"/>
        </w:rPr>
        <w:t xml:space="preserve"> Wang and Zheng Zhao, ‘Performance Evaluation of the Boiler Combustion Control System Based on Data-Driven’ IEEE, International Conference on Information and Automation Lijiang, China, August 2015 </w:t>
      </w:r>
    </w:p>
    <w:p w:rsidR="005F7182" w:rsidRDefault="005F7182" w:rsidP="00B7563F">
      <w:pPr>
        <w:autoSpaceDE w:val="0"/>
        <w:autoSpaceDN w:val="0"/>
        <w:adjustRightInd w:val="0"/>
        <w:ind w:firstLine="0"/>
        <w:jc w:val="left"/>
        <w:rPr>
          <w:rFonts w:eastAsiaTheme="minorHAnsi"/>
          <w:b/>
          <w:bCs/>
          <w:sz w:val="19"/>
          <w:szCs w:val="19"/>
          <w:lang w:val="en-IN"/>
        </w:rPr>
      </w:pPr>
    </w:p>
    <w:p w:rsidR="00E8413C" w:rsidRPr="005F7182" w:rsidRDefault="00B959CB" w:rsidP="00B7563F">
      <w:pPr>
        <w:autoSpaceDE w:val="0"/>
        <w:autoSpaceDN w:val="0"/>
        <w:adjustRightInd w:val="0"/>
        <w:ind w:firstLine="0"/>
        <w:jc w:val="left"/>
        <w:rPr>
          <w:rFonts w:eastAsiaTheme="minorHAnsi"/>
          <w:sz w:val="19"/>
          <w:szCs w:val="19"/>
          <w:lang w:val="en-IN"/>
        </w:rPr>
      </w:pPr>
      <w:r w:rsidRPr="005F7182">
        <w:rPr>
          <w:rFonts w:eastAsiaTheme="minorHAnsi"/>
          <w:b/>
          <w:bCs/>
          <w:sz w:val="19"/>
          <w:szCs w:val="19"/>
          <w:lang w:val="en-IN"/>
        </w:rPr>
        <w:t xml:space="preserve">[5] </w:t>
      </w:r>
      <w:r w:rsidRPr="005F7182">
        <w:rPr>
          <w:rFonts w:eastAsiaTheme="minorHAnsi"/>
          <w:sz w:val="19"/>
          <w:szCs w:val="19"/>
          <w:lang w:val="en-IN"/>
        </w:rPr>
        <w:t>Book</w:t>
      </w:r>
      <w:r w:rsidRPr="005F7182">
        <w:rPr>
          <w:rFonts w:eastAsiaTheme="minorHAnsi"/>
          <w:b/>
          <w:bCs/>
          <w:sz w:val="19"/>
          <w:szCs w:val="19"/>
          <w:lang w:val="en-IN"/>
        </w:rPr>
        <w:t xml:space="preserve"> </w:t>
      </w:r>
      <w:r w:rsidRPr="005F7182">
        <w:rPr>
          <w:rFonts w:eastAsiaTheme="minorHAnsi"/>
          <w:sz w:val="19"/>
          <w:szCs w:val="19"/>
          <w:lang w:val="en-IN"/>
        </w:rPr>
        <w:t>‘Energy Efficiency &amp; Industrial Boiler Efficiency’ An Industry Perspective by Council of Industrial Boiler Owners</w:t>
      </w:r>
    </w:p>
    <w:p w:rsidR="005F7182" w:rsidRDefault="005F7182" w:rsidP="00B7563F">
      <w:pPr>
        <w:autoSpaceDE w:val="0"/>
        <w:autoSpaceDN w:val="0"/>
        <w:adjustRightInd w:val="0"/>
        <w:ind w:firstLine="0"/>
        <w:jc w:val="left"/>
        <w:rPr>
          <w:rFonts w:eastAsiaTheme="minorHAnsi"/>
          <w:b/>
          <w:bCs/>
          <w:sz w:val="19"/>
          <w:szCs w:val="19"/>
          <w:lang w:val="en-IN"/>
        </w:rPr>
      </w:pPr>
    </w:p>
    <w:p w:rsidR="00E8413C" w:rsidRPr="005F7182" w:rsidRDefault="00B959CB" w:rsidP="00B7563F">
      <w:pPr>
        <w:autoSpaceDE w:val="0"/>
        <w:autoSpaceDN w:val="0"/>
        <w:adjustRightInd w:val="0"/>
        <w:ind w:firstLine="0"/>
        <w:jc w:val="left"/>
        <w:rPr>
          <w:rFonts w:eastAsiaTheme="minorHAnsi"/>
          <w:sz w:val="19"/>
          <w:szCs w:val="19"/>
          <w:lang w:val="en-IN"/>
        </w:rPr>
      </w:pPr>
      <w:r w:rsidRPr="005F7182">
        <w:rPr>
          <w:rFonts w:eastAsiaTheme="minorHAnsi"/>
          <w:b/>
          <w:bCs/>
          <w:sz w:val="19"/>
          <w:szCs w:val="19"/>
          <w:lang w:val="en-IN"/>
        </w:rPr>
        <w:t xml:space="preserve">[6] </w:t>
      </w:r>
      <w:r w:rsidRPr="005F7182">
        <w:rPr>
          <w:rFonts w:eastAsiaTheme="minorHAnsi"/>
          <w:sz w:val="19"/>
          <w:szCs w:val="19"/>
          <w:lang w:val="en-IN"/>
        </w:rPr>
        <w:t xml:space="preserve">Sunil P U, </w:t>
      </w:r>
      <w:proofErr w:type="spellStart"/>
      <w:r w:rsidRPr="005F7182">
        <w:rPr>
          <w:rFonts w:eastAsiaTheme="minorHAnsi"/>
          <w:sz w:val="19"/>
          <w:szCs w:val="19"/>
          <w:lang w:val="en-IN"/>
        </w:rPr>
        <w:t>Jayesh</w:t>
      </w:r>
      <w:proofErr w:type="spellEnd"/>
      <w:r w:rsidRPr="005F7182">
        <w:rPr>
          <w:rFonts w:eastAsiaTheme="minorHAnsi"/>
          <w:sz w:val="19"/>
          <w:szCs w:val="19"/>
          <w:lang w:val="en-IN"/>
        </w:rPr>
        <w:t xml:space="preserve"> </w:t>
      </w:r>
      <w:proofErr w:type="spellStart"/>
      <w:proofErr w:type="gramStart"/>
      <w:r w:rsidRPr="005F7182">
        <w:rPr>
          <w:rFonts w:eastAsiaTheme="minorHAnsi"/>
          <w:sz w:val="19"/>
          <w:szCs w:val="19"/>
          <w:lang w:val="en-IN"/>
        </w:rPr>
        <w:t>Barve,P.S.V</w:t>
      </w:r>
      <w:proofErr w:type="spellEnd"/>
      <w:r w:rsidRPr="005F7182">
        <w:rPr>
          <w:rFonts w:eastAsiaTheme="minorHAnsi"/>
          <w:sz w:val="19"/>
          <w:szCs w:val="19"/>
          <w:lang w:val="en-IN"/>
        </w:rPr>
        <w:t>.</w:t>
      </w:r>
      <w:proofErr w:type="gramEnd"/>
      <w:r w:rsidRPr="005F7182">
        <w:rPr>
          <w:rFonts w:eastAsiaTheme="minorHAnsi"/>
          <w:sz w:val="19"/>
          <w:szCs w:val="19"/>
          <w:lang w:val="en-IN"/>
        </w:rPr>
        <w:t xml:space="preserve"> </w:t>
      </w:r>
      <w:proofErr w:type="spellStart"/>
      <w:r w:rsidRPr="005F7182">
        <w:rPr>
          <w:rFonts w:eastAsiaTheme="minorHAnsi"/>
          <w:sz w:val="19"/>
          <w:szCs w:val="19"/>
          <w:lang w:val="en-IN"/>
        </w:rPr>
        <w:t>Nataraj</w:t>
      </w:r>
      <w:proofErr w:type="spellEnd"/>
      <w:r w:rsidRPr="005F7182">
        <w:rPr>
          <w:rFonts w:eastAsiaTheme="minorHAnsi"/>
          <w:sz w:val="19"/>
          <w:szCs w:val="19"/>
          <w:lang w:val="en-IN"/>
        </w:rPr>
        <w:t xml:space="preserve"> ‘Boiler model and simulation for control design and validation’ Third International Conference on Advances in Control and Optimization of Dynamical Systems, March 13-15, 2014. Kanpur [2] Kumar PR, Raju VR, Kumar NR, Krishna </w:t>
      </w:r>
      <w:proofErr w:type="spellStart"/>
      <w:r w:rsidRPr="005F7182">
        <w:rPr>
          <w:rFonts w:eastAsiaTheme="minorHAnsi"/>
          <w:sz w:val="19"/>
          <w:szCs w:val="19"/>
          <w:lang w:val="en-IN"/>
        </w:rPr>
        <w:t>Ch</w:t>
      </w:r>
      <w:proofErr w:type="spellEnd"/>
      <w:r w:rsidRPr="005F7182">
        <w:rPr>
          <w:rFonts w:eastAsiaTheme="minorHAnsi"/>
          <w:sz w:val="19"/>
          <w:szCs w:val="19"/>
          <w:lang w:val="en-IN"/>
        </w:rPr>
        <w:t xml:space="preserve"> V. Investigation of Improvement in Boiler Efficiency through Incorporation of Additional</w:t>
      </w:r>
    </w:p>
    <w:p w:rsidR="00A370F9" w:rsidRDefault="00A370F9" w:rsidP="00B7563F">
      <w:pPr>
        <w:autoSpaceDE w:val="0"/>
        <w:autoSpaceDN w:val="0"/>
        <w:adjustRightInd w:val="0"/>
        <w:ind w:firstLine="0"/>
        <w:jc w:val="left"/>
        <w:rPr>
          <w:rFonts w:eastAsiaTheme="minorHAnsi"/>
          <w:b/>
          <w:bCs/>
          <w:sz w:val="19"/>
          <w:szCs w:val="19"/>
          <w:lang w:val="en-IN"/>
        </w:rPr>
      </w:pPr>
    </w:p>
    <w:p w:rsidR="00E8413C" w:rsidRPr="005F7182" w:rsidRDefault="00B959CB" w:rsidP="00B7563F">
      <w:pPr>
        <w:autoSpaceDE w:val="0"/>
        <w:autoSpaceDN w:val="0"/>
        <w:adjustRightInd w:val="0"/>
        <w:ind w:firstLine="0"/>
        <w:jc w:val="left"/>
        <w:rPr>
          <w:rFonts w:eastAsiaTheme="minorHAnsi"/>
          <w:sz w:val="19"/>
          <w:szCs w:val="19"/>
          <w:lang w:val="en-IN"/>
        </w:rPr>
      </w:pPr>
      <w:r w:rsidRPr="005F7182">
        <w:rPr>
          <w:rFonts w:eastAsiaTheme="minorHAnsi"/>
          <w:b/>
          <w:bCs/>
          <w:sz w:val="19"/>
          <w:szCs w:val="19"/>
          <w:lang w:val="en-IN"/>
        </w:rPr>
        <w:t xml:space="preserve">[7] </w:t>
      </w:r>
      <w:r w:rsidRPr="005F7182">
        <w:rPr>
          <w:rFonts w:eastAsiaTheme="minorHAnsi"/>
          <w:sz w:val="19"/>
          <w:szCs w:val="19"/>
          <w:lang w:val="en-IN"/>
        </w:rPr>
        <w:t xml:space="preserve">Bank of Tubes in the Economiser for Supercritical Steam Power Cycles. International Journal of Engineering Research and Development 2012; </w:t>
      </w:r>
      <w:r w:rsidRPr="005F7182">
        <w:rPr>
          <w:rFonts w:eastAsiaTheme="minorHAnsi"/>
          <w:b/>
          <w:bCs/>
          <w:sz w:val="19"/>
          <w:szCs w:val="19"/>
          <w:lang w:val="en-IN"/>
        </w:rPr>
        <w:t>4</w:t>
      </w:r>
      <w:r w:rsidRPr="005F7182">
        <w:rPr>
          <w:rFonts w:eastAsiaTheme="minorHAnsi"/>
          <w:sz w:val="19"/>
          <w:szCs w:val="19"/>
          <w:lang w:val="en-IN"/>
        </w:rPr>
        <w:t>: 94-100.Gibbs BM. Boiler Fuel Savings by Heat Recovery and Reduced Standby Losses. Heat Recovery Systems and CHP 1987; 7: 151-157.</w:t>
      </w:r>
    </w:p>
    <w:p w:rsidR="00A370F9" w:rsidRDefault="00A370F9" w:rsidP="00B7563F">
      <w:pPr>
        <w:autoSpaceDE w:val="0"/>
        <w:autoSpaceDN w:val="0"/>
        <w:adjustRightInd w:val="0"/>
        <w:ind w:firstLine="0"/>
        <w:jc w:val="left"/>
        <w:rPr>
          <w:rFonts w:eastAsiaTheme="minorHAnsi"/>
          <w:b/>
          <w:bCs/>
          <w:sz w:val="19"/>
          <w:szCs w:val="19"/>
          <w:lang w:val="en-IN"/>
        </w:rPr>
      </w:pPr>
    </w:p>
    <w:p w:rsidR="00E8413C" w:rsidRPr="005F7182" w:rsidRDefault="00B959CB" w:rsidP="00B7563F">
      <w:pPr>
        <w:autoSpaceDE w:val="0"/>
        <w:autoSpaceDN w:val="0"/>
        <w:adjustRightInd w:val="0"/>
        <w:ind w:firstLine="0"/>
        <w:jc w:val="left"/>
        <w:rPr>
          <w:rFonts w:eastAsiaTheme="minorHAnsi"/>
          <w:sz w:val="19"/>
          <w:szCs w:val="19"/>
          <w:lang w:val="en-IN"/>
        </w:rPr>
      </w:pPr>
      <w:r w:rsidRPr="005F7182">
        <w:rPr>
          <w:rFonts w:eastAsiaTheme="minorHAnsi"/>
          <w:b/>
          <w:bCs/>
          <w:sz w:val="19"/>
          <w:szCs w:val="19"/>
          <w:lang w:val="en-IN"/>
        </w:rPr>
        <w:t xml:space="preserve">[8] </w:t>
      </w:r>
      <w:r w:rsidRPr="005F7182">
        <w:rPr>
          <w:rFonts w:eastAsiaTheme="minorHAnsi"/>
          <w:sz w:val="19"/>
          <w:szCs w:val="19"/>
          <w:lang w:val="en-IN"/>
        </w:rPr>
        <w:t xml:space="preserve">Blanco JM, Pena F. Increase in the Boiler’s Performance in Terms of the Acid Dew Point Temperature: Environmental Advantages of Replacing Fuels. Applied Thermal Engineering 2008; </w:t>
      </w:r>
      <w:r w:rsidRPr="005F7182">
        <w:rPr>
          <w:rFonts w:eastAsiaTheme="minorHAnsi"/>
          <w:b/>
          <w:bCs/>
          <w:sz w:val="19"/>
          <w:szCs w:val="19"/>
          <w:lang w:val="en-IN"/>
        </w:rPr>
        <w:t>28</w:t>
      </w:r>
      <w:r w:rsidRPr="005F7182">
        <w:rPr>
          <w:rFonts w:eastAsiaTheme="minorHAnsi"/>
          <w:sz w:val="19"/>
          <w:szCs w:val="19"/>
          <w:lang w:val="en-IN"/>
        </w:rPr>
        <w:t>: 777-784.</w:t>
      </w:r>
    </w:p>
    <w:p w:rsidR="005F7182" w:rsidRPr="005F7182" w:rsidRDefault="005F7182" w:rsidP="00B7563F">
      <w:pPr>
        <w:autoSpaceDE w:val="0"/>
        <w:autoSpaceDN w:val="0"/>
        <w:adjustRightInd w:val="0"/>
        <w:ind w:firstLine="0"/>
        <w:jc w:val="left"/>
        <w:rPr>
          <w:rFonts w:eastAsiaTheme="minorHAnsi"/>
          <w:sz w:val="19"/>
          <w:szCs w:val="19"/>
          <w:lang w:val="en-IN"/>
        </w:rPr>
      </w:pPr>
    </w:p>
    <w:p w:rsidR="005F7182" w:rsidRPr="005F7182" w:rsidRDefault="005F7182" w:rsidP="005F7182">
      <w:pPr>
        <w:autoSpaceDE w:val="0"/>
        <w:autoSpaceDN w:val="0"/>
        <w:adjustRightInd w:val="0"/>
        <w:ind w:firstLine="0"/>
        <w:jc w:val="left"/>
        <w:rPr>
          <w:rFonts w:eastAsiaTheme="minorHAnsi"/>
          <w:sz w:val="19"/>
          <w:szCs w:val="19"/>
          <w:lang w:val="en-IN"/>
        </w:rPr>
      </w:pPr>
    </w:p>
    <w:sectPr w:rsidR="005F7182" w:rsidRPr="005F7182">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00F" w:rsidRDefault="00C5600F" w:rsidP="007F37DA">
      <w:r>
        <w:separator/>
      </w:r>
    </w:p>
  </w:endnote>
  <w:endnote w:type="continuationSeparator" w:id="0">
    <w:p w:rsidR="00C5600F" w:rsidRDefault="00C5600F" w:rsidP="007F3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7DA" w:rsidRDefault="007F37DA">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C795C">
      <w:rPr>
        <w:caps/>
        <w:noProof/>
        <w:color w:val="5B9BD5" w:themeColor="accent1"/>
      </w:rPr>
      <w:t>4</w:t>
    </w:r>
    <w:r>
      <w:rPr>
        <w:caps/>
        <w:noProof/>
        <w:color w:val="5B9BD5" w:themeColor="accent1"/>
      </w:rPr>
      <w:fldChar w:fldCharType="end"/>
    </w:r>
  </w:p>
  <w:p w:rsidR="007F37DA" w:rsidRDefault="007F37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00F" w:rsidRDefault="00C5600F" w:rsidP="007F37DA">
      <w:r>
        <w:separator/>
      </w:r>
    </w:p>
  </w:footnote>
  <w:footnote w:type="continuationSeparator" w:id="0">
    <w:p w:rsidR="00C5600F" w:rsidRDefault="00C5600F" w:rsidP="007F37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7DA" w:rsidRPr="00AB1823" w:rsidRDefault="007F37DA" w:rsidP="007F37DA">
    <w:pPr>
      <w:pStyle w:val="Footer"/>
      <w:ind w:firstLine="0"/>
      <w:jc w:val="right"/>
      <w:rPr>
        <w:bCs/>
        <w:i/>
        <w:sz w:val="20"/>
      </w:rPr>
    </w:pPr>
    <w:r w:rsidRPr="00AB1823">
      <w:rPr>
        <w:i/>
        <w:sz w:val="20"/>
      </w:rPr>
      <w:t xml:space="preserve">       </w:t>
    </w:r>
    <w:r w:rsidRPr="00AB1823">
      <w:rPr>
        <w:bCs/>
        <w:i/>
        <w:sz w:val="20"/>
      </w:rPr>
      <w:t>2nd International Conference on</w:t>
    </w:r>
    <w:r>
      <w:rPr>
        <w:bCs/>
        <w:i/>
        <w:sz w:val="20"/>
        <w:lang w:val="en-US"/>
      </w:rPr>
      <w:t xml:space="preserve"> </w:t>
    </w:r>
    <w:r w:rsidRPr="00AB1823">
      <w:rPr>
        <w:bCs/>
        <w:i/>
        <w:sz w:val="20"/>
      </w:rPr>
      <w:t>New Frontiers in Chemical, Energy and Environmental Engineering</w:t>
    </w:r>
    <w:r>
      <w:rPr>
        <w:bCs/>
        <w:i/>
        <w:sz w:val="20"/>
      </w:rPr>
      <w:t xml:space="preserve"> </w:t>
    </w:r>
    <w:r w:rsidRPr="00AB1823">
      <w:rPr>
        <w:bCs/>
        <w:i/>
        <w:sz w:val="20"/>
      </w:rPr>
      <w:t>(INCEEE - 2019)</w:t>
    </w:r>
  </w:p>
  <w:p w:rsidR="007F37DA" w:rsidRPr="00377BA9" w:rsidRDefault="007F37DA" w:rsidP="007F37DA">
    <w:pPr>
      <w:pStyle w:val="NormalWeb"/>
      <w:shd w:val="clear" w:color="auto" w:fill="FFFFFF"/>
      <w:spacing w:before="0" w:beforeAutospacing="0" w:after="150" w:afterAutospacing="0"/>
      <w:jc w:val="right"/>
      <w:rPr>
        <w:rFonts w:ascii="Helvetica" w:hAnsi="Helvetica"/>
        <w:b/>
        <w:color w:val="002360"/>
        <w:sz w:val="32"/>
        <w:szCs w:val="30"/>
      </w:rPr>
    </w:pPr>
    <w:r w:rsidRPr="00AB1823">
      <w:rPr>
        <w:i/>
        <w:sz w:val="20"/>
        <w:szCs w:val="20"/>
      </w:rPr>
      <w:t>15-16 Feb, 2019, NIT Warangal, India</w:t>
    </w:r>
  </w:p>
  <w:p w:rsidR="007F37DA" w:rsidRDefault="007F37DA">
    <w:pPr>
      <w:pStyle w:val="Header"/>
    </w:pPr>
  </w:p>
  <w:p w:rsidR="007F37DA" w:rsidRDefault="007F37D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0774"/>
    <w:multiLevelType w:val="hybridMultilevel"/>
    <w:tmpl w:val="2144A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601DD"/>
    <w:multiLevelType w:val="hybridMultilevel"/>
    <w:tmpl w:val="657CCD80"/>
    <w:lvl w:ilvl="0" w:tplc="3198E8EC">
      <w:start w:val="1"/>
      <w:numFmt w:val="bullet"/>
      <w:lvlText w:val="•"/>
      <w:lvlJc w:val="left"/>
      <w:pPr>
        <w:tabs>
          <w:tab w:val="num" w:pos="720"/>
        </w:tabs>
        <w:ind w:left="720" w:hanging="360"/>
      </w:pPr>
      <w:rPr>
        <w:rFonts w:ascii="Arial" w:hAnsi="Arial" w:hint="default"/>
      </w:rPr>
    </w:lvl>
    <w:lvl w:ilvl="1" w:tplc="6B948856" w:tentative="1">
      <w:start w:val="1"/>
      <w:numFmt w:val="bullet"/>
      <w:lvlText w:val="•"/>
      <w:lvlJc w:val="left"/>
      <w:pPr>
        <w:tabs>
          <w:tab w:val="num" w:pos="1440"/>
        </w:tabs>
        <w:ind w:left="1440" w:hanging="360"/>
      </w:pPr>
      <w:rPr>
        <w:rFonts w:ascii="Arial" w:hAnsi="Arial" w:hint="default"/>
      </w:rPr>
    </w:lvl>
    <w:lvl w:ilvl="2" w:tplc="E7EC0576" w:tentative="1">
      <w:start w:val="1"/>
      <w:numFmt w:val="bullet"/>
      <w:lvlText w:val="•"/>
      <w:lvlJc w:val="left"/>
      <w:pPr>
        <w:tabs>
          <w:tab w:val="num" w:pos="2160"/>
        </w:tabs>
        <w:ind w:left="2160" w:hanging="360"/>
      </w:pPr>
      <w:rPr>
        <w:rFonts w:ascii="Arial" w:hAnsi="Arial" w:hint="default"/>
      </w:rPr>
    </w:lvl>
    <w:lvl w:ilvl="3" w:tplc="FA4E298E" w:tentative="1">
      <w:start w:val="1"/>
      <w:numFmt w:val="bullet"/>
      <w:lvlText w:val="•"/>
      <w:lvlJc w:val="left"/>
      <w:pPr>
        <w:tabs>
          <w:tab w:val="num" w:pos="2880"/>
        </w:tabs>
        <w:ind w:left="2880" w:hanging="360"/>
      </w:pPr>
      <w:rPr>
        <w:rFonts w:ascii="Arial" w:hAnsi="Arial" w:hint="default"/>
      </w:rPr>
    </w:lvl>
    <w:lvl w:ilvl="4" w:tplc="B240CBE2" w:tentative="1">
      <w:start w:val="1"/>
      <w:numFmt w:val="bullet"/>
      <w:lvlText w:val="•"/>
      <w:lvlJc w:val="left"/>
      <w:pPr>
        <w:tabs>
          <w:tab w:val="num" w:pos="3600"/>
        </w:tabs>
        <w:ind w:left="3600" w:hanging="360"/>
      </w:pPr>
      <w:rPr>
        <w:rFonts w:ascii="Arial" w:hAnsi="Arial" w:hint="default"/>
      </w:rPr>
    </w:lvl>
    <w:lvl w:ilvl="5" w:tplc="53B2361C" w:tentative="1">
      <w:start w:val="1"/>
      <w:numFmt w:val="bullet"/>
      <w:lvlText w:val="•"/>
      <w:lvlJc w:val="left"/>
      <w:pPr>
        <w:tabs>
          <w:tab w:val="num" w:pos="4320"/>
        </w:tabs>
        <w:ind w:left="4320" w:hanging="360"/>
      </w:pPr>
      <w:rPr>
        <w:rFonts w:ascii="Arial" w:hAnsi="Arial" w:hint="default"/>
      </w:rPr>
    </w:lvl>
    <w:lvl w:ilvl="6" w:tplc="268419C6" w:tentative="1">
      <w:start w:val="1"/>
      <w:numFmt w:val="bullet"/>
      <w:lvlText w:val="•"/>
      <w:lvlJc w:val="left"/>
      <w:pPr>
        <w:tabs>
          <w:tab w:val="num" w:pos="5040"/>
        </w:tabs>
        <w:ind w:left="5040" w:hanging="360"/>
      </w:pPr>
      <w:rPr>
        <w:rFonts w:ascii="Arial" w:hAnsi="Arial" w:hint="default"/>
      </w:rPr>
    </w:lvl>
    <w:lvl w:ilvl="7" w:tplc="2B56FA4C" w:tentative="1">
      <w:start w:val="1"/>
      <w:numFmt w:val="bullet"/>
      <w:lvlText w:val="•"/>
      <w:lvlJc w:val="left"/>
      <w:pPr>
        <w:tabs>
          <w:tab w:val="num" w:pos="5760"/>
        </w:tabs>
        <w:ind w:left="5760" w:hanging="360"/>
      </w:pPr>
      <w:rPr>
        <w:rFonts w:ascii="Arial" w:hAnsi="Arial" w:hint="default"/>
      </w:rPr>
    </w:lvl>
    <w:lvl w:ilvl="8" w:tplc="D28ABA0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C6C7ED2"/>
    <w:multiLevelType w:val="hybridMultilevel"/>
    <w:tmpl w:val="06EE4768"/>
    <w:lvl w:ilvl="0" w:tplc="D6423F46">
      <w:start w:val="1"/>
      <w:numFmt w:val="bullet"/>
      <w:lvlText w:val="•"/>
      <w:lvlJc w:val="left"/>
      <w:pPr>
        <w:tabs>
          <w:tab w:val="num" w:pos="720"/>
        </w:tabs>
        <w:ind w:left="720" w:hanging="360"/>
      </w:pPr>
      <w:rPr>
        <w:rFonts w:ascii="Arial" w:hAnsi="Arial" w:hint="default"/>
      </w:rPr>
    </w:lvl>
    <w:lvl w:ilvl="1" w:tplc="EE2A54EC" w:tentative="1">
      <w:start w:val="1"/>
      <w:numFmt w:val="bullet"/>
      <w:lvlText w:val="•"/>
      <w:lvlJc w:val="left"/>
      <w:pPr>
        <w:tabs>
          <w:tab w:val="num" w:pos="1440"/>
        </w:tabs>
        <w:ind w:left="1440" w:hanging="360"/>
      </w:pPr>
      <w:rPr>
        <w:rFonts w:ascii="Arial" w:hAnsi="Arial" w:hint="default"/>
      </w:rPr>
    </w:lvl>
    <w:lvl w:ilvl="2" w:tplc="52CCE9C8" w:tentative="1">
      <w:start w:val="1"/>
      <w:numFmt w:val="bullet"/>
      <w:lvlText w:val="•"/>
      <w:lvlJc w:val="left"/>
      <w:pPr>
        <w:tabs>
          <w:tab w:val="num" w:pos="2160"/>
        </w:tabs>
        <w:ind w:left="2160" w:hanging="360"/>
      </w:pPr>
      <w:rPr>
        <w:rFonts w:ascii="Arial" w:hAnsi="Arial" w:hint="default"/>
      </w:rPr>
    </w:lvl>
    <w:lvl w:ilvl="3" w:tplc="24CAA164" w:tentative="1">
      <w:start w:val="1"/>
      <w:numFmt w:val="bullet"/>
      <w:lvlText w:val="•"/>
      <w:lvlJc w:val="left"/>
      <w:pPr>
        <w:tabs>
          <w:tab w:val="num" w:pos="2880"/>
        </w:tabs>
        <w:ind w:left="2880" w:hanging="360"/>
      </w:pPr>
      <w:rPr>
        <w:rFonts w:ascii="Arial" w:hAnsi="Arial" w:hint="default"/>
      </w:rPr>
    </w:lvl>
    <w:lvl w:ilvl="4" w:tplc="1DA83154" w:tentative="1">
      <w:start w:val="1"/>
      <w:numFmt w:val="bullet"/>
      <w:lvlText w:val="•"/>
      <w:lvlJc w:val="left"/>
      <w:pPr>
        <w:tabs>
          <w:tab w:val="num" w:pos="3600"/>
        </w:tabs>
        <w:ind w:left="3600" w:hanging="360"/>
      </w:pPr>
      <w:rPr>
        <w:rFonts w:ascii="Arial" w:hAnsi="Arial" w:hint="default"/>
      </w:rPr>
    </w:lvl>
    <w:lvl w:ilvl="5" w:tplc="B57CF35A" w:tentative="1">
      <w:start w:val="1"/>
      <w:numFmt w:val="bullet"/>
      <w:lvlText w:val="•"/>
      <w:lvlJc w:val="left"/>
      <w:pPr>
        <w:tabs>
          <w:tab w:val="num" w:pos="4320"/>
        </w:tabs>
        <w:ind w:left="4320" w:hanging="360"/>
      </w:pPr>
      <w:rPr>
        <w:rFonts w:ascii="Arial" w:hAnsi="Arial" w:hint="default"/>
      </w:rPr>
    </w:lvl>
    <w:lvl w:ilvl="6" w:tplc="832E1B3C" w:tentative="1">
      <w:start w:val="1"/>
      <w:numFmt w:val="bullet"/>
      <w:lvlText w:val="•"/>
      <w:lvlJc w:val="left"/>
      <w:pPr>
        <w:tabs>
          <w:tab w:val="num" w:pos="5040"/>
        </w:tabs>
        <w:ind w:left="5040" w:hanging="360"/>
      </w:pPr>
      <w:rPr>
        <w:rFonts w:ascii="Arial" w:hAnsi="Arial" w:hint="default"/>
      </w:rPr>
    </w:lvl>
    <w:lvl w:ilvl="7" w:tplc="2864C8E6" w:tentative="1">
      <w:start w:val="1"/>
      <w:numFmt w:val="bullet"/>
      <w:lvlText w:val="•"/>
      <w:lvlJc w:val="left"/>
      <w:pPr>
        <w:tabs>
          <w:tab w:val="num" w:pos="5760"/>
        </w:tabs>
        <w:ind w:left="5760" w:hanging="360"/>
      </w:pPr>
      <w:rPr>
        <w:rFonts w:ascii="Arial" w:hAnsi="Arial" w:hint="default"/>
      </w:rPr>
    </w:lvl>
    <w:lvl w:ilvl="8" w:tplc="97B0D76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28605D2"/>
    <w:multiLevelType w:val="hybridMultilevel"/>
    <w:tmpl w:val="D974F374"/>
    <w:lvl w:ilvl="0" w:tplc="2C7A8DC4">
      <w:start w:val="1"/>
      <w:numFmt w:val="bullet"/>
      <w:lvlText w:val="•"/>
      <w:lvlJc w:val="left"/>
      <w:pPr>
        <w:tabs>
          <w:tab w:val="num" w:pos="720"/>
        </w:tabs>
        <w:ind w:left="720" w:hanging="360"/>
      </w:pPr>
      <w:rPr>
        <w:rFonts w:ascii="Arial" w:hAnsi="Arial" w:hint="default"/>
      </w:rPr>
    </w:lvl>
    <w:lvl w:ilvl="1" w:tplc="06F0A9E0" w:tentative="1">
      <w:start w:val="1"/>
      <w:numFmt w:val="bullet"/>
      <w:lvlText w:val="•"/>
      <w:lvlJc w:val="left"/>
      <w:pPr>
        <w:tabs>
          <w:tab w:val="num" w:pos="1440"/>
        </w:tabs>
        <w:ind w:left="1440" w:hanging="360"/>
      </w:pPr>
      <w:rPr>
        <w:rFonts w:ascii="Arial" w:hAnsi="Arial" w:hint="default"/>
      </w:rPr>
    </w:lvl>
    <w:lvl w:ilvl="2" w:tplc="77A6A878" w:tentative="1">
      <w:start w:val="1"/>
      <w:numFmt w:val="bullet"/>
      <w:lvlText w:val="•"/>
      <w:lvlJc w:val="left"/>
      <w:pPr>
        <w:tabs>
          <w:tab w:val="num" w:pos="2160"/>
        </w:tabs>
        <w:ind w:left="2160" w:hanging="360"/>
      </w:pPr>
      <w:rPr>
        <w:rFonts w:ascii="Arial" w:hAnsi="Arial" w:hint="default"/>
      </w:rPr>
    </w:lvl>
    <w:lvl w:ilvl="3" w:tplc="736A0B8A" w:tentative="1">
      <w:start w:val="1"/>
      <w:numFmt w:val="bullet"/>
      <w:lvlText w:val="•"/>
      <w:lvlJc w:val="left"/>
      <w:pPr>
        <w:tabs>
          <w:tab w:val="num" w:pos="2880"/>
        </w:tabs>
        <w:ind w:left="2880" w:hanging="360"/>
      </w:pPr>
      <w:rPr>
        <w:rFonts w:ascii="Arial" w:hAnsi="Arial" w:hint="default"/>
      </w:rPr>
    </w:lvl>
    <w:lvl w:ilvl="4" w:tplc="FDCAC3E6" w:tentative="1">
      <w:start w:val="1"/>
      <w:numFmt w:val="bullet"/>
      <w:lvlText w:val="•"/>
      <w:lvlJc w:val="left"/>
      <w:pPr>
        <w:tabs>
          <w:tab w:val="num" w:pos="3600"/>
        </w:tabs>
        <w:ind w:left="3600" w:hanging="360"/>
      </w:pPr>
      <w:rPr>
        <w:rFonts w:ascii="Arial" w:hAnsi="Arial" w:hint="default"/>
      </w:rPr>
    </w:lvl>
    <w:lvl w:ilvl="5" w:tplc="CC40699A" w:tentative="1">
      <w:start w:val="1"/>
      <w:numFmt w:val="bullet"/>
      <w:lvlText w:val="•"/>
      <w:lvlJc w:val="left"/>
      <w:pPr>
        <w:tabs>
          <w:tab w:val="num" w:pos="4320"/>
        </w:tabs>
        <w:ind w:left="4320" w:hanging="360"/>
      </w:pPr>
      <w:rPr>
        <w:rFonts w:ascii="Arial" w:hAnsi="Arial" w:hint="default"/>
      </w:rPr>
    </w:lvl>
    <w:lvl w:ilvl="6" w:tplc="9214A012" w:tentative="1">
      <w:start w:val="1"/>
      <w:numFmt w:val="bullet"/>
      <w:lvlText w:val="•"/>
      <w:lvlJc w:val="left"/>
      <w:pPr>
        <w:tabs>
          <w:tab w:val="num" w:pos="5040"/>
        </w:tabs>
        <w:ind w:left="5040" w:hanging="360"/>
      </w:pPr>
      <w:rPr>
        <w:rFonts w:ascii="Arial" w:hAnsi="Arial" w:hint="default"/>
      </w:rPr>
    </w:lvl>
    <w:lvl w:ilvl="7" w:tplc="816C7442" w:tentative="1">
      <w:start w:val="1"/>
      <w:numFmt w:val="bullet"/>
      <w:lvlText w:val="•"/>
      <w:lvlJc w:val="left"/>
      <w:pPr>
        <w:tabs>
          <w:tab w:val="num" w:pos="5760"/>
        </w:tabs>
        <w:ind w:left="5760" w:hanging="360"/>
      </w:pPr>
      <w:rPr>
        <w:rFonts w:ascii="Arial" w:hAnsi="Arial" w:hint="default"/>
      </w:rPr>
    </w:lvl>
    <w:lvl w:ilvl="8" w:tplc="7F7400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A667798"/>
    <w:multiLevelType w:val="multilevel"/>
    <w:tmpl w:val="A1E66BF4"/>
    <w:lvl w:ilvl="0">
      <w:start w:val="1"/>
      <w:numFmt w:val="decimal"/>
      <w:pStyle w:val="TMCEAffilia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D69"/>
    <w:rsid w:val="00107BAD"/>
    <w:rsid w:val="0012074A"/>
    <w:rsid w:val="001459AE"/>
    <w:rsid w:val="002B531C"/>
    <w:rsid w:val="00343DCF"/>
    <w:rsid w:val="00452EF3"/>
    <w:rsid w:val="00557D01"/>
    <w:rsid w:val="005F7182"/>
    <w:rsid w:val="006A040A"/>
    <w:rsid w:val="006A3330"/>
    <w:rsid w:val="007F37DA"/>
    <w:rsid w:val="007F5A89"/>
    <w:rsid w:val="008205AC"/>
    <w:rsid w:val="008D4BAA"/>
    <w:rsid w:val="00992194"/>
    <w:rsid w:val="009F1EDF"/>
    <w:rsid w:val="00A370F9"/>
    <w:rsid w:val="00B26BF3"/>
    <w:rsid w:val="00B7563F"/>
    <w:rsid w:val="00B959CB"/>
    <w:rsid w:val="00BC795C"/>
    <w:rsid w:val="00C474F8"/>
    <w:rsid w:val="00C5600F"/>
    <w:rsid w:val="00CC55B8"/>
    <w:rsid w:val="00CE013E"/>
    <w:rsid w:val="00CE2D69"/>
    <w:rsid w:val="00D03F3A"/>
    <w:rsid w:val="00E8413C"/>
    <w:rsid w:val="00FD4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0DB5"/>
  <w15:chartTrackingRefBased/>
  <w15:docId w15:val="{96C95DFD-E5F6-46F9-AB5F-1D94C6700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D69"/>
    <w:pPr>
      <w:spacing w:after="0" w:line="240" w:lineRule="auto"/>
      <w:ind w:firstLine="567"/>
      <w:jc w:val="both"/>
    </w:pPr>
    <w:rPr>
      <w:rFonts w:ascii="Times New Roman" w:eastAsia="MS Mincho" w:hAnsi="Times New Roman" w:cs="Times New Roman"/>
      <w:sz w:val="24"/>
      <w:szCs w:val="20"/>
      <w:lang w:val="en-GB"/>
    </w:rPr>
  </w:style>
  <w:style w:type="paragraph" w:styleId="Heading1">
    <w:name w:val="heading 1"/>
    <w:basedOn w:val="Normal"/>
    <w:next w:val="Normal"/>
    <w:link w:val="Heading1Char"/>
    <w:uiPriority w:val="9"/>
    <w:qFormat/>
    <w:rsid w:val="00CE2D6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F718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Abs">
    <w:name w:val="Header (Abs."/>
    <w:aliases w:val="Ref.,Ack.)"/>
    <w:basedOn w:val="Heading1"/>
    <w:rsid w:val="00CE2D69"/>
    <w:pPr>
      <w:keepLines w:val="0"/>
      <w:spacing w:after="240"/>
      <w:ind w:firstLine="0"/>
      <w:jc w:val="left"/>
    </w:pPr>
    <w:rPr>
      <w:rFonts w:ascii="Times New Roman" w:eastAsia="MS Mincho" w:hAnsi="Times New Roman" w:cs="Times New Roman"/>
      <w:b/>
      <w:caps/>
      <w:color w:val="auto"/>
      <w:sz w:val="24"/>
      <w:szCs w:val="20"/>
      <w:lang w:val="en-US"/>
    </w:rPr>
  </w:style>
  <w:style w:type="paragraph" w:customStyle="1" w:styleId="TMCEAffiliation">
    <w:name w:val="TMCE_Affiliation"/>
    <w:basedOn w:val="Normal"/>
    <w:rsid w:val="00CE2D69"/>
    <w:pPr>
      <w:keepNext/>
      <w:keepLines/>
      <w:numPr>
        <w:numId w:val="5"/>
      </w:numPr>
      <w:jc w:val="center"/>
    </w:pPr>
    <w:rPr>
      <w:rFonts w:ascii="Arial" w:hAnsi="Arial"/>
      <w:sz w:val="18"/>
      <w:szCs w:val="18"/>
      <w:lang w:val="en-US"/>
    </w:rPr>
  </w:style>
  <w:style w:type="paragraph" w:styleId="NormalWeb">
    <w:name w:val="Normal (Web)"/>
    <w:basedOn w:val="Normal"/>
    <w:uiPriority w:val="99"/>
    <w:unhideWhenUsed/>
    <w:rsid w:val="00CE2D69"/>
    <w:pPr>
      <w:spacing w:before="100" w:beforeAutospacing="1" w:after="100" w:afterAutospacing="1"/>
      <w:ind w:firstLine="0"/>
      <w:jc w:val="left"/>
    </w:pPr>
    <w:rPr>
      <w:rFonts w:eastAsia="Times New Roman"/>
      <w:szCs w:val="24"/>
      <w:lang w:val="en-IN" w:eastAsia="en-IN"/>
    </w:rPr>
  </w:style>
  <w:style w:type="paragraph" w:styleId="NoSpacing">
    <w:name w:val="No Spacing"/>
    <w:uiPriority w:val="1"/>
    <w:qFormat/>
    <w:rsid w:val="00CE2D69"/>
    <w:pPr>
      <w:spacing w:after="0"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E2D69"/>
    <w:rPr>
      <w:rFonts w:asciiTheme="majorHAnsi" w:eastAsiaTheme="majorEastAsia" w:hAnsiTheme="majorHAnsi" w:cstheme="majorBidi"/>
      <w:color w:val="2E74B5" w:themeColor="accent1" w:themeShade="BF"/>
      <w:sz w:val="32"/>
      <w:szCs w:val="32"/>
      <w:lang w:val="en-GB"/>
    </w:rPr>
  </w:style>
  <w:style w:type="paragraph" w:styleId="Header">
    <w:name w:val="header"/>
    <w:basedOn w:val="Normal"/>
    <w:link w:val="HeaderChar"/>
    <w:uiPriority w:val="99"/>
    <w:unhideWhenUsed/>
    <w:rsid w:val="007F37DA"/>
    <w:pPr>
      <w:tabs>
        <w:tab w:val="center" w:pos="4513"/>
        <w:tab w:val="right" w:pos="9026"/>
      </w:tabs>
    </w:pPr>
  </w:style>
  <w:style w:type="character" w:customStyle="1" w:styleId="HeaderChar">
    <w:name w:val="Header Char"/>
    <w:basedOn w:val="DefaultParagraphFont"/>
    <w:link w:val="Header"/>
    <w:uiPriority w:val="99"/>
    <w:rsid w:val="007F37DA"/>
    <w:rPr>
      <w:rFonts w:ascii="Times New Roman" w:eastAsia="MS Mincho" w:hAnsi="Times New Roman" w:cs="Times New Roman"/>
      <w:sz w:val="24"/>
      <w:szCs w:val="20"/>
      <w:lang w:val="en-GB"/>
    </w:rPr>
  </w:style>
  <w:style w:type="paragraph" w:styleId="Footer">
    <w:name w:val="footer"/>
    <w:basedOn w:val="Normal"/>
    <w:link w:val="FooterChar"/>
    <w:uiPriority w:val="99"/>
    <w:unhideWhenUsed/>
    <w:rsid w:val="007F37DA"/>
    <w:pPr>
      <w:tabs>
        <w:tab w:val="center" w:pos="4513"/>
        <w:tab w:val="right" w:pos="9026"/>
      </w:tabs>
    </w:pPr>
  </w:style>
  <w:style w:type="character" w:customStyle="1" w:styleId="FooterChar">
    <w:name w:val="Footer Char"/>
    <w:basedOn w:val="DefaultParagraphFont"/>
    <w:link w:val="Footer"/>
    <w:uiPriority w:val="99"/>
    <w:rsid w:val="007F37DA"/>
    <w:rPr>
      <w:rFonts w:ascii="Times New Roman" w:eastAsia="MS Mincho" w:hAnsi="Times New Roman" w:cs="Times New Roman"/>
      <w:sz w:val="24"/>
      <w:szCs w:val="20"/>
      <w:lang w:val="en-GB"/>
    </w:rPr>
  </w:style>
  <w:style w:type="paragraph" w:styleId="ListParagraph">
    <w:name w:val="List Paragraph"/>
    <w:basedOn w:val="Normal"/>
    <w:uiPriority w:val="34"/>
    <w:qFormat/>
    <w:rsid w:val="009F1EDF"/>
    <w:pPr>
      <w:ind w:left="720"/>
      <w:contextualSpacing/>
    </w:pPr>
  </w:style>
  <w:style w:type="character" w:customStyle="1" w:styleId="Heading2Char">
    <w:name w:val="Heading 2 Char"/>
    <w:basedOn w:val="DefaultParagraphFont"/>
    <w:link w:val="Heading2"/>
    <w:uiPriority w:val="9"/>
    <w:semiHidden/>
    <w:rsid w:val="005F7182"/>
    <w:rPr>
      <w:rFonts w:asciiTheme="majorHAnsi" w:eastAsiaTheme="majorEastAsia" w:hAnsiTheme="majorHAnsi" w:cstheme="majorBidi"/>
      <w:color w:val="2E74B5" w:themeColor="accent1" w:themeShade="BF"/>
      <w:sz w:val="26"/>
      <w:szCs w:val="26"/>
      <w:lang w:val="en-GB"/>
    </w:rPr>
  </w:style>
  <w:style w:type="character" w:styleId="Hyperlink">
    <w:name w:val="Hyperlink"/>
    <w:basedOn w:val="DefaultParagraphFont"/>
    <w:uiPriority w:val="99"/>
    <w:unhideWhenUsed/>
    <w:rsid w:val="005F71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647940">
      <w:bodyDiv w:val="1"/>
      <w:marLeft w:val="0"/>
      <w:marRight w:val="0"/>
      <w:marTop w:val="0"/>
      <w:marBottom w:val="0"/>
      <w:divBdr>
        <w:top w:val="none" w:sz="0" w:space="0" w:color="auto"/>
        <w:left w:val="none" w:sz="0" w:space="0" w:color="auto"/>
        <w:bottom w:val="none" w:sz="0" w:space="0" w:color="auto"/>
        <w:right w:val="none" w:sz="0" w:space="0" w:color="auto"/>
      </w:divBdr>
      <w:divsChild>
        <w:div w:id="1883592483">
          <w:marLeft w:val="360"/>
          <w:marRight w:val="0"/>
          <w:marTop w:val="200"/>
          <w:marBottom w:val="0"/>
          <w:divBdr>
            <w:top w:val="none" w:sz="0" w:space="0" w:color="auto"/>
            <w:left w:val="none" w:sz="0" w:space="0" w:color="auto"/>
            <w:bottom w:val="none" w:sz="0" w:space="0" w:color="auto"/>
            <w:right w:val="none" w:sz="0" w:space="0" w:color="auto"/>
          </w:divBdr>
        </w:div>
        <w:div w:id="1255898992">
          <w:marLeft w:val="360"/>
          <w:marRight w:val="0"/>
          <w:marTop w:val="200"/>
          <w:marBottom w:val="0"/>
          <w:divBdr>
            <w:top w:val="none" w:sz="0" w:space="0" w:color="auto"/>
            <w:left w:val="none" w:sz="0" w:space="0" w:color="auto"/>
            <w:bottom w:val="none" w:sz="0" w:space="0" w:color="auto"/>
            <w:right w:val="none" w:sz="0" w:space="0" w:color="auto"/>
          </w:divBdr>
        </w:div>
      </w:divsChild>
    </w:div>
    <w:div w:id="460614129">
      <w:bodyDiv w:val="1"/>
      <w:marLeft w:val="0"/>
      <w:marRight w:val="0"/>
      <w:marTop w:val="0"/>
      <w:marBottom w:val="0"/>
      <w:divBdr>
        <w:top w:val="none" w:sz="0" w:space="0" w:color="auto"/>
        <w:left w:val="none" w:sz="0" w:space="0" w:color="auto"/>
        <w:bottom w:val="none" w:sz="0" w:space="0" w:color="auto"/>
        <w:right w:val="none" w:sz="0" w:space="0" w:color="auto"/>
      </w:divBdr>
      <w:divsChild>
        <w:div w:id="1667511344">
          <w:marLeft w:val="360"/>
          <w:marRight w:val="0"/>
          <w:marTop w:val="200"/>
          <w:marBottom w:val="0"/>
          <w:divBdr>
            <w:top w:val="none" w:sz="0" w:space="0" w:color="auto"/>
            <w:left w:val="none" w:sz="0" w:space="0" w:color="auto"/>
            <w:bottom w:val="none" w:sz="0" w:space="0" w:color="auto"/>
            <w:right w:val="none" w:sz="0" w:space="0" w:color="auto"/>
          </w:divBdr>
        </w:div>
      </w:divsChild>
    </w:div>
    <w:div w:id="1334070078">
      <w:bodyDiv w:val="1"/>
      <w:marLeft w:val="0"/>
      <w:marRight w:val="0"/>
      <w:marTop w:val="0"/>
      <w:marBottom w:val="0"/>
      <w:divBdr>
        <w:top w:val="none" w:sz="0" w:space="0" w:color="auto"/>
        <w:left w:val="none" w:sz="0" w:space="0" w:color="auto"/>
        <w:bottom w:val="none" w:sz="0" w:space="0" w:color="auto"/>
        <w:right w:val="none" w:sz="0" w:space="0" w:color="auto"/>
      </w:divBdr>
      <w:divsChild>
        <w:div w:id="236323170">
          <w:marLeft w:val="360"/>
          <w:marRight w:val="0"/>
          <w:marTop w:val="200"/>
          <w:marBottom w:val="0"/>
          <w:divBdr>
            <w:top w:val="none" w:sz="0" w:space="0" w:color="auto"/>
            <w:left w:val="none" w:sz="0" w:space="0" w:color="auto"/>
            <w:bottom w:val="none" w:sz="0" w:space="0" w:color="auto"/>
            <w:right w:val="none" w:sz="0" w:space="0" w:color="auto"/>
          </w:divBdr>
        </w:div>
        <w:div w:id="2138520123">
          <w:marLeft w:val="360"/>
          <w:marRight w:val="0"/>
          <w:marTop w:val="200"/>
          <w:marBottom w:val="0"/>
          <w:divBdr>
            <w:top w:val="none" w:sz="0" w:space="0" w:color="auto"/>
            <w:left w:val="none" w:sz="0" w:space="0" w:color="auto"/>
            <w:bottom w:val="none" w:sz="0" w:space="0" w:color="auto"/>
            <w:right w:val="none" w:sz="0" w:space="0" w:color="auto"/>
          </w:divBdr>
        </w:div>
        <w:div w:id="1326594828">
          <w:marLeft w:val="360"/>
          <w:marRight w:val="0"/>
          <w:marTop w:val="200"/>
          <w:marBottom w:val="0"/>
          <w:divBdr>
            <w:top w:val="none" w:sz="0" w:space="0" w:color="auto"/>
            <w:left w:val="none" w:sz="0" w:space="0" w:color="auto"/>
            <w:bottom w:val="none" w:sz="0" w:space="0" w:color="auto"/>
            <w:right w:val="none" w:sz="0" w:space="0" w:color="auto"/>
          </w:divBdr>
        </w:div>
        <w:div w:id="175267983">
          <w:marLeft w:val="360"/>
          <w:marRight w:val="0"/>
          <w:marTop w:val="200"/>
          <w:marBottom w:val="0"/>
          <w:divBdr>
            <w:top w:val="none" w:sz="0" w:space="0" w:color="auto"/>
            <w:left w:val="none" w:sz="0" w:space="0" w:color="auto"/>
            <w:bottom w:val="none" w:sz="0" w:space="0" w:color="auto"/>
            <w:right w:val="none" w:sz="0" w:space="0" w:color="auto"/>
          </w:divBdr>
        </w:div>
        <w:div w:id="10908560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Furnace" TargetMode="External"/><Relationship Id="rId12" Type="http://schemas.openxmlformats.org/officeDocument/2006/relationships/hyperlink" Target="http://cleaverbrooks.com/refer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0.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deevena angel</dc:creator>
  <cp:keywords/>
  <dc:description/>
  <cp:lastModifiedBy>deevena angel</cp:lastModifiedBy>
  <cp:revision>19</cp:revision>
  <dcterms:created xsi:type="dcterms:W3CDTF">2019-01-25T06:33:00Z</dcterms:created>
  <dcterms:modified xsi:type="dcterms:W3CDTF">2019-01-25T09:40:00Z</dcterms:modified>
</cp:coreProperties>
</file>