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F87" w:rsidRDefault="00223016" w:rsidP="00223016">
      <w:pPr>
        <w:jc w:val="center"/>
        <w:rPr>
          <w:b/>
          <w:color w:val="00B050"/>
          <w:sz w:val="48"/>
          <w:szCs w:val="48"/>
        </w:rPr>
      </w:pPr>
      <w:r w:rsidRPr="00223016">
        <w:rPr>
          <w:b/>
          <w:color w:val="00B050"/>
          <w:sz w:val="48"/>
          <w:szCs w:val="48"/>
        </w:rPr>
        <w:t>INCEEE 2019</w:t>
      </w:r>
    </w:p>
    <w:p w:rsidR="00AB4456" w:rsidRPr="000A2DD3" w:rsidRDefault="00AB4456" w:rsidP="00AB4456">
      <w:pPr>
        <w:jc w:val="both"/>
        <w:rPr>
          <w:b/>
          <w:sz w:val="26"/>
          <w:szCs w:val="26"/>
        </w:rPr>
      </w:pPr>
      <w:r w:rsidRPr="000A2DD3">
        <w:rPr>
          <w:b/>
          <w:sz w:val="26"/>
          <w:szCs w:val="26"/>
        </w:rPr>
        <w:t>Welcome to NIT Warangal!!</w:t>
      </w:r>
    </w:p>
    <w:p w:rsidR="00BF5D33" w:rsidRPr="000A2DD3" w:rsidRDefault="00BF5D33" w:rsidP="00AB4456">
      <w:pPr>
        <w:jc w:val="both"/>
        <w:rPr>
          <w:sz w:val="26"/>
          <w:szCs w:val="26"/>
          <w:u w:val="single"/>
        </w:rPr>
      </w:pPr>
      <w:r w:rsidRPr="000A2DD3">
        <w:rPr>
          <w:sz w:val="26"/>
          <w:szCs w:val="26"/>
          <w:u w:val="single"/>
        </w:rPr>
        <w:t>Please note the following</w:t>
      </w:r>
    </w:p>
    <w:p w:rsidR="0085506F" w:rsidRPr="000A2DD3" w:rsidRDefault="0085506F" w:rsidP="00BF5D3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A2DD3">
        <w:rPr>
          <w:sz w:val="26"/>
          <w:szCs w:val="26"/>
        </w:rPr>
        <w:t xml:space="preserve">NIT Warangal is about 2 km from </w:t>
      </w:r>
      <w:proofErr w:type="spellStart"/>
      <w:r w:rsidRPr="000A2DD3">
        <w:rPr>
          <w:sz w:val="26"/>
          <w:szCs w:val="26"/>
        </w:rPr>
        <w:t>Kazipet</w:t>
      </w:r>
      <w:proofErr w:type="spellEnd"/>
      <w:r w:rsidRPr="000A2DD3">
        <w:rPr>
          <w:sz w:val="26"/>
          <w:szCs w:val="26"/>
        </w:rPr>
        <w:t xml:space="preserve"> railway station and 12 km from Warangal railway station.</w:t>
      </w:r>
    </w:p>
    <w:p w:rsidR="001276A7" w:rsidRPr="000A2DD3" w:rsidRDefault="001276A7" w:rsidP="00BF5D3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A2DD3">
        <w:rPr>
          <w:sz w:val="26"/>
          <w:szCs w:val="26"/>
        </w:rPr>
        <w:t>Use the campus map uploaded on the website</w:t>
      </w:r>
      <w:r w:rsidR="0038399C" w:rsidRPr="000A2DD3">
        <w:rPr>
          <w:sz w:val="26"/>
          <w:szCs w:val="26"/>
        </w:rPr>
        <w:t xml:space="preserve"> (and mailed to you)</w:t>
      </w:r>
      <w:r w:rsidRPr="000A2DD3">
        <w:rPr>
          <w:sz w:val="26"/>
          <w:szCs w:val="26"/>
        </w:rPr>
        <w:t xml:space="preserve"> to reach the hostels (for accommodation), venues of the sessions and other events.</w:t>
      </w:r>
    </w:p>
    <w:p w:rsidR="00AB4456" w:rsidRPr="000A2DD3" w:rsidRDefault="00AB4456" w:rsidP="00BF5D3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A2DD3">
        <w:rPr>
          <w:sz w:val="26"/>
          <w:szCs w:val="26"/>
        </w:rPr>
        <w:t xml:space="preserve">The venue for the Inaugural </w:t>
      </w:r>
      <w:proofErr w:type="spellStart"/>
      <w:r w:rsidRPr="000A2DD3">
        <w:rPr>
          <w:sz w:val="26"/>
          <w:szCs w:val="26"/>
        </w:rPr>
        <w:t>prorgamme</w:t>
      </w:r>
      <w:proofErr w:type="spellEnd"/>
      <w:r w:rsidRPr="000A2DD3">
        <w:rPr>
          <w:sz w:val="26"/>
          <w:szCs w:val="26"/>
        </w:rPr>
        <w:t xml:space="preserve"> and the subsequent two keynote lectures is </w:t>
      </w:r>
      <w:proofErr w:type="spellStart"/>
      <w:r w:rsidRPr="000A2DD3">
        <w:rPr>
          <w:sz w:val="26"/>
          <w:szCs w:val="26"/>
        </w:rPr>
        <w:t>BioChem</w:t>
      </w:r>
      <w:proofErr w:type="spellEnd"/>
      <w:r w:rsidRPr="000A2DD3">
        <w:rPr>
          <w:sz w:val="26"/>
          <w:szCs w:val="26"/>
        </w:rPr>
        <w:t xml:space="preserve"> Conference Hall (5</w:t>
      </w:r>
      <w:r w:rsidRPr="000A2DD3">
        <w:rPr>
          <w:sz w:val="26"/>
          <w:szCs w:val="26"/>
          <w:vertAlign w:val="superscript"/>
        </w:rPr>
        <w:t>th</w:t>
      </w:r>
      <w:r w:rsidRPr="000A2DD3">
        <w:rPr>
          <w:sz w:val="26"/>
          <w:szCs w:val="26"/>
        </w:rPr>
        <w:t xml:space="preserve"> floor of the Chemical Engineering and Biotechnology Block). </w:t>
      </w:r>
    </w:p>
    <w:p w:rsidR="00AB4456" w:rsidRPr="000A2DD3" w:rsidRDefault="00AB4456" w:rsidP="00BF5D3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A2DD3">
        <w:rPr>
          <w:sz w:val="26"/>
          <w:szCs w:val="26"/>
        </w:rPr>
        <w:t xml:space="preserve">The participants are informed to strictly follow the timings. </w:t>
      </w:r>
      <w:r w:rsidR="0038399C" w:rsidRPr="000A2DD3">
        <w:rPr>
          <w:sz w:val="26"/>
          <w:szCs w:val="26"/>
        </w:rPr>
        <w:t>All the participants</w:t>
      </w:r>
      <w:r w:rsidRPr="000A2DD3">
        <w:rPr>
          <w:sz w:val="26"/>
          <w:szCs w:val="26"/>
        </w:rPr>
        <w:t xml:space="preserve"> are requested to occupy seats in the </w:t>
      </w:r>
      <w:proofErr w:type="spellStart"/>
      <w:r w:rsidR="00EB0005" w:rsidRPr="000A2DD3">
        <w:rPr>
          <w:sz w:val="26"/>
          <w:szCs w:val="26"/>
        </w:rPr>
        <w:t>BioChem</w:t>
      </w:r>
      <w:proofErr w:type="spellEnd"/>
      <w:r w:rsidR="00EB0005" w:rsidRPr="000A2DD3">
        <w:rPr>
          <w:sz w:val="26"/>
          <w:szCs w:val="26"/>
        </w:rPr>
        <w:t xml:space="preserve"> </w:t>
      </w:r>
      <w:r w:rsidRPr="000A2DD3">
        <w:rPr>
          <w:sz w:val="26"/>
          <w:szCs w:val="26"/>
        </w:rPr>
        <w:t xml:space="preserve">Conference hall at least 15 minutes before the start of the inaugural function. </w:t>
      </w:r>
    </w:p>
    <w:p w:rsidR="001479A8" w:rsidRPr="000A2DD3" w:rsidRDefault="001479A8" w:rsidP="00BF5D3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A2DD3">
        <w:rPr>
          <w:sz w:val="26"/>
          <w:szCs w:val="26"/>
        </w:rPr>
        <w:t>All the oral presentations will be held at the Seminar Hall complex.</w:t>
      </w:r>
    </w:p>
    <w:p w:rsidR="001276A7" w:rsidRPr="000A2DD3" w:rsidRDefault="001276A7" w:rsidP="00BF5D3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A2DD3">
        <w:rPr>
          <w:sz w:val="26"/>
          <w:szCs w:val="26"/>
        </w:rPr>
        <w:t xml:space="preserve">Report at the venue </w:t>
      </w:r>
      <w:r w:rsidR="0085506F" w:rsidRPr="000A2DD3">
        <w:rPr>
          <w:sz w:val="26"/>
          <w:szCs w:val="26"/>
        </w:rPr>
        <w:t xml:space="preserve">of </w:t>
      </w:r>
      <w:r w:rsidRPr="000A2DD3">
        <w:rPr>
          <w:sz w:val="26"/>
          <w:szCs w:val="26"/>
        </w:rPr>
        <w:t xml:space="preserve">your respective session well in time. </w:t>
      </w:r>
      <w:r w:rsidR="001479A8" w:rsidRPr="000A2DD3">
        <w:rPr>
          <w:sz w:val="26"/>
          <w:szCs w:val="26"/>
        </w:rPr>
        <w:t xml:space="preserve">A maximum of 15 minutes will be given for oral presentations, including Q and A. </w:t>
      </w:r>
      <w:r w:rsidRPr="000A2DD3">
        <w:rPr>
          <w:sz w:val="26"/>
          <w:szCs w:val="26"/>
        </w:rPr>
        <w:t xml:space="preserve">Oral and Poster presentation certificates will be distributed at the end of the respective sessions. </w:t>
      </w:r>
    </w:p>
    <w:p w:rsidR="003E248E" w:rsidRPr="000A2DD3" w:rsidRDefault="003E248E" w:rsidP="00BF5D3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A2DD3">
        <w:rPr>
          <w:sz w:val="26"/>
          <w:szCs w:val="26"/>
        </w:rPr>
        <w:t xml:space="preserve">Poster should be of A0 size </w:t>
      </w:r>
      <w:r w:rsidR="0038399C" w:rsidRPr="000A2DD3">
        <w:rPr>
          <w:rFonts w:cs="Arial"/>
          <w:color w:val="222222"/>
          <w:sz w:val="26"/>
          <w:szCs w:val="26"/>
          <w:shd w:val="clear" w:color="auto" w:fill="FFFFFF"/>
        </w:rPr>
        <w:t>(841 x 1189 mm</w:t>
      </w:r>
      <w:r w:rsidRPr="000A2DD3">
        <w:rPr>
          <w:rFonts w:cs="Arial"/>
          <w:color w:val="222222"/>
          <w:sz w:val="26"/>
          <w:szCs w:val="26"/>
          <w:shd w:val="clear" w:color="auto" w:fill="FFFFFF"/>
        </w:rPr>
        <w:t>). Adhesive tape will be provided to stick the poster at the designated place (as per the paper ID, at foyer in the ground floo</w:t>
      </w:r>
      <w:r w:rsidR="00E2276B" w:rsidRPr="000A2DD3">
        <w:rPr>
          <w:rFonts w:cs="Arial"/>
          <w:color w:val="222222"/>
          <w:sz w:val="26"/>
          <w:szCs w:val="26"/>
          <w:shd w:val="clear" w:color="auto" w:fill="FFFFFF"/>
        </w:rPr>
        <w:t>r of the Chemical Engineering and Biotechnology</w:t>
      </w:r>
      <w:r w:rsidRPr="000A2DD3">
        <w:rPr>
          <w:rFonts w:cs="Arial"/>
          <w:color w:val="222222"/>
          <w:sz w:val="26"/>
          <w:szCs w:val="26"/>
          <w:shd w:val="clear" w:color="auto" w:fill="FFFFFF"/>
        </w:rPr>
        <w:t xml:space="preserve"> Block) to the wall / board. </w:t>
      </w:r>
    </w:p>
    <w:p w:rsidR="001276A7" w:rsidRPr="000A2DD3" w:rsidRDefault="001276A7" w:rsidP="00BF5D3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A2DD3">
        <w:rPr>
          <w:sz w:val="26"/>
          <w:szCs w:val="26"/>
        </w:rPr>
        <w:t xml:space="preserve">Best paper presentations will be announced during the valedictory </w:t>
      </w:r>
      <w:proofErr w:type="spellStart"/>
      <w:r w:rsidRPr="000A2DD3">
        <w:rPr>
          <w:sz w:val="26"/>
          <w:szCs w:val="26"/>
        </w:rPr>
        <w:t>programme</w:t>
      </w:r>
      <w:proofErr w:type="spellEnd"/>
      <w:r w:rsidRPr="000A2DD3">
        <w:rPr>
          <w:sz w:val="26"/>
          <w:szCs w:val="26"/>
        </w:rPr>
        <w:t>.</w:t>
      </w:r>
    </w:p>
    <w:p w:rsidR="00011D5F" w:rsidRPr="000A2DD3" w:rsidRDefault="001276A7" w:rsidP="00BF5D3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A2DD3">
        <w:rPr>
          <w:sz w:val="26"/>
          <w:szCs w:val="26"/>
        </w:rPr>
        <w:t>The</w:t>
      </w:r>
      <w:r w:rsidR="0085506F" w:rsidRPr="000A2DD3">
        <w:rPr>
          <w:sz w:val="26"/>
          <w:szCs w:val="26"/>
        </w:rPr>
        <w:t xml:space="preserve"> participants are informed to check the compatibility of the </w:t>
      </w:r>
      <w:r w:rsidRPr="000A2DD3">
        <w:rPr>
          <w:sz w:val="26"/>
          <w:szCs w:val="26"/>
        </w:rPr>
        <w:t xml:space="preserve">power point presentations </w:t>
      </w:r>
      <w:r w:rsidR="0085506F" w:rsidRPr="000A2DD3">
        <w:rPr>
          <w:sz w:val="26"/>
          <w:szCs w:val="26"/>
        </w:rPr>
        <w:t xml:space="preserve">with the respective session laptops. </w:t>
      </w:r>
      <w:r w:rsidR="003E248E" w:rsidRPr="000A2DD3">
        <w:rPr>
          <w:sz w:val="26"/>
          <w:szCs w:val="26"/>
        </w:rPr>
        <w:t xml:space="preserve">It is suggested to a have </w:t>
      </w:r>
      <w:proofErr w:type="spellStart"/>
      <w:r w:rsidR="003E248E" w:rsidRPr="000A2DD3">
        <w:rPr>
          <w:sz w:val="26"/>
          <w:szCs w:val="26"/>
        </w:rPr>
        <w:t>ppt</w:t>
      </w:r>
      <w:proofErr w:type="spellEnd"/>
      <w:r w:rsidR="003E248E" w:rsidRPr="000A2DD3">
        <w:rPr>
          <w:sz w:val="26"/>
          <w:szCs w:val="26"/>
        </w:rPr>
        <w:t xml:space="preserve"> file of Office 2010 version.</w:t>
      </w:r>
    </w:p>
    <w:p w:rsidR="008A3B30" w:rsidRPr="000A2DD3" w:rsidRDefault="008A3B30" w:rsidP="00BF5D3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A2DD3">
        <w:rPr>
          <w:sz w:val="26"/>
          <w:szCs w:val="26"/>
        </w:rPr>
        <w:t>The registration kit contains: Bag, Confer</w:t>
      </w:r>
      <w:r w:rsidR="00E2276B" w:rsidRPr="000A2DD3">
        <w:rPr>
          <w:sz w:val="26"/>
          <w:szCs w:val="26"/>
        </w:rPr>
        <w:t>ence proceedings, note pad, pen</w:t>
      </w:r>
      <w:r w:rsidRPr="000A2DD3">
        <w:rPr>
          <w:sz w:val="26"/>
          <w:szCs w:val="26"/>
        </w:rPr>
        <w:t xml:space="preserve"> and conference schedule. At the registration desk collect, receipts for registration fee and accommodation charges (if applicable).</w:t>
      </w:r>
    </w:p>
    <w:p w:rsidR="008A3B30" w:rsidRPr="000A2DD3" w:rsidRDefault="008A3B30" w:rsidP="00BF5D3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A2DD3">
        <w:rPr>
          <w:sz w:val="26"/>
          <w:szCs w:val="26"/>
        </w:rPr>
        <w:t xml:space="preserve">There is a separate registration desk for the participants who availed the early bird registration fee but after due date. They are informed to pay </w:t>
      </w:r>
      <w:proofErr w:type="spellStart"/>
      <w:r w:rsidRPr="000A2DD3">
        <w:rPr>
          <w:sz w:val="26"/>
          <w:szCs w:val="26"/>
        </w:rPr>
        <w:t>Rs</w:t>
      </w:r>
      <w:proofErr w:type="spellEnd"/>
      <w:r w:rsidRPr="000A2DD3">
        <w:rPr>
          <w:sz w:val="26"/>
          <w:szCs w:val="26"/>
        </w:rPr>
        <w:t xml:space="preserve">. 500/- in cash for registering. </w:t>
      </w:r>
    </w:p>
    <w:p w:rsidR="008A3B30" w:rsidRPr="000A2DD3" w:rsidRDefault="008A3B30" w:rsidP="00BF5D33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A2DD3">
        <w:rPr>
          <w:sz w:val="26"/>
          <w:szCs w:val="26"/>
        </w:rPr>
        <w:t xml:space="preserve">Don’t miss the exciting Cultural </w:t>
      </w:r>
      <w:proofErr w:type="spellStart"/>
      <w:r w:rsidRPr="000A2DD3">
        <w:rPr>
          <w:sz w:val="26"/>
          <w:szCs w:val="26"/>
        </w:rPr>
        <w:t>pro</w:t>
      </w:r>
      <w:r w:rsidR="00E2276B" w:rsidRPr="000A2DD3">
        <w:rPr>
          <w:sz w:val="26"/>
          <w:szCs w:val="26"/>
        </w:rPr>
        <w:t>gramme</w:t>
      </w:r>
      <w:proofErr w:type="spellEnd"/>
      <w:r w:rsidR="00E2276B" w:rsidRPr="000A2DD3">
        <w:rPr>
          <w:sz w:val="26"/>
          <w:szCs w:val="26"/>
        </w:rPr>
        <w:t xml:space="preserve"> on 15.2.2019 (evening) exclusive to INCEEE 2019 </w:t>
      </w:r>
      <w:r w:rsidRPr="000A2DD3">
        <w:rPr>
          <w:sz w:val="26"/>
          <w:szCs w:val="26"/>
        </w:rPr>
        <w:t xml:space="preserve">by </w:t>
      </w:r>
      <w:r w:rsidR="00011D5F" w:rsidRPr="000A2DD3">
        <w:rPr>
          <w:sz w:val="26"/>
          <w:szCs w:val="26"/>
        </w:rPr>
        <w:t xml:space="preserve">the </w:t>
      </w:r>
      <w:r w:rsidRPr="000A2DD3">
        <w:rPr>
          <w:sz w:val="26"/>
          <w:szCs w:val="26"/>
        </w:rPr>
        <w:t>students of NIT Warangal</w:t>
      </w:r>
      <w:r w:rsidR="00633248" w:rsidRPr="000A2DD3">
        <w:rPr>
          <w:sz w:val="26"/>
          <w:szCs w:val="26"/>
        </w:rPr>
        <w:t xml:space="preserve"> (Venue: </w:t>
      </w:r>
      <w:proofErr w:type="spellStart"/>
      <w:r w:rsidR="00633248" w:rsidRPr="000A2DD3">
        <w:rPr>
          <w:sz w:val="26"/>
          <w:szCs w:val="26"/>
        </w:rPr>
        <w:t>BioChem</w:t>
      </w:r>
      <w:proofErr w:type="spellEnd"/>
      <w:r w:rsidR="00633248" w:rsidRPr="000A2DD3">
        <w:rPr>
          <w:sz w:val="26"/>
          <w:szCs w:val="26"/>
        </w:rPr>
        <w:t xml:space="preserve"> Conference Hall)</w:t>
      </w:r>
      <w:r w:rsidRPr="000A2DD3">
        <w:rPr>
          <w:sz w:val="26"/>
          <w:szCs w:val="26"/>
        </w:rPr>
        <w:t xml:space="preserve">. </w:t>
      </w:r>
    </w:p>
    <w:p w:rsidR="00AB4456" w:rsidRDefault="0032043A" w:rsidP="00AB4456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0A2DD3">
        <w:rPr>
          <w:sz w:val="26"/>
          <w:szCs w:val="26"/>
        </w:rPr>
        <w:t>Venue for Breakfast, Lunch and Dinner: Quadrangle of the Chemical Engineering and Biotechnology block.</w:t>
      </w:r>
    </w:p>
    <w:p w:rsidR="000A2DD3" w:rsidRDefault="000A2DD3" w:rsidP="000A2DD3">
      <w:pPr>
        <w:pStyle w:val="ListParagraph"/>
        <w:jc w:val="both"/>
        <w:rPr>
          <w:sz w:val="26"/>
          <w:szCs w:val="26"/>
        </w:rPr>
      </w:pPr>
    </w:p>
    <w:p w:rsidR="000A2DD3" w:rsidRPr="000A2DD3" w:rsidRDefault="000A2DD3" w:rsidP="000A2DD3">
      <w:pPr>
        <w:pStyle w:val="ListParagraph"/>
        <w:jc w:val="both"/>
        <w:rPr>
          <w:i/>
          <w:sz w:val="26"/>
          <w:szCs w:val="26"/>
        </w:rPr>
      </w:pPr>
      <w:r w:rsidRPr="000A2DD3">
        <w:rPr>
          <w:i/>
          <w:sz w:val="26"/>
          <w:szCs w:val="26"/>
        </w:rPr>
        <w:t xml:space="preserve">See you at INCEEE 2019! </w:t>
      </w:r>
    </w:p>
    <w:p w:rsidR="000A2DD3" w:rsidRPr="000A2DD3" w:rsidRDefault="000A2DD3" w:rsidP="000A2DD3">
      <w:pPr>
        <w:pStyle w:val="ListParagraph"/>
        <w:jc w:val="both"/>
        <w:rPr>
          <w:i/>
          <w:sz w:val="26"/>
          <w:szCs w:val="26"/>
        </w:rPr>
      </w:pPr>
      <w:r w:rsidRPr="000A2DD3">
        <w:rPr>
          <w:i/>
          <w:sz w:val="26"/>
          <w:szCs w:val="26"/>
        </w:rPr>
        <w:t>All the best!</w:t>
      </w:r>
      <w:bookmarkStart w:id="0" w:name="_GoBack"/>
      <w:bookmarkEnd w:id="0"/>
    </w:p>
    <w:sectPr w:rsidR="000A2DD3" w:rsidRPr="000A2DD3" w:rsidSect="0032043A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01861"/>
    <w:multiLevelType w:val="hybridMultilevel"/>
    <w:tmpl w:val="F880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87"/>
    <w:rsid w:val="00011D5F"/>
    <w:rsid w:val="000A2DD3"/>
    <w:rsid w:val="001276A7"/>
    <w:rsid w:val="00142F87"/>
    <w:rsid w:val="001479A8"/>
    <w:rsid w:val="00223016"/>
    <w:rsid w:val="00264087"/>
    <w:rsid w:val="002C5209"/>
    <w:rsid w:val="0032043A"/>
    <w:rsid w:val="0038399C"/>
    <w:rsid w:val="003E248E"/>
    <w:rsid w:val="00633248"/>
    <w:rsid w:val="0085506F"/>
    <w:rsid w:val="008A3B30"/>
    <w:rsid w:val="009C46F6"/>
    <w:rsid w:val="00AB4456"/>
    <w:rsid w:val="00AB7544"/>
    <w:rsid w:val="00BF5D33"/>
    <w:rsid w:val="00CC51B8"/>
    <w:rsid w:val="00E2276B"/>
    <w:rsid w:val="00EB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67C81-78F6-4E04-B2FA-0B865A20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A.Venuvinod</dc:creator>
  <cp:keywords/>
  <dc:description/>
  <cp:lastModifiedBy>Dr. A.Venuvinod</cp:lastModifiedBy>
  <cp:revision>13</cp:revision>
  <dcterms:created xsi:type="dcterms:W3CDTF">2019-02-10T18:35:00Z</dcterms:created>
  <dcterms:modified xsi:type="dcterms:W3CDTF">2019-02-13T04:15:00Z</dcterms:modified>
</cp:coreProperties>
</file>