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/>
      </w:pPr>
      <w:r>
        <w:rPr/>
        <w:t>УО «Белорусский государственный университет информатики и радиоэлектроники»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  <w:t>Кафедра ПОИТ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  <w:t xml:space="preserve">Отчет по лабораторной работе № </w:t>
      </w:r>
      <w:r>
        <w:rPr/>
        <w:t>3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  <w:t>по предмету</w:t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  <w:t>Теория Информации</w:t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  <w:t xml:space="preserve">Вариант </w:t>
      </w:r>
      <w:r>
        <w:rPr/>
        <w:t>1</w:t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end"/>
        <w:rPr/>
      </w:pPr>
      <w:r>
        <w:rPr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  <w:t>Выполнил:</w:t>
      </w:r>
    </w:p>
    <w:p>
      <w:pPr>
        <w:pStyle w:val="Normal"/>
        <w:bidi w:val="0"/>
        <w:spacing w:lineRule="auto" w:line="240" w:before="0" w:after="40"/>
        <w:ind w:start="7788"/>
        <w:jc w:val="center"/>
        <w:rPr/>
      </w:pPr>
      <w:r>
        <w:rPr/>
        <w:t xml:space="preserve"> </w:t>
      </w:r>
      <w:r>
        <w:rPr>
          <w:lang w:val="ru-RU"/>
        </w:rPr>
        <w:t>Шаминко И. А.</w:t>
      </w:r>
      <w:r>
        <w:rPr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40" w:before="0" w:after="0"/>
        <w:jc w:val="end"/>
        <w:rPr/>
      </w:pPr>
      <w:r>
        <w:rPr/>
        <w:t>Проверил:</w:t>
      </w:r>
    </w:p>
    <w:p>
      <w:pPr>
        <w:pStyle w:val="Normal"/>
        <w:bidi w:val="0"/>
        <w:spacing w:lineRule="auto" w:line="240" w:before="0" w:after="120"/>
        <w:jc w:val="end"/>
        <w:rPr/>
      </w:pPr>
      <w:r>
        <w:rPr/>
        <w:t>Болтак С.В.</w:t>
      </w:r>
    </w:p>
    <w:p>
      <w:pPr>
        <w:pStyle w:val="Normal"/>
        <w:bidi w:val="0"/>
        <w:spacing w:lineRule="auto" w:line="240" w:before="0" w:after="120"/>
        <w:jc w:val="end"/>
        <w:rPr/>
      </w:pPr>
      <w:r>
        <w:rPr/>
        <w:t>Группа 351001</w:t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jc w:val="center"/>
        <w:rPr/>
      </w:pPr>
      <w:r>
        <w:rPr>
          <w:lang w:val="ru-RU"/>
        </w:rPr>
        <w:t>Минск 2025</w:t>
      </w:r>
    </w:p>
    <w:p>
      <w:pPr>
        <w:pStyle w:val="Normal"/>
        <w:bidi w:val="0"/>
        <w:spacing w:lineRule="auto" w:line="240" w:before="0" w:after="12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Задание: 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вычисление открытого ключа </w:t>
      </w:r>
      <w:r>
        <w:rPr>
          <w:b/>
          <w:color w:val="000000"/>
          <w:spacing w:val="-2"/>
          <w:sz w:val="28"/>
          <w:szCs w:val="28"/>
        </w:rPr>
        <w:t>(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O</w:t>
      </w:r>
      <w:r>
        <w:rPr>
          <w:b/>
          <w:color w:val="000000"/>
          <w:spacing w:val="-2"/>
          <w:sz w:val="28"/>
          <w:szCs w:val="28"/>
        </w:rPr>
        <w:t>)</w:t>
      </w:r>
      <w:r>
        <w:rPr>
          <w:color w:val="000000"/>
          <w:spacing w:val="-2"/>
          <w:sz w:val="28"/>
          <w:szCs w:val="28"/>
        </w:rPr>
        <w:t xml:space="preserve"> алгоритма </w:t>
      </w:r>
      <w:r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и побайтовое шифрование данным ключом по алгоритму</w:t>
      </w:r>
      <w:r>
        <w:rPr>
          <w:b/>
          <w:i/>
          <w:color w:val="000000"/>
          <w:spacing w:val="-2"/>
          <w:sz w:val="28"/>
          <w:szCs w:val="28"/>
        </w:rPr>
        <w:t xml:space="preserve"> RSA</w:t>
      </w:r>
      <w:r>
        <w:rPr>
          <w:color w:val="000000"/>
          <w:spacing w:val="-2"/>
          <w:sz w:val="28"/>
          <w:szCs w:val="28"/>
        </w:rPr>
        <w:t xml:space="preserve"> произвольного файла. Значения параметров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p</w:t>
      </w:r>
      <w:r>
        <w:rPr>
          <w:b/>
          <w:i/>
          <w:color w:val="000000"/>
          <w:spacing w:val="-2"/>
          <w:sz w:val="28"/>
          <w:szCs w:val="28"/>
        </w:rPr>
        <w:t>,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q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b/>
          <w:color w:val="000000"/>
          <w:spacing w:val="-2"/>
          <w:sz w:val="28"/>
          <w:szCs w:val="28"/>
        </w:rPr>
        <w:t>,</w:t>
      </w:r>
      <w:r>
        <w:rPr>
          <w:color w:val="000000"/>
          <w:spacing w:val="-2"/>
          <w:sz w:val="28"/>
          <w:szCs w:val="28"/>
        </w:rPr>
        <w:t xml:space="preserve"> а также имя входного файла задаются пользователем. Программа должна осуществлять проверку ограничений на вводимые пользователем значения параметров алгоритма. Организовать вывод содержимого зашифрованного файла на экран в виде чисел в 10 системе счисления. 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расшифрование файла, каждый 16-битный блок которого представляет собой зашифрованное по алгоритму </w:t>
      </w:r>
      <w:r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8-битное значение. Значения модуля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r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закрытого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ключа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 xml:space="preserve"> </w:t>
      </w:r>
      <w:r>
        <w:rPr>
          <w:color w:val="000000"/>
          <w:spacing w:val="-2"/>
          <w:sz w:val="28"/>
          <w:szCs w:val="28"/>
        </w:rPr>
        <w:t>задаются пользователем.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Использовать алгоритм быстрого возведения в степень и расширенный алгоритм Евклида.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  <w:lang w:val="ru-RU"/>
        </w:rPr>
      </w:pPr>
      <w:r>
        <w:rPr>
          <w:color w:val="000000"/>
          <w:spacing w:val="-2"/>
          <w:sz w:val="28"/>
          <w:szCs w:val="28"/>
          <w:lang w:val="ru-RU"/>
        </w:rPr>
        <w:t>При использовании длинной арифметики для определения простоты числа использовать один из вероятностных тестов: тест Ферма или тест Миллера-Рабина.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/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  <w:lang w:val="ru-RU"/>
        </w:rPr>
        <w:t>1. Шифрование изображения на валидных данных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Изображение: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747395</wp:posOffset>
            </wp:positionH>
            <wp:positionV relativeFrom="paragraph">
              <wp:posOffset>177165</wp:posOffset>
            </wp:positionV>
            <wp:extent cx="2438400" cy="243840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Результат шифрования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316230</wp:posOffset>
            </wp:positionH>
            <wp:positionV relativeFrom="paragraph">
              <wp:posOffset>48260</wp:posOffset>
            </wp:positionV>
            <wp:extent cx="5131435" cy="388620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 xml:space="preserve">При попытке открыть изображение: 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22574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 xml:space="preserve">Дешифрование зашифрованного изображения: 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120130" cy="459613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Результат: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2131695</wp:posOffset>
            </wp:positionH>
            <wp:positionV relativeFrom="paragraph">
              <wp:posOffset>63500</wp:posOffset>
            </wp:positionV>
            <wp:extent cx="2438400" cy="243840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  <w:lang w:val="ru-RU"/>
        </w:rPr>
        <w:t>2 Шифрование текстового файла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/>
          <w:bCs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Содержание текстового файла: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0585" cy="1323975"/>
            <wp:effectExtent l="0" t="0" r="0" b="0"/>
            <wp:wrapSquare wrapText="largest"/>
            <wp:docPr id="6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223520</wp:posOffset>
            </wp:positionH>
            <wp:positionV relativeFrom="paragraph">
              <wp:posOffset>355600</wp:posOffset>
            </wp:positionV>
            <wp:extent cx="6120130" cy="4627880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Шифрование текстового файла: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 xml:space="preserve">Содержание файла: 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-71755</wp:posOffset>
            </wp:positionH>
            <wp:positionV relativeFrom="paragraph">
              <wp:posOffset>153670</wp:posOffset>
            </wp:positionV>
            <wp:extent cx="5106035" cy="256222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Дешифрование: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120130" cy="462026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Дешифрованный файл:</w:t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60960</wp:posOffset>
            </wp:positionH>
            <wp:positionV relativeFrom="paragraph">
              <wp:posOffset>102870</wp:posOffset>
            </wp:positionV>
            <wp:extent cx="4657725" cy="120967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wfparagraph"/>
        <w:shd w:val="clear" w:color="auto" w:fill="FFFFFF"/>
        <w:bidi w:val="0"/>
        <w:spacing w:beforeAutospacing="0" w:before="0" w:afterAutospacing="0" w:after="0"/>
        <w:ind w:hanging="0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Apple-converted-space">
    <w:name w:val="apple-converted-space"/>
    <w:basedOn w:val="DefaultParagraphFont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Defaultwfparagraph">
    <w:name w:val="default_wfparagraph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LibreOffice/24.2.2.2$Windows_X86_64 LibreOffice_project/d56cc158d8a96260b836f100ef4b4ef25d6f1a01</Application>
  <AppVersion>15.0000</AppVersion>
  <Pages>7</Pages>
  <Words>183</Words>
  <Characters>1345</Characters>
  <CharactersWithSpaces>1513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2025-05-08T14:24:54Z</dcterms:created>
  <dc:creator/>
  <dc:description/>
  <dc:language>en-US</dc:language>
  <cp:lastModifiedBy/>
  <dcterms:modified xsi:type="dcterms:W3CDTF">2025-05-08T14:43:55Z</dcterms:modified>
  <cp:revision>3</cp:revision>
  <dc:subject/>
  <dc:title/>
</cp:coreProperties>
</file>