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 xml:space="preserve">Условия, при которых </w:t>
      </w:r>
      <w:r>
        <w:rPr>
          <w:lang w:val="en-US"/>
        </w:rPr>
        <w:t>f</w:t>
      </w:r>
      <w:r>
        <w:t xml:space="preserve"> = 1:</w:t>
      </w:r>
      <w:r>
        <w:tab/>
        <w:t>-2 &lt;= (</w:t>
      </w:r>
      <w:r>
        <w:rPr>
          <w:lang w:val="en-US"/>
        </w:rPr>
        <w:t>x</w:t>
      </w:r>
      <w:r>
        <w:t>4</w:t>
      </w:r>
      <w:r>
        <w:rPr>
          <w:lang w:val="en-US"/>
        </w:rPr>
        <w:t>x</w:t>
      </w:r>
      <w:r>
        <w:t xml:space="preserve">5 - </w:t>
      </w:r>
      <w:r>
        <w:rPr>
          <w:lang w:val="en-US"/>
        </w:rPr>
        <w:t>x</w:t>
      </w:r>
      <w:r>
        <w:t>1</w:t>
      </w:r>
      <w:r>
        <w:rPr>
          <w:lang w:val="en-US"/>
        </w:rPr>
        <w:t>x</w:t>
      </w:r>
      <w:r>
        <w:t>2</w:t>
      </w:r>
      <w:r>
        <w:rPr>
          <w:lang w:val="en-US"/>
        </w:rPr>
        <w:t>x</w:t>
      </w:r>
      <w:r>
        <w:t>3) &lt; 1</w:t>
      </w: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 xml:space="preserve">Условия, при которых </w:t>
      </w:r>
      <w:r>
        <w:rPr>
          <w:lang w:val="en-US"/>
        </w:rPr>
        <w:t>f</w:t>
      </w:r>
      <w:r>
        <w:t xml:space="preserve"> = </w:t>
      </w:r>
      <w:r>
        <w:rPr>
          <w:lang w:val="en-US"/>
        </w:rPr>
        <w:t>d</w:t>
      </w:r>
      <w:r>
        <w:t>:</w:t>
      </w:r>
      <w:r>
        <w:tab/>
        <w:t>(</w:t>
      </w:r>
      <w:r>
        <w:rPr>
          <w:lang w:val="en-US"/>
        </w:rPr>
        <w:t>x</w:t>
      </w:r>
      <w:r>
        <w:t>4</w:t>
      </w:r>
      <w:r>
        <w:rPr>
          <w:lang w:val="en-US"/>
        </w:rPr>
        <w:t>x</w:t>
      </w:r>
      <w:r>
        <w:t xml:space="preserve">5 - </w:t>
      </w:r>
      <w:r>
        <w:rPr>
          <w:lang w:val="en-US"/>
        </w:rPr>
        <w:t>x</w:t>
      </w:r>
      <w:r>
        <w:t>1</w:t>
      </w:r>
      <w:r>
        <w:rPr>
          <w:lang w:val="en-US"/>
        </w:rPr>
        <w:t>x</w:t>
      </w:r>
      <w:r>
        <w:t>2</w:t>
      </w:r>
      <w:r>
        <w:rPr>
          <w:lang w:val="en-US"/>
        </w:rPr>
        <w:t>x</w:t>
      </w:r>
      <w:r>
        <w:t>3)</w:t>
      </w:r>
      <w:r>
        <w:t xml:space="preserve"> = -5</w:t>
      </w: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b w:val="1"/>
          <w:sz w:val="28"/>
          <w:lang w:bidi="ar_SA" w:eastAsia="en_US" w:val="ru_RU"/>
        </w:rPr>
      </w:pPr>
      <w:r>
        <w:rPr>
          <w:b w:val="1"/>
          <w:sz w:val="28"/>
        </w:rPr>
        <w:t xml:space="preserve">1. </w:t>
      </w:r>
      <w:r>
        <w:rPr>
          <w:b w:val="1"/>
          <w:sz w:val="28"/>
        </w:rPr>
        <w:t>Составление таблицы истинности</w:t>
      </w: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 xml:space="preserve">Таблица истинности заданной функции представлена в таблице 1. </w:t>
      </w: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>Таблица 1</w:t>
      </w:r>
    </w:p>
    <w:tbl>
      <w:tblPr>
        <w:tblW w:type="auto" w:w="0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502"/>
        <w:gridCol w:w="1470"/>
        <w:gridCol w:w="615"/>
        <w:gridCol w:w="853"/>
        <w:gridCol w:w="900"/>
        <w:gridCol w:w="1027"/>
        <w:gridCol w:w="1487"/>
        <w:gridCol w:w="235"/>
      </w:tblGrid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N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x1, x2, x3, x4, x5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x4, x5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val="en-US"/>
              </w:rPr>
            </w:pPr>
            <w:r>
              <w:rPr>
                <w:color w:val="000000"/>
                <w:sz w:val="19"/>
              </w:rPr>
              <w:t>(x4, x5)</w:t>
            </w:r>
            <w:r>
              <w:rPr>
                <w:rFonts w:ascii="Arial" w:hAnsi="Arial"/>
                <w:color w:val="333333"/>
                <w:sz w:val="8"/>
              </w:rPr>
              <w:t xml:space="preserve"> 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x1, x2, x3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val="en-US"/>
              </w:rPr>
            </w:pPr>
            <w:r>
              <w:rPr>
                <w:color w:val="000000"/>
                <w:sz w:val="19"/>
              </w:rPr>
              <w:t>(x1, x2, x3)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val="en-US"/>
              </w:rPr>
            </w:pPr>
            <w:r>
              <w:rPr>
                <w:color w:val="000000"/>
                <w:sz w:val="19"/>
              </w:rPr>
              <w:t>(x4x5 - x1x2x3)</w:t>
            </w:r>
            <w:r>
              <w:rPr>
                <w:rFonts w:ascii="Arial" w:hAnsi="Arial"/>
                <w:color w:val="333333"/>
                <w:sz w:val="8"/>
              </w:rPr>
              <w:t xml:space="preserve"> 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f</w:t>
            </w:r>
          </w:p>
        </w:tc>
      </w:tr>
      <w:tr>
        <w:trPr>
          <w:trHeight w:hRule="atLeast" w:val="310"/>
        </w:trP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ind w:left="-180"/>
              <w:jc w:val="center"/>
              <w:rPr>
                <w:rFonts w:ascii="Times New Roman" w:hAnsi="Times New Roman"/>
                <w:color w:val="000000"/>
                <w:sz w:val="19"/>
                <w:lang w:val="en-US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8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18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d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val="en-US"/>
              </w:rPr>
            </w:pPr>
            <w:r>
              <w:rPr>
                <w:color w:val="000000"/>
                <w:sz w:val="19"/>
              </w:rPr>
              <w:t>1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d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28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d</w:t>
            </w:r>
          </w:p>
        </w:tc>
      </w:tr>
      <w:tr>
        <w:tc>
          <w:tcPr>
            <w:tcW w:type="dxa" w:w="5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ind w:left="-180"/>
              <w:jc w:val="center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-4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0"/>
              <w:left w:type="dxa" w:w="70"/>
              <w:bottom w:type="dxa" w:w="70"/>
              <w:right w:type="dxa" w:w="70"/>
            </w:tcMar>
          </w:tcPr>
          <w:p>
            <w:pPr>
              <w:spacing w:line="0" w:lineRule="atLeast"/>
              <w:rPr>
                <w:rFonts w:ascii="Times New Roman" w:hAnsi="Times New Roman"/>
                <w:sz w:val="19"/>
                <w:lang w:bidi="ar_SA" w:eastAsia="en_US" w:val="ru_RU"/>
              </w:rPr>
            </w:pPr>
            <w:r>
              <w:rPr>
                <w:color w:val="000000"/>
                <w:sz w:val="19"/>
              </w:rPr>
              <w:t>0</w:t>
            </w:r>
          </w:p>
        </w:tc>
      </w:tr>
    </w:tbl>
    <w:p>
      <w:pPr>
        <w:rPr>
          <w:rFonts w:ascii="Times New Roman" w:hAnsi="Times New Roman"/>
          <w:sz w:val="24"/>
          <w:lang w:val="en-US"/>
        </w:rPr>
      </w:pPr>
    </w:p>
    <w:p>
      <w:pPr>
        <w:rPr>
          <w:rFonts w:ascii="Times New Roman" w:hAnsi="Times New Roman"/>
          <w:b w:val="1"/>
          <w:sz w:val="28"/>
          <w:lang w:bidi="ar_SA" w:eastAsia="en_US" w:val="ru_RU"/>
        </w:rPr>
      </w:pPr>
      <w:r>
        <w:rPr>
          <w:b w:val="1"/>
          <w:sz w:val="28"/>
        </w:rPr>
        <w:t>2. Представление булевой функции в аналитическом виде</w:t>
      </w:r>
    </w:p>
    <w:p>
      <w:pPr>
        <w:rPr>
          <w:rFonts w:ascii="Times New Roman" w:hAnsi="Times New Roman"/>
          <w:sz w:val="28"/>
          <w:lang w:bidi="ar_SA" w:eastAsia="en_US" w:val="ru_RU"/>
        </w:rPr>
      </w:pP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  <w:r>
        <w:t>КДНФ:</w:t>
      </w:r>
      <w:r>
        <w:t xml:space="preserve"> </w:t>
      </w:r>
      <w:r>
        <w:rPr>
          <w:lang w:val="en-US"/>
        </w:rPr>
        <w:t>f</w:t>
      </w:r>
      <w:r>
        <w:t xml:space="preserve"> = </w:t>
      </w:r>
      <w:r>
        <w:rPr>
          <w:b w:val="1"/>
          <w:bCs w:val="1"/>
          <w:color w:val="252525"/>
        </w:rPr>
        <w:t>¬</w:t>
      </w:r>
      <w:r>
        <w:rPr>
          <w:lang w:val="en-US"/>
        </w:rPr>
        <w:t>x</w:t>
      </w:r>
      <w:r>
        <w:t>1</w:t>
      </w:r>
      <w:r>
        <w:rPr>
          <w:b w:val="1"/>
          <w:bCs w:val="1"/>
          <w:color w:val="252525"/>
        </w:rPr>
        <w:t>¬</w:t>
      </w:r>
      <w:r>
        <w:rPr>
          <w:lang w:val="en-US"/>
        </w:rPr>
        <w:t>x</w:t>
      </w:r>
      <w:r>
        <w:t>2</w:t>
      </w:r>
      <w:r>
        <w:rPr>
          <w:b w:val="1"/>
          <w:bCs w:val="1"/>
          <w:color w:val="252525"/>
        </w:rPr>
        <w:t>¬</w:t>
      </w:r>
      <w:r>
        <w:rPr>
          <w:lang w:val="en-US"/>
        </w:rPr>
        <w:t>x</w:t>
      </w:r>
      <w:r>
        <w:t>3</w:t>
      </w:r>
      <w:r>
        <w:rPr>
          <w:b w:val="1"/>
          <w:bCs w:val="1"/>
          <w:color w:val="252525"/>
        </w:rPr>
        <w:t>¬</w:t>
      </w:r>
      <w:r>
        <w:rPr>
          <w:lang w:val="en-US"/>
        </w:rPr>
        <w:t>x</w:t>
      </w:r>
      <w:r>
        <w:t>4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x1¬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</w:t>
      </w: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  <w:r>
        <w:rPr>
          <w:bCs w:val="1"/>
          <w:color w:val="252525"/>
        </w:rPr>
        <w:t>ККНФ</w:t>
      </w:r>
      <w:r>
        <w:rPr>
          <w:bCs w:val="1"/>
          <w:color w:val="252525"/>
        </w:rPr>
        <w:t xml:space="preserve">: </w:t>
      </w:r>
      <w:r>
        <w:rPr>
          <w:bCs w:val="1"/>
          <w:color w:val="252525"/>
          <w:lang w:val="en-US"/>
        </w:rPr>
        <w:t>f</w:t>
      </w:r>
      <w:r>
        <w:rPr>
          <w:bCs w:val="1"/>
          <w:color w:val="252525"/>
        </w:rPr>
        <w:t xml:space="preserve"> = (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</w:t>
      </w:r>
      <w:r>
        <w:rPr>
          <w:bCs w:val="1"/>
          <w:color w:val="252525"/>
        </w:rPr>
        <w:t xml:space="preserve">(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5)(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5)(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5)(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5)(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5)(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5)(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5)(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5)(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5)(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5)(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5)(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x5)(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</w:rPr>
        <w:t>x5)(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x5)(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</w:rPr>
        <w:t>x5)(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1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2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3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4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</w:t>
      </w: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5)</w:t>
      </w: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jc w:val="both"/>
        <w:rPr>
          <w:rFonts w:ascii="Times New Roman" w:hAnsi="Times New Roman"/>
          <w:b w:val="1"/>
          <w:bCs w:val="1"/>
          <w:color w:val="252525"/>
          <w:sz w:val="28"/>
          <w:lang w:bidi="ar_SA" w:eastAsia="en_US" w:val="ru_RU"/>
        </w:rPr>
      </w:pPr>
      <w:r>
        <w:rPr>
          <w:b w:val="1"/>
          <w:bCs w:val="1"/>
          <w:color w:val="252525"/>
          <w:sz w:val="28"/>
        </w:rPr>
        <w:t xml:space="preserve">3. </w:t>
      </w:r>
      <w:r>
        <w:rPr>
          <w:b w:val="1"/>
          <w:bCs w:val="1"/>
          <w:color w:val="252525"/>
          <w:sz w:val="28"/>
        </w:rPr>
        <w:t xml:space="preserve">Минимизация булевой функции методом </w:t>
      </w:r>
      <w:r>
        <w:rPr>
          <w:b w:val="1"/>
          <w:bCs w:val="1"/>
          <w:color w:val="252525"/>
          <w:sz w:val="28"/>
        </w:rPr>
        <w:t>Квайна-МакКласки</w:t>
      </w: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  <w:r>
        <w:rPr>
          <w:bCs w:val="1"/>
          <w:color w:val="252525"/>
        </w:rPr>
        <w:t>- Нахождение максимальных кубов</w:t>
      </w: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  <w:r>
        <w:rPr>
          <w:bCs w:val="1"/>
          <w:color w:val="252525"/>
        </w:rPr>
        <w:t>Таблица 2</w:t>
      </w:r>
    </w:p>
    <w:p>
      <w:pPr>
        <w:rPr>
          <w:rFonts w:ascii="Times New Roman" w:hAnsi="Times New Roman"/>
          <w:sz w:val="24"/>
          <w:lang w:bidi="ar_SA" w:eastAsia="en_US" w:val="ru_RU"/>
        </w:rPr>
      </w:pPr>
    </w:p>
    <w:tbl>
      <w:tblPr>
        <w:tblW w:type="auto" w:w="0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330"/>
        <w:gridCol w:w="775"/>
        <w:gridCol w:w="215"/>
        <w:gridCol w:w="330"/>
        <w:gridCol w:w="588"/>
        <w:gridCol w:w="215"/>
        <w:gridCol w:w="562"/>
        <w:gridCol w:w="330"/>
        <w:gridCol w:w="588"/>
      </w:tblGrid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K0 UN(</w:t>
            </w:r>
            <w:r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K1(</w:t>
            </w:r>
            <w:r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Z(</w:t>
            </w:r>
            <w:r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00x00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1-2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00x00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1-3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0x000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2-4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0010x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2-8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x0100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3-5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0100x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010x0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3-6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010x0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4-9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0x101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5-9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01x01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5-12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x1001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6-10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01x10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1001x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7-11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1001x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011x1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9-13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011x1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10-13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0111x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10-15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x1110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10x11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11-14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10x11</w:t>
            </w:r>
          </w:p>
        </w:tc>
      </w:tr>
    </w:tbl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  <w:r>
        <w:rPr>
          <w:bCs w:val="1"/>
          <w:color w:val="252525"/>
        </w:rPr>
        <w:t xml:space="preserve">- Составление </w:t>
      </w:r>
      <w:r>
        <w:rPr>
          <w:bCs w:val="1"/>
          <w:color w:val="252525"/>
        </w:rPr>
        <w:t>импликантной</w:t>
      </w:r>
      <w:r>
        <w:rPr>
          <w:bCs w:val="1"/>
          <w:color w:val="252525"/>
        </w:rPr>
        <w:t xml:space="preserve"> таблицы</w:t>
      </w:r>
    </w:p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jc w:val="both"/>
        <w:rPr>
          <w:rFonts w:ascii="Times New Roman" w:hAnsi="Times New Roman"/>
          <w:bCs w:val="1"/>
          <w:color w:val="252525"/>
          <w:sz w:val="24"/>
          <w:lang w:val="en-US"/>
        </w:rPr>
      </w:pPr>
      <w:r>
        <w:rPr>
          <w:bCs w:val="1"/>
          <w:color w:val="252525"/>
        </w:rPr>
        <w:t>Таблица 3</w:t>
      </w:r>
    </w:p>
    <w:p>
      <w:pPr>
        <w:rPr>
          <w:rFonts w:ascii="Times New Roman" w:hAnsi="Times New Roman"/>
          <w:sz w:val="24"/>
          <w:lang w:bidi="ar_SA" w:eastAsia="en_US" w:val="ru_RU"/>
        </w:rPr>
      </w:pPr>
    </w:p>
    <w:tbl>
      <w:tblPr>
        <w:tblW w:type="auto" w:w="0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588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val="en-US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10011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10111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00x00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010x0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Arial" w:hAnsi="Arial"/>
                <w:color w:val="000000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Arial" w:hAnsi="Arial"/>
                <w:color w:val="000000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1001x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( * )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011x1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Arial" w:hAnsi="Arial"/>
                <w:color w:val="000000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10x11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( * )</w:t>
            </w:r>
          </w:p>
        </w:tc>
      </w:tr>
    </w:tbl>
    <w:p>
      <w:pPr>
        <w:jc w:val="both"/>
        <w:rPr>
          <w:rFonts w:ascii="Arial" w:hAnsi="Arial"/>
          <w:bCs w:val="1"/>
          <w:color w:val="252525"/>
          <w:sz w:val="24"/>
          <w:lang w:val="en-US"/>
        </w:rPr>
      </w:pPr>
    </w:p>
    <w:p>
      <w:pPr>
        <w:jc w:val="both"/>
        <w:rPr>
          <w:rFonts w:ascii="Arial" w:hAnsi="Arial"/>
          <w:bCs w:val="1"/>
          <w:color w:val="252525"/>
          <w:sz w:val="24"/>
          <w:lang w:val="en-US"/>
        </w:rPr>
      </w:pPr>
    </w:p>
    <w:p>
      <w:pPr>
        <w:jc w:val="both"/>
        <w:rPr>
          <w:rFonts w:ascii="Arial" w:hAnsi="Arial"/>
          <w:bCs w:val="1"/>
          <w:color w:val="252525"/>
          <w:sz w:val="24"/>
          <w:lang w:bidi="ar_SA" w:eastAsia="en_US" w:val="ru_RU"/>
        </w:rPr>
      </w:pPr>
      <w:r>
        <w:rPr>
          <w:rFonts w:ascii="Arial" w:hAnsi="Arial"/>
          <w:bCs w:val="1"/>
          <w:color w:val="252525"/>
        </w:rPr>
        <w:t xml:space="preserve">- Упрощенная </w:t>
      </w:r>
      <w:r>
        <w:rPr>
          <w:rFonts w:ascii="Arial" w:hAnsi="Arial"/>
          <w:bCs w:val="1"/>
          <w:color w:val="252525"/>
        </w:rPr>
        <w:t>импликантная</w:t>
      </w:r>
      <w:r>
        <w:rPr>
          <w:rFonts w:ascii="Arial" w:hAnsi="Arial"/>
          <w:bCs w:val="1"/>
          <w:color w:val="252525"/>
        </w:rPr>
        <w:t xml:space="preserve"> таблица</w:t>
      </w:r>
    </w:p>
    <w:p>
      <w:pPr>
        <w:jc w:val="both"/>
        <w:rPr>
          <w:rFonts w:ascii="Arial" w:hAnsi="Arial"/>
          <w:bCs w:val="1"/>
          <w:color w:val="252525"/>
          <w:sz w:val="24"/>
          <w:lang w:bidi="ar_SA" w:eastAsia="en_US" w:val="ru_RU"/>
        </w:rPr>
      </w:pPr>
    </w:p>
    <w:p>
      <w:pPr>
        <w:jc w:val="both"/>
        <w:rPr>
          <w:rFonts w:ascii="Arial" w:hAnsi="Arial"/>
          <w:bCs w:val="1"/>
          <w:color w:val="252525"/>
          <w:sz w:val="24"/>
          <w:lang w:bidi="ar_SA" w:eastAsia="en_US" w:val="ru_RU"/>
        </w:rPr>
      </w:pPr>
      <w:r>
        <w:rPr>
          <w:rFonts w:ascii="Arial" w:hAnsi="Arial"/>
          <w:bCs w:val="1"/>
          <w:color w:val="252525"/>
        </w:rPr>
        <w:t>Таблица 4</w:t>
      </w:r>
    </w:p>
    <w:p>
      <w:pPr>
        <w:rPr>
          <w:rFonts w:ascii="Times New Roman" w:hAnsi="Times New Roman"/>
          <w:sz w:val="24"/>
          <w:lang w:val="en-US"/>
        </w:rPr>
      </w:pPr>
    </w:p>
    <w:tbl>
      <w:tblPr>
        <w:tblW w:type="auto" w:w="0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588"/>
        <w:gridCol w:w="295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Arial" w:hAnsi="Arial"/>
                <w:color w:val="000000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01111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00x00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A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0x000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B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0010x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x0100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D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0100x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E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010x0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F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0x101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G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H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x1001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I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01x10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J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011x1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K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0111x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>L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</w:tr>
      <w:tr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24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x1110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M 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spacing w:line="0" w:lineRule="atLeast"/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type="auto" w:w="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6"/>
              <w:left w:type="dxa" w:w="76"/>
              <w:bottom w:type="dxa" w:w="76"/>
              <w:right w:type="dxa" w:w="76"/>
            </w:tcMar>
          </w:tcPr>
          <w:p>
            <w:pPr>
              <w:jc w:val="center"/>
              <w:rPr>
                <w:rFonts w:ascii="Times New Roman" w:hAnsi="Times New Roman"/>
                <w:sz w:val="16"/>
                <w:lang w:bidi="ar_SA" w:eastAsia="en_US" w:val="ru_RU"/>
              </w:rPr>
            </w:pPr>
          </w:p>
        </w:tc>
      </w:tr>
    </w:tbl>
    <w:p>
      <w:pPr>
        <w:jc w:val="both"/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>- Ядро покрытия</w:t>
      </w:r>
    </w:p>
    <w:p>
      <w:pPr>
        <w:rPr>
          <w:rFonts w:ascii="Times New Roman" w:hAnsi="Times New Roman"/>
          <w:sz w:val="24"/>
          <w:lang w:val="en-US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rPr>
          <w:lang w:val="en-US"/>
        </w:rPr>
        <w:t>T</w:t>
      </w:r>
      <w:r>
        <w:t xml:space="preserve"> </w:t>
      </w:r>
      <w:r>
        <w:t>=  {</w:t>
      </w:r>
      <w:r>
        <w:t xml:space="preserve"> </w:t>
      </w:r>
      <w:r>
        <w:t>1001</w:t>
      </w:r>
      <w:r>
        <w:rPr>
          <w:lang w:val="en-US"/>
        </w:rPr>
        <w:t>X</w:t>
      </w:r>
      <w:r>
        <w:t>}</w:t>
      </w: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 xml:space="preserve">       {</w:t>
      </w:r>
      <w:r>
        <w:t xml:space="preserve"> </w:t>
      </w:r>
      <w:r>
        <w:t>10</w:t>
      </w:r>
      <w:r>
        <w:rPr>
          <w:lang w:val="en-US"/>
        </w:rPr>
        <w:t>X</w:t>
      </w:r>
      <w:r>
        <w:t>11</w:t>
      </w:r>
      <w:r>
        <w:t>}</w:t>
      </w: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>- Определение минимально покрытия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Y = (A v B</w:t>
      </w:r>
      <w:r>
        <w:rPr>
          <w:lang w:val="en-US"/>
        </w:rPr>
        <w:t>)(</w:t>
      </w:r>
      <w:r>
        <w:rPr>
          <w:lang w:val="en-US"/>
        </w:rPr>
        <w:t>A v C v D)(B v E v F)(C v G)(E v H v I)(F v J)(G v H v K)(J v L v M)(K v L)</w:t>
      </w:r>
    </w:p>
    <w:p>
      <w:pPr>
        <w:rPr>
          <w:rFonts w:ascii="Times New Roman" w:hAnsi="Times New Roman"/>
          <w:sz w:val="24"/>
          <w:lang w:val="en-US"/>
        </w:rPr>
      </w:pP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Y</w:t>
      </w:r>
      <w:r>
        <w:rPr>
          <w:lang w:val="en-US"/>
        </w:rPr>
        <w:t xml:space="preserve"> </w:t>
      </w:r>
      <w:r>
        <w:rPr>
          <w:lang w:val="en-US"/>
        </w:rPr>
        <w:t>= AEFJL v AEGHL v BCFJK v BCGHKM v AEGIKM v ABEHJK v BDEFJK v BDEIJK v BCFGKL v ACGIKL v BDEFGL v BDEFGKM v BCHJK v AEFGL v AEGIL v ACGHJK v AEGHKM v BCEIJL v ABEHGL</w:t>
      </w:r>
    </w:p>
    <w:p>
      <w:pPr>
        <w:rPr>
          <w:rFonts w:ascii="Times New Roman" w:hAnsi="Times New Roman"/>
          <w:sz w:val="24"/>
          <w:lang w:val="en-US"/>
        </w:rPr>
      </w:pP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- </w:t>
      </w:r>
      <w:r>
        <w:t>Варианты</w:t>
      </w:r>
      <w:r>
        <w:rPr>
          <w:lang w:val="en-US"/>
        </w:rPr>
        <w:t xml:space="preserve"> </w:t>
      </w:r>
      <w:r>
        <w:t>покрытия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C1 = {T A E F J L} S1a = 20, S1b = 25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C2 = {T A E G H L} S1a = 20, S1b = 25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C3 = {T B C F J K} S1a = 20, S2b = 25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C4 = {T B C G H K M} S1a = 24, S2b =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C5 = {T A E G I K M}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C6 = {T A B E H J K}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C7 = {T B D E F J K}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C8 = {T B D E I J K} S1a = 24, S2b </w:t>
      </w:r>
      <w:r>
        <w:rPr>
          <w:lang w:val="en-US"/>
        </w:rPr>
        <w:t>=  30</w:t>
      </w:r>
      <w:r>
        <w:rPr>
          <w:lang w:val="en-US"/>
        </w:rPr>
        <w:t xml:space="preserve"> 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C9 = {T B C F J K L}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C10 = {T A C G I K L}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C11 = {T B D E F G </w:t>
      </w:r>
      <w:r>
        <w:rPr>
          <w:lang w:val="en-US"/>
        </w:rPr>
        <w:t>L }</w:t>
      </w:r>
      <w:r>
        <w:rPr>
          <w:lang w:val="en-US"/>
        </w:rPr>
        <w:t xml:space="preserve"> S1a = 24, S2b 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C12 = {T B D E F G K M} S1a = 28, S2b </w:t>
      </w:r>
      <w:r>
        <w:rPr>
          <w:lang w:val="en-US"/>
        </w:rPr>
        <w:t>=  35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C13 = {T B C H J K} S1a = 20, S2b </w:t>
      </w:r>
      <w:r>
        <w:rPr>
          <w:lang w:val="en-US"/>
        </w:rPr>
        <w:t>=  25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C14 = {T A E F G L} S1a = 20, S2b </w:t>
      </w:r>
      <w:r>
        <w:rPr>
          <w:lang w:val="en-US"/>
        </w:rPr>
        <w:t>=  25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C15 = {T A E G I L} S1a = 20, S2b </w:t>
      </w:r>
      <w:r>
        <w:rPr>
          <w:lang w:val="en-US"/>
        </w:rPr>
        <w:t>=  25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C16 = {T A C G H J K}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C17 = {T A E G H K M}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C18 = {T B C E I J L}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C19 = {T A B E H G L} S1a = 24, S2b </w:t>
      </w:r>
      <w:r>
        <w:rPr>
          <w:lang w:val="en-US"/>
        </w:rPr>
        <w:t>=  30</w:t>
      </w:r>
    </w:p>
    <w:p>
      <w:pPr>
        <w:rPr>
          <w:rFonts w:ascii="Times New Roman" w:hAnsi="Times New Roman"/>
          <w:sz w:val="24"/>
          <w:lang w:val="en-US"/>
        </w:rPr>
      </w:pPr>
    </w:p>
    <w:p>
      <w:pPr>
        <w:rPr>
          <w:rFonts w:ascii="Times New Roman" w:hAnsi="Times New Roman"/>
          <w:sz w:val="24"/>
          <w:lang w:val="en-US"/>
        </w:rPr>
      </w:pPr>
      <w:r>
        <w:t>- Минимально покрытие функции – C2</w:t>
      </w:r>
    </w:p>
    <w:p>
      <w:pPr>
        <w:rPr>
          <w:rFonts w:ascii="Times New Roman" w:hAnsi="Times New Roman"/>
          <w:sz w:val="24"/>
          <w:lang w:val="en-US"/>
        </w:rPr>
      </w:pP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Cmin</w:t>
      </w:r>
      <w:r>
        <w:rPr>
          <w:lang w:val="en-US"/>
        </w:rPr>
        <w:t>(</w:t>
      </w:r>
      <w:r>
        <w:rPr>
          <w:lang w:val="en-US"/>
        </w:rPr>
        <w:t>f) = {00X00}</w:t>
      </w:r>
      <w:r>
        <w:rPr>
          <w:lang w:val="en-US"/>
        </w:rPr>
        <w:tab/>
        <w:t>S1a = 20, S1b = 25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ab/>
        <w:t xml:space="preserve">     {0X101}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ab/>
        <w:t xml:space="preserve">     {010X0}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ab/>
        <w:t xml:space="preserve">     {01X01}</w:t>
      </w:r>
    </w:p>
    <w:p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ab/>
        <w:t xml:space="preserve">     {0111X}</w:t>
      </w:r>
    </w:p>
    <w:p>
      <w:pPr>
        <w:rPr>
          <w:rFonts w:ascii="Times New Roman" w:hAnsi="Times New Roman"/>
          <w:sz w:val="24"/>
          <w:lang w:val="en-US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>Эта функция соответствует МДНФ следующего вида</w:t>
      </w:r>
      <w:r>
        <w:t>:</w:t>
      </w:r>
    </w:p>
    <w:p>
      <w:pPr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  <w:r>
        <w:rPr>
          <w:lang w:val="en-US"/>
        </w:rPr>
        <w:t xml:space="preserve">f = </w:t>
      </w:r>
      <w:r>
        <w:rPr>
          <w:bCs w:val="1"/>
          <w:color w:val="252525"/>
          <w:lang w:val="en-US"/>
        </w:rPr>
        <w:t>¬</w:t>
      </w:r>
      <w:r>
        <w:rPr>
          <w:bCs w:val="1"/>
          <w:color w:val="252525"/>
          <w:lang w:val="en-US"/>
        </w:rPr>
        <w:t>x1</w:t>
      </w:r>
      <w:r>
        <w:rPr>
          <w:bCs w:val="1"/>
          <w:color w:val="252525"/>
          <w:lang w:val="en-US"/>
        </w:rPr>
        <w:t>¬</w:t>
      </w:r>
      <w:r>
        <w:rPr>
          <w:bCs w:val="1"/>
          <w:color w:val="252525"/>
          <w:lang w:val="en-US"/>
        </w:rPr>
        <w:t>x2</w:t>
      </w:r>
      <w:r>
        <w:rPr>
          <w:bCs w:val="1"/>
          <w:color w:val="252525"/>
          <w:lang w:val="en-US"/>
        </w:rPr>
        <w:t>¬</w:t>
      </w:r>
      <w:r>
        <w:rPr>
          <w:bCs w:val="1"/>
          <w:color w:val="252525"/>
          <w:lang w:val="en-US"/>
        </w:rPr>
        <w:t>x4</w:t>
      </w:r>
      <w:r>
        <w:rPr>
          <w:bCs w:val="1"/>
          <w:color w:val="252525"/>
          <w:lang w:val="en-US"/>
        </w:rPr>
        <w:t>¬</w:t>
      </w:r>
      <w:r>
        <w:rPr>
          <w:bCs w:val="1"/>
          <w:color w:val="252525"/>
          <w:lang w:val="en-US"/>
        </w:rPr>
        <w:t xml:space="preserve">x5 V </w:t>
      </w:r>
    </w:p>
    <w:p>
      <w:pPr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  <w:r>
        <w:rPr>
          <w:bCs w:val="1"/>
          <w:color w:val="252525"/>
        </w:rPr>
        <w:t>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 xml:space="preserve">5 </w:t>
      </w:r>
      <w:r>
        <w:rPr>
          <w:bCs w:val="1"/>
          <w:color w:val="252525"/>
          <w:lang w:val="en-US"/>
        </w:rPr>
        <w:t>V</w:t>
      </w:r>
      <w:r>
        <w:rPr>
          <w:bCs w:val="1"/>
          <w:color w:val="252525"/>
        </w:rPr>
        <w:t xml:space="preserve"> ¬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1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2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3</w:t>
      </w:r>
      <w:r>
        <w:rPr>
          <w:bCs w:val="1"/>
          <w:color w:val="252525"/>
          <w:lang w:val="en-US"/>
        </w:rPr>
        <w:t>x</w:t>
      </w:r>
      <w:r>
        <w:rPr>
          <w:bCs w:val="1"/>
          <w:color w:val="252525"/>
        </w:rPr>
        <w:t>4</w:t>
      </w:r>
    </w:p>
    <w:p>
      <w:pPr>
        <w:rPr>
          <w:rFonts w:ascii="Times New Roman" w:hAnsi="Times New Roman"/>
          <w:bCs w:val="1"/>
          <w:color w:val="252525"/>
          <w:sz w:val="24"/>
          <w:lang w:bidi="ar_SA" w:eastAsia="en_US" w:val="ru_RU"/>
        </w:rPr>
      </w:pPr>
    </w:p>
    <w:p>
      <w:pPr>
        <w:rPr>
          <w:rFonts w:ascii="Times New Roman" w:hAnsi="Times New Roman"/>
          <w:b w:val="1"/>
          <w:bCs w:val="1"/>
          <w:color w:val="252525"/>
          <w:sz w:val="28"/>
          <w:lang w:bidi="ar_SA" w:eastAsia="en_US" w:val="ru_RU"/>
        </w:rPr>
      </w:pPr>
      <w:r>
        <w:rPr>
          <w:b w:val="1"/>
          <w:bCs w:val="1"/>
          <w:color w:val="252525"/>
          <w:sz w:val="28"/>
        </w:rPr>
        <w:t>4. Определение МКНФ</w:t>
      </w:r>
    </w:p>
    <w:p>
      <w:pPr>
        <w:rPr>
          <w:rFonts w:ascii="Times New Roman" w:hAnsi="Times New Roman"/>
          <w:sz w:val="24"/>
          <w:lang w:bidi="ar_SA" w:eastAsia="en_US" w:val="ru_RU"/>
        </w:rPr>
      </w:pPr>
    </w:p>
    <w:p>
      <w:pPr>
        <w:rPr>
          <w:rFonts w:ascii="Times New Roman" w:hAnsi="Times New Roman"/>
          <w:sz w:val="24"/>
          <w:lang w:bidi="ar_SA" w:eastAsia="en_US" w:val="ru_RU"/>
        </w:rPr>
      </w:pPr>
      <w:r>
        <w:t xml:space="preserve"> </w:t>
      </w:r>
      <w:r>
        <w:t xml:space="preserve">	</w:t>
      </w: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DBB695DC"/>
    <w:lvl w:ilvl="0">
      <w:start w:val="3"/>
      <w:numFmt w:val="bullet"/>
      <w:lvlText w:val="-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508803D4"/>
    <w:lvl w:ilvl="0">
      <w:start w:val="0"/>
      <w:numFmt w:val="bullet"/>
      <w:lvlText w:val="-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5ED8F7EA"/>
    <w:lvl w:ilvl="0">
      <w:start w:val="0"/>
      <w:numFmt w:val="bullet"/>
      <w:lvlText w:val="-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20"/>
  <w:proofState w:spelling="clean" w:grammar="clean"/>
  <w:defaultTabStop w:val="708"/>
  <w:characterSpacingControl w:val="doNotCompress"/>
  <w:compat/>
  <w:rsids>
    <w:rsidRoot w:val="004F1764"/>
    <w:rsid w:val="000A254A"/>
    <w:rsid w:val="000B5B0B"/>
    <w:rsid w:val="00390856"/>
    <w:rsid w:val="00437733"/>
    <w:rsid w:val="00446889"/>
    <w:rsid w:val="004B1AD0"/>
    <w:rsid w:val="004F1764"/>
    <w:rsid w:val="006101C9"/>
    <w:rsid w:val="006127E7"/>
    <w:rsid w:val="006B1756"/>
    <w:rsid w:val="006C7E21"/>
    <w:rsid w:val="006F48CA"/>
    <w:rsid w:val="007440AC"/>
    <w:rsid w:val="00756686"/>
    <w:rsid w:val="007B3158"/>
    <w:rsid w:val="007F2266"/>
    <w:rsid w:val="00812DE8"/>
    <w:rsid w:val="00845C78"/>
    <w:rsid w:val="00931F01"/>
    <w:rsid w:val="00963BFF"/>
    <w:rsid w:val="009D59BA"/>
    <w:rsid w:val="009F1456"/>
    <w:rsid w:val="00A63E98"/>
    <w:rsid w:val="00AA3004"/>
    <w:rsid w:val="00BA6232"/>
    <w:rsid w:val="00E41AB1"/>
    <w:rsid w:val="00E8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1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440AC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63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F48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48C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431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84">
          <w:marLeft w:val="-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185">
          <w:marLeft w:val="-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993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76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708</Words>
  <Characters>3096</Characters>
  <Lines>33</Lines>
  <Paragraphs>9</Paragraphs>
  <TotalTime>1432</TotalTime>
  <ScaleCrop>0</ScaleCrop>
  <LinksUpToDate>0</LinksUpToDate>
  <CharactersWithSpaces>3770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27</cp:revision>
  <dcterms:created xsi:type="dcterms:W3CDTF">2016-05-30T09:42:00Z</dcterms:created>
  <dcterms:modified xsi:type="dcterms:W3CDTF">2016-05-31T12:08:00Z</dcterms:modified>
</cp:coreProperties>
</file>