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Кафедра информатики и прикладной математики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Программирование Интернет-Приложений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Лабораторная работа №3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Вариант 3111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Выполнил: Гхази Даниэль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Группа P3218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Преподаватель: Гаврилов А.В.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2016 г.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Текст задания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drawing>
          <wp:inline distB="0" distT="0" distL="0" distR="0">
            <wp:extent cx="6289819" cy="368812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9819" cy="3688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>
      <w:pPr>
        <w:pBdr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java.util.ArrayList;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java.util.Stack;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java.util.regex.Pattern;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Program3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main(String[] args)</w:t>
        <w:br w:type="textWrapping"/>
        <w:t xml:space="preserve">    {</w:t>
        <w:br w:type="textWrapping"/>
        <w:t xml:space="preserve">        Forma chart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Forma();</w:t>
        <w:br w:type="textWrapping"/>
        <w:t xml:space="preserve">        Stack dotsOnChart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Stack();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00"/>
          <w:sz w:val="20"/>
          <w:szCs w:val="20"/>
          <w:rtl w:val="0"/>
        </w:rPr>
        <w:t xml:space="preserve">dotsInput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(dotsOnChart);</w:t>
        <w:br w:type="textWrapping"/>
        <w:t xml:space="preserve">        ArrayList&lt;Punto&gt; notInZoneDots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ArrayList&lt;Punto&gt;();</w:t>
        <w:br w:type="textWrapping"/>
        <w:br w:type="textWrapping"/>
        <w:t xml:space="preserve">        Double getterOfR;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(args.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00"/>
          <w:sz w:val="20"/>
          <w:szCs w:val="20"/>
          <w:rtl w:val="0"/>
        </w:rPr>
        <w:t xml:space="preserve">checkWithRegExp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(args[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]))</w:t>
        <w:br w:type="textWrapping"/>
        <w:t xml:space="preserve">           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:</w:t>
        <w:br w:type="textWrapping"/>
        <w:t xml:space="preserve">                    getterOfR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Double(args[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]);</w:t>
        <w:br w:type="textWrapping"/>
        <w:t xml:space="preserve">                    chart.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= getterOfR;</w:t>
        <w:br w:type="textWrapping"/>
        <w:t xml:space="preserve"> 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"R = "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+ chart.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);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:</w:t>
        <w:br w:type="textWrapping"/>
        <w:t xml:space="preserve"> 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"Use '.',not ','."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);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:</w:t>
        <w:br w:type="textWrapping"/>
        <w:t xml:space="preserve"> 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"R can't be negative."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);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:</w:t>
        <w:br w:type="textWrapping"/>
        <w:t xml:space="preserve"> 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"R is too big."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);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:</w:t>
        <w:br w:type="textWrapping"/>
        <w:t xml:space="preserve"> 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"R is not a number."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);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        }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else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"R not given."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do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(!chart.IsDotInZone((Punto)dotsOnChart.peek(), chart.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))</w:t>
        <w:br w:type="textWrapping"/>
        <w:t xml:space="preserve">                notInZoneDots.add((Punto)dotsOnChart.pop());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else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dotsOnChart.pop();</w:t>
        <w:br w:type="textWrapping"/>
        <w:t xml:space="preserve">            i++;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(i &lt;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);</w:t>
        <w:br w:type="textWrapping"/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"Dots that are out of chart zone: 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(Punto notInZoneDot: notInZoneDots)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"{"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+ notInZoneDot.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+ notInZoneDot.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"}  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);</w:t>
        <w:br w:type="textWrapping"/>
        <w:br w:type="textWrapping"/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dotsInput(Stack dotsOnChart)</w:t>
        <w:br w:type="textWrapping"/>
        <w:t xml:space="preserve">    {</w:t>
        <w:br w:type="textWrapping"/>
        <w:t xml:space="preserve">        Punto tmpDot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Punto();</w:t>
        <w:br w:type="textWrapping"/>
        <w:t xml:space="preserve">        tmpDot.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    tmpDot.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    dotsOnChart.push(tmpDot);</w:t>
        <w:br w:type="textWrapping"/>
        <w:br w:type="textWrapping"/>
        <w:t xml:space="preserve">        tmpDot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Punto();</w:t>
        <w:br w:type="textWrapping"/>
        <w:t xml:space="preserve">        tmpDot.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    tmpDot.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    dotsOnChart.push(tmpDot);</w:t>
        <w:br w:type="textWrapping"/>
        <w:br w:type="textWrapping"/>
        <w:t xml:space="preserve">        tmpDot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Punto();</w:t>
        <w:br w:type="textWrapping"/>
        <w:t xml:space="preserve">        tmpDot.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    tmpDot.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    dotsOnChart.push(tmpDot);</w:t>
        <w:br w:type="textWrapping"/>
        <w:br w:type="textWrapping"/>
        <w:t xml:space="preserve">        tmpDot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Punto();</w:t>
        <w:br w:type="textWrapping"/>
        <w:t xml:space="preserve">        tmpDot.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    tmpDot.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    dotsOnChart.push(tmpDot);</w:t>
        <w:br w:type="textWrapping"/>
        <w:br w:type="textWrapping"/>
        <w:t xml:space="preserve">        tmpDot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Punto();</w:t>
        <w:br w:type="textWrapping"/>
        <w:t xml:space="preserve">        tmpDot.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    tmpDot.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    dotsOnChart.push(tmpDot);</w:t>
        <w:br w:type="textWrapping"/>
        <w:br w:type="textWrapping"/>
        <w:t xml:space="preserve">        tmpDot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Punto();</w:t>
        <w:br w:type="textWrapping"/>
        <w:t xml:space="preserve">        tmpDot.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    tmpDot.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    dotsOnChart.push(tmpDot);</w:t>
        <w:br w:type="textWrapping"/>
        <w:br w:type="textWrapping"/>
        <w:t xml:space="preserve">        tmpDot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Punto();</w:t>
        <w:br w:type="textWrapping"/>
        <w:t xml:space="preserve">        tmpDot.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    tmpDot.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    dotsOnChart.push(tmpDot);</w:t>
        <w:br w:type="textWrapping"/>
        <w:br w:type="textWrapping"/>
        <w:t xml:space="preserve">        tmpDot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Punto();</w:t>
        <w:br w:type="textWrapping"/>
        <w:t xml:space="preserve">        tmpDot.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    tmpDot.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    dotsOnChart.push(tmpDot);</w:t>
        <w:br w:type="textWrapping"/>
        <w:br w:type="textWrapping"/>
        <w:t xml:space="preserve">        tmpDot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Punto();</w:t>
        <w:br w:type="textWrapping"/>
        <w:t xml:space="preserve">        tmpDot.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    tmpDot.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    dotsOnChart.push(tmpDot);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checkWithRegExp(String R)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(Pattern.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00"/>
          <w:sz w:val="20"/>
          <w:szCs w:val="20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"^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d{1,16}$|^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d{1,16}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d{1,16}$"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, R))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(Pattern.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00"/>
          <w:sz w:val="20"/>
          <w:szCs w:val="20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"^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d{1,16},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d{1,16}$"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, R))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(Pattern.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00"/>
          <w:sz w:val="20"/>
          <w:szCs w:val="20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"^-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d+$|^-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d+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d+$"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, R))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(Pattern.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00"/>
          <w:sz w:val="20"/>
          <w:szCs w:val="20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"^-?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d+$|^-?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d+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d+$"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, R))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}</w:t>
        <w:br w:type="textWrapping"/>
        <w:t xml:space="preserve">}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Punto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}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Forma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IsDotInZone(Punto curDot,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R)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(curDot.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((curDot.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&gt;= -R) &amp;&amp; (curDot.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) &amp;&amp; (curDot.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* (curDot.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+ R)))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((curDot.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&lt;= R) &amp;&amp; (curDot.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&gt;= -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* R) &amp;&amp; (curDot.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&lt;= Math.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00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(Math.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00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(R,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) - Math.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00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(curDot.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))))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br w:type="textWrapping"/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return  false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результате выполнения лабораторной работы я ознакомился с преобразованием типов в Java, научился работать с коллекциями, узнал о работе с регулярными выражениями и стеком. Полученные знания можно использоваться для написание более сложных программ на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09" w:top="709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