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BF" w:rsidRPr="003305BF" w:rsidRDefault="003305BF" w:rsidP="003305BF">
      <w:pPr>
        <w:spacing w:after="0" w:line="235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7"/>
          <w:szCs w:val="27"/>
        </w:rPr>
      </w:pPr>
      <w:proofErr w:type="spellStart"/>
      <w:r w:rsidRPr="003305BF">
        <w:rPr>
          <w:rFonts w:ascii="Arial" w:eastAsia="Times New Roman" w:hAnsi="Arial" w:cs="Arial"/>
          <w:color w:val="797979"/>
          <w:kern w:val="36"/>
          <w:sz w:val="27"/>
          <w:szCs w:val="27"/>
        </w:rPr>
        <w:t>MongoDB</w:t>
      </w:r>
      <w:proofErr w:type="spellEnd"/>
      <w:r w:rsidRPr="003305BF">
        <w:rPr>
          <w:rFonts w:ascii="Arial" w:eastAsia="Times New Roman" w:hAnsi="Arial" w:cs="Arial"/>
          <w:color w:val="797979"/>
          <w:kern w:val="36"/>
          <w:sz w:val="27"/>
          <w:szCs w:val="27"/>
        </w:rPr>
        <w:t xml:space="preserve"> - Aggregation</w:t>
      </w:r>
    </w:p>
    <w:p w:rsidR="003305BF" w:rsidRPr="003305BF" w:rsidRDefault="00453197" w:rsidP="003305BF">
      <w:pPr>
        <w:spacing w:before="49" w:after="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1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center" o:hrstd="t" o:hr="t" fillcolor="#a0a0a0" stroked="f"/>
        </w:pic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Aggregations operations process data records and return computed results. Aggregation operations group values from multiple documents together, and can perform a variety of operations on the grouped data to return a single result. In SQL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count(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*) and with group by is an equivalent of </w:t>
      </w:r>
      <w:proofErr w:type="spell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aggregation.</w:t>
      </w:r>
    </w:p>
    <w:p w:rsidR="003305BF" w:rsidRPr="003305BF" w:rsidRDefault="003305BF" w:rsidP="003305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3305BF">
        <w:rPr>
          <w:rFonts w:ascii="Arial" w:eastAsia="Times New Roman" w:hAnsi="Arial" w:cs="Arial"/>
          <w:sz w:val="23"/>
          <w:szCs w:val="23"/>
        </w:rPr>
        <w:t xml:space="preserve">The </w:t>
      </w:r>
      <w:proofErr w:type="gramStart"/>
      <w:r w:rsidRPr="003305BF">
        <w:rPr>
          <w:rFonts w:ascii="Arial" w:eastAsia="Times New Roman" w:hAnsi="Arial" w:cs="Arial"/>
          <w:sz w:val="23"/>
          <w:szCs w:val="23"/>
        </w:rPr>
        <w:t>aggregate(</w:t>
      </w:r>
      <w:proofErr w:type="gramEnd"/>
      <w:r w:rsidRPr="003305BF">
        <w:rPr>
          <w:rFonts w:ascii="Arial" w:eastAsia="Times New Roman" w:hAnsi="Arial" w:cs="Arial"/>
          <w:sz w:val="23"/>
          <w:szCs w:val="23"/>
        </w:rPr>
        <w:t>) Method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For the aggregation in </w:t>
      </w:r>
      <w:proofErr w:type="spell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>, you should use </w:t>
      </w:r>
      <w:proofErr w:type="gram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aggregate(</w:t>
      </w:r>
      <w:proofErr w:type="gram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> method.</w:t>
      </w:r>
    </w:p>
    <w:p w:rsidR="003305BF" w:rsidRPr="003305BF" w:rsidRDefault="003305BF" w:rsidP="003305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3305BF">
        <w:rPr>
          <w:rFonts w:ascii="Arial" w:eastAsia="Times New Roman" w:hAnsi="Arial" w:cs="Arial"/>
          <w:sz w:val="18"/>
          <w:szCs w:val="18"/>
        </w:rPr>
        <w:t>Syntax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>Basic syntax of </w:t>
      </w:r>
      <w:proofErr w:type="gram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aggregate(</w:t>
      </w:r>
      <w:proofErr w:type="gram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> method is as follows −</w:t>
      </w:r>
    </w:p>
    <w:p w:rsidR="003305BF" w:rsidRPr="003305BF" w:rsidRDefault="003305BF" w:rsidP="00330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3305BF">
        <w:rPr>
          <w:rFonts w:ascii="Courier New" w:eastAsia="Times New Roman" w:hAnsi="Courier New" w:cs="Courier New"/>
          <w:sz w:val="15"/>
          <w:szCs w:val="15"/>
        </w:rPr>
        <w:t>&gt;</w:t>
      </w:r>
      <w:proofErr w:type="spellStart"/>
      <w:r w:rsidRPr="003305BF">
        <w:rPr>
          <w:rFonts w:ascii="Courier New" w:eastAsia="Times New Roman" w:hAnsi="Courier New" w:cs="Courier New"/>
          <w:sz w:val="15"/>
          <w:szCs w:val="15"/>
        </w:rPr>
        <w:t>db.COLLECTION_</w:t>
      </w:r>
      <w:proofErr w:type="gramStart"/>
      <w:r w:rsidRPr="003305BF">
        <w:rPr>
          <w:rFonts w:ascii="Courier New" w:eastAsia="Times New Roman" w:hAnsi="Courier New" w:cs="Courier New"/>
          <w:sz w:val="15"/>
          <w:szCs w:val="15"/>
        </w:rPr>
        <w:t>NAME.aggregate</w:t>
      </w:r>
      <w:proofErr w:type="spellEnd"/>
      <w:r w:rsidRPr="003305BF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3305BF">
        <w:rPr>
          <w:rFonts w:ascii="Courier New" w:eastAsia="Times New Roman" w:hAnsi="Courier New" w:cs="Courier New"/>
          <w:sz w:val="15"/>
          <w:szCs w:val="15"/>
        </w:rPr>
        <w:t>AGGREGATE_OPERATION)</w:t>
      </w:r>
    </w:p>
    <w:p w:rsidR="003305BF" w:rsidRPr="003305BF" w:rsidRDefault="003305BF" w:rsidP="003305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8"/>
          <w:szCs w:val="18"/>
        </w:rPr>
      </w:pPr>
      <w:r w:rsidRPr="003305BF">
        <w:rPr>
          <w:rFonts w:ascii="Arial" w:eastAsia="Times New Roman" w:hAnsi="Arial" w:cs="Arial"/>
          <w:sz w:val="18"/>
          <w:szCs w:val="18"/>
        </w:rPr>
        <w:t>Example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>In the collection you have the following data −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_id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3305BF">
        <w:rPr>
          <w:rFonts w:ascii="Courier New" w:eastAsia="Times New Roman" w:hAnsi="Courier New" w:cs="Courier New"/>
          <w:color w:val="006666"/>
          <w:sz w:val="15"/>
        </w:rPr>
        <w:t>7df78ad8902c</w:t>
      </w:r>
      <w:r w:rsidRPr="003305BF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title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MongoDB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Overview'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description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MongoDB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is no 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database'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r w:rsidRPr="003305BF">
        <w:rPr>
          <w:rFonts w:ascii="Courier New" w:eastAsia="Times New Roman" w:hAnsi="Courier New" w:cs="Courier New"/>
          <w:color w:val="000000"/>
          <w:sz w:val="15"/>
        </w:rPr>
        <w:t>by_user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="000F24BC"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="000F24BC">
        <w:rPr>
          <w:rFonts w:ascii="Courier New" w:eastAsia="Times New Roman" w:hAnsi="Courier New" w:cs="Courier New"/>
          <w:color w:val="008800"/>
          <w:sz w:val="15"/>
        </w:rPr>
        <w:t>skillridge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url</w:t>
      </w:r>
      <w:proofErr w:type="spellEnd"/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'http://www.tutorialspoint.com'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tags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[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mongodb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'database'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NoSQL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],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likes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100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_id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3305BF">
        <w:rPr>
          <w:rFonts w:ascii="Courier New" w:eastAsia="Times New Roman" w:hAnsi="Courier New" w:cs="Courier New"/>
          <w:color w:val="006666"/>
          <w:sz w:val="15"/>
        </w:rPr>
        <w:t>7df78ad8902d</w:t>
      </w:r>
      <w:r w:rsidRPr="003305BF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title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NoSQL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Overview'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description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'No 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database is very fast'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r w:rsidRPr="003305BF">
        <w:rPr>
          <w:rFonts w:ascii="Courier New" w:eastAsia="Times New Roman" w:hAnsi="Courier New" w:cs="Courier New"/>
          <w:color w:val="000000"/>
          <w:sz w:val="15"/>
        </w:rPr>
        <w:t>by_user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'tutorials point'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url</w:t>
      </w:r>
      <w:proofErr w:type="spellEnd"/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'http://www.tutorialspoint.com'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tags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[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mongodb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'database'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NoSQL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],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likes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10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_id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660066"/>
          <w:sz w:val="15"/>
        </w:rPr>
        <w:t>ObjectId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3305BF">
        <w:rPr>
          <w:rFonts w:ascii="Courier New" w:eastAsia="Times New Roman" w:hAnsi="Courier New" w:cs="Courier New"/>
          <w:color w:val="006666"/>
          <w:sz w:val="15"/>
        </w:rPr>
        <w:t>7df78ad8902e</w:t>
      </w:r>
      <w:r w:rsidRPr="003305BF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title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'Neo4j Overview'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description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'Neo4j is no 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 xml:space="preserve"> database'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r w:rsidRPr="003305BF">
        <w:rPr>
          <w:rFonts w:ascii="Courier New" w:eastAsia="Times New Roman" w:hAnsi="Courier New" w:cs="Courier New"/>
          <w:color w:val="000000"/>
          <w:sz w:val="15"/>
        </w:rPr>
        <w:t>by_user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'Neo4j'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url</w:t>
      </w:r>
      <w:proofErr w:type="spellEnd"/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'http://www.neo4j.com'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tags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[</w:t>
      </w:r>
      <w:r w:rsidRPr="003305BF">
        <w:rPr>
          <w:rFonts w:ascii="Courier New" w:eastAsia="Times New Roman" w:hAnsi="Courier New" w:cs="Courier New"/>
          <w:color w:val="008800"/>
          <w:sz w:val="15"/>
        </w:rPr>
        <w:t>'neo4j'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'database'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NoSQL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'</w:t>
      </w:r>
      <w:r w:rsidRPr="003305BF">
        <w:rPr>
          <w:rFonts w:ascii="Courier New" w:eastAsia="Times New Roman" w:hAnsi="Courier New" w:cs="Courier New"/>
          <w:color w:val="666600"/>
          <w:sz w:val="15"/>
        </w:rPr>
        <w:t>],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  </w:t>
      </w:r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likes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750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},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>Now from the above collection, if you want to display a list stating how many tutorials are written by each user, then you will use the following </w:t>
      </w:r>
      <w:proofErr w:type="gram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aggregate(</w:t>
      </w:r>
      <w:proofErr w:type="gram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> method −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&gt;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proofErr w:type="gramStart"/>
      <w:r w:rsidRPr="003305BF">
        <w:rPr>
          <w:rFonts w:ascii="Courier New" w:eastAsia="Times New Roman" w:hAnsi="Courier New" w:cs="Courier New"/>
          <w:color w:val="000000"/>
          <w:sz w:val="15"/>
        </w:rPr>
        <w:t>db</w:t>
      </w:r>
      <w:r w:rsidRPr="003305BF">
        <w:rPr>
          <w:rFonts w:ascii="Courier New" w:eastAsia="Times New Roman" w:hAnsi="Courier New" w:cs="Courier New"/>
          <w:color w:val="666600"/>
          <w:sz w:val="15"/>
        </w:rPr>
        <w:t>.</w:t>
      </w:r>
      <w:r w:rsidRPr="003305BF">
        <w:rPr>
          <w:rFonts w:ascii="Courier New" w:eastAsia="Times New Roman" w:hAnsi="Courier New" w:cs="Courier New"/>
          <w:color w:val="000000"/>
          <w:sz w:val="15"/>
        </w:rPr>
        <w:t>mycol</w:t>
      </w:r>
      <w:r w:rsidRPr="003305BF">
        <w:rPr>
          <w:rFonts w:ascii="Courier New" w:eastAsia="Times New Roman" w:hAnsi="Courier New" w:cs="Courier New"/>
          <w:color w:val="666600"/>
          <w:sz w:val="15"/>
        </w:rPr>
        <w:t>.</w:t>
      </w:r>
      <w:r w:rsidRPr="003305BF">
        <w:rPr>
          <w:rFonts w:ascii="Courier New" w:eastAsia="Times New Roman" w:hAnsi="Courier New" w:cs="Courier New"/>
          <w:color w:val="000000"/>
          <w:sz w:val="15"/>
        </w:rPr>
        <w:t>aggregate</w:t>
      </w:r>
      <w:proofErr w:type="spellEnd"/>
      <w:r w:rsidRPr="003305BF">
        <w:rPr>
          <w:rFonts w:ascii="Courier New" w:eastAsia="Times New Roman" w:hAnsi="Courier New" w:cs="Courier New"/>
          <w:color w:val="666600"/>
          <w:sz w:val="15"/>
        </w:rPr>
        <w:t>(</w:t>
      </w:r>
      <w:proofErr w:type="gramEnd"/>
      <w:r w:rsidRPr="003305BF">
        <w:rPr>
          <w:rFonts w:ascii="Courier New" w:eastAsia="Times New Roman" w:hAnsi="Courier New" w:cs="Courier New"/>
          <w:color w:val="666600"/>
          <w:sz w:val="15"/>
        </w:rPr>
        <w:t>[{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$group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_id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"$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by_user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r w:rsidRPr="003305BF">
        <w:rPr>
          <w:rFonts w:ascii="Courier New" w:eastAsia="Times New Roman" w:hAnsi="Courier New" w:cs="Courier New"/>
          <w:color w:val="000000"/>
          <w:sz w:val="15"/>
        </w:rPr>
        <w:t>num_tutorial</w:t>
      </w:r>
      <w:proofErr w:type="spellEnd"/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$sum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1</w:t>
      </w:r>
      <w:r w:rsidRPr="003305BF">
        <w:rPr>
          <w:rFonts w:ascii="Courier New" w:eastAsia="Times New Roman" w:hAnsi="Courier New" w:cs="Courier New"/>
          <w:color w:val="666600"/>
          <w:sz w:val="15"/>
        </w:rPr>
        <w:t>}}}])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gramStart"/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proofErr w:type="gramEnd"/>
      <w:r w:rsidRPr="003305BF">
        <w:rPr>
          <w:rFonts w:ascii="Courier New" w:eastAsia="Times New Roman" w:hAnsi="Courier New" w:cs="Courier New"/>
          <w:color w:val="008800"/>
          <w:sz w:val="15"/>
        </w:rPr>
        <w:t>_id"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"tutorials point"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num_tutorial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2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gramStart"/>
      <w:r w:rsidRPr="003305BF">
        <w:rPr>
          <w:rFonts w:ascii="Courier New" w:eastAsia="Times New Roman" w:hAnsi="Courier New" w:cs="Courier New"/>
          <w:color w:val="666600"/>
          <w:sz w:val="15"/>
        </w:rPr>
        <w:t>{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proofErr w:type="gramEnd"/>
      <w:r w:rsidRPr="003305BF">
        <w:rPr>
          <w:rFonts w:ascii="Courier New" w:eastAsia="Times New Roman" w:hAnsi="Courier New" w:cs="Courier New"/>
          <w:color w:val="008800"/>
          <w:sz w:val="15"/>
        </w:rPr>
        <w:t>_id"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"Neo4j"</w:t>
      </w:r>
      <w:r w:rsidRPr="003305BF">
        <w:rPr>
          <w:rFonts w:ascii="Courier New" w:eastAsia="Times New Roman" w:hAnsi="Courier New" w:cs="Courier New"/>
          <w:color w:val="666600"/>
          <w:sz w:val="15"/>
        </w:rPr>
        <w:t>,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proofErr w:type="spellStart"/>
      <w:r w:rsidRPr="003305BF">
        <w:rPr>
          <w:rFonts w:ascii="Courier New" w:eastAsia="Times New Roman" w:hAnsi="Courier New" w:cs="Courier New"/>
          <w:color w:val="008800"/>
          <w:sz w:val="15"/>
        </w:rPr>
        <w:t>num_tutorial</w:t>
      </w:r>
      <w:proofErr w:type="spellEnd"/>
      <w:r w:rsidRPr="003305BF">
        <w:rPr>
          <w:rFonts w:ascii="Courier New" w:eastAsia="Times New Roman" w:hAnsi="Courier New" w:cs="Courier New"/>
          <w:color w:val="008800"/>
          <w:sz w:val="15"/>
        </w:rPr>
        <w:t>"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: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006666"/>
          <w:sz w:val="15"/>
        </w:rPr>
        <w:t>1</w:t>
      </w:r>
      <w:r w:rsidRPr="003305BF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3305BF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3305BF" w:rsidRPr="003305BF" w:rsidRDefault="003305BF" w:rsidP="003305B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3305BF">
        <w:rPr>
          <w:rFonts w:ascii="Courier New" w:eastAsia="Times New Roman" w:hAnsi="Courier New" w:cs="Courier New"/>
          <w:color w:val="666600"/>
          <w:sz w:val="15"/>
        </w:rPr>
        <w:t>&gt;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Sql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equivalent query for the above use case will be </w:t>
      </w: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select </w:t>
      </w:r>
      <w:proofErr w:type="spell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by_user</w:t>
      </w:r>
      <w:proofErr w:type="spell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, </w:t>
      </w:r>
      <w:proofErr w:type="gram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count(</w:t>
      </w:r>
      <w:proofErr w:type="gram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*) from </w:t>
      </w:r>
      <w:proofErr w:type="spell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mycol</w:t>
      </w:r>
      <w:proofErr w:type="spellEnd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group by </w:t>
      </w:r>
      <w:proofErr w:type="spell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by_user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>In the above example, we have grouped documents by field </w:t>
      </w:r>
      <w:proofErr w:type="spellStart"/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by_user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> and on each occurrence of by user previous value of sum is incremented. Following is a list of available aggregation expressions.</w:t>
      </w:r>
    </w:p>
    <w:tbl>
      <w:tblPr>
        <w:tblW w:w="648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3259"/>
        <w:gridCol w:w="2211"/>
      </w:tblGrid>
      <w:tr w:rsidR="003305BF" w:rsidRPr="003305BF" w:rsidTr="003305BF">
        <w:tc>
          <w:tcPr>
            <w:tcW w:w="84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07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Example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$sum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Sums up the defined value from all documents in the collection.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num_tutorial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{$sum : "$likes"}}}])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Calculates the average of all given values </w:t>
            </w:r>
            <w:r w:rsidRPr="003305B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from all documents in the collection.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num_tutorial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avg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"$likes"}}}])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$min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Gets the minimum of the corresponding values from all documents in the collection.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num_tutorial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{$min : "$likes"}}}])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$max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Gets the maximum of the corresponding values from all documents in the collection.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num_tutorial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{$max : "$likes"}}}])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$push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Inserts the value to an array in the resulting document.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{$push: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addToSet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Inserts the value to an array in the resulting document but does not create duplicates.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addToSet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$first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first_url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{$first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"}}}])</w:t>
            </w:r>
          </w:p>
        </w:tc>
      </w:tr>
      <w:tr w:rsidR="003305BF" w:rsidRPr="003305BF" w:rsidTr="003305B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305BF" w:rsidRPr="003305BF" w:rsidRDefault="003305BF" w:rsidP="003305BF">
            <w:pPr>
              <w:spacing w:after="196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$last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305BF">
              <w:rPr>
                <w:rFonts w:ascii="Arial" w:eastAsia="Times New Roman" w:hAnsi="Arial" w:cs="Arial"/>
                <w:sz w:val="16"/>
                <w:szCs w:val="16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3305BF" w:rsidRPr="003305BF" w:rsidRDefault="003305BF" w:rsidP="003305BF">
            <w:pPr>
              <w:spacing w:after="196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db.mycol.aggregate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([{$group : {_id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by_user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", 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last_url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 xml:space="preserve"> : {$last : "$</w:t>
            </w:r>
            <w:proofErr w:type="spellStart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url</w:t>
            </w:r>
            <w:proofErr w:type="spellEnd"/>
            <w:r w:rsidRPr="003305BF">
              <w:rPr>
                <w:rFonts w:ascii="Arial" w:eastAsia="Times New Roman" w:hAnsi="Arial" w:cs="Arial"/>
                <w:sz w:val="16"/>
                <w:szCs w:val="16"/>
              </w:rPr>
              <w:t>"}}}])</w:t>
            </w:r>
          </w:p>
        </w:tc>
      </w:tr>
    </w:tbl>
    <w:p w:rsidR="003305BF" w:rsidRPr="003305BF" w:rsidRDefault="003305BF" w:rsidP="003305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3"/>
          <w:szCs w:val="23"/>
        </w:rPr>
      </w:pPr>
      <w:r w:rsidRPr="003305BF">
        <w:rPr>
          <w:rFonts w:ascii="Arial" w:eastAsia="Times New Roman" w:hAnsi="Arial" w:cs="Arial"/>
          <w:sz w:val="23"/>
          <w:szCs w:val="23"/>
        </w:rPr>
        <w:t>Pipeline Concept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In UNIX command, shell pipeline means the possibility to execute an operation on some input and use the output as the input for the next command and so on. </w:t>
      </w:r>
      <w:proofErr w:type="spell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also supports same concept in aggregation framework. There is a set of possible stages and each of those is taken as a set of documents as an input and produces a resulting set of documents (or the final resulting JSON document at the end of the pipeline). This can then in turn be used for the next stage and so on.</w:t>
      </w:r>
    </w:p>
    <w:p w:rsidR="003305BF" w:rsidRPr="003305BF" w:rsidRDefault="003305BF" w:rsidP="003305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color w:val="000000"/>
          <w:sz w:val="16"/>
          <w:szCs w:val="16"/>
        </w:rPr>
        <w:t>Following are the possible stages in aggregation framework −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$project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> − Used to select some specific fields from a collection.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$match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 −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This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is a filtering operation and thus this can reduce the amount of documents that are given as input to the next stage.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$group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 −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This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does the actual aggregation as discussed above.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$sort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> − Sorts the documents.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$skip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 −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With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this, it is possible to skip forward in the list of documents for a given amount of documents.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$limit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 −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This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limits the amount of documents to look at, by the given number starting from the current positions.</w:t>
      </w:r>
    </w:p>
    <w:p w:rsidR="003305BF" w:rsidRPr="003305BF" w:rsidRDefault="003305BF" w:rsidP="003305B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305BF">
        <w:rPr>
          <w:rFonts w:ascii="Arial" w:eastAsia="Times New Roman" w:hAnsi="Arial" w:cs="Arial"/>
          <w:b/>
          <w:bCs/>
          <w:color w:val="000000"/>
          <w:sz w:val="16"/>
          <w:szCs w:val="16"/>
        </w:rPr>
        <w:t>$unwind</w:t>
      </w:r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 − </w:t>
      </w:r>
      <w:proofErr w:type="gramStart"/>
      <w:r w:rsidRPr="003305BF">
        <w:rPr>
          <w:rFonts w:ascii="Arial" w:eastAsia="Times New Roman" w:hAnsi="Arial" w:cs="Arial"/>
          <w:color w:val="000000"/>
          <w:sz w:val="16"/>
          <w:szCs w:val="16"/>
        </w:rPr>
        <w:t>This</w:t>
      </w:r>
      <w:proofErr w:type="gramEnd"/>
      <w:r w:rsidRPr="003305BF">
        <w:rPr>
          <w:rFonts w:ascii="Arial" w:eastAsia="Times New Roman" w:hAnsi="Arial" w:cs="Arial"/>
          <w:color w:val="000000"/>
          <w:sz w:val="16"/>
          <w:szCs w:val="16"/>
        </w:rPr>
        <w:t xml:space="preserve"> is used to unwind document that are using arrays. When using an array, the data is kind of pre-joined and this operation will be undone with this to have individual documents again. Thus with this stage we will increase the amount of documents for the next stage.</w:t>
      </w:r>
    </w:p>
    <w:p w:rsidR="00E12135" w:rsidRDefault="00E12135"/>
    <w:sectPr w:rsidR="00E12135" w:rsidSect="0045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14923"/>
    <w:multiLevelType w:val="multilevel"/>
    <w:tmpl w:val="1C5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>
    <w:useFELayout/>
  </w:compat>
  <w:rsids>
    <w:rsidRoot w:val="003305BF"/>
    <w:rsid w:val="000F24BC"/>
    <w:rsid w:val="003305BF"/>
    <w:rsid w:val="00453197"/>
    <w:rsid w:val="00A21789"/>
    <w:rsid w:val="00DD6191"/>
    <w:rsid w:val="00E1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97"/>
  </w:style>
  <w:style w:type="paragraph" w:styleId="Heading1">
    <w:name w:val="heading 1"/>
    <w:basedOn w:val="Normal"/>
    <w:link w:val="Heading1Char"/>
    <w:uiPriority w:val="9"/>
    <w:qFormat/>
    <w:rsid w:val="003305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5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5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05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305BF"/>
  </w:style>
  <w:style w:type="character" w:customStyle="1" w:styleId="pln">
    <w:name w:val="pln"/>
    <w:basedOn w:val="DefaultParagraphFont"/>
    <w:rsid w:val="003305BF"/>
  </w:style>
  <w:style w:type="character" w:customStyle="1" w:styleId="typ">
    <w:name w:val="typ"/>
    <w:basedOn w:val="DefaultParagraphFont"/>
    <w:rsid w:val="003305BF"/>
  </w:style>
  <w:style w:type="character" w:customStyle="1" w:styleId="lit">
    <w:name w:val="lit"/>
    <w:basedOn w:val="DefaultParagraphFont"/>
    <w:rsid w:val="003305BF"/>
  </w:style>
  <w:style w:type="character" w:customStyle="1" w:styleId="str">
    <w:name w:val="str"/>
    <w:basedOn w:val="DefaultParagraphFont"/>
    <w:rsid w:val="0033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302">
          <w:marLeft w:val="0"/>
          <w:marRight w:val="0"/>
          <w:marTop w:val="0"/>
          <w:marBottom w:val="0"/>
          <w:divBdr>
            <w:top w:val="single" w:sz="4" w:space="5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156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2021-06-17T13:01:00Z</dcterms:created>
  <dcterms:modified xsi:type="dcterms:W3CDTF">2021-06-17T14:33:00Z</dcterms:modified>
</cp:coreProperties>
</file>