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D7E5C" w14:textId="77777777" w:rsidR="000416B4" w:rsidRPr="000416B4" w:rsidRDefault="000416B4" w:rsidP="000416B4">
      <w:pPr>
        <w:rPr>
          <w:b/>
          <w:bCs/>
        </w:rPr>
      </w:pPr>
      <w:r w:rsidRPr="000416B4">
        <w:rPr>
          <w:b/>
          <w:bCs/>
        </w:rPr>
        <w:t>Set Theory – Definition, Types, Operations</w:t>
      </w:r>
    </w:p>
    <w:p w14:paraId="7F01E6CA" w14:textId="77777777" w:rsidR="000416B4" w:rsidRPr="000416B4" w:rsidRDefault="000416B4" w:rsidP="003D1AF6"/>
    <w:p w14:paraId="06FFDA68" w14:textId="77777777" w:rsidR="000416B4" w:rsidRPr="000416B4" w:rsidRDefault="000416B4" w:rsidP="000416B4">
      <w:r w:rsidRPr="000416B4">
        <w:rPr>
          <w:b/>
          <w:bCs/>
        </w:rPr>
        <w:t>Set Theory</w:t>
      </w:r>
      <w:r w:rsidRPr="000416B4">
        <w:t> is a branch of logical mathematics that studies the collection of objects and operations based on it.</w:t>
      </w:r>
    </w:p>
    <w:p w14:paraId="206A878C" w14:textId="77777777" w:rsidR="000416B4" w:rsidRPr="000416B4" w:rsidRDefault="000416B4" w:rsidP="000416B4">
      <w:pPr>
        <w:rPr>
          <w:i/>
          <w:iCs/>
        </w:rPr>
      </w:pPr>
      <w:r w:rsidRPr="000416B4">
        <w:rPr>
          <w:i/>
          <w:iCs/>
        </w:rPr>
        <w:t xml:space="preserve">A set is simply a collection of objects or a group of objects. For example, a group of players in a football team is a set and the players in the team are its objects. </w:t>
      </w:r>
    </w:p>
    <w:p w14:paraId="31DECF71" w14:textId="77777777" w:rsidR="000416B4" w:rsidRPr="000416B4" w:rsidRDefault="000416B4" w:rsidP="000416B4">
      <w:r w:rsidRPr="000416B4">
        <w:t xml:space="preserve">The words collection, aggregate, and class are synonymous with set. On the other </w:t>
      </w:r>
      <w:proofErr w:type="gramStart"/>
      <w:r w:rsidRPr="000416B4">
        <w:t>hand</w:t>
      </w:r>
      <w:proofErr w:type="gramEnd"/>
      <w:r w:rsidRPr="000416B4">
        <w:t xml:space="preserve"> elements, members, and objects are synonymous and stand for the members of the set of which the set is comprised.</w:t>
      </w:r>
    </w:p>
    <w:p w14:paraId="4BC8E3C3" w14:textId="77777777" w:rsidR="000416B4" w:rsidRPr="000416B4" w:rsidRDefault="000416B4" w:rsidP="000416B4">
      <w:r w:rsidRPr="000416B4">
        <w:t>In this article, we will learn about the set theory and cover sets in detail. Look at the content guide that shows all the topics, we will be covering in this article.</w:t>
      </w:r>
    </w:p>
    <w:p w14:paraId="5582947A" w14:textId="425C7F02" w:rsidR="000416B4" w:rsidRPr="000416B4" w:rsidRDefault="000416B4" w:rsidP="003D1AF6"/>
    <w:p w14:paraId="0D87003D" w14:textId="77777777" w:rsidR="000416B4" w:rsidRPr="000416B4" w:rsidRDefault="000416B4" w:rsidP="000416B4">
      <w:pPr>
        <w:rPr>
          <w:b/>
          <w:bCs/>
        </w:rPr>
      </w:pPr>
      <w:r w:rsidRPr="000416B4">
        <w:rPr>
          <w:b/>
          <w:bCs/>
        </w:rPr>
        <w:t>Set Theory Definition</w:t>
      </w:r>
    </w:p>
    <w:p w14:paraId="0F20D790" w14:textId="77777777" w:rsidR="000416B4" w:rsidRPr="000416B4" w:rsidRDefault="000416B4" w:rsidP="000416B4">
      <w:r w:rsidRPr="000416B4">
        <w:t xml:space="preserve">Sets are defined </w:t>
      </w:r>
      <w:proofErr w:type="gramStart"/>
      <w:r w:rsidRPr="000416B4">
        <w:t>as ”a</w:t>
      </w:r>
      <w:proofErr w:type="gramEnd"/>
      <w:r w:rsidRPr="000416B4">
        <w:t xml:space="preserve"> well-defined collection of objects”. Let’s say we have a set of </w:t>
      </w:r>
      <w:hyperlink r:id="rId5" w:history="1">
        <w:r w:rsidRPr="000416B4">
          <w:rPr>
            <w:rStyle w:val="Hyperlink"/>
          </w:rPr>
          <w:t>Natural Numbers</w:t>
        </w:r>
      </w:hyperlink>
      <w:r w:rsidRPr="000416B4">
        <w:t> then it will have all the natural numbers as its members and the collection of the numbers is well defined that they are natural numbers.</w:t>
      </w:r>
    </w:p>
    <w:p w14:paraId="79FA7A03" w14:textId="77777777" w:rsidR="000416B4" w:rsidRPr="000416B4" w:rsidRDefault="000416B4" w:rsidP="000416B4">
      <w:r w:rsidRPr="000416B4">
        <w:rPr>
          <w:b/>
          <w:bCs/>
        </w:rPr>
        <w:t>Note: </w:t>
      </w:r>
      <w:r w:rsidRPr="000416B4">
        <w:t>A set is always denoted by a capital letter.</w:t>
      </w:r>
    </w:p>
    <w:p w14:paraId="1927C8F7" w14:textId="77777777" w:rsidR="000416B4" w:rsidRPr="000416B4" w:rsidRDefault="000416B4" w:rsidP="000416B4">
      <w:r w:rsidRPr="000416B4">
        <w:t>A set of Natural Numbers is given by: </w:t>
      </w:r>
    </w:p>
    <w:p w14:paraId="26557995" w14:textId="77777777" w:rsidR="000416B4" w:rsidRPr="000416B4" w:rsidRDefault="000416B4" w:rsidP="000416B4">
      <w:pPr>
        <w:rPr>
          <w:i/>
          <w:iCs/>
        </w:rPr>
      </w:pPr>
      <w:r w:rsidRPr="000416B4">
        <w:rPr>
          <w:b/>
          <w:bCs/>
          <w:i/>
          <w:iCs/>
        </w:rPr>
        <w:t>N = {1, 2, 3, 4</w:t>
      </w:r>
      <w:proofErr w:type="gramStart"/>
      <w:r w:rsidRPr="000416B4">
        <w:rPr>
          <w:b/>
          <w:bCs/>
          <w:i/>
          <w:iCs/>
        </w:rPr>
        <w:t>…..</w:t>
      </w:r>
      <w:proofErr w:type="gramEnd"/>
      <w:r w:rsidRPr="000416B4">
        <w:rPr>
          <w:b/>
          <w:bCs/>
          <w:i/>
          <w:iCs/>
        </w:rPr>
        <w:t>}</w:t>
      </w:r>
    </w:p>
    <w:p w14:paraId="38261867" w14:textId="77777777" w:rsidR="000416B4" w:rsidRPr="000416B4" w:rsidRDefault="000416B4" w:rsidP="000416B4">
      <w:r w:rsidRPr="000416B4">
        <w:t>The above example is a collection of natural numbers and is also well-defined. Well-defined means, that anyone should be able to tell whether the object belongs to the set or not.</w:t>
      </w:r>
    </w:p>
    <w:p w14:paraId="28830801" w14:textId="77777777" w:rsidR="000416B4" w:rsidRPr="000416B4" w:rsidRDefault="000416B4" w:rsidP="000416B4">
      <w:pPr>
        <w:rPr>
          <w:i/>
          <w:iCs/>
        </w:rPr>
      </w:pPr>
      <w:proofErr w:type="spellStart"/>
      <w:proofErr w:type="gramStart"/>
      <w:r w:rsidRPr="000416B4">
        <w:rPr>
          <w:b/>
          <w:bCs/>
          <w:i/>
          <w:iCs/>
        </w:rPr>
        <w:t>Note:</w:t>
      </w:r>
      <w:r w:rsidRPr="000416B4">
        <w:rPr>
          <w:i/>
          <w:iCs/>
        </w:rPr>
        <w:t>The</w:t>
      </w:r>
      <w:proofErr w:type="spellEnd"/>
      <w:proofErr w:type="gramEnd"/>
      <w:r w:rsidRPr="000416B4">
        <w:rPr>
          <w:i/>
          <w:iCs/>
        </w:rPr>
        <w:t xml:space="preserve"> term ‘well defined’ should be taken care of, as if we try to make a set of best players, then the term ‘best’ is not well defined. The concept of best, worst, beautiful, powerful, etc. varies according to the notions, assumptions, likes, dislikes, and biases of a person.</w:t>
      </w:r>
    </w:p>
    <w:p w14:paraId="45D6C702" w14:textId="77777777" w:rsidR="000416B4" w:rsidRPr="000416B4" w:rsidRDefault="000416B4" w:rsidP="000416B4">
      <w:r w:rsidRPr="000416B4">
        <w:t>This explains what is a set, now let’s look at some set terms:</w:t>
      </w:r>
    </w:p>
    <w:p w14:paraId="5B9D7DDA" w14:textId="77777777" w:rsidR="000416B4" w:rsidRPr="000416B4" w:rsidRDefault="000416B4" w:rsidP="000416B4">
      <w:pPr>
        <w:rPr>
          <w:b/>
          <w:bCs/>
        </w:rPr>
      </w:pPr>
      <w:r w:rsidRPr="000416B4">
        <w:rPr>
          <w:b/>
          <w:bCs/>
        </w:rPr>
        <w:t>History of Set Theory</w:t>
      </w:r>
    </w:p>
    <w:p w14:paraId="43F20423" w14:textId="77777777" w:rsidR="000416B4" w:rsidRPr="000416B4" w:rsidRDefault="000416B4" w:rsidP="000416B4">
      <w:r w:rsidRPr="000416B4">
        <w:t>The concept of Set Theory was propounded in the year </w:t>
      </w:r>
      <w:r w:rsidRPr="000416B4">
        <w:rPr>
          <w:b/>
          <w:bCs/>
        </w:rPr>
        <w:t>1874 </w:t>
      </w:r>
      <w:r w:rsidRPr="000416B4">
        <w:t>by </w:t>
      </w:r>
      <w:r w:rsidRPr="000416B4">
        <w:rPr>
          <w:b/>
          <w:bCs/>
        </w:rPr>
        <w:t>Georg Cantor</w:t>
      </w:r>
      <w:r w:rsidRPr="000416B4">
        <w:t> in his paper name ‘</w:t>
      </w:r>
      <w:r w:rsidRPr="000416B4">
        <w:rPr>
          <w:b/>
          <w:bCs/>
        </w:rPr>
        <w:t xml:space="preserve">On a Property of Collection of All Real Algebraic </w:t>
      </w:r>
      <w:proofErr w:type="gramStart"/>
      <w:r w:rsidRPr="000416B4">
        <w:rPr>
          <w:b/>
          <w:bCs/>
        </w:rPr>
        <w:t>Numbers</w:t>
      </w:r>
      <w:r w:rsidRPr="000416B4">
        <w:t>‘</w:t>
      </w:r>
      <w:proofErr w:type="gramEnd"/>
      <w:r w:rsidRPr="000416B4">
        <w:t>.</w:t>
      </w:r>
    </w:p>
    <w:p w14:paraId="36959ACB" w14:textId="77777777" w:rsidR="000416B4" w:rsidRPr="000416B4" w:rsidRDefault="000416B4" w:rsidP="000416B4">
      <w:r w:rsidRPr="000416B4">
        <w:lastRenderedPageBreak/>
        <w:t>His concept of Set Theory was later used by other mathematicians in giving various other theories such as </w:t>
      </w:r>
      <w:r w:rsidRPr="000416B4">
        <w:rPr>
          <w:b/>
          <w:bCs/>
        </w:rPr>
        <w:t>Klein’s Encyclopedia </w:t>
      </w:r>
      <w:r w:rsidRPr="000416B4">
        <w:t>and </w:t>
      </w:r>
      <w:r w:rsidRPr="000416B4">
        <w:rPr>
          <w:b/>
          <w:bCs/>
        </w:rPr>
        <w:t>Russell Paradox</w:t>
      </w:r>
      <w:r w:rsidRPr="000416B4">
        <w:t>. Sets Theory is a foundation for a better understanding of </w:t>
      </w:r>
      <w:r w:rsidRPr="000416B4">
        <w:rPr>
          <w:b/>
          <w:bCs/>
        </w:rPr>
        <w:t>topology</w:t>
      </w:r>
      <w:r w:rsidRPr="000416B4">
        <w:t>, </w:t>
      </w:r>
      <w:r w:rsidRPr="000416B4">
        <w:rPr>
          <w:b/>
          <w:bCs/>
        </w:rPr>
        <w:t>abstract algebra</w:t>
      </w:r>
      <w:r w:rsidRPr="000416B4">
        <w:t>, and </w:t>
      </w:r>
      <w:hyperlink r:id="rId6" w:history="1">
        <w:r w:rsidRPr="000416B4">
          <w:rPr>
            <w:rStyle w:val="Hyperlink"/>
            <w:b/>
            <w:bCs/>
          </w:rPr>
          <w:t>discrete mathematics</w:t>
        </w:r>
      </w:hyperlink>
      <w:r w:rsidRPr="000416B4">
        <w:t>.</w:t>
      </w:r>
    </w:p>
    <w:p w14:paraId="24601CB0" w14:textId="77777777" w:rsidR="000416B4" w:rsidRPr="000416B4" w:rsidRDefault="000416B4" w:rsidP="000416B4">
      <w:r w:rsidRPr="000416B4">
        <w:t>Understanding set theory will also help in understanding other mathematical concepts like </w:t>
      </w:r>
      <w:hyperlink r:id="rId7" w:history="1">
        <w:r w:rsidRPr="000416B4">
          <w:rPr>
            <w:rStyle w:val="Hyperlink"/>
            <w:b/>
            <w:bCs/>
          </w:rPr>
          <w:t>relations</w:t>
        </w:r>
      </w:hyperlink>
      <w:r w:rsidRPr="000416B4">
        <w:t>, </w:t>
      </w:r>
      <w:hyperlink r:id="rId8" w:history="1">
        <w:r w:rsidRPr="000416B4">
          <w:rPr>
            <w:rStyle w:val="Hyperlink"/>
            <w:b/>
            <w:bCs/>
          </w:rPr>
          <w:t>functions</w:t>
        </w:r>
      </w:hyperlink>
      <w:r w:rsidRPr="000416B4">
        <w:t>, </w:t>
      </w:r>
      <w:hyperlink r:id="rId9" w:history="1">
        <w:r w:rsidRPr="000416B4">
          <w:rPr>
            <w:rStyle w:val="Hyperlink"/>
            <w:b/>
            <w:bCs/>
          </w:rPr>
          <w:t>probability</w:t>
        </w:r>
      </w:hyperlink>
      <w:r w:rsidRPr="000416B4">
        <w:t>, etc.</w:t>
      </w:r>
    </w:p>
    <w:p w14:paraId="16395598" w14:textId="77777777" w:rsidR="000416B4" w:rsidRPr="000416B4" w:rsidRDefault="000416B4" w:rsidP="000416B4">
      <w:pPr>
        <w:rPr>
          <w:b/>
          <w:bCs/>
        </w:rPr>
      </w:pPr>
      <w:r w:rsidRPr="000416B4">
        <w:rPr>
          <w:b/>
          <w:bCs/>
        </w:rPr>
        <w:t>Examples of Sets</w:t>
      </w:r>
    </w:p>
    <w:p w14:paraId="309570E7" w14:textId="77777777" w:rsidR="000416B4" w:rsidRPr="000416B4" w:rsidRDefault="000416B4" w:rsidP="000416B4">
      <w:r w:rsidRPr="000416B4">
        <w:t>Some common examples of sets are mentioned below:</w:t>
      </w:r>
    </w:p>
    <w:p w14:paraId="701908BC" w14:textId="77777777" w:rsidR="000416B4" w:rsidRPr="000416B4" w:rsidRDefault="000416B4" w:rsidP="000416B4">
      <w:pPr>
        <w:numPr>
          <w:ilvl w:val="0"/>
          <w:numId w:val="3"/>
        </w:numPr>
      </w:pPr>
      <w:r w:rsidRPr="000416B4">
        <w:t>Set of </w:t>
      </w:r>
      <w:hyperlink r:id="rId10" w:tgtFrame="_blank" w:history="1">
        <w:r w:rsidRPr="000416B4">
          <w:rPr>
            <w:rStyle w:val="Hyperlink"/>
          </w:rPr>
          <w:t>Natural Numbers</w:t>
        </w:r>
      </w:hyperlink>
      <w:r w:rsidRPr="000416B4">
        <w:t>: N = {1, 2, 3, 4….}</w:t>
      </w:r>
    </w:p>
    <w:p w14:paraId="0B7104B1" w14:textId="77777777" w:rsidR="000416B4" w:rsidRPr="000416B4" w:rsidRDefault="000416B4" w:rsidP="000416B4">
      <w:pPr>
        <w:numPr>
          <w:ilvl w:val="0"/>
          <w:numId w:val="4"/>
        </w:numPr>
      </w:pPr>
      <w:r w:rsidRPr="000416B4">
        <w:t>Set of </w:t>
      </w:r>
      <w:hyperlink r:id="rId11" w:tgtFrame="_blank" w:history="1">
        <w:r w:rsidRPr="000416B4">
          <w:rPr>
            <w:rStyle w:val="Hyperlink"/>
          </w:rPr>
          <w:t>Even Numbers</w:t>
        </w:r>
      </w:hyperlink>
      <w:r w:rsidRPr="000416B4">
        <w:t>: E = {2, 4, 6, 8…}</w:t>
      </w:r>
    </w:p>
    <w:p w14:paraId="09CDBF77" w14:textId="77777777" w:rsidR="000416B4" w:rsidRPr="000416B4" w:rsidRDefault="000416B4" w:rsidP="000416B4">
      <w:pPr>
        <w:numPr>
          <w:ilvl w:val="0"/>
          <w:numId w:val="5"/>
        </w:numPr>
      </w:pPr>
      <w:r w:rsidRPr="000416B4">
        <w:t>Set of </w:t>
      </w:r>
      <w:hyperlink r:id="rId12" w:tgtFrame="_blank" w:history="1">
        <w:r w:rsidRPr="000416B4">
          <w:rPr>
            <w:rStyle w:val="Hyperlink"/>
          </w:rPr>
          <w:t>Prime Numbers</w:t>
        </w:r>
      </w:hyperlink>
      <w:r w:rsidRPr="000416B4">
        <w:t xml:space="preserve">: P = {2, 3, 5, </w:t>
      </w:r>
      <w:proofErr w:type="gramStart"/>
      <w:r w:rsidRPr="000416B4">
        <w:t>7,…</w:t>
      </w:r>
      <w:proofErr w:type="gramEnd"/>
      <w:r w:rsidRPr="000416B4">
        <w:t>.}</w:t>
      </w:r>
    </w:p>
    <w:p w14:paraId="3536DE72" w14:textId="77777777" w:rsidR="000416B4" w:rsidRPr="000416B4" w:rsidRDefault="000416B4" w:rsidP="000416B4">
      <w:pPr>
        <w:numPr>
          <w:ilvl w:val="0"/>
          <w:numId w:val="6"/>
        </w:numPr>
      </w:pPr>
      <w:r w:rsidRPr="000416B4">
        <w:t>Set of </w:t>
      </w:r>
      <w:hyperlink r:id="rId13" w:tgtFrame="_blank" w:history="1">
        <w:r w:rsidRPr="000416B4">
          <w:rPr>
            <w:rStyle w:val="Hyperlink"/>
          </w:rPr>
          <w:t>Integers</w:t>
        </w:r>
      </w:hyperlink>
      <w:r w:rsidRPr="000416B4">
        <w:t xml:space="preserve">: Z = {…, -4, -3, -2, -1, 0, 1, </w:t>
      </w:r>
      <w:proofErr w:type="gramStart"/>
      <w:r w:rsidRPr="000416B4">
        <w:t>2,…</w:t>
      </w:r>
      <w:proofErr w:type="gramEnd"/>
      <w:r w:rsidRPr="000416B4">
        <w:t>.}</w:t>
      </w:r>
    </w:p>
    <w:p w14:paraId="15008752" w14:textId="77777777" w:rsidR="000416B4" w:rsidRPr="000416B4" w:rsidRDefault="000416B4" w:rsidP="000416B4">
      <w:pPr>
        <w:rPr>
          <w:b/>
          <w:bCs/>
        </w:rPr>
      </w:pPr>
      <w:r w:rsidRPr="000416B4">
        <w:rPr>
          <w:b/>
          <w:bCs/>
        </w:rPr>
        <w:t>Some Common Sets</w:t>
      </w:r>
    </w:p>
    <w:p w14:paraId="50540857" w14:textId="77777777" w:rsidR="000416B4" w:rsidRPr="000416B4" w:rsidRDefault="000416B4" w:rsidP="000416B4">
      <w:r w:rsidRPr="000416B4">
        <w:t>Below are the symbols used to represent common sets in set theory.</w:t>
      </w:r>
    </w:p>
    <w:tbl>
      <w:tblPr>
        <w:tblW w:w="0" w:type="auto"/>
        <w:shd w:val="clear" w:color="auto" w:fill="FFFFFF"/>
        <w:tblCellMar>
          <w:left w:w="0" w:type="dxa"/>
          <w:right w:w="0" w:type="dxa"/>
        </w:tblCellMar>
        <w:tblLook w:val="04A0" w:firstRow="1" w:lastRow="0" w:firstColumn="1" w:lastColumn="0" w:noHBand="0" w:noVBand="1"/>
      </w:tblPr>
      <w:tblGrid>
        <w:gridCol w:w="994"/>
        <w:gridCol w:w="1730"/>
        <w:gridCol w:w="4724"/>
        <w:gridCol w:w="1906"/>
      </w:tblGrid>
      <w:tr w:rsidR="000416B4" w:rsidRPr="000416B4" w14:paraId="1BD7CEDE" w14:textId="77777777" w:rsidTr="000416B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2D0CA3F" w14:textId="77777777" w:rsidR="000416B4" w:rsidRPr="000416B4" w:rsidRDefault="000416B4" w:rsidP="000416B4">
            <w:pPr>
              <w:rPr>
                <w:b/>
                <w:bCs/>
              </w:rPr>
            </w:pPr>
            <w:r w:rsidRPr="000416B4">
              <w:rPr>
                <w:b/>
                <w:bCs/>
              </w:rPr>
              <w:t>Symbol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EBA827" w14:textId="77777777" w:rsidR="000416B4" w:rsidRPr="000416B4" w:rsidRDefault="000416B4" w:rsidP="000416B4">
            <w:pPr>
              <w:rPr>
                <w:b/>
                <w:bCs/>
              </w:rPr>
            </w:pPr>
            <w:r w:rsidRPr="000416B4">
              <w:rPr>
                <w:b/>
                <w:bCs/>
              </w:rPr>
              <w:t>Set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9ED522" w14:textId="77777777" w:rsidR="000416B4" w:rsidRPr="000416B4" w:rsidRDefault="000416B4" w:rsidP="000416B4">
            <w:pPr>
              <w:rPr>
                <w:b/>
                <w:bCs/>
              </w:rPr>
            </w:pPr>
            <w:r w:rsidRPr="000416B4">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5634196" w14:textId="77777777" w:rsidR="000416B4" w:rsidRPr="000416B4" w:rsidRDefault="000416B4" w:rsidP="000416B4">
            <w:pPr>
              <w:rPr>
                <w:b/>
                <w:bCs/>
              </w:rPr>
            </w:pPr>
            <w:r w:rsidRPr="000416B4">
              <w:rPr>
                <w:b/>
                <w:bCs/>
              </w:rPr>
              <w:t>Example</w:t>
            </w:r>
          </w:p>
        </w:tc>
      </w:tr>
      <w:tr w:rsidR="000416B4" w:rsidRPr="000416B4" w14:paraId="3E8693BC"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127D70A" w14:textId="77777777" w:rsidR="000416B4" w:rsidRPr="000416B4" w:rsidRDefault="000416B4" w:rsidP="000416B4">
            <w:pPr>
              <w:rPr>
                <w:b/>
                <w:bCs/>
              </w:rPr>
            </w:pPr>
            <w:r w:rsidRPr="000416B4">
              <w:rPr>
                <w:b/>
                <w:bCs/>
              </w:rPr>
              <w:t>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7183E9" w14:textId="77777777" w:rsidR="000416B4" w:rsidRPr="000416B4" w:rsidRDefault="000416B4" w:rsidP="000416B4">
            <w:r w:rsidRPr="000416B4">
              <w:t>Set of Natural Numbers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DE3CFE" w14:textId="77777777" w:rsidR="000416B4" w:rsidRPr="000416B4" w:rsidRDefault="000416B4" w:rsidP="000416B4">
            <w:r w:rsidRPr="000416B4">
              <w:t>The set of all positive integers. Starting from 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68A5B" w14:textId="77777777" w:rsidR="000416B4" w:rsidRPr="000416B4" w:rsidRDefault="000416B4" w:rsidP="000416B4">
            <w:r w:rsidRPr="000416B4">
              <w:t>{1, 2, 3, 4, …}</w:t>
            </w:r>
          </w:p>
        </w:tc>
      </w:tr>
      <w:tr w:rsidR="000416B4" w:rsidRPr="000416B4" w14:paraId="5F7D06E0"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BDE627F" w14:textId="77777777" w:rsidR="000416B4" w:rsidRPr="000416B4" w:rsidRDefault="000416B4" w:rsidP="000416B4">
            <w:pPr>
              <w:rPr>
                <w:b/>
                <w:bCs/>
              </w:rPr>
            </w:pPr>
            <w:r w:rsidRPr="000416B4">
              <w:rPr>
                <w:b/>
                <w:bCs/>
              </w:rPr>
              <w:t>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757BC1" w14:textId="77777777" w:rsidR="000416B4" w:rsidRPr="000416B4" w:rsidRDefault="000416B4" w:rsidP="000416B4">
            <w:r w:rsidRPr="000416B4">
              <w:t>Set of Integers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1957E2" w14:textId="77777777" w:rsidR="000416B4" w:rsidRPr="000416B4" w:rsidRDefault="000416B4" w:rsidP="000416B4">
            <w:r w:rsidRPr="000416B4">
              <w:t>The set of all positive, negative, and zero integers.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4D387D" w14:textId="77777777" w:rsidR="000416B4" w:rsidRPr="000416B4" w:rsidRDefault="000416B4" w:rsidP="000416B4">
            <w:r w:rsidRPr="000416B4">
              <w:t>{…, -3, -2, -1, 0, 1, 2, 3, …}</w:t>
            </w:r>
          </w:p>
        </w:tc>
      </w:tr>
      <w:tr w:rsidR="000416B4" w:rsidRPr="000416B4" w14:paraId="3C5BFB42"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A7D95B1" w14:textId="77777777" w:rsidR="000416B4" w:rsidRPr="000416B4" w:rsidRDefault="000416B4" w:rsidP="000416B4">
            <w:pPr>
              <w:rPr>
                <w:b/>
                <w:bCs/>
              </w:rPr>
            </w:pPr>
            <w:r w:rsidRPr="000416B4">
              <w:rPr>
                <w:b/>
                <w:bCs/>
              </w:rPr>
              <w:t>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E48ABC" w14:textId="77777777" w:rsidR="000416B4" w:rsidRPr="000416B4" w:rsidRDefault="000416B4" w:rsidP="000416B4">
            <w:r w:rsidRPr="000416B4">
              <w:t>Set of Real Numbers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B0332" w14:textId="77777777" w:rsidR="000416B4" w:rsidRPr="000416B4" w:rsidRDefault="000416B4" w:rsidP="000416B4">
            <w:r w:rsidRPr="000416B4">
              <w:t>The set of all real numbers, including positive and negative rational and irrational numbers.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67824" w14:textId="77777777" w:rsidR="000416B4" w:rsidRPr="000416B4" w:rsidRDefault="000416B4" w:rsidP="000416B4">
            <w:r w:rsidRPr="000416B4">
              <w:t>{…, -3.14, -2, -1, 0, 1, 2, 3.14, …}</w:t>
            </w:r>
          </w:p>
        </w:tc>
      </w:tr>
      <w:tr w:rsidR="000416B4" w:rsidRPr="000416B4" w14:paraId="18AD4231"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FC2E852" w14:textId="77777777" w:rsidR="000416B4" w:rsidRPr="000416B4" w:rsidRDefault="000416B4" w:rsidP="000416B4">
            <w:pPr>
              <w:rPr>
                <w:b/>
                <w:bCs/>
              </w:rPr>
            </w:pPr>
            <w:r w:rsidRPr="000416B4">
              <w:rPr>
                <w:b/>
                <w:bCs/>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57675B" w14:textId="77777777" w:rsidR="000416B4" w:rsidRPr="000416B4" w:rsidRDefault="000416B4" w:rsidP="000416B4">
            <w:r w:rsidRPr="000416B4">
              <w:t>Set of Complex Numbers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24F889" w14:textId="77777777" w:rsidR="000416B4" w:rsidRPr="000416B4" w:rsidRDefault="000416B4" w:rsidP="000416B4">
            <w:r w:rsidRPr="000416B4">
              <w:t xml:space="preserve">The set of all numbers that can be expressed as a + bi, where a and b are real numbers and </w:t>
            </w:r>
            <w:proofErr w:type="spellStart"/>
            <w:r w:rsidRPr="000416B4">
              <w:t>i</w:t>
            </w:r>
            <w:proofErr w:type="spellEnd"/>
            <w:r w:rsidRPr="000416B4">
              <w:t xml:space="preserve"> is the imaginary unit (</w:t>
            </w:r>
            <w:proofErr w:type="gramStart"/>
            <w:r w:rsidRPr="000416B4">
              <w:t>√(</w:t>
            </w:r>
            <w:proofErr w:type="gramEnd"/>
            <w:r w:rsidRPr="000416B4">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F5784" w14:textId="77777777" w:rsidR="000416B4" w:rsidRPr="000416B4" w:rsidRDefault="000416B4" w:rsidP="000416B4">
            <w:r w:rsidRPr="000416B4">
              <w:t>{1 + 2i, 3 – 5i, √2, -π</w:t>
            </w:r>
            <w:proofErr w:type="spellStart"/>
            <w:r w:rsidRPr="000416B4">
              <w:t>i</w:t>
            </w:r>
            <w:proofErr w:type="spellEnd"/>
            <w:r w:rsidRPr="000416B4">
              <w:t>, …}</w:t>
            </w:r>
          </w:p>
        </w:tc>
      </w:tr>
      <w:tr w:rsidR="000416B4" w:rsidRPr="000416B4" w14:paraId="281F2234"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9D1001B" w14:textId="77777777" w:rsidR="000416B4" w:rsidRPr="000416B4" w:rsidRDefault="000416B4" w:rsidP="000416B4">
            <w:pPr>
              <w:rPr>
                <w:b/>
                <w:bCs/>
              </w:rPr>
            </w:pPr>
            <w:r w:rsidRPr="000416B4">
              <w:rPr>
                <w:b/>
                <w:bCs/>
              </w:rPr>
              <w:lastRenderedPageBreak/>
              <w:t>Q</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DEF63" w14:textId="77777777" w:rsidR="000416B4" w:rsidRPr="000416B4" w:rsidRDefault="000416B4" w:rsidP="000416B4">
            <w:r w:rsidRPr="000416B4">
              <w:t>Set of Rational Numbers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D5922A" w14:textId="77777777" w:rsidR="000416B4" w:rsidRPr="000416B4" w:rsidRDefault="000416B4" w:rsidP="000416B4">
            <w:r w:rsidRPr="000416B4">
              <w:t>The set of all numbers that can be expressed as a fraction p/q, where p and q are integers and q ≠ 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52FFF" w14:textId="77777777" w:rsidR="000416B4" w:rsidRPr="000416B4" w:rsidRDefault="000416B4" w:rsidP="000416B4">
            <w:r w:rsidRPr="000416B4">
              <w:t>{1/2, -3/4, 5, 0.75, …}</w:t>
            </w:r>
          </w:p>
        </w:tc>
      </w:tr>
    </w:tbl>
    <w:p w14:paraId="4D6FF331" w14:textId="77777777" w:rsidR="000416B4" w:rsidRPr="000416B4" w:rsidRDefault="000416B4" w:rsidP="000416B4">
      <w:pPr>
        <w:rPr>
          <w:b/>
          <w:bCs/>
        </w:rPr>
      </w:pPr>
      <w:r w:rsidRPr="000416B4">
        <w:rPr>
          <w:b/>
          <w:bCs/>
        </w:rPr>
        <w:t>Important Terms Related to Set Theory</w:t>
      </w:r>
    </w:p>
    <w:p w14:paraId="5AD17185" w14:textId="77777777" w:rsidR="000416B4" w:rsidRPr="000416B4" w:rsidRDefault="000416B4" w:rsidP="000416B4">
      <w:r w:rsidRPr="000416B4">
        <w:t>Some of the important terms related to sets are mentioned below. These terms will be used several times in this article, and knowing these terms will help you learn set theory.</w:t>
      </w:r>
    </w:p>
    <w:p w14:paraId="2FFCE98A" w14:textId="77777777" w:rsidR="000416B4" w:rsidRPr="000416B4" w:rsidRDefault="000416B4" w:rsidP="000416B4">
      <w:pPr>
        <w:rPr>
          <w:b/>
          <w:bCs/>
        </w:rPr>
      </w:pPr>
      <w:r w:rsidRPr="000416B4">
        <w:rPr>
          <w:b/>
          <w:bCs/>
        </w:rPr>
        <w:t>Elements of a Set</w:t>
      </w:r>
    </w:p>
    <w:p w14:paraId="14980E08" w14:textId="77777777" w:rsidR="000416B4" w:rsidRPr="000416B4" w:rsidRDefault="000416B4" w:rsidP="000416B4">
      <w:r w:rsidRPr="000416B4">
        <w:t>The objects contained by a set are called the elements of the set. </w:t>
      </w:r>
    </w:p>
    <w:p w14:paraId="285EF38B" w14:textId="77777777" w:rsidR="000416B4" w:rsidRPr="000416B4" w:rsidRDefault="000416B4" w:rsidP="000416B4">
      <w:r w:rsidRPr="000416B4">
        <w:t xml:space="preserve">They are represented using the </w:t>
      </w:r>
      <w:r w:rsidRPr="000416B4">
        <w:rPr>
          <w:rFonts w:ascii="Cambria Math" w:hAnsi="Cambria Math" w:cs="Cambria Math"/>
        </w:rPr>
        <w:t>∈</w:t>
      </w:r>
      <w:r w:rsidRPr="000416B4">
        <w:t xml:space="preserve"> symbol which means </w:t>
      </w:r>
      <w:r w:rsidRPr="000416B4">
        <w:rPr>
          <w:rFonts w:ascii="Aptos" w:hAnsi="Aptos" w:cs="Aptos"/>
        </w:rPr>
        <w:t>“</w:t>
      </w:r>
      <w:r w:rsidRPr="000416B4">
        <w:t>belongs to</w:t>
      </w:r>
      <w:r w:rsidRPr="000416B4">
        <w:rPr>
          <w:rFonts w:ascii="Aptos" w:hAnsi="Aptos" w:cs="Aptos"/>
        </w:rPr>
        <w:t>”</w:t>
      </w:r>
      <w:r w:rsidRPr="000416B4">
        <w:t>.</w:t>
      </w:r>
    </w:p>
    <w:p w14:paraId="5DB1DC88" w14:textId="77777777" w:rsidR="000416B4" w:rsidRPr="000416B4" w:rsidRDefault="000416B4" w:rsidP="000416B4">
      <w:r w:rsidRPr="000416B4">
        <w:rPr>
          <w:b/>
          <w:bCs/>
        </w:rPr>
        <w:t>For Example:</w:t>
      </w:r>
    </w:p>
    <w:p w14:paraId="0B6640B9" w14:textId="77777777" w:rsidR="000416B4" w:rsidRPr="000416B4" w:rsidRDefault="000416B4" w:rsidP="000416B4">
      <w:pPr>
        <w:rPr>
          <w:i/>
          <w:iCs/>
        </w:rPr>
      </w:pPr>
      <w:r w:rsidRPr="000416B4">
        <w:rPr>
          <w:i/>
          <w:iCs/>
        </w:rPr>
        <w:t>In the set of Natural Numbers, 1, 2, 3, etc. are the objects, hence they are the elements of the set of Natural Numbers. </w:t>
      </w:r>
    </w:p>
    <w:p w14:paraId="6CCDC196" w14:textId="77777777" w:rsidR="000416B4" w:rsidRPr="000416B4" w:rsidRDefault="000416B4" w:rsidP="000416B4">
      <w:pPr>
        <w:rPr>
          <w:i/>
          <w:iCs/>
        </w:rPr>
      </w:pPr>
      <w:r w:rsidRPr="000416B4">
        <w:rPr>
          <w:i/>
          <w:iCs/>
        </w:rPr>
        <w:t xml:space="preserve">We can also say that 1 belongs to set N and it is represented as </w:t>
      </w:r>
      <w:r w:rsidRPr="000416B4">
        <w:rPr>
          <w:b/>
          <w:bCs/>
          <w:i/>
          <w:iCs/>
        </w:rPr>
        <w:t xml:space="preserve">1 </w:t>
      </w:r>
      <w:r w:rsidRPr="000416B4">
        <w:rPr>
          <w:rFonts w:ascii="Cambria Math" w:hAnsi="Cambria Math" w:cs="Cambria Math"/>
          <w:b/>
          <w:bCs/>
          <w:i/>
          <w:iCs/>
        </w:rPr>
        <w:t>∈</w:t>
      </w:r>
      <w:r w:rsidRPr="000416B4">
        <w:rPr>
          <w:b/>
          <w:bCs/>
          <w:i/>
          <w:iCs/>
        </w:rPr>
        <w:t xml:space="preserve"> N.</w:t>
      </w:r>
    </w:p>
    <w:p w14:paraId="2C88832A" w14:textId="77777777" w:rsidR="000416B4" w:rsidRPr="000416B4" w:rsidRDefault="000416B4" w:rsidP="000416B4">
      <w:pPr>
        <w:rPr>
          <w:b/>
          <w:bCs/>
        </w:rPr>
      </w:pPr>
      <w:r w:rsidRPr="000416B4">
        <w:rPr>
          <w:b/>
          <w:bCs/>
        </w:rPr>
        <w:t>Cardinal Number of a Set</w:t>
      </w:r>
    </w:p>
    <w:p w14:paraId="0C1CBCDA" w14:textId="77777777" w:rsidR="000416B4" w:rsidRPr="000416B4" w:rsidRDefault="000416B4" w:rsidP="000416B4">
      <w:r w:rsidRPr="000416B4">
        <w:t>The number of elements present in a set is called the Cardinal Number of a Set.</w:t>
      </w:r>
    </w:p>
    <w:p w14:paraId="45859B76" w14:textId="77777777" w:rsidR="000416B4" w:rsidRPr="000416B4" w:rsidRDefault="000416B4" w:rsidP="000416B4">
      <w:r w:rsidRPr="000416B4">
        <w:rPr>
          <w:b/>
          <w:bCs/>
        </w:rPr>
        <w:t>For Example:</w:t>
      </w:r>
    </w:p>
    <w:p w14:paraId="31A9D469" w14:textId="77777777" w:rsidR="000416B4" w:rsidRPr="000416B4" w:rsidRDefault="000416B4" w:rsidP="000416B4">
      <w:pPr>
        <w:rPr>
          <w:i/>
          <w:iCs/>
        </w:rPr>
      </w:pPr>
      <w:r w:rsidRPr="000416B4">
        <w:rPr>
          <w:i/>
          <w:iCs/>
        </w:rPr>
        <w:t xml:space="preserve">Suppose P is a set of the first five </w:t>
      </w:r>
      <w:hyperlink r:id="rId14" w:tgtFrame="_blank" w:history="1">
        <w:r w:rsidRPr="000416B4">
          <w:rPr>
            <w:rStyle w:val="Hyperlink"/>
            <w:i/>
            <w:iCs/>
          </w:rPr>
          <w:t>prime numbers</w:t>
        </w:r>
      </w:hyperlink>
      <w:r w:rsidRPr="000416B4">
        <w:rPr>
          <w:i/>
          <w:iCs/>
        </w:rPr>
        <w:t xml:space="preserve"> given by P = {2, 3, 5, 7, 11}, then the Cardinal Number of set P is 5. </w:t>
      </w:r>
    </w:p>
    <w:p w14:paraId="5B46921D" w14:textId="77777777" w:rsidR="000416B4" w:rsidRPr="000416B4" w:rsidRDefault="000416B4" w:rsidP="000416B4">
      <w:pPr>
        <w:rPr>
          <w:i/>
          <w:iCs/>
        </w:rPr>
      </w:pPr>
      <w:r w:rsidRPr="000416B4">
        <w:rPr>
          <w:i/>
          <w:iCs/>
        </w:rPr>
        <w:t>The Cardinal Number of Set P is represented by n(P) or |P| = 5.</w:t>
      </w:r>
    </w:p>
    <w:p w14:paraId="3D6057CC" w14:textId="77777777" w:rsidR="000416B4" w:rsidRPr="000416B4" w:rsidRDefault="000416B4" w:rsidP="000416B4">
      <w:pPr>
        <w:rPr>
          <w:b/>
          <w:bCs/>
        </w:rPr>
      </w:pPr>
      <w:r w:rsidRPr="000416B4">
        <w:rPr>
          <w:b/>
          <w:bCs/>
        </w:rPr>
        <w:t>Representation of Sets</w:t>
      </w:r>
    </w:p>
    <w:p w14:paraId="34151137" w14:textId="77777777" w:rsidR="000416B4" w:rsidRPr="000416B4" w:rsidRDefault="000416B4" w:rsidP="000416B4">
      <w:r w:rsidRPr="000416B4">
        <w:t>Sets are primarily represented in two forms:</w:t>
      </w:r>
    </w:p>
    <w:p w14:paraId="2742383C" w14:textId="77777777" w:rsidR="000416B4" w:rsidRPr="000416B4" w:rsidRDefault="000416B4" w:rsidP="000416B4">
      <w:pPr>
        <w:numPr>
          <w:ilvl w:val="0"/>
          <w:numId w:val="7"/>
        </w:numPr>
      </w:pPr>
      <w:r w:rsidRPr="000416B4">
        <w:t>Roster Form</w:t>
      </w:r>
    </w:p>
    <w:p w14:paraId="327413B0" w14:textId="77777777" w:rsidR="000416B4" w:rsidRPr="000416B4" w:rsidRDefault="000416B4" w:rsidP="000416B4">
      <w:pPr>
        <w:numPr>
          <w:ilvl w:val="0"/>
          <w:numId w:val="8"/>
        </w:numPr>
      </w:pPr>
      <w:r w:rsidRPr="000416B4">
        <w:t>Set Builder Form</w:t>
      </w:r>
    </w:p>
    <w:p w14:paraId="2A242220" w14:textId="77777777" w:rsidR="000416B4" w:rsidRPr="000416B4" w:rsidRDefault="000416B4" w:rsidP="000416B4">
      <w:pPr>
        <w:rPr>
          <w:b/>
          <w:bCs/>
        </w:rPr>
      </w:pPr>
      <w:r w:rsidRPr="000416B4">
        <w:rPr>
          <w:b/>
          <w:bCs/>
        </w:rPr>
        <w:t>Roster Form</w:t>
      </w:r>
    </w:p>
    <w:p w14:paraId="473E01A3" w14:textId="77777777" w:rsidR="000416B4" w:rsidRPr="000416B4" w:rsidRDefault="000416B4" w:rsidP="000416B4">
      <w:r w:rsidRPr="000416B4">
        <w:lastRenderedPageBreak/>
        <w:t>In the </w:t>
      </w:r>
      <w:hyperlink r:id="rId15" w:tgtFrame="_blank" w:history="1">
        <w:r w:rsidRPr="000416B4">
          <w:rPr>
            <w:rStyle w:val="Hyperlink"/>
            <w:b/>
            <w:bCs/>
          </w:rPr>
          <w:t>Roster Form</w:t>
        </w:r>
      </w:hyperlink>
      <w:r w:rsidRPr="000416B4">
        <w:t> of the set, the elements are placed inside braces {} and are separated by commas.</w:t>
      </w:r>
    </w:p>
    <w:p w14:paraId="30D1A627" w14:textId="77777777" w:rsidR="000416B4" w:rsidRPr="000416B4" w:rsidRDefault="000416B4" w:rsidP="000416B4">
      <w:r w:rsidRPr="000416B4">
        <w:t>Let’s say we have a set of the first five prime numbers then it will be represented by P = {2, 3, 5, 7, 11}. Here the set P is an example of a finite set as the number of elements is finite, however, we can come across a set that has infinite elements then in that case the roster form is represented in the manner that some elements are placed followed by dots to represent infinity inside the braces.</w:t>
      </w:r>
    </w:p>
    <w:p w14:paraId="75DFFB22" w14:textId="77777777" w:rsidR="000416B4" w:rsidRPr="000416B4" w:rsidRDefault="000416B4" w:rsidP="000416B4">
      <w:r w:rsidRPr="000416B4">
        <w:t>Let’s say we have to represent a set of Natural Numbers in Roster Form then its Roster Form is given as N = {1, 2, 3, 4</w:t>
      </w:r>
      <w:proofErr w:type="gramStart"/>
      <w:r w:rsidRPr="000416B4">
        <w:t>…..</w:t>
      </w:r>
      <w:proofErr w:type="gramEnd"/>
      <w:r w:rsidRPr="000416B4">
        <w:t>}.</w:t>
      </w:r>
    </w:p>
    <w:p w14:paraId="2CB246CE" w14:textId="77777777" w:rsidR="000416B4" w:rsidRPr="000416B4" w:rsidRDefault="000416B4" w:rsidP="000416B4">
      <w:r w:rsidRPr="000416B4">
        <w:t>In roster form representation, the set does not contain duplicate elements. </w:t>
      </w:r>
      <w:r w:rsidRPr="000416B4">
        <w:rPr>
          <w:b/>
          <w:bCs/>
        </w:rPr>
        <w:t>For Example, </w:t>
      </w:r>
      <w:r w:rsidRPr="000416B4">
        <w:t>If A represents a set that contains all letters of the word TREE, then the correct roster form representation will be: </w:t>
      </w:r>
    </w:p>
    <w:p w14:paraId="4E5325A0" w14:textId="77777777" w:rsidR="000416B4" w:rsidRPr="000416B4" w:rsidRDefault="000416B4" w:rsidP="000416B4">
      <w:r w:rsidRPr="000416B4">
        <w:t>A = {</w:t>
      </w:r>
      <w:proofErr w:type="gramStart"/>
      <w:r w:rsidRPr="000416B4">
        <w:t>T,R</w:t>
      </w:r>
      <w:proofErr w:type="gramEnd"/>
      <w:r w:rsidRPr="000416B4">
        <w:t>,E} = {E,R,T} </w:t>
      </w:r>
    </w:p>
    <w:p w14:paraId="66D74E54" w14:textId="77777777" w:rsidR="000416B4" w:rsidRPr="000416B4" w:rsidRDefault="000416B4" w:rsidP="000416B4">
      <w:r w:rsidRPr="000416B4">
        <w:t>A={</w:t>
      </w:r>
      <w:proofErr w:type="gramStart"/>
      <w:r w:rsidRPr="000416B4">
        <w:t>T,R</w:t>
      </w:r>
      <w:proofErr w:type="gramEnd"/>
      <w:r w:rsidRPr="000416B4">
        <w:t>,E,E} is the wrong representation, therefore A≠ {T,R,E,E}</w:t>
      </w:r>
    </w:p>
    <w:p w14:paraId="6CE4D93C" w14:textId="77777777" w:rsidR="000416B4" w:rsidRPr="000416B4" w:rsidRDefault="000416B4" w:rsidP="000416B4">
      <w:pPr>
        <w:rPr>
          <w:b/>
          <w:bCs/>
        </w:rPr>
      </w:pPr>
      <w:r w:rsidRPr="000416B4">
        <w:rPr>
          <w:b/>
          <w:bCs/>
        </w:rPr>
        <w:t>Set Builder Form</w:t>
      </w:r>
    </w:p>
    <w:p w14:paraId="226EC224" w14:textId="77777777" w:rsidR="000416B4" w:rsidRPr="000416B4" w:rsidRDefault="000416B4" w:rsidP="000416B4">
      <w:r w:rsidRPr="000416B4">
        <w:t>In </w:t>
      </w:r>
      <w:hyperlink r:id="rId16" w:tgtFrame="_blank" w:history="1">
        <w:r w:rsidRPr="000416B4">
          <w:rPr>
            <w:rStyle w:val="Hyperlink"/>
            <w:b/>
            <w:bCs/>
          </w:rPr>
          <w:t>Set Builder Form</w:t>
        </w:r>
      </w:hyperlink>
      <w:r w:rsidRPr="000416B4">
        <w:t>, a rule or a statement describing the common characteristics of all the elements is written instead of writing the elements directly inside the braces. </w:t>
      </w:r>
    </w:p>
    <w:p w14:paraId="0E1AB5EC" w14:textId="77777777" w:rsidR="000416B4" w:rsidRPr="000416B4" w:rsidRDefault="000416B4" w:rsidP="000416B4">
      <w:r w:rsidRPr="000416B4">
        <w:rPr>
          <w:b/>
          <w:bCs/>
        </w:rPr>
        <w:t>For Example, </w:t>
      </w:r>
      <w:r w:rsidRPr="000416B4">
        <w:t>A set of all the prime numbers less than or equal to 10 is given as P = {</w:t>
      </w:r>
      <w:proofErr w:type="gramStart"/>
      <w:r w:rsidRPr="000416B4">
        <w:t>p :</w:t>
      </w:r>
      <w:proofErr w:type="gramEnd"/>
      <w:r w:rsidRPr="000416B4">
        <w:t xml:space="preserve"> p is a prime number ≤ 10}. In another example, the set of Natural Numbers in set builder form is given as N = {</w:t>
      </w:r>
      <w:proofErr w:type="gramStart"/>
      <w:r w:rsidRPr="000416B4">
        <w:t>n :</w:t>
      </w:r>
      <w:proofErr w:type="gramEnd"/>
      <w:r w:rsidRPr="000416B4">
        <w:t xml:space="preserve"> n is a natural number}.</w:t>
      </w:r>
    </w:p>
    <w:p w14:paraId="76A9B0C2" w14:textId="77777777" w:rsidR="000416B4" w:rsidRPr="000416B4" w:rsidRDefault="000416B4" w:rsidP="000416B4">
      <w:pPr>
        <w:rPr>
          <w:b/>
          <w:bCs/>
        </w:rPr>
      </w:pPr>
      <w:r w:rsidRPr="000416B4">
        <w:rPr>
          <w:b/>
          <w:bCs/>
        </w:rPr>
        <w:t>Types of Sets</w:t>
      </w:r>
    </w:p>
    <w:p w14:paraId="66EEE814" w14:textId="77777777" w:rsidR="000416B4" w:rsidRPr="000416B4" w:rsidRDefault="000416B4" w:rsidP="000416B4">
      <w:r w:rsidRPr="000416B4">
        <w:t>There are different types of sets categorized on various parameters. Types of sets are mentioned in the article linked below:</w:t>
      </w:r>
    </w:p>
    <w:p w14:paraId="16A5464F" w14:textId="77777777" w:rsidR="000416B4" w:rsidRPr="000416B4" w:rsidRDefault="000416B4" w:rsidP="000416B4">
      <w:pPr>
        <w:rPr>
          <w:b/>
          <w:bCs/>
        </w:rPr>
      </w:pPr>
      <w:r w:rsidRPr="000416B4">
        <w:rPr>
          <w:b/>
          <w:bCs/>
        </w:rPr>
        <w:t>Set Theory Symbols</w:t>
      </w:r>
    </w:p>
    <w:p w14:paraId="5D87012A" w14:textId="77777777" w:rsidR="000416B4" w:rsidRPr="000416B4" w:rsidRDefault="000416B4" w:rsidP="000416B4">
      <w:r w:rsidRPr="000416B4">
        <w:t>Various symbols are used in Sets Theory. The notations and their explanation are tabulated in the link given below:</w:t>
      </w:r>
    </w:p>
    <w:p w14:paraId="259B4416" w14:textId="77777777" w:rsidR="000416B4" w:rsidRPr="000416B4" w:rsidRDefault="000416B4" w:rsidP="000416B4">
      <w:pPr>
        <w:rPr>
          <w:b/>
          <w:bCs/>
        </w:rPr>
      </w:pPr>
      <w:r w:rsidRPr="000416B4">
        <w:rPr>
          <w:b/>
          <w:bCs/>
        </w:rPr>
        <w:t>Set Theory Operations</w:t>
      </w:r>
    </w:p>
    <w:p w14:paraId="508FD4CF" w14:textId="77777777" w:rsidR="000416B4" w:rsidRPr="000416B4" w:rsidRDefault="000416B4" w:rsidP="000416B4">
      <w:r w:rsidRPr="000416B4">
        <w:t>Most commonly used set operations are mentioned in the article given below:</w:t>
      </w:r>
    </w:p>
    <w:p w14:paraId="1D161F71" w14:textId="77777777" w:rsidR="000416B4" w:rsidRPr="000416B4" w:rsidRDefault="000416B4" w:rsidP="000416B4">
      <w:pPr>
        <w:rPr>
          <w:b/>
          <w:bCs/>
        </w:rPr>
      </w:pPr>
      <w:r w:rsidRPr="000416B4">
        <w:rPr>
          <w:b/>
          <w:bCs/>
        </w:rPr>
        <w:t>Properties of Set Operations</w:t>
      </w:r>
    </w:p>
    <w:p w14:paraId="74C0E72C" w14:textId="77777777" w:rsidR="000416B4" w:rsidRPr="000416B4" w:rsidRDefault="000416B4" w:rsidP="000416B4">
      <w:r w:rsidRPr="000416B4">
        <w:t>The various properties followed by sets are tabulated below:</w:t>
      </w:r>
    </w:p>
    <w:tbl>
      <w:tblPr>
        <w:tblW w:w="0" w:type="auto"/>
        <w:shd w:val="clear" w:color="auto" w:fill="FFFFFF"/>
        <w:tblCellMar>
          <w:left w:w="0" w:type="dxa"/>
          <w:right w:w="0" w:type="dxa"/>
        </w:tblCellMar>
        <w:tblLook w:val="04A0" w:firstRow="1" w:lastRow="0" w:firstColumn="1" w:lastColumn="0" w:noHBand="0" w:noVBand="1"/>
      </w:tblPr>
      <w:tblGrid>
        <w:gridCol w:w="2633"/>
        <w:gridCol w:w="3246"/>
      </w:tblGrid>
      <w:tr w:rsidR="000416B4" w:rsidRPr="000416B4" w14:paraId="1C1713B3" w14:textId="77777777" w:rsidTr="000416B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7717ADF" w14:textId="77777777" w:rsidR="000416B4" w:rsidRPr="000416B4" w:rsidRDefault="000416B4" w:rsidP="000416B4">
            <w:pPr>
              <w:rPr>
                <w:b/>
                <w:bCs/>
              </w:rPr>
            </w:pPr>
            <w:r w:rsidRPr="000416B4">
              <w:rPr>
                <w:b/>
                <w:bCs/>
              </w:rPr>
              <w:lastRenderedPageBreak/>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838877" w14:textId="77777777" w:rsidR="000416B4" w:rsidRPr="000416B4" w:rsidRDefault="000416B4" w:rsidP="000416B4">
            <w:pPr>
              <w:rPr>
                <w:b/>
                <w:bCs/>
              </w:rPr>
            </w:pPr>
            <w:r w:rsidRPr="000416B4">
              <w:rPr>
                <w:b/>
                <w:bCs/>
              </w:rPr>
              <w:t>Expression</w:t>
            </w:r>
          </w:p>
        </w:tc>
      </w:tr>
      <w:tr w:rsidR="000416B4" w:rsidRPr="000416B4" w14:paraId="4A7086CA"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5B8508" w14:textId="77777777" w:rsidR="000416B4" w:rsidRPr="000416B4" w:rsidRDefault="000416B4" w:rsidP="000416B4">
            <w:hyperlink r:id="rId17" w:tgtFrame="_blank" w:history="1">
              <w:r w:rsidRPr="000416B4">
                <w:rPr>
                  <w:rStyle w:val="Hyperlink"/>
                </w:rPr>
                <w:t>Commutative Property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0B56EE" w14:textId="77777777" w:rsidR="000416B4" w:rsidRPr="000416B4" w:rsidRDefault="000416B4" w:rsidP="000416B4">
            <w:r w:rsidRPr="000416B4">
              <w:t xml:space="preserve">A </w:t>
            </w:r>
            <w:r w:rsidRPr="000416B4">
              <w:rPr>
                <w:rFonts w:ascii="Cambria Math" w:hAnsi="Cambria Math" w:cs="Cambria Math"/>
              </w:rPr>
              <w:t>∪</w:t>
            </w:r>
            <w:r w:rsidRPr="000416B4">
              <w:t xml:space="preserve"> B = B </w:t>
            </w:r>
            <w:r w:rsidRPr="000416B4">
              <w:rPr>
                <w:rFonts w:ascii="Cambria Math" w:hAnsi="Cambria Math" w:cs="Cambria Math"/>
              </w:rPr>
              <w:t>∪</w:t>
            </w:r>
            <w:r w:rsidRPr="000416B4">
              <w:t xml:space="preserve"> A</w:t>
            </w:r>
          </w:p>
          <w:p w14:paraId="3412A5D4" w14:textId="77777777" w:rsidR="000416B4" w:rsidRPr="000416B4" w:rsidRDefault="000416B4" w:rsidP="000416B4">
            <w:r w:rsidRPr="000416B4">
              <w:t>A ∩ B = B ∩ A</w:t>
            </w:r>
          </w:p>
        </w:tc>
      </w:tr>
      <w:tr w:rsidR="000416B4" w:rsidRPr="000416B4" w14:paraId="7EF511D7"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FC5E1" w14:textId="77777777" w:rsidR="000416B4" w:rsidRPr="000416B4" w:rsidRDefault="000416B4" w:rsidP="000416B4">
            <w:hyperlink r:id="rId18" w:tgtFrame="_blank" w:history="1">
              <w:r w:rsidRPr="000416B4">
                <w:rPr>
                  <w:rStyle w:val="Hyperlink"/>
                </w:rPr>
                <w:t>Associative Property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87220D" w14:textId="77777777" w:rsidR="000416B4" w:rsidRPr="000416B4" w:rsidRDefault="000416B4" w:rsidP="000416B4">
            <w:r w:rsidRPr="000416B4">
              <w:t>(A ∩ B) ∩ C = A ∩ (B ∩ C)</w:t>
            </w:r>
          </w:p>
          <w:p w14:paraId="01323A59" w14:textId="77777777" w:rsidR="000416B4" w:rsidRPr="000416B4" w:rsidRDefault="000416B4" w:rsidP="000416B4">
            <w:r w:rsidRPr="000416B4">
              <w:t xml:space="preserve">(A </w:t>
            </w:r>
            <w:r w:rsidRPr="000416B4">
              <w:rPr>
                <w:rFonts w:ascii="Cambria Math" w:hAnsi="Cambria Math" w:cs="Cambria Math"/>
              </w:rPr>
              <w:t>∪</w:t>
            </w:r>
            <w:r w:rsidRPr="000416B4">
              <w:t xml:space="preserve"> B) </w:t>
            </w:r>
            <w:r w:rsidRPr="000416B4">
              <w:rPr>
                <w:rFonts w:ascii="Cambria Math" w:hAnsi="Cambria Math" w:cs="Cambria Math"/>
              </w:rPr>
              <w:t>∪</w:t>
            </w:r>
            <w:r w:rsidRPr="000416B4">
              <w:t xml:space="preserve"> C = A </w:t>
            </w:r>
            <w:r w:rsidRPr="000416B4">
              <w:rPr>
                <w:rFonts w:ascii="Cambria Math" w:hAnsi="Cambria Math" w:cs="Cambria Math"/>
              </w:rPr>
              <w:t>∪</w:t>
            </w:r>
            <w:r w:rsidRPr="000416B4">
              <w:t xml:space="preserve"> (B </w:t>
            </w:r>
            <w:r w:rsidRPr="000416B4">
              <w:rPr>
                <w:rFonts w:ascii="Cambria Math" w:hAnsi="Cambria Math" w:cs="Cambria Math"/>
              </w:rPr>
              <w:t>∪</w:t>
            </w:r>
            <w:r w:rsidRPr="000416B4">
              <w:t xml:space="preserve"> C)</w:t>
            </w:r>
          </w:p>
        </w:tc>
      </w:tr>
      <w:tr w:rsidR="000416B4" w:rsidRPr="000416B4" w14:paraId="011284D3"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A5713" w14:textId="77777777" w:rsidR="000416B4" w:rsidRPr="000416B4" w:rsidRDefault="000416B4" w:rsidP="000416B4">
            <w:hyperlink r:id="rId19" w:tgtFrame="_blank" w:history="1">
              <w:r w:rsidRPr="000416B4">
                <w:rPr>
                  <w:rStyle w:val="Hyperlink"/>
                </w:rPr>
                <w:t>Distributive Property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B3D8E" w14:textId="77777777" w:rsidR="000416B4" w:rsidRPr="000416B4" w:rsidRDefault="000416B4" w:rsidP="000416B4">
            <w:r w:rsidRPr="000416B4">
              <w:t xml:space="preserve">A </w:t>
            </w:r>
            <w:r w:rsidRPr="000416B4">
              <w:rPr>
                <w:rFonts w:ascii="Cambria Math" w:hAnsi="Cambria Math" w:cs="Cambria Math"/>
              </w:rPr>
              <w:t>∪</w:t>
            </w:r>
            <w:r w:rsidRPr="000416B4">
              <w:t xml:space="preserve"> (B </w:t>
            </w:r>
            <w:r w:rsidRPr="000416B4">
              <w:rPr>
                <w:rFonts w:ascii="Aptos" w:hAnsi="Aptos" w:cs="Aptos"/>
              </w:rPr>
              <w:t>∩</w:t>
            </w:r>
            <w:r w:rsidRPr="000416B4">
              <w:t xml:space="preserve"> C) = (A </w:t>
            </w:r>
            <w:r w:rsidRPr="000416B4">
              <w:rPr>
                <w:rFonts w:ascii="Cambria Math" w:hAnsi="Cambria Math" w:cs="Cambria Math"/>
              </w:rPr>
              <w:t>∪</w:t>
            </w:r>
            <w:r w:rsidRPr="000416B4">
              <w:t xml:space="preserve"> B) </w:t>
            </w:r>
            <w:r w:rsidRPr="000416B4">
              <w:rPr>
                <w:rFonts w:ascii="Aptos" w:hAnsi="Aptos" w:cs="Aptos"/>
              </w:rPr>
              <w:t>∩</w:t>
            </w:r>
            <w:r w:rsidRPr="000416B4">
              <w:t xml:space="preserve"> (A </w:t>
            </w:r>
            <w:r w:rsidRPr="000416B4">
              <w:rPr>
                <w:rFonts w:ascii="Cambria Math" w:hAnsi="Cambria Math" w:cs="Cambria Math"/>
              </w:rPr>
              <w:t>∪</w:t>
            </w:r>
            <w:r w:rsidRPr="000416B4">
              <w:t xml:space="preserve"> C)</w:t>
            </w:r>
          </w:p>
          <w:p w14:paraId="39655FA1" w14:textId="77777777" w:rsidR="000416B4" w:rsidRPr="000416B4" w:rsidRDefault="000416B4" w:rsidP="000416B4">
            <w:r w:rsidRPr="000416B4">
              <w:t xml:space="preserve">A ∩ (B </w:t>
            </w:r>
            <w:r w:rsidRPr="000416B4">
              <w:rPr>
                <w:rFonts w:ascii="Cambria Math" w:hAnsi="Cambria Math" w:cs="Cambria Math"/>
              </w:rPr>
              <w:t>∪</w:t>
            </w:r>
            <w:r w:rsidRPr="000416B4">
              <w:t xml:space="preserve"> C) = (A </w:t>
            </w:r>
            <w:r w:rsidRPr="000416B4">
              <w:rPr>
                <w:rFonts w:ascii="Aptos" w:hAnsi="Aptos" w:cs="Aptos"/>
              </w:rPr>
              <w:t>∩</w:t>
            </w:r>
            <w:r w:rsidRPr="000416B4">
              <w:t xml:space="preserve"> B) </w:t>
            </w:r>
            <w:r w:rsidRPr="000416B4">
              <w:rPr>
                <w:rFonts w:ascii="Cambria Math" w:hAnsi="Cambria Math" w:cs="Cambria Math"/>
              </w:rPr>
              <w:t>∪</w:t>
            </w:r>
            <w:r w:rsidRPr="000416B4">
              <w:t xml:space="preserve"> (A </w:t>
            </w:r>
            <w:r w:rsidRPr="000416B4">
              <w:rPr>
                <w:rFonts w:ascii="Aptos" w:hAnsi="Aptos" w:cs="Aptos"/>
              </w:rPr>
              <w:t>∩</w:t>
            </w:r>
            <w:r w:rsidRPr="000416B4">
              <w:t xml:space="preserve"> C)</w:t>
            </w:r>
          </w:p>
        </w:tc>
      </w:tr>
      <w:tr w:rsidR="000416B4" w:rsidRPr="000416B4" w14:paraId="3DE55964"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E4441" w14:textId="77777777" w:rsidR="000416B4" w:rsidRPr="000416B4" w:rsidRDefault="000416B4" w:rsidP="000416B4">
            <w:hyperlink r:id="rId20" w:tgtFrame="_blank" w:history="1">
              <w:r w:rsidRPr="000416B4">
                <w:rPr>
                  <w:rStyle w:val="Hyperlink"/>
                </w:rPr>
                <w:t>Identity Property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0D54E6" w14:textId="77777777" w:rsidR="000416B4" w:rsidRPr="000416B4" w:rsidRDefault="000416B4" w:rsidP="000416B4">
            <w:r w:rsidRPr="000416B4">
              <w:t xml:space="preserve">A </w:t>
            </w:r>
            <w:r w:rsidRPr="000416B4">
              <w:rPr>
                <w:rFonts w:ascii="Cambria Math" w:hAnsi="Cambria Math" w:cs="Cambria Math"/>
              </w:rPr>
              <w:t>∪</w:t>
            </w:r>
            <w:r w:rsidRPr="000416B4">
              <w:t xml:space="preserve"> </w:t>
            </w:r>
            <w:r w:rsidRPr="000416B4">
              <w:rPr>
                <w:rFonts w:ascii="Aptos" w:hAnsi="Aptos" w:cs="Aptos"/>
              </w:rPr>
              <w:t>Φ</w:t>
            </w:r>
            <w:r w:rsidRPr="000416B4">
              <w:t xml:space="preserve"> = A</w:t>
            </w:r>
          </w:p>
          <w:p w14:paraId="537EADFB" w14:textId="77777777" w:rsidR="000416B4" w:rsidRPr="000416B4" w:rsidRDefault="000416B4" w:rsidP="000416B4">
            <w:r w:rsidRPr="000416B4">
              <w:t>A ∩ U = A</w:t>
            </w:r>
          </w:p>
        </w:tc>
      </w:tr>
      <w:tr w:rsidR="000416B4" w:rsidRPr="000416B4" w14:paraId="0B61A511"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A317B0" w14:textId="77777777" w:rsidR="000416B4" w:rsidRPr="000416B4" w:rsidRDefault="000416B4" w:rsidP="000416B4">
            <w:r w:rsidRPr="000416B4">
              <w:t>Complement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D083EA" w14:textId="77777777" w:rsidR="000416B4" w:rsidRPr="000416B4" w:rsidRDefault="000416B4" w:rsidP="000416B4">
            <w:r w:rsidRPr="000416B4">
              <w:t xml:space="preserve">A </w:t>
            </w:r>
            <w:r w:rsidRPr="000416B4">
              <w:rPr>
                <w:rFonts w:ascii="Cambria Math" w:hAnsi="Cambria Math" w:cs="Cambria Math"/>
              </w:rPr>
              <w:t>∪</w:t>
            </w:r>
            <w:r w:rsidRPr="000416B4">
              <w:t xml:space="preserve"> A</w:t>
            </w:r>
            <w:r w:rsidRPr="000416B4">
              <w:rPr>
                <w:rFonts w:ascii="Aptos" w:hAnsi="Aptos" w:cs="Aptos"/>
              </w:rPr>
              <w:t>’</w:t>
            </w:r>
            <w:r w:rsidRPr="000416B4">
              <w:t xml:space="preserve"> = U</w:t>
            </w:r>
          </w:p>
        </w:tc>
      </w:tr>
      <w:tr w:rsidR="000416B4" w:rsidRPr="000416B4" w14:paraId="7C7C8C23" w14:textId="77777777" w:rsidTr="000416B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0636B9" w14:textId="77777777" w:rsidR="000416B4" w:rsidRPr="000416B4" w:rsidRDefault="000416B4" w:rsidP="000416B4">
            <w:r w:rsidRPr="000416B4">
              <w:t>Idempotent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E1DDD" w14:textId="77777777" w:rsidR="000416B4" w:rsidRPr="000416B4" w:rsidRDefault="000416B4" w:rsidP="000416B4">
            <w:r w:rsidRPr="000416B4">
              <w:t xml:space="preserve">A </w:t>
            </w:r>
            <w:r w:rsidRPr="000416B4">
              <w:rPr>
                <w:rFonts w:ascii="Cambria Math" w:hAnsi="Cambria Math" w:cs="Cambria Math"/>
              </w:rPr>
              <w:t>∪</w:t>
            </w:r>
            <w:r w:rsidRPr="000416B4">
              <w:t xml:space="preserve"> A = A </w:t>
            </w:r>
            <w:r w:rsidRPr="000416B4">
              <w:rPr>
                <w:rFonts w:ascii="Aptos" w:hAnsi="Aptos" w:cs="Aptos"/>
              </w:rPr>
              <w:t>∩</w:t>
            </w:r>
            <w:r w:rsidRPr="000416B4">
              <w:t xml:space="preserve"> A = A</w:t>
            </w:r>
          </w:p>
        </w:tc>
      </w:tr>
    </w:tbl>
    <w:p w14:paraId="51190749" w14:textId="77777777" w:rsidR="000416B4" w:rsidRPr="000416B4" w:rsidRDefault="000416B4" w:rsidP="000416B4">
      <w:pPr>
        <w:rPr>
          <w:b/>
          <w:bCs/>
        </w:rPr>
      </w:pPr>
      <w:r w:rsidRPr="000416B4">
        <w:rPr>
          <w:b/>
          <w:bCs/>
        </w:rPr>
        <w:t>Set Theory Formulas</w:t>
      </w:r>
    </w:p>
    <w:p w14:paraId="48395D00" w14:textId="77777777" w:rsidR="000416B4" w:rsidRPr="000416B4" w:rsidRDefault="000416B4" w:rsidP="000416B4">
      <w:r w:rsidRPr="000416B4">
        <w:t>The set theory formulas are given for two sets – overlapping and disjoint sets. Both These formulas are given in detail in the article below:</w:t>
      </w:r>
    </w:p>
    <w:p w14:paraId="5BB1AEE7" w14:textId="77777777" w:rsidR="000416B4" w:rsidRPr="000416B4" w:rsidRDefault="000416B4" w:rsidP="000416B4">
      <w:r w:rsidRPr="000416B4">
        <w:rPr>
          <w:b/>
          <w:bCs/>
        </w:rPr>
        <w:t>Read in Detail:</w:t>
      </w:r>
      <w:r w:rsidRPr="000416B4">
        <w:t> </w:t>
      </w:r>
      <w:hyperlink r:id="rId21" w:tgtFrame="_blank" w:history="1">
        <w:r w:rsidRPr="000416B4">
          <w:rPr>
            <w:rStyle w:val="Hyperlink"/>
            <w:b/>
            <w:bCs/>
          </w:rPr>
          <w:t>Set Theory Formulas</w:t>
        </w:r>
      </w:hyperlink>
    </w:p>
    <w:p w14:paraId="4A8FAEF5" w14:textId="77777777" w:rsidR="000416B4" w:rsidRPr="000416B4" w:rsidRDefault="000416B4" w:rsidP="000416B4">
      <w:pPr>
        <w:rPr>
          <w:b/>
          <w:bCs/>
        </w:rPr>
      </w:pPr>
      <w:r w:rsidRPr="000416B4">
        <w:rPr>
          <w:b/>
          <w:bCs/>
        </w:rPr>
        <w:t>De Morgan’s Laws</w:t>
      </w:r>
    </w:p>
    <w:p w14:paraId="0537BB15" w14:textId="77777777" w:rsidR="000416B4" w:rsidRPr="000416B4" w:rsidRDefault="000416B4" w:rsidP="000416B4">
      <w:hyperlink r:id="rId22" w:tgtFrame="_blank" w:history="1">
        <w:r w:rsidRPr="000416B4">
          <w:rPr>
            <w:rStyle w:val="Hyperlink"/>
          </w:rPr>
          <w:t>De Morgan’s Law</w:t>
        </w:r>
      </w:hyperlink>
      <w:r w:rsidRPr="000416B4">
        <w:t> is applicable in relating the union and intersection of two sets via their complements. There are two laws under De Morgan’s Law. Let’s learn them briefly</w:t>
      </w:r>
    </w:p>
    <w:p w14:paraId="4610D272" w14:textId="77777777" w:rsidR="000416B4" w:rsidRPr="000416B4" w:rsidRDefault="000416B4" w:rsidP="000416B4">
      <w:pPr>
        <w:rPr>
          <w:b/>
          <w:bCs/>
        </w:rPr>
      </w:pPr>
      <w:r w:rsidRPr="000416B4">
        <w:rPr>
          <w:b/>
          <w:bCs/>
        </w:rPr>
        <w:t>De Morgan’s Law of Union</w:t>
      </w:r>
    </w:p>
    <w:p w14:paraId="0E6633A3" w14:textId="77777777" w:rsidR="000416B4" w:rsidRPr="000416B4" w:rsidRDefault="000416B4" w:rsidP="000416B4">
      <w:r w:rsidRPr="000416B4">
        <w:lastRenderedPageBreak/>
        <w:t>De Morgan’s Law of Union states that the complement of the union of two sets is equal to the intersection of the complement of individual sets. Mathematically it can be expressed as</w:t>
      </w:r>
    </w:p>
    <w:p w14:paraId="01D7ADFD" w14:textId="77777777" w:rsidR="000416B4" w:rsidRPr="000416B4" w:rsidRDefault="000416B4" w:rsidP="000416B4">
      <w:pPr>
        <w:rPr>
          <w:i/>
          <w:iCs/>
        </w:rPr>
      </w:pPr>
      <w:r w:rsidRPr="000416B4">
        <w:rPr>
          <w:b/>
          <w:bCs/>
          <w:i/>
          <w:iCs/>
        </w:rPr>
        <w:t xml:space="preserve">(A </w:t>
      </w:r>
      <w:r w:rsidRPr="000416B4">
        <w:rPr>
          <w:rFonts w:ascii="Cambria Math" w:hAnsi="Cambria Math" w:cs="Cambria Math"/>
          <w:b/>
          <w:bCs/>
          <w:i/>
          <w:iCs/>
        </w:rPr>
        <w:t>∪</w:t>
      </w:r>
      <w:r w:rsidRPr="000416B4">
        <w:rPr>
          <w:b/>
          <w:bCs/>
          <w:i/>
          <w:iCs/>
        </w:rPr>
        <w:t xml:space="preserve"> B)</w:t>
      </w:r>
      <w:r w:rsidRPr="000416B4">
        <w:rPr>
          <w:rFonts w:ascii="Aptos" w:hAnsi="Aptos" w:cs="Aptos"/>
          <w:b/>
          <w:bCs/>
          <w:i/>
          <w:iCs/>
        </w:rPr>
        <w:t>’</w:t>
      </w:r>
      <w:r w:rsidRPr="000416B4">
        <w:rPr>
          <w:b/>
          <w:bCs/>
          <w:i/>
          <w:iCs/>
        </w:rPr>
        <w:t xml:space="preserve"> = A</w:t>
      </w:r>
      <w:r w:rsidRPr="000416B4">
        <w:rPr>
          <w:rFonts w:ascii="Aptos" w:hAnsi="Aptos" w:cs="Aptos"/>
          <w:b/>
          <w:bCs/>
          <w:i/>
          <w:iCs/>
        </w:rPr>
        <w:t>’</w:t>
      </w:r>
      <w:r w:rsidRPr="000416B4">
        <w:rPr>
          <w:b/>
          <w:bCs/>
          <w:i/>
          <w:iCs/>
        </w:rPr>
        <w:t xml:space="preserve"> </w:t>
      </w:r>
      <w:r w:rsidRPr="000416B4">
        <w:rPr>
          <w:rFonts w:ascii="Aptos" w:hAnsi="Aptos" w:cs="Aptos"/>
          <w:b/>
          <w:bCs/>
          <w:i/>
          <w:iCs/>
        </w:rPr>
        <w:t>∩</w:t>
      </w:r>
      <w:r w:rsidRPr="000416B4">
        <w:rPr>
          <w:b/>
          <w:bCs/>
          <w:i/>
          <w:iCs/>
        </w:rPr>
        <w:t xml:space="preserve"> B</w:t>
      </w:r>
      <w:r w:rsidRPr="000416B4">
        <w:rPr>
          <w:rFonts w:ascii="Aptos" w:hAnsi="Aptos" w:cs="Aptos"/>
          <w:b/>
          <w:bCs/>
          <w:i/>
          <w:iCs/>
        </w:rPr>
        <w:t>’</w:t>
      </w:r>
    </w:p>
    <w:p w14:paraId="4A3A781C" w14:textId="77777777" w:rsidR="000416B4" w:rsidRPr="000416B4" w:rsidRDefault="000416B4" w:rsidP="000416B4">
      <w:pPr>
        <w:rPr>
          <w:b/>
          <w:bCs/>
        </w:rPr>
      </w:pPr>
      <w:r w:rsidRPr="000416B4">
        <w:rPr>
          <w:b/>
          <w:bCs/>
        </w:rPr>
        <w:t>De Morgan’s Law of Intersection</w:t>
      </w:r>
    </w:p>
    <w:p w14:paraId="401EA2AA" w14:textId="77777777" w:rsidR="000416B4" w:rsidRPr="000416B4" w:rsidRDefault="000416B4" w:rsidP="000416B4">
      <w:r w:rsidRPr="000416B4">
        <w:t>De Morgan’s Law of Intersection states that the complement of the intersection of two sets is equal to the union of the complement of individual sets. Mathematically it can be expressed as</w:t>
      </w:r>
    </w:p>
    <w:p w14:paraId="72533217" w14:textId="77777777" w:rsidR="000416B4" w:rsidRPr="000416B4" w:rsidRDefault="000416B4" w:rsidP="000416B4">
      <w:pPr>
        <w:rPr>
          <w:i/>
          <w:iCs/>
        </w:rPr>
      </w:pPr>
      <w:r w:rsidRPr="000416B4">
        <w:rPr>
          <w:b/>
          <w:bCs/>
          <w:i/>
          <w:iCs/>
        </w:rPr>
        <w:t xml:space="preserve">(A ∩ B)’ = A’ </w:t>
      </w:r>
      <w:r w:rsidRPr="000416B4">
        <w:rPr>
          <w:rFonts w:ascii="Cambria Math" w:hAnsi="Cambria Math" w:cs="Cambria Math"/>
          <w:b/>
          <w:bCs/>
          <w:i/>
          <w:iCs/>
        </w:rPr>
        <w:t>∪</w:t>
      </w:r>
      <w:r w:rsidRPr="000416B4">
        <w:rPr>
          <w:b/>
          <w:bCs/>
          <w:i/>
          <w:iCs/>
        </w:rPr>
        <w:t xml:space="preserve"> B</w:t>
      </w:r>
      <w:r w:rsidRPr="000416B4">
        <w:rPr>
          <w:rFonts w:ascii="Aptos" w:hAnsi="Aptos" w:cs="Aptos"/>
          <w:b/>
          <w:bCs/>
          <w:i/>
          <w:iCs/>
        </w:rPr>
        <w:t>’</w:t>
      </w:r>
    </w:p>
    <w:p w14:paraId="7CB5907E" w14:textId="77777777" w:rsidR="000416B4" w:rsidRPr="000416B4" w:rsidRDefault="000416B4" w:rsidP="000416B4">
      <w:pPr>
        <w:rPr>
          <w:b/>
          <w:bCs/>
        </w:rPr>
      </w:pPr>
      <w:r w:rsidRPr="000416B4">
        <w:rPr>
          <w:b/>
          <w:bCs/>
        </w:rPr>
        <w:t>Visual Representation of Sets Using Venn Diagram</w:t>
      </w:r>
    </w:p>
    <w:p w14:paraId="5C752097" w14:textId="77777777" w:rsidR="000416B4" w:rsidRPr="000416B4" w:rsidRDefault="000416B4" w:rsidP="000416B4">
      <w:hyperlink r:id="rId23" w:tgtFrame="_blank" w:history="1">
        <w:r w:rsidRPr="000416B4">
          <w:rPr>
            <w:rStyle w:val="Hyperlink"/>
          </w:rPr>
          <w:t>Venn Diagram</w:t>
        </w:r>
      </w:hyperlink>
      <w:r w:rsidRPr="000416B4">
        <w:t> is a technique for representing the relation between two sets with the help of circles, generally intersecting.</w:t>
      </w:r>
    </w:p>
    <w:p w14:paraId="14703393" w14:textId="77777777" w:rsidR="000416B4" w:rsidRPr="000416B4" w:rsidRDefault="000416B4" w:rsidP="000416B4">
      <w:r w:rsidRPr="000416B4">
        <w:rPr>
          <w:b/>
          <w:bCs/>
        </w:rPr>
        <w:t>For Example:</w:t>
      </w:r>
    </w:p>
    <w:p w14:paraId="2F774567" w14:textId="77777777" w:rsidR="000416B4" w:rsidRPr="000416B4" w:rsidRDefault="000416B4" w:rsidP="000416B4">
      <w:r w:rsidRPr="000416B4">
        <w:t>Two circles intersecting with each other with the common area merged into them represent the union of sets, and two intersecting circles with a common area highlighted represent the intersection of sets while two circles separated from each other represent the two disjoint sets.</w:t>
      </w:r>
    </w:p>
    <w:p w14:paraId="0DAE4056" w14:textId="77777777" w:rsidR="000416B4" w:rsidRPr="000416B4" w:rsidRDefault="000416B4" w:rsidP="000416B4">
      <w:r w:rsidRPr="000416B4">
        <w:t>A rectangular box surrounding the circle represents the universal set. The Venn diagrams for various operations of sets are listed below:</w:t>
      </w:r>
    </w:p>
    <w:p w14:paraId="70E6D464" w14:textId="4572C01D" w:rsidR="000416B4" w:rsidRPr="000416B4" w:rsidRDefault="000416B4" w:rsidP="000416B4">
      <w:r w:rsidRPr="000416B4">
        <w:lastRenderedPageBreak/>
        <w:drawing>
          <wp:inline distT="0" distB="0" distL="0" distR="0" wp14:anchorId="5FE4CA30" wp14:editId="2E92812F">
            <wp:extent cx="5486400" cy="5467350"/>
            <wp:effectExtent l="0" t="0" r="0" b="0"/>
            <wp:docPr id="1884874536" name="Picture 3" descr="venn diagram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nn diagram represen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467350"/>
                    </a:xfrm>
                    <a:prstGeom prst="rect">
                      <a:avLst/>
                    </a:prstGeom>
                    <a:noFill/>
                    <a:ln>
                      <a:noFill/>
                    </a:ln>
                  </pic:spPr>
                </pic:pic>
              </a:graphicData>
            </a:graphic>
          </wp:inline>
        </w:drawing>
      </w:r>
    </w:p>
    <w:p w14:paraId="626F0686" w14:textId="77777777" w:rsidR="000416B4" w:rsidRPr="000416B4" w:rsidRDefault="000416B4" w:rsidP="000416B4">
      <w:pPr>
        <w:rPr>
          <w:b/>
          <w:bCs/>
        </w:rPr>
      </w:pPr>
      <w:r w:rsidRPr="000416B4">
        <w:rPr>
          <w:b/>
          <w:bCs/>
        </w:rPr>
        <w:t>Solved Examples on Set Theory</w:t>
      </w:r>
    </w:p>
    <w:p w14:paraId="585A28CE" w14:textId="77777777" w:rsidR="000416B4" w:rsidRPr="000416B4" w:rsidRDefault="000416B4" w:rsidP="000416B4">
      <w:r w:rsidRPr="000416B4">
        <w:rPr>
          <w:b/>
          <w:bCs/>
        </w:rPr>
        <w:t>Example 1: </w:t>
      </w:r>
      <w:r w:rsidRPr="000416B4">
        <w:t xml:space="preserve">If A and B are two sets such that n(A) = 17, n(B) = 23 and </w:t>
      </w:r>
      <w:proofErr w:type="gramStart"/>
      <w:r w:rsidRPr="000416B4">
        <w:t>n(</w:t>
      </w:r>
      <w:proofErr w:type="gramEnd"/>
      <w:r w:rsidRPr="000416B4">
        <w:t xml:space="preserve">A </w:t>
      </w:r>
      <w:r w:rsidRPr="000416B4">
        <w:rPr>
          <w:rFonts w:ascii="Cambria Math" w:hAnsi="Cambria Math" w:cs="Cambria Math"/>
        </w:rPr>
        <w:t>∪</w:t>
      </w:r>
      <w:r w:rsidRPr="000416B4">
        <w:t xml:space="preserve"> B) = 38 then find n(A </w:t>
      </w:r>
      <w:r w:rsidRPr="000416B4">
        <w:rPr>
          <w:rFonts w:ascii="Aptos" w:hAnsi="Aptos" w:cs="Aptos"/>
        </w:rPr>
        <w:t>∩</w:t>
      </w:r>
      <w:r w:rsidRPr="000416B4">
        <w:t xml:space="preserve"> B).</w:t>
      </w:r>
    </w:p>
    <w:p w14:paraId="15DC56C8" w14:textId="77777777" w:rsidR="000416B4" w:rsidRPr="000416B4" w:rsidRDefault="000416B4" w:rsidP="000416B4">
      <w:r w:rsidRPr="000416B4">
        <w:rPr>
          <w:b/>
          <w:bCs/>
        </w:rPr>
        <w:t>Solution:</w:t>
      </w:r>
    </w:p>
    <w:p w14:paraId="40F9F85E" w14:textId="77777777" w:rsidR="000416B4" w:rsidRPr="000416B4" w:rsidRDefault="000416B4" w:rsidP="000416B4">
      <w:pPr>
        <w:rPr>
          <w:i/>
          <w:iCs/>
        </w:rPr>
      </w:pPr>
      <w:r w:rsidRPr="000416B4">
        <w:rPr>
          <w:i/>
          <w:iCs/>
        </w:rPr>
        <w:t xml:space="preserve">We know that </w:t>
      </w:r>
      <w:proofErr w:type="gramStart"/>
      <w:r w:rsidRPr="000416B4">
        <w:rPr>
          <w:i/>
          <w:iCs/>
        </w:rPr>
        <w:t>n(</w:t>
      </w:r>
      <w:proofErr w:type="gramEnd"/>
      <w:r w:rsidRPr="000416B4">
        <w:rPr>
          <w:i/>
          <w:iCs/>
        </w:rPr>
        <w:t xml:space="preserve">A </w:t>
      </w:r>
      <w:r w:rsidRPr="000416B4">
        <w:rPr>
          <w:rFonts w:ascii="Cambria Math" w:hAnsi="Cambria Math" w:cs="Cambria Math"/>
          <w:i/>
          <w:iCs/>
        </w:rPr>
        <w:t>∪</w:t>
      </w:r>
      <w:r w:rsidRPr="000416B4">
        <w:rPr>
          <w:i/>
          <w:iCs/>
        </w:rPr>
        <w:t xml:space="preserve"> B) = n(A) + n(B) </w:t>
      </w:r>
      <w:r w:rsidRPr="000416B4">
        <w:rPr>
          <w:rFonts w:ascii="Aptos" w:hAnsi="Aptos" w:cs="Aptos"/>
          <w:i/>
          <w:iCs/>
        </w:rPr>
        <w:t>–</w:t>
      </w:r>
      <w:r w:rsidRPr="000416B4">
        <w:rPr>
          <w:i/>
          <w:iCs/>
        </w:rPr>
        <w:t xml:space="preserve"> n(A </w:t>
      </w:r>
      <w:r w:rsidRPr="000416B4">
        <w:rPr>
          <w:rFonts w:ascii="Aptos" w:hAnsi="Aptos" w:cs="Aptos"/>
          <w:i/>
          <w:iCs/>
        </w:rPr>
        <w:t>∩</w:t>
      </w:r>
      <w:r w:rsidRPr="000416B4">
        <w:rPr>
          <w:i/>
          <w:iCs/>
        </w:rPr>
        <w:t xml:space="preserve"> B)</w:t>
      </w:r>
    </w:p>
    <w:p w14:paraId="50BA1373" w14:textId="77777777" w:rsidR="000416B4" w:rsidRPr="000416B4" w:rsidRDefault="000416B4" w:rsidP="000416B4">
      <w:pPr>
        <w:rPr>
          <w:i/>
          <w:iCs/>
        </w:rPr>
      </w:pPr>
      <w:r w:rsidRPr="000416B4">
        <w:rPr>
          <w:rFonts w:ascii="Cambria Math" w:hAnsi="Cambria Math" w:cs="Cambria Math"/>
          <w:i/>
          <w:iCs/>
        </w:rPr>
        <w:t>⇒</w:t>
      </w:r>
      <w:r w:rsidRPr="000416B4">
        <w:rPr>
          <w:i/>
          <w:iCs/>
        </w:rPr>
        <w:t xml:space="preserve"> 38 = 17 + 23 </w:t>
      </w:r>
      <w:r w:rsidRPr="000416B4">
        <w:rPr>
          <w:rFonts w:ascii="Aptos" w:hAnsi="Aptos" w:cs="Aptos"/>
          <w:i/>
          <w:iCs/>
        </w:rPr>
        <w:t>–</w:t>
      </w:r>
      <w:r w:rsidRPr="000416B4">
        <w:rPr>
          <w:i/>
          <w:iCs/>
        </w:rPr>
        <w:t xml:space="preserve"> </w:t>
      </w:r>
      <w:proofErr w:type="gramStart"/>
      <w:r w:rsidRPr="000416B4">
        <w:rPr>
          <w:i/>
          <w:iCs/>
        </w:rPr>
        <w:t>n(</w:t>
      </w:r>
      <w:proofErr w:type="gramEnd"/>
      <w:r w:rsidRPr="000416B4">
        <w:rPr>
          <w:i/>
          <w:iCs/>
        </w:rPr>
        <w:t xml:space="preserve">A </w:t>
      </w:r>
      <w:r w:rsidRPr="000416B4">
        <w:rPr>
          <w:rFonts w:ascii="Aptos" w:hAnsi="Aptos" w:cs="Aptos"/>
          <w:i/>
          <w:iCs/>
        </w:rPr>
        <w:t>∩</w:t>
      </w:r>
      <w:r w:rsidRPr="000416B4">
        <w:rPr>
          <w:i/>
          <w:iCs/>
        </w:rPr>
        <w:t xml:space="preserve"> B)</w:t>
      </w:r>
    </w:p>
    <w:p w14:paraId="0D8912CC" w14:textId="77777777" w:rsidR="000416B4" w:rsidRPr="000416B4" w:rsidRDefault="000416B4" w:rsidP="000416B4">
      <w:pPr>
        <w:rPr>
          <w:i/>
          <w:iCs/>
        </w:rPr>
      </w:pPr>
      <w:r w:rsidRPr="000416B4">
        <w:rPr>
          <w:rFonts w:ascii="Cambria Math" w:hAnsi="Cambria Math" w:cs="Cambria Math"/>
          <w:i/>
          <w:iCs/>
        </w:rPr>
        <w:t>⇒</w:t>
      </w:r>
      <w:r w:rsidRPr="000416B4">
        <w:rPr>
          <w:i/>
          <w:iCs/>
        </w:rPr>
        <w:t xml:space="preserve"> </w:t>
      </w:r>
      <w:proofErr w:type="gramStart"/>
      <w:r w:rsidRPr="000416B4">
        <w:rPr>
          <w:i/>
          <w:iCs/>
        </w:rPr>
        <w:t>n(</w:t>
      </w:r>
      <w:proofErr w:type="gramEnd"/>
      <w:r w:rsidRPr="000416B4">
        <w:rPr>
          <w:i/>
          <w:iCs/>
        </w:rPr>
        <w:t xml:space="preserve">A </w:t>
      </w:r>
      <w:r w:rsidRPr="000416B4">
        <w:rPr>
          <w:rFonts w:ascii="Aptos" w:hAnsi="Aptos" w:cs="Aptos"/>
          <w:i/>
          <w:iCs/>
        </w:rPr>
        <w:t>∩</w:t>
      </w:r>
      <w:r w:rsidRPr="000416B4">
        <w:rPr>
          <w:i/>
          <w:iCs/>
        </w:rPr>
        <w:t xml:space="preserve"> B) = 40 </w:t>
      </w:r>
      <w:r w:rsidRPr="000416B4">
        <w:rPr>
          <w:rFonts w:ascii="Aptos" w:hAnsi="Aptos" w:cs="Aptos"/>
          <w:i/>
          <w:iCs/>
        </w:rPr>
        <w:t>–</w:t>
      </w:r>
      <w:r w:rsidRPr="000416B4">
        <w:rPr>
          <w:i/>
          <w:iCs/>
        </w:rPr>
        <w:t xml:space="preserve"> 38 = 2</w:t>
      </w:r>
    </w:p>
    <w:p w14:paraId="5EA2E4CA" w14:textId="77777777" w:rsidR="000416B4" w:rsidRPr="000416B4" w:rsidRDefault="000416B4" w:rsidP="000416B4">
      <w:r w:rsidRPr="000416B4">
        <w:rPr>
          <w:b/>
          <w:bCs/>
        </w:rPr>
        <w:t>Example 2:</w:t>
      </w:r>
      <w:r w:rsidRPr="000416B4">
        <w:t xml:space="preserve"> If X = {1, 2, 3, 4, 5}, Y = {4, 5, 6, 7, 8}, and Z = {7, 8, 9, 10, 11}, find (X </w:t>
      </w:r>
      <w:r w:rsidRPr="000416B4">
        <w:rPr>
          <w:rFonts w:ascii="Cambria Math" w:hAnsi="Cambria Math" w:cs="Cambria Math"/>
        </w:rPr>
        <w:t>∪</w:t>
      </w:r>
      <w:r w:rsidRPr="000416B4">
        <w:t xml:space="preserve"> Y), (X </w:t>
      </w:r>
      <w:r w:rsidRPr="000416B4">
        <w:rPr>
          <w:rFonts w:ascii="Cambria Math" w:hAnsi="Cambria Math" w:cs="Cambria Math"/>
        </w:rPr>
        <w:t>∪</w:t>
      </w:r>
      <w:r w:rsidRPr="000416B4">
        <w:t xml:space="preserve"> Z), (Y </w:t>
      </w:r>
      <w:r w:rsidRPr="000416B4">
        <w:rPr>
          <w:rFonts w:ascii="Cambria Math" w:hAnsi="Cambria Math" w:cs="Cambria Math"/>
        </w:rPr>
        <w:t>∪</w:t>
      </w:r>
      <w:r w:rsidRPr="000416B4">
        <w:t xml:space="preserve"> Z), (X </w:t>
      </w:r>
      <w:r w:rsidRPr="000416B4">
        <w:rPr>
          <w:rFonts w:ascii="Cambria Math" w:hAnsi="Cambria Math" w:cs="Cambria Math"/>
        </w:rPr>
        <w:t>∪</w:t>
      </w:r>
      <w:r w:rsidRPr="000416B4">
        <w:t xml:space="preserve"> Y </w:t>
      </w:r>
      <w:r w:rsidRPr="000416B4">
        <w:rPr>
          <w:rFonts w:ascii="Cambria Math" w:hAnsi="Cambria Math" w:cs="Cambria Math"/>
        </w:rPr>
        <w:t>∪</w:t>
      </w:r>
      <w:r w:rsidRPr="000416B4">
        <w:t xml:space="preserve"> Z), and X </w:t>
      </w:r>
      <w:r w:rsidRPr="000416B4">
        <w:rPr>
          <w:rFonts w:ascii="Aptos" w:hAnsi="Aptos" w:cs="Aptos"/>
        </w:rPr>
        <w:t>∩</w:t>
      </w:r>
      <w:r w:rsidRPr="000416B4">
        <w:t xml:space="preserve"> (Y </w:t>
      </w:r>
      <w:r w:rsidRPr="000416B4">
        <w:rPr>
          <w:rFonts w:ascii="Cambria Math" w:hAnsi="Cambria Math" w:cs="Cambria Math"/>
        </w:rPr>
        <w:t>∪</w:t>
      </w:r>
      <w:r w:rsidRPr="000416B4">
        <w:t xml:space="preserve"> Z)</w:t>
      </w:r>
    </w:p>
    <w:p w14:paraId="2A2FFA91" w14:textId="77777777" w:rsidR="000416B4" w:rsidRPr="000416B4" w:rsidRDefault="000416B4" w:rsidP="000416B4">
      <w:r w:rsidRPr="000416B4">
        <w:rPr>
          <w:b/>
          <w:bCs/>
        </w:rPr>
        <w:lastRenderedPageBreak/>
        <w:t>Solution:</w:t>
      </w:r>
    </w:p>
    <w:p w14:paraId="0DAC56B5" w14:textId="77777777" w:rsidR="000416B4" w:rsidRPr="000416B4" w:rsidRDefault="000416B4" w:rsidP="000416B4">
      <w:pPr>
        <w:rPr>
          <w:i/>
          <w:iCs/>
        </w:rPr>
      </w:pPr>
      <w:r w:rsidRPr="000416B4">
        <w:rPr>
          <w:i/>
          <w:iCs/>
        </w:rPr>
        <w:t xml:space="preserve">(X </w:t>
      </w:r>
      <w:r w:rsidRPr="000416B4">
        <w:rPr>
          <w:rFonts w:ascii="Cambria Math" w:hAnsi="Cambria Math" w:cs="Cambria Math"/>
          <w:i/>
          <w:iCs/>
        </w:rPr>
        <w:t>∪</w:t>
      </w:r>
      <w:r w:rsidRPr="000416B4">
        <w:rPr>
          <w:i/>
          <w:iCs/>
        </w:rPr>
        <w:t xml:space="preserve"> Y) = {1, 2, 3, 4, 5} </w:t>
      </w:r>
      <w:r w:rsidRPr="000416B4">
        <w:rPr>
          <w:rFonts w:ascii="Cambria Math" w:hAnsi="Cambria Math" w:cs="Cambria Math"/>
          <w:i/>
          <w:iCs/>
        </w:rPr>
        <w:t>∪</w:t>
      </w:r>
      <w:r w:rsidRPr="000416B4">
        <w:rPr>
          <w:i/>
          <w:iCs/>
        </w:rPr>
        <w:t xml:space="preserve"> {4, 5, 6, 7, 8} = {1, 2, 3, 4, 5, 6, 7, 8}</w:t>
      </w:r>
    </w:p>
    <w:p w14:paraId="278722EA" w14:textId="77777777" w:rsidR="000416B4" w:rsidRPr="000416B4" w:rsidRDefault="000416B4" w:rsidP="000416B4">
      <w:pPr>
        <w:rPr>
          <w:i/>
          <w:iCs/>
        </w:rPr>
      </w:pPr>
      <w:r w:rsidRPr="000416B4">
        <w:rPr>
          <w:i/>
          <w:iCs/>
        </w:rPr>
        <w:t xml:space="preserve">(X </w:t>
      </w:r>
      <w:r w:rsidRPr="000416B4">
        <w:rPr>
          <w:rFonts w:ascii="Cambria Math" w:hAnsi="Cambria Math" w:cs="Cambria Math"/>
          <w:i/>
          <w:iCs/>
        </w:rPr>
        <w:t>∪</w:t>
      </w:r>
      <w:r w:rsidRPr="000416B4">
        <w:rPr>
          <w:i/>
          <w:iCs/>
        </w:rPr>
        <w:t xml:space="preserve"> Z) = {1, 2, 3, 4, 5} </w:t>
      </w:r>
      <w:r w:rsidRPr="000416B4">
        <w:rPr>
          <w:rFonts w:ascii="Cambria Math" w:hAnsi="Cambria Math" w:cs="Cambria Math"/>
          <w:i/>
          <w:iCs/>
        </w:rPr>
        <w:t>∪</w:t>
      </w:r>
      <w:r w:rsidRPr="000416B4">
        <w:rPr>
          <w:i/>
          <w:iCs/>
        </w:rPr>
        <w:t xml:space="preserve"> {7, 8, 9, 10, 11} = {1, 2, 3, 4, 5, 7, 8, 9, 10, 11}</w:t>
      </w:r>
    </w:p>
    <w:p w14:paraId="06533797" w14:textId="77777777" w:rsidR="000416B4" w:rsidRPr="000416B4" w:rsidRDefault="000416B4" w:rsidP="000416B4">
      <w:pPr>
        <w:rPr>
          <w:i/>
          <w:iCs/>
        </w:rPr>
      </w:pPr>
      <w:r w:rsidRPr="000416B4">
        <w:rPr>
          <w:i/>
          <w:iCs/>
        </w:rPr>
        <w:t xml:space="preserve">(Y </w:t>
      </w:r>
      <w:r w:rsidRPr="000416B4">
        <w:rPr>
          <w:rFonts w:ascii="Cambria Math" w:hAnsi="Cambria Math" w:cs="Cambria Math"/>
          <w:i/>
          <w:iCs/>
        </w:rPr>
        <w:t>∪</w:t>
      </w:r>
      <w:r w:rsidRPr="000416B4">
        <w:rPr>
          <w:i/>
          <w:iCs/>
        </w:rPr>
        <w:t xml:space="preserve"> Z) = {4, 5, 6, 7, 8} </w:t>
      </w:r>
      <w:r w:rsidRPr="000416B4">
        <w:rPr>
          <w:rFonts w:ascii="Cambria Math" w:hAnsi="Cambria Math" w:cs="Cambria Math"/>
          <w:i/>
          <w:iCs/>
        </w:rPr>
        <w:t>∪</w:t>
      </w:r>
      <w:r w:rsidRPr="000416B4">
        <w:rPr>
          <w:i/>
          <w:iCs/>
        </w:rPr>
        <w:t xml:space="preserve"> {7, 8, 9, 10, 11} = {4, 5, 6, 7, 8, 9, 10, 11}</w:t>
      </w:r>
    </w:p>
    <w:p w14:paraId="41884165" w14:textId="77777777" w:rsidR="000416B4" w:rsidRPr="000416B4" w:rsidRDefault="000416B4" w:rsidP="000416B4">
      <w:pPr>
        <w:rPr>
          <w:i/>
          <w:iCs/>
        </w:rPr>
      </w:pPr>
      <w:r w:rsidRPr="000416B4">
        <w:rPr>
          <w:i/>
          <w:iCs/>
        </w:rPr>
        <w:t xml:space="preserve">(X </w:t>
      </w:r>
      <w:r w:rsidRPr="000416B4">
        <w:rPr>
          <w:rFonts w:ascii="Cambria Math" w:hAnsi="Cambria Math" w:cs="Cambria Math"/>
          <w:i/>
          <w:iCs/>
        </w:rPr>
        <w:t>∪</w:t>
      </w:r>
      <w:r w:rsidRPr="000416B4">
        <w:rPr>
          <w:i/>
          <w:iCs/>
        </w:rPr>
        <w:t xml:space="preserve"> Y </w:t>
      </w:r>
      <w:r w:rsidRPr="000416B4">
        <w:rPr>
          <w:rFonts w:ascii="Cambria Math" w:hAnsi="Cambria Math" w:cs="Cambria Math"/>
          <w:i/>
          <w:iCs/>
        </w:rPr>
        <w:t>∪</w:t>
      </w:r>
      <w:r w:rsidRPr="000416B4">
        <w:rPr>
          <w:i/>
          <w:iCs/>
        </w:rPr>
        <w:t xml:space="preserve"> Z) = {1, 2, 3, 4, 5} </w:t>
      </w:r>
      <w:r w:rsidRPr="000416B4">
        <w:rPr>
          <w:rFonts w:ascii="Cambria Math" w:hAnsi="Cambria Math" w:cs="Cambria Math"/>
          <w:i/>
          <w:iCs/>
        </w:rPr>
        <w:t>∪</w:t>
      </w:r>
      <w:r w:rsidRPr="000416B4">
        <w:rPr>
          <w:i/>
          <w:iCs/>
        </w:rPr>
        <w:t xml:space="preserve"> {4, 5, 6, 7, 8} </w:t>
      </w:r>
      <w:r w:rsidRPr="000416B4">
        <w:rPr>
          <w:rFonts w:ascii="Cambria Math" w:hAnsi="Cambria Math" w:cs="Cambria Math"/>
          <w:i/>
          <w:iCs/>
        </w:rPr>
        <w:t>∪</w:t>
      </w:r>
      <w:r w:rsidRPr="000416B4">
        <w:rPr>
          <w:i/>
          <w:iCs/>
        </w:rPr>
        <w:t xml:space="preserve"> {7, 8, 9, 10, 11} = {1, 2, 3, 4, 5, 6, 7, 8, 9, 10, 11}</w:t>
      </w:r>
    </w:p>
    <w:p w14:paraId="2341999C" w14:textId="77777777" w:rsidR="000416B4" w:rsidRPr="000416B4" w:rsidRDefault="000416B4" w:rsidP="000416B4">
      <w:pPr>
        <w:rPr>
          <w:i/>
          <w:iCs/>
        </w:rPr>
      </w:pPr>
      <w:r w:rsidRPr="000416B4">
        <w:rPr>
          <w:i/>
          <w:iCs/>
        </w:rPr>
        <w:t xml:space="preserve">X ∩ (Y </w:t>
      </w:r>
      <w:r w:rsidRPr="000416B4">
        <w:rPr>
          <w:rFonts w:ascii="Cambria Math" w:hAnsi="Cambria Math" w:cs="Cambria Math"/>
          <w:i/>
          <w:iCs/>
        </w:rPr>
        <w:t>∪</w:t>
      </w:r>
      <w:r w:rsidRPr="000416B4">
        <w:rPr>
          <w:i/>
          <w:iCs/>
        </w:rPr>
        <w:t xml:space="preserve"> Z) = {1, 2, 3, 4, 5} </w:t>
      </w:r>
      <w:r w:rsidRPr="000416B4">
        <w:rPr>
          <w:rFonts w:ascii="Aptos" w:hAnsi="Aptos" w:cs="Aptos"/>
          <w:i/>
          <w:iCs/>
        </w:rPr>
        <w:t>∩</w:t>
      </w:r>
      <w:r w:rsidRPr="000416B4">
        <w:rPr>
          <w:i/>
          <w:iCs/>
        </w:rPr>
        <w:t xml:space="preserve"> {4, 5, 6, 7, 8, 9, 10, 11} = {4, 5}</w:t>
      </w:r>
    </w:p>
    <w:p w14:paraId="58AD3AD1" w14:textId="77777777" w:rsidR="000416B4" w:rsidRPr="000416B4" w:rsidRDefault="000416B4" w:rsidP="000416B4">
      <w:pPr>
        <w:rPr>
          <w:b/>
          <w:bCs/>
        </w:rPr>
      </w:pPr>
      <w:r w:rsidRPr="000416B4">
        <w:rPr>
          <w:b/>
          <w:bCs/>
        </w:rPr>
        <w:t>FAQs on Set Theory</w:t>
      </w:r>
    </w:p>
    <w:p w14:paraId="08B646AF" w14:textId="77777777" w:rsidR="000416B4" w:rsidRPr="000416B4" w:rsidRDefault="000416B4" w:rsidP="000416B4">
      <w:pPr>
        <w:rPr>
          <w:b/>
          <w:bCs/>
        </w:rPr>
      </w:pPr>
      <w:r w:rsidRPr="000416B4">
        <w:rPr>
          <w:b/>
          <w:bCs/>
        </w:rPr>
        <w:t>What is the basic of set theory?</w:t>
      </w:r>
    </w:p>
    <w:p w14:paraId="53C26A7C" w14:textId="77777777" w:rsidR="000416B4" w:rsidRPr="000416B4" w:rsidRDefault="000416B4" w:rsidP="000416B4">
      <w:pPr>
        <w:rPr>
          <w:i/>
          <w:iCs/>
        </w:rPr>
      </w:pPr>
      <w:r w:rsidRPr="000416B4">
        <w:rPr>
          <w:i/>
          <w:iCs/>
        </w:rPr>
        <w:t>Set Theory is the study of a collection of objects which are called sets and the relation between different sets.</w:t>
      </w:r>
    </w:p>
    <w:p w14:paraId="647BF8C0" w14:textId="77777777" w:rsidR="000416B4" w:rsidRPr="000416B4" w:rsidRDefault="000416B4" w:rsidP="000416B4">
      <w:pPr>
        <w:rPr>
          <w:b/>
          <w:bCs/>
        </w:rPr>
      </w:pPr>
      <w:r w:rsidRPr="000416B4">
        <w:rPr>
          <w:b/>
          <w:bCs/>
        </w:rPr>
        <w:t>How do you define set?</w:t>
      </w:r>
    </w:p>
    <w:p w14:paraId="0302D890" w14:textId="77777777" w:rsidR="000416B4" w:rsidRPr="000416B4" w:rsidRDefault="000416B4" w:rsidP="000416B4">
      <w:pPr>
        <w:rPr>
          <w:i/>
          <w:iCs/>
        </w:rPr>
      </w:pPr>
      <w:r w:rsidRPr="000416B4">
        <w:rPr>
          <w:i/>
          <w:iCs/>
        </w:rPr>
        <w:t>Set is a well-defined collection of objects. These objects are called the element of sets.</w:t>
      </w:r>
    </w:p>
    <w:p w14:paraId="1F3AB4A0" w14:textId="77777777" w:rsidR="000416B4" w:rsidRPr="000416B4" w:rsidRDefault="000416B4" w:rsidP="000416B4">
      <w:pPr>
        <w:rPr>
          <w:b/>
          <w:bCs/>
        </w:rPr>
      </w:pPr>
      <w:r w:rsidRPr="000416B4">
        <w:rPr>
          <w:b/>
          <w:bCs/>
        </w:rPr>
        <w:t>Who Invented set theory?</w:t>
      </w:r>
    </w:p>
    <w:p w14:paraId="2A302D54" w14:textId="77777777" w:rsidR="000416B4" w:rsidRPr="000416B4" w:rsidRDefault="000416B4" w:rsidP="000416B4">
      <w:pPr>
        <w:rPr>
          <w:i/>
          <w:iCs/>
        </w:rPr>
      </w:pPr>
      <w:r w:rsidRPr="000416B4">
        <w:rPr>
          <w:i/>
          <w:iCs/>
        </w:rPr>
        <w:t>Set Theory was invented by German Mathematician Georg Cantor.</w:t>
      </w:r>
    </w:p>
    <w:p w14:paraId="1547B9C6" w14:textId="77777777" w:rsidR="000416B4" w:rsidRPr="000416B4" w:rsidRDefault="000416B4" w:rsidP="000416B4">
      <w:pPr>
        <w:rPr>
          <w:b/>
          <w:bCs/>
        </w:rPr>
      </w:pPr>
      <w:r w:rsidRPr="000416B4">
        <w:rPr>
          <w:b/>
          <w:bCs/>
        </w:rPr>
        <w:t>What is the Algebra of Sets?</w:t>
      </w:r>
    </w:p>
    <w:p w14:paraId="7BAE94A0" w14:textId="77777777" w:rsidR="000416B4" w:rsidRPr="000416B4" w:rsidRDefault="000416B4" w:rsidP="000416B4">
      <w:pPr>
        <w:rPr>
          <w:i/>
          <w:iCs/>
        </w:rPr>
      </w:pPr>
      <w:r w:rsidRPr="000416B4">
        <w:rPr>
          <w:i/>
          <w:iCs/>
        </w:rPr>
        <w:t>Algebra of Sets deals with the following laws:</w:t>
      </w:r>
    </w:p>
    <w:p w14:paraId="7388CB10" w14:textId="77777777" w:rsidR="000416B4" w:rsidRPr="000416B4" w:rsidRDefault="000416B4" w:rsidP="000416B4">
      <w:pPr>
        <w:numPr>
          <w:ilvl w:val="0"/>
          <w:numId w:val="9"/>
        </w:numPr>
        <w:rPr>
          <w:i/>
          <w:iCs/>
        </w:rPr>
      </w:pPr>
      <w:r w:rsidRPr="000416B4">
        <w:rPr>
          <w:i/>
          <w:iCs/>
        </w:rPr>
        <w:t>Commutative Laws</w:t>
      </w:r>
    </w:p>
    <w:p w14:paraId="61E31846" w14:textId="77777777" w:rsidR="000416B4" w:rsidRPr="000416B4" w:rsidRDefault="000416B4" w:rsidP="000416B4">
      <w:pPr>
        <w:numPr>
          <w:ilvl w:val="0"/>
          <w:numId w:val="10"/>
        </w:numPr>
        <w:rPr>
          <w:i/>
          <w:iCs/>
        </w:rPr>
      </w:pPr>
      <w:r w:rsidRPr="000416B4">
        <w:rPr>
          <w:i/>
          <w:iCs/>
        </w:rPr>
        <w:t>Associative Law</w:t>
      </w:r>
    </w:p>
    <w:p w14:paraId="6027322F" w14:textId="77777777" w:rsidR="000416B4" w:rsidRPr="000416B4" w:rsidRDefault="000416B4" w:rsidP="000416B4">
      <w:pPr>
        <w:numPr>
          <w:ilvl w:val="0"/>
          <w:numId w:val="11"/>
        </w:numPr>
        <w:rPr>
          <w:i/>
          <w:iCs/>
        </w:rPr>
      </w:pPr>
      <w:r w:rsidRPr="000416B4">
        <w:rPr>
          <w:i/>
          <w:iCs/>
        </w:rPr>
        <w:t>Distributive Law</w:t>
      </w:r>
    </w:p>
    <w:p w14:paraId="5ABD1F79" w14:textId="77777777" w:rsidR="000416B4" w:rsidRPr="000416B4" w:rsidRDefault="000416B4" w:rsidP="000416B4">
      <w:pPr>
        <w:numPr>
          <w:ilvl w:val="0"/>
          <w:numId w:val="12"/>
        </w:numPr>
        <w:rPr>
          <w:i/>
          <w:iCs/>
        </w:rPr>
      </w:pPr>
      <w:r w:rsidRPr="000416B4">
        <w:rPr>
          <w:i/>
          <w:iCs/>
        </w:rPr>
        <w:t>Identity Law</w:t>
      </w:r>
    </w:p>
    <w:p w14:paraId="246D3C1A" w14:textId="77777777" w:rsidR="000416B4" w:rsidRPr="000416B4" w:rsidRDefault="000416B4" w:rsidP="000416B4">
      <w:pPr>
        <w:numPr>
          <w:ilvl w:val="0"/>
          <w:numId w:val="13"/>
        </w:numPr>
        <w:rPr>
          <w:i/>
          <w:iCs/>
        </w:rPr>
      </w:pPr>
      <w:r w:rsidRPr="000416B4">
        <w:rPr>
          <w:i/>
          <w:iCs/>
        </w:rPr>
        <w:t>Idempotent Law</w:t>
      </w:r>
    </w:p>
    <w:p w14:paraId="0DA76E71" w14:textId="77777777" w:rsidR="000416B4" w:rsidRPr="000416B4" w:rsidRDefault="000416B4" w:rsidP="000416B4">
      <w:pPr>
        <w:rPr>
          <w:i/>
          <w:iCs/>
        </w:rPr>
      </w:pPr>
      <w:r w:rsidRPr="000416B4">
        <w:rPr>
          <w:i/>
          <w:iCs/>
        </w:rPr>
        <w:t>These laws are covered in the article under Properties of Sets.</w:t>
      </w:r>
    </w:p>
    <w:p w14:paraId="6B4492FB" w14:textId="77777777" w:rsidR="000416B4" w:rsidRPr="000416B4" w:rsidRDefault="000416B4" w:rsidP="000416B4">
      <w:pPr>
        <w:rPr>
          <w:b/>
          <w:bCs/>
        </w:rPr>
      </w:pPr>
      <w:r w:rsidRPr="000416B4">
        <w:rPr>
          <w:b/>
          <w:bCs/>
        </w:rPr>
        <w:t>What is a Subset?</w:t>
      </w:r>
    </w:p>
    <w:p w14:paraId="40C78E49" w14:textId="77777777" w:rsidR="000416B4" w:rsidRPr="000416B4" w:rsidRDefault="000416B4" w:rsidP="000416B4">
      <w:pPr>
        <w:rPr>
          <w:i/>
          <w:iCs/>
        </w:rPr>
      </w:pPr>
      <w:r w:rsidRPr="000416B4">
        <w:rPr>
          <w:i/>
          <w:iCs/>
        </w:rPr>
        <w:t>A subset is a set that has fewer or equal elements of another set. The other set is called a Superset.</w:t>
      </w:r>
    </w:p>
    <w:p w14:paraId="42AA5DF6" w14:textId="77777777" w:rsidR="000416B4" w:rsidRPr="000416B4" w:rsidRDefault="000416B4" w:rsidP="000416B4">
      <w:pPr>
        <w:rPr>
          <w:b/>
          <w:bCs/>
        </w:rPr>
      </w:pPr>
      <w:r w:rsidRPr="000416B4">
        <w:rPr>
          <w:b/>
          <w:bCs/>
        </w:rPr>
        <w:t>What is De Morgan’s Law?</w:t>
      </w:r>
    </w:p>
    <w:p w14:paraId="1CE37F3C" w14:textId="77777777" w:rsidR="000416B4" w:rsidRPr="000416B4" w:rsidRDefault="000416B4" w:rsidP="000416B4">
      <w:pPr>
        <w:rPr>
          <w:i/>
          <w:iCs/>
        </w:rPr>
      </w:pPr>
      <w:r w:rsidRPr="000416B4">
        <w:rPr>
          <w:i/>
          <w:iCs/>
        </w:rPr>
        <w:lastRenderedPageBreak/>
        <w:t>De Morgan’s Law is a law that deals with the union and intersection of sets with the intersection and union of individual sets respectively. There are two laws under it namely De Morgan’s Law of Union and De Morgan’s Law of Intersection. These are covered under the section of De Morgan’s Law in this article.</w:t>
      </w:r>
    </w:p>
    <w:p w14:paraId="1F308258" w14:textId="77777777" w:rsidR="00FE44E3" w:rsidRDefault="00FE44E3"/>
    <w:sectPr w:rsidR="00FE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5560"/>
    <w:multiLevelType w:val="multilevel"/>
    <w:tmpl w:val="214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848BE"/>
    <w:multiLevelType w:val="multilevel"/>
    <w:tmpl w:val="C1E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E5950"/>
    <w:multiLevelType w:val="multilevel"/>
    <w:tmpl w:val="334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C72A1"/>
    <w:multiLevelType w:val="multilevel"/>
    <w:tmpl w:val="998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1509A"/>
    <w:multiLevelType w:val="multilevel"/>
    <w:tmpl w:val="F77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545193">
    <w:abstractNumId w:val="3"/>
  </w:num>
  <w:num w:numId="2" w16cid:durableId="1599602731">
    <w:abstractNumId w:val="2"/>
  </w:num>
  <w:num w:numId="3" w16cid:durableId="1066029238">
    <w:abstractNumId w:val="4"/>
    <w:lvlOverride w:ilvl="0">
      <w:startOverride w:val="1"/>
    </w:lvlOverride>
  </w:num>
  <w:num w:numId="4" w16cid:durableId="673920257">
    <w:abstractNumId w:val="4"/>
    <w:lvlOverride w:ilvl="0">
      <w:startOverride w:val="2"/>
    </w:lvlOverride>
  </w:num>
  <w:num w:numId="5" w16cid:durableId="144206545">
    <w:abstractNumId w:val="4"/>
    <w:lvlOverride w:ilvl="0">
      <w:startOverride w:val="3"/>
    </w:lvlOverride>
  </w:num>
  <w:num w:numId="6" w16cid:durableId="1864171768">
    <w:abstractNumId w:val="4"/>
    <w:lvlOverride w:ilvl="0">
      <w:startOverride w:val="4"/>
    </w:lvlOverride>
  </w:num>
  <w:num w:numId="7" w16cid:durableId="101922987">
    <w:abstractNumId w:val="1"/>
    <w:lvlOverride w:ilvl="0">
      <w:startOverride w:val="1"/>
    </w:lvlOverride>
  </w:num>
  <w:num w:numId="8" w16cid:durableId="943879796">
    <w:abstractNumId w:val="1"/>
    <w:lvlOverride w:ilvl="0">
      <w:startOverride w:val="2"/>
    </w:lvlOverride>
  </w:num>
  <w:num w:numId="9" w16cid:durableId="437411600">
    <w:abstractNumId w:val="0"/>
    <w:lvlOverride w:ilvl="0">
      <w:startOverride w:val="1"/>
    </w:lvlOverride>
  </w:num>
  <w:num w:numId="10" w16cid:durableId="1193416386">
    <w:abstractNumId w:val="0"/>
    <w:lvlOverride w:ilvl="0">
      <w:startOverride w:val="2"/>
    </w:lvlOverride>
  </w:num>
  <w:num w:numId="11" w16cid:durableId="227881748">
    <w:abstractNumId w:val="0"/>
    <w:lvlOverride w:ilvl="0">
      <w:startOverride w:val="3"/>
    </w:lvlOverride>
  </w:num>
  <w:num w:numId="12" w16cid:durableId="712848631">
    <w:abstractNumId w:val="0"/>
    <w:lvlOverride w:ilvl="0">
      <w:startOverride w:val="4"/>
    </w:lvlOverride>
  </w:num>
  <w:num w:numId="13" w16cid:durableId="1917784017">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E3"/>
    <w:rsid w:val="000416B4"/>
    <w:rsid w:val="003D1AF6"/>
    <w:rsid w:val="00A14825"/>
    <w:rsid w:val="00FE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7788"/>
  <w15:chartTrackingRefBased/>
  <w15:docId w15:val="{11F93097-ED34-4727-AC15-0A8B3382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E3"/>
    <w:rPr>
      <w:rFonts w:eastAsiaTheme="majorEastAsia" w:cstheme="majorBidi"/>
      <w:color w:val="272727" w:themeColor="text1" w:themeTint="D8"/>
    </w:rPr>
  </w:style>
  <w:style w:type="paragraph" w:styleId="Title">
    <w:name w:val="Title"/>
    <w:basedOn w:val="Normal"/>
    <w:next w:val="Normal"/>
    <w:link w:val="TitleChar"/>
    <w:uiPriority w:val="10"/>
    <w:qFormat/>
    <w:rsid w:val="00FE4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E3"/>
    <w:pPr>
      <w:spacing w:before="160"/>
      <w:jc w:val="center"/>
    </w:pPr>
    <w:rPr>
      <w:i/>
      <w:iCs/>
      <w:color w:val="404040" w:themeColor="text1" w:themeTint="BF"/>
    </w:rPr>
  </w:style>
  <w:style w:type="character" w:customStyle="1" w:styleId="QuoteChar">
    <w:name w:val="Quote Char"/>
    <w:basedOn w:val="DefaultParagraphFont"/>
    <w:link w:val="Quote"/>
    <w:uiPriority w:val="29"/>
    <w:rsid w:val="00FE44E3"/>
    <w:rPr>
      <w:i/>
      <w:iCs/>
      <w:color w:val="404040" w:themeColor="text1" w:themeTint="BF"/>
    </w:rPr>
  </w:style>
  <w:style w:type="paragraph" w:styleId="ListParagraph">
    <w:name w:val="List Paragraph"/>
    <w:basedOn w:val="Normal"/>
    <w:uiPriority w:val="34"/>
    <w:qFormat/>
    <w:rsid w:val="00FE44E3"/>
    <w:pPr>
      <w:ind w:left="720"/>
      <w:contextualSpacing/>
    </w:pPr>
  </w:style>
  <w:style w:type="character" w:styleId="IntenseEmphasis">
    <w:name w:val="Intense Emphasis"/>
    <w:basedOn w:val="DefaultParagraphFont"/>
    <w:uiPriority w:val="21"/>
    <w:qFormat/>
    <w:rsid w:val="00FE44E3"/>
    <w:rPr>
      <w:i/>
      <w:iCs/>
      <w:color w:val="0F4761" w:themeColor="accent1" w:themeShade="BF"/>
    </w:rPr>
  </w:style>
  <w:style w:type="paragraph" w:styleId="IntenseQuote">
    <w:name w:val="Intense Quote"/>
    <w:basedOn w:val="Normal"/>
    <w:next w:val="Normal"/>
    <w:link w:val="IntenseQuoteChar"/>
    <w:uiPriority w:val="30"/>
    <w:qFormat/>
    <w:rsid w:val="00FE4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4E3"/>
    <w:rPr>
      <w:i/>
      <w:iCs/>
      <w:color w:val="0F4761" w:themeColor="accent1" w:themeShade="BF"/>
    </w:rPr>
  </w:style>
  <w:style w:type="character" w:styleId="IntenseReference">
    <w:name w:val="Intense Reference"/>
    <w:basedOn w:val="DefaultParagraphFont"/>
    <w:uiPriority w:val="32"/>
    <w:qFormat/>
    <w:rsid w:val="00FE44E3"/>
    <w:rPr>
      <w:b/>
      <w:bCs/>
      <w:smallCaps/>
      <w:color w:val="0F4761" w:themeColor="accent1" w:themeShade="BF"/>
      <w:spacing w:val="5"/>
    </w:rPr>
  </w:style>
  <w:style w:type="character" w:styleId="Hyperlink">
    <w:name w:val="Hyperlink"/>
    <w:basedOn w:val="DefaultParagraphFont"/>
    <w:uiPriority w:val="99"/>
    <w:unhideWhenUsed/>
    <w:rsid w:val="000416B4"/>
    <w:rPr>
      <w:color w:val="467886" w:themeColor="hyperlink"/>
      <w:u w:val="single"/>
    </w:rPr>
  </w:style>
  <w:style w:type="character" w:styleId="UnresolvedMention">
    <w:name w:val="Unresolved Mention"/>
    <w:basedOn w:val="DefaultParagraphFont"/>
    <w:uiPriority w:val="99"/>
    <w:semiHidden/>
    <w:unhideWhenUsed/>
    <w:rsid w:val="00041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582160">
      <w:bodyDiv w:val="1"/>
      <w:marLeft w:val="0"/>
      <w:marRight w:val="0"/>
      <w:marTop w:val="0"/>
      <w:marBottom w:val="0"/>
      <w:divBdr>
        <w:top w:val="none" w:sz="0" w:space="0" w:color="auto"/>
        <w:left w:val="none" w:sz="0" w:space="0" w:color="auto"/>
        <w:bottom w:val="none" w:sz="0" w:space="0" w:color="auto"/>
        <w:right w:val="none" w:sz="0" w:space="0" w:color="auto"/>
      </w:divBdr>
      <w:divsChild>
        <w:div w:id="197398102">
          <w:marLeft w:val="0"/>
          <w:marRight w:val="0"/>
          <w:marTop w:val="0"/>
          <w:marBottom w:val="0"/>
          <w:divBdr>
            <w:top w:val="none" w:sz="0" w:space="0" w:color="auto"/>
            <w:left w:val="none" w:sz="0" w:space="0" w:color="auto"/>
            <w:bottom w:val="single" w:sz="6" w:space="0" w:color="E4E4EA"/>
            <w:right w:val="none" w:sz="0" w:space="0" w:color="auto"/>
          </w:divBdr>
          <w:divsChild>
            <w:div w:id="1228763608">
              <w:marLeft w:val="0"/>
              <w:marRight w:val="0"/>
              <w:marTop w:val="0"/>
              <w:marBottom w:val="0"/>
              <w:divBdr>
                <w:top w:val="none" w:sz="0" w:space="0" w:color="auto"/>
                <w:left w:val="none" w:sz="0" w:space="0" w:color="auto"/>
                <w:bottom w:val="none" w:sz="0" w:space="0" w:color="auto"/>
                <w:right w:val="none" w:sz="0" w:space="0" w:color="auto"/>
              </w:divBdr>
              <w:divsChild>
                <w:div w:id="1501118306">
                  <w:marLeft w:val="0"/>
                  <w:marRight w:val="0"/>
                  <w:marTop w:val="195"/>
                  <w:marBottom w:val="0"/>
                  <w:divBdr>
                    <w:top w:val="none" w:sz="0" w:space="0" w:color="auto"/>
                    <w:left w:val="none" w:sz="0" w:space="0" w:color="auto"/>
                    <w:bottom w:val="none" w:sz="0" w:space="0" w:color="auto"/>
                    <w:right w:val="none" w:sz="0" w:space="0" w:color="auto"/>
                  </w:divBdr>
                </w:div>
                <w:div w:id="533036920">
                  <w:marLeft w:val="0"/>
                  <w:marRight w:val="0"/>
                  <w:marTop w:val="45"/>
                  <w:marBottom w:val="120"/>
                  <w:divBdr>
                    <w:top w:val="none" w:sz="0" w:space="0" w:color="auto"/>
                    <w:left w:val="none" w:sz="0" w:space="0" w:color="auto"/>
                    <w:bottom w:val="none" w:sz="0" w:space="0" w:color="auto"/>
                    <w:right w:val="none" w:sz="0" w:space="0" w:color="auto"/>
                  </w:divBdr>
                  <w:divsChild>
                    <w:div w:id="680357061">
                      <w:marLeft w:val="0"/>
                      <w:marRight w:val="0"/>
                      <w:marTop w:val="0"/>
                      <w:marBottom w:val="0"/>
                      <w:divBdr>
                        <w:top w:val="none" w:sz="0" w:space="0" w:color="auto"/>
                        <w:left w:val="none" w:sz="0" w:space="0" w:color="auto"/>
                        <w:bottom w:val="none" w:sz="0" w:space="0" w:color="auto"/>
                        <w:right w:val="none" w:sz="0" w:space="0" w:color="auto"/>
                      </w:divBdr>
                    </w:div>
                    <w:div w:id="2099710053">
                      <w:marLeft w:val="0"/>
                      <w:marRight w:val="0"/>
                      <w:marTop w:val="0"/>
                      <w:marBottom w:val="0"/>
                      <w:divBdr>
                        <w:top w:val="none" w:sz="0" w:space="0" w:color="auto"/>
                        <w:left w:val="none" w:sz="0" w:space="0" w:color="auto"/>
                        <w:bottom w:val="none" w:sz="0" w:space="0" w:color="auto"/>
                        <w:right w:val="none" w:sz="0" w:space="0" w:color="auto"/>
                      </w:divBdr>
                      <w:divsChild>
                        <w:div w:id="7913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48854">
          <w:marLeft w:val="0"/>
          <w:marRight w:val="0"/>
          <w:marTop w:val="150"/>
          <w:marBottom w:val="0"/>
          <w:divBdr>
            <w:top w:val="none" w:sz="0" w:space="0" w:color="auto"/>
            <w:left w:val="none" w:sz="0" w:space="0" w:color="auto"/>
            <w:bottom w:val="none" w:sz="0" w:space="0" w:color="auto"/>
            <w:right w:val="none" w:sz="0" w:space="0" w:color="auto"/>
          </w:divBdr>
          <w:divsChild>
            <w:div w:id="36510789">
              <w:blockQuote w:val="1"/>
              <w:marLeft w:val="0"/>
              <w:marRight w:val="0"/>
              <w:marTop w:val="150"/>
              <w:marBottom w:val="360"/>
              <w:divBdr>
                <w:top w:val="none" w:sz="0" w:space="0" w:color="auto"/>
                <w:left w:val="none" w:sz="0" w:space="0" w:color="auto"/>
                <w:bottom w:val="none" w:sz="0" w:space="0" w:color="auto"/>
                <w:right w:val="none" w:sz="0" w:space="0" w:color="auto"/>
              </w:divBdr>
            </w:div>
            <w:div w:id="34551395">
              <w:blockQuote w:val="1"/>
              <w:marLeft w:val="0"/>
              <w:marRight w:val="0"/>
              <w:marTop w:val="150"/>
              <w:marBottom w:val="360"/>
              <w:divBdr>
                <w:top w:val="none" w:sz="0" w:space="0" w:color="auto"/>
                <w:left w:val="none" w:sz="0" w:space="0" w:color="auto"/>
                <w:bottom w:val="none" w:sz="0" w:space="0" w:color="auto"/>
                <w:right w:val="none" w:sz="0" w:space="0" w:color="auto"/>
              </w:divBdr>
            </w:div>
            <w:div w:id="517623404">
              <w:blockQuote w:val="1"/>
              <w:marLeft w:val="0"/>
              <w:marRight w:val="0"/>
              <w:marTop w:val="150"/>
              <w:marBottom w:val="360"/>
              <w:divBdr>
                <w:top w:val="none" w:sz="0" w:space="0" w:color="auto"/>
                <w:left w:val="none" w:sz="0" w:space="0" w:color="auto"/>
                <w:bottom w:val="none" w:sz="0" w:space="0" w:color="auto"/>
                <w:right w:val="none" w:sz="0" w:space="0" w:color="auto"/>
              </w:divBdr>
            </w:div>
            <w:div w:id="286358977">
              <w:blockQuote w:val="1"/>
              <w:marLeft w:val="0"/>
              <w:marRight w:val="0"/>
              <w:marTop w:val="150"/>
              <w:marBottom w:val="360"/>
              <w:divBdr>
                <w:top w:val="none" w:sz="0" w:space="0" w:color="auto"/>
                <w:left w:val="none" w:sz="0" w:space="0" w:color="auto"/>
                <w:bottom w:val="none" w:sz="0" w:space="0" w:color="auto"/>
                <w:right w:val="none" w:sz="0" w:space="0" w:color="auto"/>
              </w:divBdr>
            </w:div>
            <w:div w:id="2100710003">
              <w:blockQuote w:val="1"/>
              <w:marLeft w:val="0"/>
              <w:marRight w:val="0"/>
              <w:marTop w:val="150"/>
              <w:marBottom w:val="360"/>
              <w:divBdr>
                <w:top w:val="none" w:sz="0" w:space="0" w:color="auto"/>
                <w:left w:val="none" w:sz="0" w:space="0" w:color="auto"/>
                <w:bottom w:val="none" w:sz="0" w:space="0" w:color="auto"/>
                <w:right w:val="none" w:sz="0" w:space="0" w:color="auto"/>
              </w:divBdr>
            </w:div>
            <w:div w:id="1410342939">
              <w:blockQuote w:val="1"/>
              <w:marLeft w:val="0"/>
              <w:marRight w:val="0"/>
              <w:marTop w:val="150"/>
              <w:marBottom w:val="360"/>
              <w:divBdr>
                <w:top w:val="none" w:sz="0" w:space="0" w:color="auto"/>
                <w:left w:val="none" w:sz="0" w:space="0" w:color="auto"/>
                <w:bottom w:val="none" w:sz="0" w:space="0" w:color="auto"/>
                <w:right w:val="none" w:sz="0" w:space="0" w:color="auto"/>
              </w:divBdr>
            </w:div>
            <w:div w:id="1342467856">
              <w:blockQuote w:val="1"/>
              <w:marLeft w:val="0"/>
              <w:marRight w:val="0"/>
              <w:marTop w:val="150"/>
              <w:marBottom w:val="360"/>
              <w:divBdr>
                <w:top w:val="none" w:sz="0" w:space="0" w:color="auto"/>
                <w:left w:val="none" w:sz="0" w:space="0" w:color="auto"/>
                <w:bottom w:val="none" w:sz="0" w:space="0" w:color="auto"/>
                <w:right w:val="none" w:sz="0" w:space="0" w:color="auto"/>
              </w:divBdr>
            </w:div>
            <w:div w:id="1786658096">
              <w:blockQuote w:val="1"/>
              <w:marLeft w:val="0"/>
              <w:marRight w:val="0"/>
              <w:marTop w:val="150"/>
              <w:marBottom w:val="360"/>
              <w:divBdr>
                <w:top w:val="none" w:sz="0" w:space="0" w:color="auto"/>
                <w:left w:val="none" w:sz="0" w:space="0" w:color="auto"/>
                <w:bottom w:val="none" w:sz="0" w:space="0" w:color="auto"/>
                <w:right w:val="none" w:sz="0" w:space="0" w:color="auto"/>
              </w:divBdr>
            </w:div>
            <w:div w:id="1643657921">
              <w:blockQuote w:val="1"/>
              <w:marLeft w:val="0"/>
              <w:marRight w:val="0"/>
              <w:marTop w:val="150"/>
              <w:marBottom w:val="360"/>
              <w:divBdr>
                <w:top w:val="none" w:sz="0" w:space="0" w:color="auto"/>
                <w:left w:val="none" w:sz="0" w:space="0" w:color="auto"/>
                <w:bottom w:val="none" w:sz="0" w:space="0" w:color="auto"/>
                <w:right w:val="none" w:sz="0" w:space="0" w:color="auto"/>
              </w:divBdr>
            </w:div>
            <w:div w:id="686522169">
              <w:blockQuote w:val="1"/>
              <w:marLeft w:val="0"/>
              <w:marRight w:val="0"/>
              <w:marTop w:val="150"/>
              <w:marBottom w:val="360"/>
              <w:divBdr>
                <w:top w:val="none" w:sz="0" w:space="0" w:color="auto"/>
                <w:left w:val="none" w:sz="0" w:space="0" w:color="auto"/>
                <w:bottom w:val="none" w:sz="0" w:space="0" w:color="auto"/>
                <w:right w:val="none" w:sz="0" w:space="0" w:color="auto"/>
              </w:divBdr>
            </w:div>
            <w:div w:id="1275945688">
              <w:blockQuote w:val="1"/>
              <w:marLeft w:val="0"/>
              <w:marRight w:val="0"/>
              <w:marTop w:val="150"/>
              <w:marBottom w:val="360"/>
              <w:divBdr>
                <w:top w:val="none" w:sz="0" w:space="0" w:color="auto"/>
                <w:left w:val="none" w:sz="0" w:space="0" w:color="auto"/>
                <w:bottom w:val="none" w:sz="0" w:space="0" w:color="auto"/>
                <w:right w:val="none" w:sz="0" w:space="0" w:color="auto"/>
              </w:divBdr>
            </w:div>
            <w:div w:id="186870263">
              <w:blockQuote w:val="1"/>
              <w:marLeft w:val="0"/>
              <w:marRight w:val="0"/>
              <w:marTop w:val="150"/>
              <w:marBottom w:val="360"/>
              <w:divBdr>
                <w:top w:val="none" w:sz="0" w:space="0" w:color="auto"/>
                <w:left w:val="none" w:sz="0" w:space="0" w:color="auto"/>
                <w:bottom w:val="none" w:sz="0" w:space="0" w:color="auto"/>
                <w:right w:val="none" w:sz="0" w:space="0" w:color="auto"/>
              </w:divBdr>
            </w:div>
            <w:div w:id="1210922235">
              <w:blockQuote w:val="1"/>
              <w:marLeft w:val="0"/>
              <w:marRight w:val="0"/>
              <w:marTop w:val="150"/>
              <w:marBottom w:val="360"/>
              <w:divBdr>
                <w:top w:val="none" w:sz="0" w:space="0" w:color="auto"/>
                <w:left w:val="none" w:sz="0" w:space="0" w:color="auto"/>
                <w:bottom w:val="none" w:sz="0" w:space="0" w:color="auto"/>
                <w:right w:val="none" w:sz="0" w:space="0" w:color="auto"/>
              </w:divBdr>
            </w:div>
            <w:div w:id="648289856">
              <w:blockQuote w:val="1"/>
              <w:marLeft w:val="0"/>
              <w:marRight w:val="0"/>
              <w:marTop w:val="150"/>
              <w:marBottom w:val="360"/>
              <w:divBdr>
                <w:top w:val="none" w:sz="0" w:space="0" w:color="auto"/>
                <w:left w:val="none" w:sz="0" w:space="0" w:color="auto"/>
                <w:bottom w:val="none" w:sz="0" w:space="0" w:color="auto"/>
                <w:right w:val="none" w:sz="0" w:space="0" w:color="auto"/>
              </w:divBdr>
            </w:div>
            <w:div w:id="5194387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29516737">
      <w:bodyDiv w:val="1"/>
      <w:marLeft w:val="0"/>
      <w:marRight w:val="0"/>
      <w:marTop w:val="0"/>
      <w:marBottom w:val="0"/>
      <w:divBdr>
        <w:top w:val="none" w:sz="0" w:space="0" w:color="auto"/>
        <w:left w:val="none" w:sz="0" w:space="0" w:color="auto"/>
        <w:bottom w:val="none" w:sz="0" w:space="0" w:color="auto"/>
        <w:right w:val="none" w:sz="0" w:space="0" w:color="auto"/>
      </w:divBdr>
      <w:divsChild>
        <w:div w:id="1047265372">
          <w:marLeft w:val="0"/>
          <w:marRight w:val="0"/>
          <w:marTop w:val="0"/>
          <w:marBottom w:val="0"/>
          <w:divBdr>
            <w:top w:val="none" w:sz="0" w:space="0" w:color="auto"/>
            <w:left w:val="none" w:sz="0" w:space="0" w:color="auto"/>
            <w:bottom w:val="single" w:sz="6" w:space="0" w:color="E4E4EA"/>
            <w:right w:val="none" w:sz="0" w:space="0" w:color="auto"/>
          </w:divBdr>
          <w:divsChild>
            <w:div w:id="1037393091">
              <w:marLeft w:val="0"/>
              <w:marRight w:val="0"/>
              <w:marTop w:val="0"/>
              <w:marBottom w:val="0"/>
              <w:divBdr>
                <w:top w:val="none" w:sz="0" w:space="0" w:color="auto"/>
                <w:left w:val="none" w:sz="0" w:space="0" w:color="auto"/>
                <w:bottom w:val="none" w:sz="0" w:space="0" w:color="auto"/>
                <w:right w:val="none" w:sz="0" w:space="0" w:color="auto"/>
              </w:divBdr>
              <w:divsChild>
                <w:div w:id="380129060">
                  <w:marLeft w:val="0"/>
                  <w:marRight w:val="0"/>
                  <w:marTop w:val="195"/>
                  <w:marBottom w:val="0"/>
                  <w:divBdr>
                    <w:top w:val="none" w:sz="0" w:space="0" w:color="auto"/>
                    <w:left w:val="none" w:sz="0" w:space="0" w:color="auto"/>
                    <w:bottom w:val="none" w:sz="0" w:space="0" w:color="auto"/>
                    <w:right w:val="none" w:sz="0" w:space="0" w:color="auto"/>
                  </w:divBdr>
                </w:div>
                <w:div w:id="1248148833">
                  <w:marLeft w:val="0"/>
                  <w:marRight w:val="0"/>
                  <w:marTop w:val="45"/>
                  <w:marBottom w:val="120"/>
                  <w:divBdr>
                    <w:top w:val="none" w:sz="0" w:space="0" w:color="auto"/>
                    <w:left w:val="none" w:sz="0" w:space="0" w:color="auto"/>
                    <w:bottom w:val="none" w:sz="0" w:space="0" w:color="auto"/>
                    <w:right w:val="none" w:sz="0" w:space="0" w:color="auto"/>
                  </w:divBdr>
                  <w:divsChild>
                    <w:div w:id="744645073">
                      <w:marLeft w:val="0"/>
                      <w:marRight w:val="0"/>
                      <w:marTop w:val="0"/>
                      <w:marBottom w:val="0"/>
                      <w:divBdr>
                        <w:top w:val="none" w:sz="0" w:space="0" w:color="auto"/>
                        <w:left w:val="none" w:sz="0" w:space="0" w:color="auto"/>
                        <w:bottom w:val="none" w:sz="0" w:space="0" w:color="auto"/>
                        <w:right w:val="none" w:sz="0" w:space="0" w:color="auto"/>
                      </w:divBdr>
                    </w:div>
                    <w:div w:id="1097409397">
                      <w:marLeft w:val="0"/>
                      <w:marRight w:val="0"/>
                      <w:marTop w:val="0"/>
                      <w:marBottom w:val="0"/>
                      <w:divBdr>
                        <w:top w:val="none" w:sz="0" w:space="0" w:color="auto"/>
                        <w:left w:val="none" w:sz="0" w:space="0" w:color="auto"/>
                        <w:bottom w:val="none" w:sz="0" w:space="0" w:color="auto"/>
                        <w:right w:val="none" w:sz="0" w:space="0" w:color="auto"/>
                      </w:divBdr>
                      <w:divsChild>
                        <w:div w:id="17746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43386">
          <w:marLeft w:val="0"/>
          <w:marRight w:val="0"/>
          <w:marTop w:val="150"/>
          <w:marBottom w:val="0"/>
          <w:divBdr>
            <w:top w:val="none" w:sz="0" w:space="0" w:color="auto"/>
            <w:left w:val="none" w:sz="0" w:space="0" w:color="auto"/>
            <w:bottom w:val="none" w:sz="0" w:space="0" w:color="auto"/>
            <w:right w:val="none" w:sz="0" w:space="0" w:color="auto"/>
          </w:divBdr>
          <w:divsChild>
            <w:div w:id="1556358395">
              <w:blockQuote w:val="1"/>
              <w:marLeft w:val="0"/>
              <w:marRight w:val="0"/>
              <w:marTop w:val="150"/>
              <w:marBottom w:val="360"/>
              <w:divBdr>
                <w:top w:val="none" w:sz="0" w:space="0" w:color="auto"/>
                <w:left w:val="none" w:sz="0" w:space="0" w:color="auto"/>
                <w:bottom w:val="none" w:sz="0" w:space="0" w:color="auto"/>
                <w:right w:val="none" w:sz="0" w:space="0" w:color="auto"/>
              </w:divBdr>
            </w:div>
            <w:div w:id="529687281">
              <w:blockQuote w:val="1"/>
              <w:marLeft w:val="0"/>
              <w:marRight w:val="0"/>
              <w:marTop w:val="150"/>
              <w:marBottom w:val="360"/>
              <w:divBdr>
                <w:top w:val="none" w:sz="0" w:space="0" w:color="auto"/>
                <w:left w:val="none" w:sz="0" w:space="0" w:color="auto"/>
                <w:bottom w:val="none" w:sz="0" w:space="0" w:color="auto"/>
                <w:right w:val="none" w:sz="0" w:space="0" w:color="auto"/>
              </w:divBdr>
            </w:div>
            <w:div w:id="1874537110">
              <w:blockQuote w:val="1"/>
              <w:marLeft w:val="0"/>
              <w:marRight w:val="0"/>
              <w:marTop w:val="150"/>
              <w:marBottom w:val="360"/>
              <w:divBdr>
                <w:top w:val="none" w:sz="0" w:space="0" w:color="auto"/>
                <w:left w:val="none" w:sz="0" w:space="0" w:color="auto"/>
                <w:bottom w:val="none" w:sz="0" w:space="0" w:color="auto"/>
                <w:right w:val="none" w:sz="0" w:space="0" w:color="auto"/>
              </w:divBdr>
            </w:div>
            <w:div w:id="1834249400">
              <w:blockQuote w:val="1"/>
              <w:marLeft w:val="0"/>
              <w:marRight w:val="0"/>
              <w:marTop w:val="150"/>
              <w:marBottom w:val="360"/>
              <w:divBdr>
                <w:top w:val="none" w:sz="0" w:space="0" w:color="auto"/>
                <w:left w:val="none" w:sz="0" w:space="0" w:color="auto"/>
                <w:bottom w:val="none" w:sz="0" w:space="0" w:color="auto"/>
                <w:right w:val="none" w:sz="0" w:space="0" w:color="auto"/>
              </w:divBdr>
            </w:div>
            <w:div w:id="1744327810">
              <w:blockQuote w:val="1"/>
              <w:marLeft w:val="0"/>
              <w:marRight w:val="0"/>
              <w:marTop w:val="150"/>
              <w:marBottom w:val="360"/>
              <w:divBdr>
                <w:top w:val="none" w:sz="0" w:space="0" w:color="auto"/>
                <w:left w:val="none" w:sz="0" w:space="0" w:color="auto"/>
                <w:bottom w:val="none" w:sz="0" w:space="0" w:color="auto"/>
                <w:right w:val="none" w:sz="0" w:space="0" w:color="auto"/>
              </w:divBdr>
            </w:div>
            <w:div w:id="767892667">
              <w:blockQuote w:val="1"/>
              <w:marLeft w:val="0"/>
              <w:marRight w:val="0"/>
              <w:marTop w:val="150"/>
              <w:marBottom w:val="360"/>
              <w:divBdr>
                <w:top w:val="none" w:sz="0" w:space="0" w:color="auto"/>
                <w:left w:val="none" w:sz="0" w:space="0" w:color="auto"/>
                <w:bottom w:val="none" w:sz="0" w:space="0" w:color="auto"/>
                <w:right w:val="none" w:sz="0" w:space="0" w:color="auto"/>
              </w:divBdr>
            </w:div>
            <w:div w:id="1307584250">
              <w:blockQuote w:val="1"/>
              <w:marLeft w:val="0"/>
              <w:marRight w:val="0"/>
              <w:marTop w:val="150"/>
              <w:marBottom w:val="360"/>
              <w:divBdr>
                <w:top w:val="none" w:sz="0" w:space="0" w:color="auto"/>
                <w:left w:val="none" w:sz="0" w:space="0" w:color="auto"/>
                <w:bottom w:val="none" w:sz="0" w:space="0" w:color="auto"/>
                <w:right w:val="none" w:sz="0" w:space="0" w:color="auto"/>
              </w:divBdr>
            </w:div>
            <w:div w:id="1268658659">
              <w:blockQuote w:val="1"/>
              <w:marLeft w:val="0"/>
              <w:marRight w:val="0"/>
              <w:marTop w:val="150"/>
              <w:marBottom w:val="360"/>
              <w:divBdr>
                <w:top w:val="none" w:sz="0" w:space="0" w:color="auto"/>
                <w:left w:val="none" w:sz="0" w:space="0" w:color="auto"/>
                <w:bottom w:val="none" w:sz="0" w:space="0" w:color="auto"/>
                <w:right w:val="none" w:sz="0" w:space="0" w:color="auto"/>
              </w:divBdr>
            </w:div>
            <w:div w:id="1813668996">
              <w:blockQuote w:val="1"/>
              <w:marLeft w:val="0"/>
              <w:marRight w:val="0"/>
              <w:marTop w:val="150"/>
              <w:marBottom w:val="360"/>
              <w:divBdr>
                <w:top w:val="none" w:sz="0" w:space="0" w:color="auto"/>
                <w:left w:val="none" w:sz="0" w:space="0" w:color="auto"/>
                <w:bottom w:val="none" w:sz="0" w:space="0" w:color="auto"/>
                <w:right w:val="none" w:sz="0" w:space="0" w:color="auto"/>
              </w:divBdr>
            </w:div>
            <w:div w:id="1277368955">
              <w:blockQuote w:val="1"/>
              <w:marLeft w:val="0"/>
              <w:marRight w:val="0"/>
              <w:marTop w:val="150"/>
              <w:marBottom w:val="360"/>
              <w:divBdr>
                <w:top w:val="none" w:sz="0" w:space="0" w:color="auto"/>
                <w:left w:val="none" w:sz="0" w:space="0" w:color="auto"/>
                <w:bottom w:val="none" w:sz="0" w:space="0" w:color="auto"/>
                <w:right w:val="none" w:sz="0" w:space="0" w:color="auto"/>
              </w:divBdr>
            </w:div>
            <w:div w:id="1578132224">
              <w:blockQuote w:val="1"/>
              <w:marLeft w:val="0"/>
              <w:marRight w:val="0"/>
              <w:marTop w:val="150"/>
              <w:marBottom w:val="360"/>
              <w:divBdr>
                <w:top w:val="none" w:sz="0" w:space="0" w:color="auto"/>
                <w:left w:val="none" w:sz="0" w:space="0" w:color="auto"/>
                <w:bottom w:val="none" w:sz="0" w:space="0" w:color="auto"/>
                <w:right w:val="none" w:sz="0" w:space="0" w:color="auto"/>
              </w:divBdr>
            </w:div>
            <w:div w:id="587664064">
              <w:blockQuote w:val="1"/>
              <w:marLeft w:val="0"/>
              <w:marRight w:val="0"/>
              <w:marTop w:val="150"/>
              <w:marBottom w:val="360"/>
              <w:divBdr>
                <w:top w:val="none" w:sz="0" w:space="0" w:color="auto"/>
                <w:left w:val="none" w:sz="0" w:space="0" w:color="auto"/>
                <w:bottom w:val="none" w:sz="0" w:space="0" w:color="auto"/>
                <w:right w:val="none" w:sz="0" w:space="0" w:color="auto"/>
              </w:divBdr>
            </w:div>
            <w:div w:id="163935308">
              <w:blockQuote w:val="1"/>
              <w:marLeft w:val="0"/>
              <w:marRight w:val="0"/>
              <w:marTop w:val="150"/>
              <w:marBottom w:val="360"/>
              <w:divBdr>
                <w:top w:val="none" w:sz="0" w:space="0" w:color="auto"/>
                <w:left w:val="none" w:sz="0" w:space="0" w:color="auto"/>
                <w:bottom w:val="none" w:sz="0" w:space="0" w:color="auto"/>
                <w:right w:val="none" w:sz="0" w:space="0" w:color="auto"/>
              </w:divBdr>
            </w:div>
            <w:div w:id="594558397">
              <w:blockQuote w:val="1"/>
              <w:marLeft w:val="0"/>
              <w:marRight w:val="0"/>
              <w:marTop w:val="150"/>
              <w:marBottom w:val="360"/>
              <w:divBdr>
                <w:top w:val="none" w:sz="0" w:space="0" w:color="auto"/>
                <w:left w:val="none" w:sz="0" w:space="0" w:color="auto"/>
                <w:bottom w:val="none" w:sz="0" w:space="0" w:color="auto"/>
                <w:right w:val="none" w:sz="0" w:space="0" w:color="auto"/>
              </w:divBdr>
            </w:div>
            <w:div w:id="583993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function/" TargetMode="External"/><Relationship Id="rId13" Type="http://schemas.openxmlformats.org/officeDocument/2006/relationships/hyperlink" Target="https://www.geeksforgeeks.org/integers" TargetMode="External"/><Relationship Id="rId18" Type="http://schemas.openxmlformats.org/officeDocument/2006/relationships/hyperlink" Target="https://www.geeksforgeeks.org/associative-propert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set-theory-formulas/" TargetMode="External"/><Relationship Id="rId7" Type="http://schemas.openxmlformats.org/officeDocument/2006/relationships/hyperlink" Target="https://www.geeksforgeeks.org/relation-in-maths/" TargetMode="External"/><Relationship Id="rId12" Type="http://schemas.openxmlformats.org/officeDocument/2006/relationships/hyperlink" Target="https://www.geeksforgeeks.org/prime-number/" TargetMode="External"/><Relationship Id="rId17" Type="http://schemas.openxmlformats.org/officeDocument/2006/relationships/hyperlink" Target="https://www.geeksforgeeks.org/commutative-proper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et-builder-notation/" TargetMode="External"/><Relationship Id="rId20" Type="http://schemas.openxmlformats.org/officeDocument/2006/relationships/hyperlink" Target="https://www.geeksforgeeks.org/identity-property/" TargetMode="External"/><Relationship Id="rId1" Type="http://schemas.openxmlformats.org/officeDocument/2006/relationships/numbering" Target="numbering.xml"/><Relationship Id="rId6" Type="http://schemas.openxmlformats.org/officeDocument/2006/relationships/hyperlink" Target="https://www.geeksforgeeks.org/discrete-mathematics-tutorial/" TargetMode="External"/><Relationship Id="rId11" Type="http://schemas.openxmlformats.org/officeDocument/2006/relationships/hyperlink" Target="https://www.geeksforgeeks.org/even-numbers/" TargetMode="External"/><Relationship Id="rId24" Type="http://schemas.openxmlformats.org/officeDocument/2006/relationships/image" Target="media/image1.png"/><Relationship Id="rId5" Type="http://schemas.openxmlformats.org/officeDocument/2006/relationships/hyperlink" Target="https://www.geeksforgeeks.org/what-are-natural-numbers/" TargetMode="External"/><Relationship Id="rId15" Type="http://schemas.openxmlformats.org/officeDocument/2006/relationships/hyperlink" Target="https://www.geeksforgeeks.org/roster-form/" TargetMode="External"/><Relationship Id="rId23" Type="http://schemas.openxmlformats.org/officeDocument/2006/relationships/hyperlink" Target="https://www.geeksforgeeks.org/venn-diagram/" TargetMode="External"/><Relationship Id="rId10" Type="http://schemas.openxmlformats.org/officeDocument/2006/relationships/hyperlink" Target="https://www.geeksforgeeks.org/what-are-natural-numbers/" TargetMode="External"/><Relationship Id="rId19" Type="http://schemas.openxmlformats.org/officeDocument/2006/relationships/hyperlink" Target="https://www.geeksforgeeks.org/distributive-property/" TargetMode="External"/><Relationship Id="rId4" Type="http://schemas.openxmlformats.org/officeDocument/2006/relationships/webSettings" Target="webSettings.xml"/><Relationship Id="rId9" Type="http://schemas.openxmlformats.org/officeDocument/2006/relationships/hyperlink" Target="https://www.geeksforgeeks.org/probability-in-maths/" TargetMode="External"/><Relationship Id="rId14" Type="http://schemas.openxmlformats.org/officeDocument/2006/relationships/hyperlink" Target="https://www.geeksforgeeks.org/prime-number/" TargetMode="External"/><Relationship Id="rId22" Type="http://schemas.openxmlformats.org/officeDocument/2006/relationships/hyperlink" Target="https://www.geeksforgeeks.org/de-morgans-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2024-12-18T13:12:00Z</dcterms:created>
  <dcterms:modified xsi:type="dcterms:W3CDTF">2024-12-18T13:14:00Z</dcterms:modified>
</cp:coreProperties>
</file>