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893" w:rsidRPr="00960893" w:rsidRDefault="00960893" w:rsidP="00960893">
      <w:pPr>
        <w:jc w:val="center"/>
        <w:rPr>
          <w:b/>
          <w:sz w:val="28"/>
        </w:rPr>
      </w:pPr>
      <w:r w:rsidRPr="00960893">
        <w:rPr>
          <w:b/>
          <w:sz w:val="28"/>
        </w:rPr>
        <w:t>Discrete Mathematical Structures Tutorial</w:t>
      </w:r>
    </w:p>
    <w:p w:rsidR="00960893" w:rsidRPr="00960893" w:rsidRDefault="00960893" w:rsidP="00960893">
      <w:pPr>
        <w:jc w:val="center"/>
        <w:rPr>
          <w:b/>
          <w:sz w:val="28"/>
        </w:rPr>
      </w:pPr>
      <w:r w:rsidRPr="00960893">
        <w:rPr>
          <w:b/>
          <w:sz w:val="28"/>
        </w:rPr>
        <w:t>Week 1</w:t>
      </w:r>
    </w:p>
    <w:p w:rsidR="00960893" w:rsidRPr="00960893" w:rsidRDefault="00960893" w:rsidP="00960893">
      <w:pPr>
        <w:rPr>
          <w:b/>
          <w:sz w:val="24"/>
        </w:rPr>
      </w:pPr>
    </w:p>
    <w:p w:rsidR="00960893" w:rsidRPr="00960893" w:rsidRDefault="00960893" w:rsidP="00960893">
      <w:pPr>
        <w:rPr>
          <w:b/>
          <w:sz w:val="24"/>
        </w:rPr>
      </w:pPr>
      <w:r w:rsidRPr="00960893">
        <w:rPr>
          <w:b/>
          <w:sz w:val="24"/>
        </w:rPr>
        <w:t>Portions</w:t>
      </w:r>
    </w:p>
    <w:p w:rsidR="00960893" w:rsidRPr="00960893" w:rsidRDefault="00960893" w:rsidP="00960893">
      <w:pPr>
        <w:pStyle w:val="ListParagraph"/>
        <w:numPr>
          <w:ilvl w:val="0"/>
          <w:numId w:val="5"/>
        </w:numPr>
        <w:rPr>
          <w:b/>
          <w:sz w:val="24"/>
        </w:rPr>
      </w:pPr>
      <w:r w:rsidRPr="00960893">
        <w:rPr>
          <w:b/>
          <w:sz w:val="24"/>
        </w:rPr>
        <w:t>Laws of logic</w:t>
      </w:r>
    </w:p>
    <w:p w:rsidR="00960893" w:rsidRPr="00960893" w:rsidRDefault="00960893" w:rsidP="00960893">
      <w:pPr>
        <w:pStyle w:val="ListParagraph"/>
        <w:numPr>
          <w:ilvl w:val="0"/>
          <w:numId w:val="5"/>
        </w:numPr>
        <w:rPr>
          <w:b/>
          <w:sz w:val="24"/>
        </w:rPr>
      </w:pPr>
      <w:r w:rsidRPr="00960893">
        <w:rPr>
          <w:b/>
          <w:sz w:val="24"/>
        </w:rPr>
        <w:t>Logical equivalence</w:t>
      </w:r>
    </w:p>
    <w:p w:rsidR="00960893" w:rsidRPr="00960893" w:rsidRDefault="00960893" w:rsidP="00960893">
      <w:pPr>
        <w:pStyle w:val="ListParagraph"/>
        <w:rPr>
          <w:b/>
        </w:rPr>
      </w:pPr>
    </w:p>
    <w:p w:rsidR="00B6560F" w:rsidRPr="00B6560F" w:rsidRDefault="00960893" w:rsidP="00B6560F">
      <w:pPr>
        <w:pStyle w:val="ListParagraph"/>
        <w:numPr>
          <w:ilvl w:val="0"/>
          <w:numId w:val="1"/>
        </w:numPr>
        <w:rPr>
          <w:sz w:val="24"/>
        </w:rPr>
      </w:pPr>
      <w:r w:rsidRPr="00960893">
        <w:rPr>
          <w:sz w:val="24"/>
        </w:rPr>
        <w:t>Define the following with an example each: (</w:t>
      </w:r>
      <w:proofErr w:type="spellStart"/>
      <w:r w:rsidRPr="00960893">
        <w:rPr>
          <w:sz w:val="24"/>
        </w:rPr>
        <w:t>i</w:t>
      </w:r>
      <w:proofErr w:type="spellEnd"/>
      <w:r w:rsidRPr="00960893">
        <w:rPr>
          <w:sz w:val="24"/>
        </w:rPr>
        <w:t>) Proposition ii) Tautology iii) Contraction iv) Dual of a statement</w:t>
      </w:r>
    </w:p>
    <w:p w:rsidR="00B6560F" w:rsidRPr="00B6560F" w:rsidRDefault="00953D70" w:rsidP="00B656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State and Verify Absorption Law.</w:t>
      </w:r>
    </w:p>
    <w:p w:rsidR="0057312E" w:rsidRPr="0057312E" w:rsidRDefault="0057312E" w:rsidP="0057312E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Use the logical equivalences above to show that ¬(p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q)) is a contradiction.</w:t>
      </w:r>
    </w:p>
    <w:p w:rsidR="0057312E" w:rsidRPr="0057312E" w:rsidRDefault="0057312E" w:rsidP="0057312E">
      <w:pPr>
        <w:pStyle w:val="ListParagraph"/>
        <w:numPr>
          <w:ilvl w:val="0"/>
          <w:numId w:val="1"/>
        </w:numPr>
        <w:rPr>
          <w:sz w:val="24"/>
        </w:rPr>
      </w:pPr>
      <w:r>
        <w:t>Find a simple form for the negation of the proposition “If the sun is shining, then I am going to the ball game.”</w:t>
      </w:r>
    </w:p>
    <w:p w:rsidR="00960893" w:rsidRPr="00960893" w:rsidRDefault="00960893" w:rsidP="00960893">
      <w:pPr>
        <w:pStyle w:val="ListParagraph"/>
        <w:numPr>
          <w:ilvl w:val="0"/>
          <w:numId w:val="1"/>
        </w:numPr>
        <w:rPr>
          <w:sz w:val="24"/>
        </w:rPr>
      </w:pPr>
      <w:r w:rsidRPr="00960893">
        <w:rPr>
          <w:sz w:val="24"/>
        </w:rPr>
        <w:t>Determine the truth value of each of the following</w:t>
      </w:r>
    </w:p>
    <w:p w:rsidR="00960893" w:rsidRPr="00960893" w:rsidRDefault="00960893" w:rsidP="00960893">
      <w:pPr>
        <w:pStyle w:val="ListParagraph"/>
        <w:numPr>
          <w:ilvl w:val="0"/>
          <w:numId w:val="3"/>
        </w:numPr>
        <w:rPr>
          <w:sz w:val="24"/>
        </w:rPr>
      </w:pPr>
      <w:r w:rsidRPr="00960893">
        <w:rPr>
          <w:sz w:val="24"/>
        </w:rPr>
        <w:t xml:space="preserve">If 3 + 4 = 12 then 3 + 2 = 6 </w:t>
      </w:r>
    </w:p>
    <w:p w:rsidR="00960893" w:rsidRPr="00960893" w:rsidRDefault="00960893" w:rsidP="00960893">
      <w:pPr>
        <w:pStyle w:val="ListParagraph"/>
        <w:numPr>
          <w:ilvl w:val="0"/>
          <w:numId w:val="3"/>
        </w:numPr>
        <w:rPr>
          <w:sz w:val="24"/>
        </w:rPr>
      </w:pPr>
      <w:r w:rsidRPr="00960893">
        <w:rPr>
          <w:sz w:val="24"/>
        </w:rPr>
        <w:t>if 4 + 4 = 8 then 5 + 4 = 10</w:t>
      </w:r>
    </w:p>
    <w:p w:rsidR="0057312E" w:rsidRPr="0057312E" w:rsidRDefault="00960893" w:rsidP="0057312E">
      <w:pPr>
        <w:pStyle w:val="ListParagraph"/>
        <w:numPr>
          <w:ilvl w:val="0"/>
          <w:numId w:val="3"/>
        </w:numPr>
        <w:rPr>
          <w:sz w:val="24"/>
        </w:rPr>
      </w:pPr>
      <w:r w:rsidRPr="00960893">
        <w:rPr>
          <w:sz w:val="24"/>
        </w:rPr>
        <w:t xml:space="preserve"> If </w:t>
      </w:r>
      <w:proofErr w:type="spellStart"/>
      <w:r w:rsidRPr="00960893">
        <w:rPr>
          <w:sz w:val="24"/>
        </w:rPr>
        <w:t>Dr.</w:t>
      </w:r>
      <w:proofErr w:type="spellEnd"/>
      <w:r w:rsidRPr="00960893">
        <w:rPr>
          <w:sz w:val="24"/>
        </w:rPr>
        <w:t xml:space="preserve"> </w:t>
      </w:r>
      <w:proofErr w:type="spellStart"/>
      <w:r w:rsidRPr="00960893">
        <w:rPr>
          <w:sz w:val="24"/>
        </w:rPr>
        <w:t>Radhakrishnan</w:t>
      </w:r>
      <w:proofErr w:type="spellEnd"/>
      <w:r w:rsidRPr="00960893">
        <w:rPr>
          <w:sz w:val="24"/>
        </w:rPr>
        <w:t xml:space="preserve"> was the first president of India then 3 + 4 = 7.</w:t>
      </w:r>
    </w:p>
    <w:p w:rsidR="00960893" w:rsidRPr="00960893" w:rsidRDefault="00960893" w:rsidP="00960893">
      <w:pPr>
        <w:pStyle w:val="ListParagraph"/>
        <w:numPr>
          <w:ilvl w:val="0"/>
          <w:numId w:val="1"/>
        </w:numPr>
        <w:rPr>
          <w:sz w:val="24"/>
        </w:rPr>
      </w:pPr>
      <w:r w:rsidRPr="00960893">
        <w:rPr>
          <w:sz w:val="24"/>
        </w:rPr>
        <w:t>Prove that, for any propositions p,</w:t>
      </w:r>
      <w:r>
        <w:rPr>
          <w:sz w:val="24"/>
        </w:rPr>
        <w:t xml:space="preserve"> q, r the compound propositions are tautologies</w:t>
      </w:r>
    </w:p>
    <w:p w:rsidR="00960893" w:rsidRDefault="00960893" w:rsidP="00960893">
      <w:pPr>
        <w:pStyle w:val="ListParagraph"/>
        <w:numPr>
          <w:ilvl w:val="0"/>
          <w:numId w:val="4"/>
        </w:numPr>
        <w:rPr>
          <w:sz w:val="24"/>
        </w:rPr>
      </w:pPr>
      <w:r w:rsidRPr="00960893">
        <w:rPr>
          <w:sz w:val="24"/>
        </w:rPr>
        <w:t xml:space="preserve">[(p </w:t>
      </w:r>
      <w:r w:rsidRPr="00960893">
        <w:rPr>
          <w:rFonts w:ascii="Cambria Math" w:hAnsi="Cambria Math" w:cs="Cambria Math"/>
          <w:sz w:val="24"/>
        </w:rPr>
        <w:t>∨</w:t>
      </w:r>
      <w:r w:rsidRPr="00960893">
        <w:rPr>
          <w:sz w:val="24"/>
        </w:rPr>
        <w:t xml:space="preserve"> q) </w:t>
      </w:r>
      <w:r w:rsidRPr="00960893">
        <w:rPr>
          <w:rFonts w:ascii="Calibri" w:hAnsi="Calibri" w:cs="Calibri"/>
          <w:sz w:val="24"/>
        </w:rPr>
        <w:t>→</w:t>
      </w:r>
      <w:r w:rsidRPr="00960893">
        <w:rPr>
          <w:sz w:val="24"/>
        </w:rPr>
        <w:t xml:space="preserve"> r] </w:t>
      </w:r>
      <w:r w:rsidRPr="00960893">
        <w:rPr>
          <w:rFonts w:ascii="Calibri" w:hAnsi="Calibri" w:cs="Calibri"/>
          <w:sz w:val="24"/>
        </w:rPr>
        <w:t>↔</w:t>
      </w:r>
      <w:r w:rsidRPr="00960893">
        <w:rPr>
          <w:sz w:val="24"/>
        </w:rPr>
        <w:t xml:space="preserve"> [</w:t>
      </w:r>
      <w:r w:rsidRPr="00960893">
        <w:rPr>
          <w:rFonts w:ascii="Calibri" w:hAnsi="Calibri" w:cs="Calibri"/>
          <w:sz w:val="24"/>
        </w:rPr>
        <w:t>¬</w:t>
      </w:r>
      <w:r w:rsidRPr="00960893">
        <w:rPr>
          <w:sz w:val="24"/>
        </w:rPr>
        <w:t xml:space="preserve">r </w:t>
      </w:r>
      <w:r w:rsidRPr="00960893">
        <w:rPr>
          <w:rFonts w:ascii="Calibri" w:hAnsi="Calibri" w:cs="Calibri"/>
          <w:sz w:val="24"/>
        </w:rPr>
        <w:t>→</w:t>
      </w:r>
      <w:r w:rsidRPr="00960893">
        <w:rPr>
          <w:sz w:val="24"/>
        </w:rPr>
        <w:t xml:space="preserve"> </w:t>
      </w:r>
      <w:r w:rsidRPr="00960893">
        <w:rPr>
          <w:rFonts w:ascii="Calibri" w:hAnsi="Calibri" w:cs="Calibri"/>
          <w:sz w:val="24"/>
        </w:rPr>
        <w:t>¬</w:t>
      </w:r>
      <w:r w:rsidRPr="00960893">
        <w:rPr>
          <w:sz w:val="24"/>
        </w:rPr>
        <w:t xml:space="preserve">(p </w:t>
      </w:r>
      <w:r w:rsidRPr="00960893">
        <w:rPr>
          <w:rFonts w:ascii="Cambria Math" w:hAnsi="Cambria Math" w:cs="Cambria Math"/>
          <w:sz w:val="24"/>
        </w:rPr>
        <w:t>∨</w:t>
      </w:r>
      <w:r w:rsidRPr="00960893">
        <w:rPr>
          <w:sz w:val="24"/>
        </w:rPr>
        <w:t xml:space="preserve"> q)]</w:t>
      </w:r>
    </w:p>
    <w:p w:rsidR="00960893" w:rsidRPr="00953D70" w:rsidRDefault="00953D70" w:rsidP="00953D7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</w:rPr>
      </w:pPr>
      <w:r w:rsidRPr="00F24561">
        <w:rPr>
          <w:rFonts w:ascii="Verdana" w:hAnsi="Verdana"/>
          <w:sz w:val="20"/>
          <w:szCs w:val="20"/>
        </w:rPr>
        <w:t>[(p</w:t>
      </w:r>
      <w:r w:rsidRPr="00F24561">
        <w:rPr>
          <w:rFonts w:ascii="Verdana" w:hAnsi="Verdana"/>
          <w:sz w:val="20"/>
          <w:szCs w:val="20"/>
        </w:rPr>
        <w:sym w:font="Symbol" w:char="F0DA"/>
      </w:r>
      <w:r w:rsidRPr="00F24561">
        <w:rPr>
          <w:rFonts w:ascii="Verdana" w:hAnsi="Verdana"/>
          <w:sz w:val="20"/>
          <w:szCs w:val="20"/>
        </w:rPr>
        <w:t xml:space="preserve">q) </w:t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{p</w:t>
      </w:r>
      <w:r w:rsidRPr="00F24561">
        <w:rPr>
          <w:rFonts w:ascii="Verdana" w:hAnsi="Verdana"/>
          <w:sz w:val="20"/>
          <w:szCs w:val="20"/>
        </w:rPr>
        <w:sym w:font="Symbol" w:char="F0D9"/>
      </w:r>
      <w:r w:rsidRPr="00F24561">
        <w:rPr>
          <w:rFonts w:ascii="Verdana" w:hAnsi="Verdana"/>
          <w:sz w:val="20"/>
          <w:szCs w:val="20"/>
        </w:rPr>
        <w:t>(</w:t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q</w:t>
      </w:r>
      <w:r w:rsidRPr="00F24561">
        <w:rPr>
          <w:rFonts w:ascii="Verdana" w:hAnsi="Verdana"/>
          <w:sz w:val="20"/>
          <w:szCs w:val="20"/>
        </w:rPr>
        <w:sym w:font="Symbol" w:char="F0DA"/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r)}]</w:t>
      </w:r>
      <w:r w:rsidRPr="00F24561">
        <w:rPr>
          <w:rFonts w:ascii="Verdana" w:hAnsi="Verdana"/>
          <w:sz w:val="20"/>
          <w:szCs w:val="20"/>
        </w:rPr>
        <w:sym w:font="Symbol" w:char="F0DA"/>
      </w:r>
      <w:r w:rsidRPr="00F24561">
        <w:rPr>
          <w:rFonts w:ascii="Verdana" w:hAnsi="Verdana"/>
          <w:sz w:val="20"/>
          <w:szCs w:val="20"/>
        </w:rPr>
        <w:t>(</w:t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p</w:t>
      </w:r>
      <w:r w:rsidRPr="00F24561">
        <w:rPr>
          <w:rFonts w:ascii="Verdana" w:hAnsi="Verdana"/>
          <w:sz w:val="20"/>
          <w:szCs w:val="20"/>
        </w:rPr>
        <w:sym w:font="Symbol" w:char="F0D9"/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 xml:space="preserve">q) </w:t>
      </w:r>
      <w:r w:rsidRPr="00F24561">
        <w:rPr>
          <w:rFonts w:ascii="Verdana" w:hAnsi="Verdana"/>
          <w:sz w:val="20"/>
          <w:szCs w:val="20"/>
        </w:rPr>
        <w:sym w:font="Symbol" w:char="F0DA"/>
      </w:r>
      <w:r w:rsidRPr="00F24561">
        <w:rPr>
          <w:rFonts w:ascii="Verdana" w:hAnsi="Verdana"/>
          <w:sz w:val="20"/>
          <w:szCs w:val="20"/>
        </w:rPr>
        <w:t>(</w:t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p</w:t>
      </w:r>
      <w:r w:rsidRPr="00F24561">
        <w:rPr>
          <w:rFonts w:ascii="Verdana" w:hAnsi="Verdana"/>
          <w:sz w:val="20"/>
          <w:szCs w:val="20"/>
        </w:rPr>
        <w:sym w:font="Symbol" w:char="F0D9"/>
      </w:r>
      <w:r w:rsidRPr="00F24561">
        <w:rPr>
          <w:rFonts w:ascii="Verdana" w:hAnsi="Verdana"/>
          <w:sz w:val="20"/>
          <w:szCs w:val="20"/>
        </w:rPr>
        <w:sym w:font="Symbol" w:char="F0D8"/>
      </w:r>
      <w:r w:rsidRPr="00F24561">
        <w:rPr>
          <w:rFonts w:ascii="Verdana" w:hAnsi="Verdana"/>
          <w:sz w:val="20"/>
          <w:szCs w:val="20"/>
        </w:rPr>
        <w:t>q)</w:t>
      </w:r>
    </w:p>
    <w:p w:rsidR="007B2460" w:rsidRDefault="00960893" w:rsidP="007B2460">
      <w:pPr>
        <w:pStyle w:val="ListParagraph"/>
        <w:numPr>
          <w:ilvl w:val="0"/>
          <w:numId w:val="1"/>
        </w:numPr>
      </w:pPr>
      <w:r>
        <w:t>Prove the logical equivalence using laws of logic:</w:t>
      </w:r>
    </w:p>
    <w:p w:rsidR="00123F6F" w:rsidRPr="00953D70" w:rsidRDefault="00123F6F" w:rsidP="00123F6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45554">
        <w:rPr>
          <w:rFonts w:ascii="Verdana" w:hAnsi="Verdana"/>
          <w:sz w:val="20"/>
          <w:szCs w:val="20"/>
        </w:rPr>
        <w:t xml:space="preserve">¬(p </w:t>
      </w:r>
      <w:r w:rsidRPr="00A45554">
        <w:rPr>
          <w:rFonts w:ascii="Cambria Math" w:hAnsi="Cambria Math" w:cs="Cambria Math"/>
          <w:sz w:val="20"/>
          <w:szCs w:val="20"/>
        </w:rPr>
        <w:t>∨</w:t>
      </w:r>
      <w:r w:rsidRPr="00A45554">
        <w:rPr>
          <w:rFonts w:ascii="Verdana" w:hAnsi="Verdana" w:cs="Verdana"/>
          <w:sz w:val="20"/>
          <w:szCs w:val="20"/>
        </w:rPr>
        <w:t xml:space="preserve"> (¬p </w:t>
      </w:r>
      <w:r w:rsidRPr="00A45554">
        <w:rPr>
          <w:rFonts w:ascii="Cambria Math" w:hAnsi="Cambria Math" w:cs="Cambria Math"/>
          <w:sz w:val="20"/>
          <w:szCs w:val="20"/>
        </w:rPr>
        <w:t>∧</w:t>
      </w:r>
      <w:r w:rsidRPr="00A45554">
        <w:rPr>
          <w:rFonts w:ascii="Verdana" w:hAnsi="Verdana" w:cs="Verdana"/>
          <w:sz w:val="20"/>
          <w:szCs w:val="20"/>
        </w:rPr>
        <w:t xml:space="preserve"> q)) </w:t>
      </w:r>
      <w:r w:rsidRPr="00A45554">
        <w:rPr>
          <w:rFonts w:ascii="Verdana" w:hAnsi="Verdana" w:cs="Verdana"/>
          <w:sz w:val="20"/>
          <w:szCs w:val="20"/>
        </w:rPr>
        <w:sym w:font="Symbol" w:char="F0DB"/>
      </w:r>
      <w:r w:rsidRPr="00A45554">
        <w:rPr>
          <w:rFonts w:ascii="Verdana" w:hAnsi="Verdana"/>
          <w:sz w:val="20"/>
          <w:szCs w:val="20"/>
        </w:rPr>
        <w:t xml:space="preserve"> </w:t>
      </w:r>
      <w:r w:rsidRPr="00A45554">
        <w:rPr>
          <w:rFonts w:ascii="Verdana" w:hAnsi="Verdana" w:cs="Verdana"/>
          <w:sz w:val="20"/>
          <w:szCs w:val="20"/>
        </w:rPr>
        <w:t xml:space="preserve">¬p </w:t>
      </w:r>
      <w:r w:rsidRPr="00A45554">
        <w:rPr>
          <w:rFonts w:ascii="Cambria Math" w:hAnsi="Cambria Math" w:cs="Cambria Math"/>
          <w:sz w:val="20"/>
          <w:szCs w:val="20"/>
        </w:rPr>
        <w:t>∧</w:t>
      </w:r>
      <w:r w:rsidRPr="00A45554">
        <w:rPr>
          <w:rFonts w:ascii="Verdana" w:hAnsi="Verdana" w:cs="Verdana"/>
          <w:sz w:val="20"/>
          <w:szCs w:val="20"/>
        </w:rPr>
        <w:t>¬q</w:t>
      </w:r>
    </w:p>
    <w:p w:rsidR="00123F6F" w:rsidRDefault="00123F6F" w:rsidP="00123F6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45554">
        <w:sym w:font="Symbol" w:char="F07E"/>
      </w:r>
      <w:r w:rsidRPr="00953D70">
        <w:rPr>
          <w:rFonts w:ascii="Verdana" w:hAnsi="Verdana"/>
          <w:sz w:val="20"/>
          <w:szCs w:val="20"/>
        </w:rPr>
        <w:t>[</w:t>
      </w:r>
      <w:r w:rsidRPr="00A45554">
        <w:sym w:font="Symbol" w:char="F07E"/>
      </w:r>
      <w:r w:rsidRPr="00953D70">
        <w:rPr>
          <w:rFonts w:ascii="Verdana" w:hAnsi="Verdana"/>
          <w:sz w:val="20"/>
          <w:szCs w:val="20"/>
        </w:rPr>
        <w:t xml:space="preserve">[(p </w:t>
      </w:r>
      <w:r w:rsidRPr="00A45554">
        <w:sym w:font="Symbol" w:char="F0DA"/>
      </w:r>
      <w:r w:rsidRPr="00953D70">
        <w:rPr>
          <w:rFonts w:ascii="Verdana" w:hAnsi="Verdana"/>
          <w:sz w:val="20"/>
          <w:szCs w:val="20"/>
        </w:rPr>
        <w:t xml:space="preserve"> q) </w:t>
      </w:r>
      <w:r w:rsidRPr="00A45554">
        <w:sym w:font="Symbol" w:char="F0D9"/>
      </w:r>
      <w:r w:rsidRPr="00953D70">
        <w:rPr>
          <w:rFonts w:ascii="Verdana" w:hAnsi="Verdana"/>
          <w:sz w:val="20"/>
          <w:szCs w:val="20"/>
        </w:rPr>
        <w:t xml:space="preserve"> r] </w:t>
      </w:r>
      <w:r w:rsidRPr="00A45554">
        <w:sym w:font="Symbol" w:char="F0DA"/>
      </w:r>
      <w:r w:rsidRPr="00953D70">
        <w:rPr>
          <w:rFonts w:ascii="Verdana" w:hAnsi="Verdana"/>
          <w:sz w:val="20"/>
          <w:szCs w:val="20"/>
        </w:rPr>
        <w:t xml:space="preserve"> </w:t>
      </w:r>
      <w:r w:rsidRPr="00A45554">
        <w:sym w:font="Symbol" w:char="F07E"/>
      </w:r>
      <w:r w:rsidRPr="00953D70">
        <w:rPr>
          <w:rFonts w:ascii="Verdana" w:hAnsi="Verdana"/>
          <w:sz w:val="20"/>
          <w:szCs w:val="20"/>
        </w:rPr>
        <w:t xml:space="preserve"> q] </w:t>
      </w:r>
      <w:r w:rsidRPr="00A45554">
        <w:sym w:font="Symbol" w:char="F0DB"/>
      </w:r>
      <w:r w:rsidRPr="00953D70">
        <w:rPr>
          <w:rFonts w:ascii="Verdana" w:hAnsi="Verdana"/>
          <w:sz w:val="20"/>
          <w:szCs w:val="20"/>
        </w:rPr>
        <w:t xml:space="preserve"> q </w:t>
      </w:r>
      <w:r w:rsidRPr="00A45554">
        <w:sym w:font="Symbol" w:char="F0D9"/>
      </w:r>
      <w:r w:rsidRPr="00953D70">
        <w:rPr>
          <w:rFonts w:ascii="Verdana" w:hAnsi="Verdana"/>
          <w:sz w:val="20"/>
          <w:szCs w:val="20"/>
        </w:rPr>
        <w:t xml:space="preserve"> r</w:t>
      </w:r>
    </w:p>
    <w:p w:rsidR="00123F6F" w:rsidRDefault="00123F6F" w:rsidP="00123F6F">
      <w:pPr>
        <w:pStyle w:val="ListParagraph"/>
      </w:pPr>
    </w:p>
    <w:p w:rsidR="00123F6F" w:rsidRDefault="00123F6F" w:rsidP="007B2460">
      <w:pPr>
        <w:pStyle w:val="ListParagraph"/>
        <w:numPr>
          <w:ilvl w:val="0"/>
          <w:numId w:val="1"/>
        </w:numPr>
      </w:pPr>
    </w:p>
    <w:p w:rsidR="00123F6F" w:rsidRPr="00953D70" w:rsidRDefault="00123F6F" w:rsidP="00123F6F">
      <w:pPr>
        <w:pStyle w:val="ListParagraph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01D126F" wp14:editId="36590D5B">
            <wp:extent cx="4867275" cy="12680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93" w:rsidRDefault="00123F6F" w:rsidP="00123F6F">
      <w:r>
        <w:t xml:space="preserve">    7.</w:t>
      </w:r>
    </w:p>
    <w:p w:rsidR="00960893" w:rsidRDefault="007B2460" w:rsidP="007B246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53100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0F" w:rsidRDefault="00B6560F" w:rsidP="007B2460">
      <w:pPr>
        <w:jc w:val="center"/>
      </w:pPr>
    </w:p>
    <w:p w:rsidR="00B6560F" w:rsidRDefault="00B6560F" w:rsidP="007B2460">
      <w:pPr>
        <w:jc w:val="center"/>
      </w:pPr>
    </w:p>
    <w:p w:rsidR="00B6560F" w:rsidRDefault="00B6560F" w:rsidP="007B2460">
      <w:pPr>
        <w:jc w:val="center"/>
      </w:pPr>
    </w:p>
    <w:p w:rsidR="00B6560F" w:rsidRDefault="00B6560F" w:rsidP="007B2460">
      <w:pPr>
        <w:jc w:val="center"/>
      </w:pPr>
    </w:p>
    <w:p w:rsidR="00123F6F" w:rsidRDefault="00123F6F" w:rsidP="00123F6F">
      <w:pPr>
        <w:pStyle w:val="ListParagraph"/>
        <w:numPr>
          <w:ilvl w:val="0"/>
          <w:numId w:val="13"/>
        </w:numPr>
      </w:pPr>
      <w:r>
        <w:lastRenderedPageBreak/>
        <w:t>Simplify the switching networks:</w:t>
      </w:r>
    </w:p>
    <w:p w:rsidR="00B6560F" w:rsidRDefault="00B6560F" w:rsidP="00B6560F">
      <w:pPr>
        <w:pStyle w:val="ListParagraph"/>
      </w:pPr>
    </w:p>
    <w:tbl>
      <w:tblPr>
        <w:tblStyle w:val="TableGrid"/>
        <w:tblW w:w="9106" w:type="dxa"/>
        <w:tblInd w:w="720" w:type="dxa"/>
        <w:tblLook w:val="04A0" w:firstRow="1" w:lastRow="0" w:firstColumn="1" w:lastColumn="0" w:noHBand="0" w:noVBand="1"/>
      </w:tblPr>
      <w:tblGrid>
        <w:gridCol w:w="5136"/>
        <w:gridCol w:w="4056"/>
      </w:tblGrid>
      <w:tr w:rsidR="00123F6F" w:rsidTr="00123F6F">
        <w:trPr>
          <w:trHeight w:val="3286"/>
        </w:trPr>
        <w:tc>
          <w:tcPr>
            <w:tcW w:w="5180" w:type="dxa"/>
          </w:tcPr>
          <w:p w:rsidR="00123F6F" w:rsidRDefault="00123F6F" w:rsidP="00123F6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D7AE942" wp14:editId="4F5369C9">
                  <wp:extent cx="3124200" cy="2047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5" w:type="dxa"/>
          </w:tcPr>
          <w:p w:rsidR="00123F6F" w:rsidRDefault="00123F6F" w:rsidP="00123F6F">
            <w:pPr>
              <w:pStyle w:val="ListParagraph"/>
              <w:ind w:left="0"/>
            </w:pPr>
            <w:r w:rsidRPr="00F2456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E0E1192" wp14:editId="0CC4E7CE">
                  <wp:extent cx="242887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471" cy="196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F6F" w:rsidTr="00123F6F">
        <w:trPr>
          <w:trHeight w:val="2820"/>
        </w:trPr>
        <w:tc>
          <w:tcPr>
            <w:tcW w:w="9106" w:type="dxa"/>
            <w:gridSpan w:val="2"/>
          </w:tcPr>
          <w:p w:rsidR="00123F6F" w:rsidRDefault="00123F6F" w:rsidP="00123F6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8FD9489" wp14:editId="33384FA5">
                  <wp:extent cx="5476875" cy="1752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F6F" w:rsidRDefault="00123F6F" w:rsidP="00123F6F">
      <w:pPr>
        <w:pStyle w:val="ListParagraph"/>
      </w:pPr>
    </w:p>
    <w:p w:rsidR="00220C2D" w:rsidRDefault="00220C2D" w:rsidP="00123F6F">
      <w:pPr>
        <w:pStyle w:val="ListParagraph"/>
        <w:numPr>
          <w:ilvl w:val="0"/>
          <w:numId w:val="13"/>
        </w:numPr>
      </w:pPr>
      <w:r>
        <w:t xml:space="preserve">Negate and simply the following statements: </w:t>
      </w:r>
    </w:p>
    <w:p w:rsidR="00123F6F" w:rsidRDefault="00123F6F" w:rsidP="007B2460">
      <w:pPr>
        <w:jc w:val="center"/>
      </w:pPr>
      <w:r>
        <w:rPr>
          <w:noProof/>
          <w:lang w:eastAsia="en-IN"/>
        </w:rPr>
        <w:drawing>
          <wp:inline distT="0" distB="0" distL="0" distR="0" wp14:anchorId="62B6798E" wp14:editId="220AF528">
            <wp:extent cx="41719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11" w:rsidRDefault="000B7F11" w:rsidP="000B7F11">
      <w:pPr>
        <w:pStyle w:val="ListParagraph"/>
        <w:numPr>
          <w:ilvl w:val="0"/>
          <w:numId w:val="13"/>
        </w:numPr>
      </w:pPr>
      <w:r w:rsidRPr="000B7F11">
        <w:t xml:space="preserve">Verify the principle of duality for the logical equivalence: ~(p </w:t>
      </w:r>
      <w:r w:rsidRPr="000B7F11">
        <w:rPr>
          <w:rFonts w:ascii="Cambria Math" w:hAnsi="Cambria Math" w:cs="Cambria Math"/>
        </w:rPr>
        <w:t>∧</w:t>
      </w:r>
      <w:r w:rsidRPr="000B7F11">
        <w:t xml:space="preserve"> q) </w:t>
      </w:r>
      <w:r w:rsidRPr="000B7F11">
        <w:rPr>
          <w:rFonts w:ascii="Calibri" w:hAnsi="Calibri" w:cs="Calibri"/>
        </w:rPr>
        <w:t>→</w:t>
      </w:r>
      <w:r w:rsidRPr="000B7F11">
        <w:t xml:space="preserve"> </w:t>
      </w:r>
      <w:r w:rsidR="0057312E">
        <w:t>(</w:t>
      </w:r>
      <w:r w:rsidRPr="000B7F11">
        <w:t xml:space="preserve">~p </w:t>
      </w:r>
      <w:r w:rsidRPr="000B7F11">
        <w:rPr>
          <w:rFonts w:ascii="Cambria Math" w:hAnsi="Cambria Math" w:cs="Cambria Math"/>
        </w:rPr>
        <w:t>∨</w:t>
      </w:r>
      <w:r w:rsidRPr="000B7F11">
        <w:t xml:space="preserve"> (~p </w:t>
      </w:r>
      <w:r w:rsidRPr="000B7F11">
        <w:rPr>
          <w:rFonts w:ascii="Cambria Math" w:hAnsi="Cambria Math" w:cs="Cambria Math"/>
        </w:rPr>
        <w:t>∨</w:t>
      </w:r>
      <w:r w:rsidRPr="000B7F11">
        <w:t xml:space="preserve"> q)</w:t>
      </w:r>
      <w:r w:rsidR="0057312E">
        <w:t>)</w:t>
      </w:r>
      <w:r w:rsidRPr="000B7F11">
        <w:t xml:space="preserve"> </w:t>
      </w:r>
      <w:r w:rsidRPr="000B7F11">
        <w:rPr>
          <w:rFonts w:ascii="Cambria Math" w:hAnsi="Cambria Math" w:cs="Cambria Math"/>
        </w:rPr>
        <w:t>⟺</w:t>
      </w:r>
      <w:r w:rsidRPr="000B7F11">
        <w:t xml:space="preserve"> ~p </w:t>
      </w:r>
      <w:r w:rsidRPr="000B7F11">
        <w:rPr>
          <w:rFonts w:ascii="Cambria Math" w:hAnsi="Cambria Math" w:cs="Cambria Math"/>
        </w:rPr>
        <w:t>∨</w:t>
      </w:r>
      <w:r w:rsidRPr="000B7F11">
        <w:t xml:space="preserve"> q.</w:t>
      </w:r>
    </w:p>
    <w:p w:rsidR="00B6560F" w:rsidRDefault="00B6560F" w:rsidP="00B6560F">
      <w:pPr>
        <w:pStyle w:val="ListParagraph"/>
      </w:pPr>
    </w:p>
    <w:p w:rsidR="00B6560F" w:rsidRDefault="0057312E" w:rsidP="00D16209">
      <w:pPr>
        <w:pStyle w:val="ListParagraph"/>
        <w:numPr>
          <w:ilvl w:val="0"/>
          <w:numId w:val="13"/>
        </w:numPr>
      </w:pPr>
      <w:r>
        <w:t>Write down the contrapositive of [p → (q → r)] with</w:t>
      </w:r>
    </w:p>
    <w:p w:rsidR="00B6560F" w:rsidRDefault="00B6560F" w:rsidP="00B6560F">
      <w:pPr>
        <w:pStyle w:val="ListParagraph"/>
      </w:pPr>
    </w:p>
    <w:p w:rsidR="00B6560F" w:rsidRDefault="0057312E" w:rsidP="00B6560F">
      <w:pPr>
        <w:pStyle w:val="ListParagraph"/>
        <w:numPr>
          <w:ilvl w:val="0"/>
          <w:numId w:val="14"/>
        </w:numPr>
      </w:pPr>
      <w:r>
        <w:t>only one occurrence of the connective→</w:t>
      </w:r>
    </w:p>
    <w:p w:rsidR="0057312E" w:rsidRDefault="003765E4" w:rsidP="00B6560F">
      <w:pPr>
        <w:pStyle w:val="ListParagraph"/>
        <w:numPr>
          <w:ilvl w:val="0"/>
          <w:numId w:val="14"/>
        </w:numPr>
      </w:pPr>
      <w:r>
        <w:t xml:space="preserve"> </w:t>
      </w:r>
      <w:r w:rsidR="0057312E">
        <w:t>no occurrence of the connective→</w:t>
      </w:r>
    </w:p>
    <w:sectPr w:rsidR="0057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B25"/>
    <w:multiLevelType w:val="hybridMultilevel"/>
    <w:tmpl w:val="B5307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0F8"/>
    <w:multiLevelType w:val="hybridMultilevel"/>
    <w:tmpl w:val="FE745CA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E6655"/>
    <w:multiLevelType w:val="hybridMultilevel"/>
    <w:tmpl w:val="87380854"/>
    <w:lvl w:ilvl="0" w:tplc="0A88678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DBB565C"/>
    <w:multiLevelType w:val="hybridMultilevel"/>
    <w:tmpl w:val="D9006054"/>
    <w:lvl w:ilvl="0" w:tplc="CD76E1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169A2"/>
    <w:multiLevelType w:val="hybridMultilevel"/>
    <w:tmpl w:val="7172814E"/>
    <w:lvl w:ilvl="0" w:tplc="251869C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3421B"/>
    <w:multiLevelType w:val="hybridMultilevel"/>
    <w:tmpl w:val="574679BA"/>
    <w:lvl w:ilvl="0" w:tplc="B9ACB2E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B547492"/>
    <w:multiLevelType w:val="hybridMultilevel"/>
    <w:tmpl w:val="BEF8B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9293D"/>
    <w:multiLevelType w:val="hybridMultilevel"/>
    <w:tmpl w:val="A4E0A3E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82507"/>
    <w:multiLevelType w:val="hybridMultilevel"/>
    <w:tmpl w:val="153051C4"/>
    <w:lvl w:ilvl="0" w:tplc="9F948E72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4785F"/>
    <w:multiLevelType w:val="hybridMultilevel"/>
    <w:tmpl w:val="E73229AC"/>
    <w:lvl w:ilvl="0" w:tplc="3C62F7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2773D"/>
    <w:multiLevelType w:val="hybridMultilevel"/>
    <w:tmpl w:val="EA741678"/>
    <w:lvl w:ilvl="0" w:tplc="9B2A41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EB1DDD"/>
    <w:multiLevelType w:val="hybridMultilevel"/>
    <w:tmpl w:val="FF14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F0AD3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02A37"/>
    <w:multiLevelType w:val="hybridMultilevel"/>
    <w:tmpl w:val="A35436B8"/>
    <w:lvl w:ilvl="0" w:tplc="3C6079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D6B62"/>
    <w:multiLevelType w:val="hybridMultilevel"/>
    <w:tmpl w:val="BED8F4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1956574">
    <w:abstractNumId w:val="0"/>
  </w:num>
  <w:num w:numId="2" w16cid:durableId="407843822">
    <w:abstractNumId w:val="11"/>
  </w:num>
  <w:num w:numId="3" w16cid:durableId="888958972">
    <w:abstractNumId w:val="10"/>
  </w:num>
  <w:num w:numId="4" w16cid:durableId="738093588">
    <w:abstractNumId w:val="3"/>
  </w:num>
  <w:num w:numId="5" w16cid:durableId="951976778">
    <w:abstractNumId w:val="6"/>
  </w:num>
  <w:num w:numId="6" w16cid:durableId="1286496747">
    <w:abstractNumId w:val="8"/>
  </w:num>
  <w:num w:numId="7" w16cid:durableId="365254283">
    <w:abstractNumId w:val="12"/>
  </w:num>
  <w:num w:numId="8" w16cid:durableId="170415965">
    <w:abstractNumId w:val="9"/>
  </w:num>
  <w:num w:numId="9" w16cid:durableId="2144959853">
    <w:abstractNumId w:val="2"/>
  </w:num>
  <w:num w:numId="10" w16cid:durableId="1401170455">
    <w:abstractNumId w:val="13"/>
  </w:num>
  <w:num w:numId="11" w16cid:durableId="1211502248">
    <w:abstractNumId w:val="1"/>
  </w:num>
  <w:num w:numId="12" w16cid:durableId="1464037102">
    <w:abstractNumId w:val="7"/>
  </w:num>
  <w:num w:numId="13" w16cid:durableId="1121876012">
    <w:abstractNumId w:val="4"/>
  </w:num>
  <w:num w:numId="14" w16cid:durableId="68918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93"/>
    <w:rsid w:val="000140F2"/>
    <w:rsid w:val="000B7F11"/>
    <w:rsid w:val="00123F6F"/>
    <w:rsid w:val="00220C2D"/>
    <w:rsid w:val="003765E4"/>
    <w:rsid w:val="0057312E"/>
    <w:rsid w:val="00583B69"/>
    <w:rsid w:val="007B2460"/>
    <w:rsid w:val="0085335B"/>
    <w:rsid w:val="00953D70"/>
    <w:rsid w:val="00960893"/>
    <w:rsid w:val="00B6560F"/>
    <w:rsid w:val="00D1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EC095-EC76-4855-9024-D495C240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893"/>
    <w:pPr>
      <w:ind w:left="720"/>
      <w:contextualSpacing/>
    </w:pPr>
  </w:style>
  <w:style w:type="paragraph" w:customStyle="1" w:styleId="lt-k12-2145">
    <w:name w:val="lt-k12-2145"/>
    <w:basedOn w:val="Normal"/>
    <w:rsid w:val="0096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960893"/>
  </w:style>
  <w:style w:type="character" w:customStyle="1" w:styleId="mo">
    <w:name w:val="mo"/>
    <w:basedOn w:val="DefaultParagraphFont"/>
    <w:rsid w:val="00960893"/>
  </w:style>
  <w:style w:type="character" w:customStyle="1" w:styleId="mn">
    <w:name w:val="mn"/>
    <w:basedOn w:val="DefaultParagraphFont"/>
    <w:rsid w:val="00960893"/>
  </w:style>
  <w:style w:type="character" w:customStyle="1" w:styleId="mjxassistivemathml">
    <w:name w:val="mjx_assistive_mathml"/>
    <w:basedOn w:val="DefaultParagraphFont"/>
    <w:rsid w:val="00960893"/>
  </w:style>
  <w:style w:type="table" w:styleId="TableGrid">
    <w:name w:val="Table Grid"/>
    <w:basedOn w:val="TableNormal"/>
    <w:uiPriority w:val="59"/>
    <w:rsid w:val="00953D7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5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Nishanth K</cp:lastModifiedBy>
  <cp:revision>2</cp:revision>
  <dcterms:created xsi:type="dcterms:W3CDTF">2024-01-01T15:02:00Z</dcterms:created>
  <dcterms:modified xsi:type="dcterms:W3CDTF">2024-01-01T15:02:00Z</dcterms:modified>
</cp:coreProperties>
</file>