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1F4E79"/>
        </w:rPr>
        <w:t>Previsioni Ensemble e Calcolo delle Probabilita</w:t>
      </w:r>
    </w:p>
    <w:p>
      <w:pPr>
        <w:jc w:val="center"/>
      </w:pPr>
      <w:r>
        <w:rPr>
          <w:color w:val="555555"/>
          <w:sz w:val="26"/>
        </w:rPr>
        <w:t>Analisi della temperatura massima a Londra (51.51N, 0.06E)</w:t>
      </w:r>
    </w:p>
    <w:p>
      <w:pPr>
        <w:jc w:val="center"/>
      </w:pPr>
      <w:r>
        <w:rPr>
          <w:color w:val="888888"/>
          <w:sz w:val="20"/>
        </w:rPr>
        <w:t>Modello: ICON Seamless EPS  |  Fonte: Open-Meteo Ensemble API  |  14-16 Marzo 2026</w:t>
      </w:r>
    </w:p>
    <w:p/>
    <w:p>
      <w:pPr>
        <w:pStyle w:val="Heading1"/>
      </w:pPr>
      <w:r>
        <w:t>1. Cos'e una previsione ensemble?</w:t>
      </w:r>
    </w:p>
    <w:p>
      <w:r>
        <w:t>Una previsione ensemble e un metodo probabilistico utilizzato in meteorologia per quantificare l'incertezza delle previsioni del tempo. Invece di eseguire una singola simulazione del modello atmosferico, si eseguono N simulazioni parallele (chiamate "members" o "membri"), ciascuna con condizioni iniziali leggermente perturbate.</w:t>
      </w:r>
    </w:p>
    <w:p>
      <w:r>
        <w:t>L'idea fondamentale e che lo stato dell'atmosfera non e mai conosciuto con precisione perfetta: le osservazioni (satelliti, radiosonde, stazioni meteo) contengono sempre errori di misura. Modificando leggermente queste condizioni iniziali entro il margine di errore plausibile, si ottengono traiettorie meteorologiche diverse che rappresentano scenari futuri ugualmente possibili.</w:t>
      </w:r>
    </w:p>
    <w:p>
      <w:pPr>
        <w:pStyle w:val="Heading2"/>
      </w:pPr>
      <w:r>
        <w:t>1.1 Il modello ICON Seamless EPS</w:t>
      </w:r>
    </w:p>
    <w:p>
      <w:r>
        <w:t>Il modello utilizzato in questa analisi e l'ICON Seamless EPS (Ensemble Prediction System) del servizio meteorologico tedesco (DWD). Questo sistema produce 40 membri (member 00 = control run + member 01-39 = perturbati). Ogni membro rappresenta uno scenario equiprobabile dell'evoluzione atmosferica.</w:t>
      </w:r>
    </w:p>
    <w:p>
      <w:r>
        <w:rPr>
          <w:b/>
        </w:rPr>
        <w:t xml:space="preserve">Principio chiave: </w:t>
      </w:r>
      <w:r>
        <w:t>ogni membro ha la stessa probabilita a priori di verificarsi. Con 40 membri, ciascuno ha peso 1/40 = 2.5%. Questo ci permette di trattare l'ensemble come un campione da cui stimare distribuzioni di probabilita.</w:t>
      </w:r>
    </w:p>
    <w:p>
      <w:pPr>
        <w:pStyle w:val="Heading2"/>
      </w:pPr>
      <w:r>
        <w:t>1.2 Perche non basta una previsione deterministica?</w:t>
      </w:r>
    </w:p>
    <w:p>
      <w:r>
        <w:t>Una previsione deterministica (singola) fornisce un solo valore: "domani la massima sara 10.7 gradi". Ma non dice nulla sull'incertezza. La massima potrebbe essere 10.7, ma anche 9.5 o 11.4 con probabilita non trascurabili. L'ensemble cattura questa incertezza, ed e particolarmente utile per:</w:t>
      </w:r>
    </w:p>
    <w:p>
      <w:pPr>
        <w:pStyle w:val="ListBullet"/>
      </w:pPr>
      <w:r>
        <w:rPr>
          <w:b/>
        </w:rPr>
        <w:t xml:space="preserve">Weather trading: </w:t>
      </w:r>
      <w:r>
        <w:t>stimare la probabilita che una soglia venga superata</w:t>
      </w:r>
    </w:p>
    <w:p>
      <w:pPr>
        <w:pStyle w:val="ListBullet"/>
      </w:pPr>
      <w:r>
        <w:rPr>
          <w:b/>
        </w:rPr>
        <w:t xml:space="preserve">Gestione del rischio: </w:t>
      </w:r>
      <w:r>
        <w:t>conoscere gli scenari estremi (code della distribuzione)</w:t>
      </w:r>
    </w:p>
    <w:p>
      <w:pPr>
        <w:pStyle w:val="ListBullet"/>
      </w:pPr>
      <w:r>
        <w:rPr>
          <w:b/>
        </w:rPr>
        <w:t xml:space="preserve">Decisioni operative: </w:t>
      </w:r>
      <w:r>
        <w:t>calibrare azioni in base alla probabilita, non a un singolo numero</w:t>
      </w:r>
    </w:p>
    <w:p>
      <w:pPr>
        <w:pStyle w:val="Heading1"/>
      </w:pPr>
      <w:r>
        <w:t>2. Formule e definizioni statistiche</w:t>
      </w:r>
    </w:p>
    <w:p>
      <w:pPr>
        <w:pStyle w:val="Heading2"/>
      </w:pPr>
      <w:r>
        <w:t>2.1 Media aritmetica</w:t>
      </w:r>
    </w:p>
    <w:p>
      <w:r>
        <w:t>La media dell'ensemble e il valore atteso della temperatura. Rappresenta la "migliore stima" centrale della previsione.</w:t>
      </w:r>
    </w:p>
    <w:p>
      <w:pPr>
        <w:jc w:val="center"/>
      </w:pPr>
      <w:r>
        <w:rPr>
          <w:i/>
          <w:sz w:val="24"/>
        </w:rPr>
        <w:t>x̄ = (1/N) × ∑ xᵢ     dove N = 40 (numero di membri)</w:t>
      </w:r>
    </w:p>
    <w:p>
      <w:r>
        <w:t>Esempio: se i 40 valori di temperatura massima del 14 marzo sommano a 427.2, la media e 427.2 / 40 = 10.68 gradi C.</w:t>
      </w:r>
    </w:p>
    <w:p>
      <w:pPr>
        <w:pStyle w:val="Heading2"/>
      </w:pPr>
      <w:r>
        <w:t>2.2 Mediana</w:t>
      </w:r>
    </w:p>
    <w:p>
      <w:r>
        <w:t>La mediana e il valore centrale quando i dati sono ordinati dal piu piccolo al piu grande. Con N = 40 (pari), la mediana e la media tra il 20-esimo e il 21-esimo valore ordinato.</w:t>
      </w:r>
    </w:p>
    <w:p>
      <w:pPr>
        <w:jc w:val="center"/>
      </w:pPr>
      <w:r>
        <w:rPr>
          <w:i/>
          <w:sz w:val="24"/>
        </w:rPr>
        <w:t>Mediana = (x₂₀ + x₂₁) / 2     (valori ordinati)</w:t>
      </w:r>
    </w:p>
    <w:p>
      <w:r>
        <w:t>La mediana e piu robusta della media rispetto ai valori estremi (outlier). Se media e mediana sono vicine, la distribuzione e approssimativamente simmetrica.</w:t>
      </w:r>
    </w:p>
    <w:p>
      <w:pPr>
        <w:pStyle w:val="Heading2"/>
      </w:pPr>
      <w:r>
        <w:t>2.3 Deviazione standard (spread)</w:t>
      </w:r>
    </w:p>
    <w:p>
      <w:r>
        <w:t>La deviazione standard misura la dispersione dei membri attorno alla media. Nel contesto ensemble, e chiamata anche "spread" e quantifica l'incertezza della previsione.</w:t>
      </w:r>
    </w:p>
    <w:p>
      <w:pPr>
        <w:jc w:val="center"/>
      </w:pPr>
      <w:r>
        <w:rPr>
          <w:i/>
          <w:sz w:val="24"/>
        </w:rPr>
        <w:t>s = √[ (1/(N-1)) × ∑ (xᵢ - x̄)² ]</w:t>
      </w:r>
    </w:p>
    <w:p/>
    <w:p>
      <w:pPr>
        <w:pStyle w:val="ListBullet"/>
      </w:pPr>
      <w:r>
        <w:t>Spread basso (es. &lt; 0.5 gradi C): i membri concordano, previsione affidabile</w:t>
      </w:r>
    </w:p>
    <w:p>
      <w:pPr>
        <w:pStyle w:val="ListBullet"/>
      </w:pPr>
      <w:r>
        <w:t>Spread alto (es. &gt; 1.5 gradi C): forte disaccordo, alta incertezza</w:t>
      </w:r>
    </w:p>
    <w:p>
      <w:pPr>
        <w:pStyle w:val="ListBullet"/>
      </w:pPr>
      <w:r>
        <w:t>Lo spread tende ad aumentare con l'orizzonte temporale della previsione</w:t>
      </w:r>
    </w:p>
    <w:p>
      <w:pPr>
        <w:pStyle w:val="Heading2"/>
      </w:pPr>
      <w:r>
        <w:t>2.4 Percentili</w:t>
      </w:r>
    </w:p>
    <w:p>
      <w:r>
        <w:t>I percentili dividono la distribuzione in 100 parti uguali. Il percentile k e il valore sotto il quale cade il k% dei dati. Sono fondamentali per descrivere la forma della distribuzione ensemble.</w:t>
      </w:r>
    </w:p>
    <w:p>
      <w:pPr>
        <w:pStyle w:val="Heading3"/>
      </w:pPr>
      <w:r>
        <w:t>Definizione formale</w:t>
      </w:r>
    </w:p>
    <w:p>
      <w:r>
        <w:t>Dati N valori ordinati x(1) &lt;= x(2) &lt;= ... &lt;= x(N), il percentile P_k si calcola come segue:</w:t>
      </w:r>
    </w:p>
    <w:p>
      <w:pPr>
        <w:ind w:left="567"/>
      </w:pPr>
      <w:r>
        <w:t>1. Calcola l'indice: i = (k / 100) × (N - 1) + 1</w:t>
      </w:r>
    </w:p>
    <w:p>
      <w:pPr>
        <w:ind w:left="567"/>
      </w:pPr>
      <w:r>
        <w:t>2. Se i e un intero, P_k = x(i)</w:t>
      </w:r>
    </w:p>
    <w:p>
      <w:pPr>
        <w:ind w:left="567"/>
      </w:pPr>
      <w:r>
        <w:t>3. Se i non e intero, interpola linearmente tra x(⌊i⌋) e x(⌈i⌉):</w:t>
      </w:r>
    </w:p>
    <w:p>
      <w:pPr>
        <w:ind w:left="567"/>
      </w:pPr>
      <w:r>
        <w:t xml:space="preserve">   P_k = x(⌊i⌋) + (i - ⌊i⌋) × [x(⌈i⌉) - x(⌊i⌋)]</w:t>
      </w:r>
    </w:p>
    <w:p>
      <w:pPr>
        <w:pStyle w:val="Heading3"/>
      </w:pPr>
      <w:r>
        <w:t>Significato di ogni percentile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4E79" w:val="clear"/>
          </w:tcPr>
          <w:p>
            <w:pPr>
              <w:jc w:val="center"/>
            </w:pPr>
            <w:r>
              <w:rPr>
                <w:b/>
                <w:color w:val="FFFFFF"/>
                <w:sz w:val="18"/>
              </w:rPr>
              <w:t>Percentile</w:t>
            </w:r>
          </w:p>
        </w:tc>
        <w:tc>
          <w:tcPr>
            <w:tcW w:type="dxa" w:w="3135"/>
            <w:shd w:fill="1F4E79" w:val="clear"/>
          </w:tcPr>
          <w:p>
            <w:pPr>
              <w:jc w:val="center"/>
            </w:pPr>
            <w:r>
              <w:rPr>
                <w:b/>
                <w:color w:val="FFFFFF"/>
                <w:sz w:val="18"/>
              </w:rPr>
              <w:t>Significato</w:t>
            </w:r>
          </w:p>
        </w:tc>
        <w:tc>
          <w:tcPr>
            <w:tcW w:type="dxa" w:w="3135"/>
            <w:shd w:fill="1F4E79" w:val="clear"/>
          </w:tcPr>
          <w:p>
            <w:pPr>
              <w:jc w:val="center"/>
            </w:pPr>
            <w:r>
              <w:rPr>
                <w:b/>
                <w:color w:val="FFFFFF"/>
                <w:sz w:val="18"/>
              </w:rPr>
              <w:t>Uso nel trading</w:t>
            </w:r>
          </w:p>
        </w:tc>
      </w:tr>
      <w:tr>
        <w:tc>
          <w:tcPr>
            <w:tcW w:type="dxa" w:w="3135"/>
          </w:tcPr>
          <w:p>
            <w:r>
              <w:rPr>
                <w:sz w:val="18"/>
              </w:rPr>
              <w:t>P10 (10-esimo)</w:t>
            </w:r>
          </w:p>
        </w:tc>
        <w:tc>
          <w:tcPr>
            <w:tcW w:type="dxa" w:w="3135"/>
          </w:tcPr>
          <w:p>
            <w:r>
              <w:rPr>
                <w:sz w:val="18"/>
              </w:rPr>
              <w:t>Solo il 10% dei membri prevede un valore</w:t>
              <w:br/>
              <w:t>inferiore a questo. E' il limite basso "quasi certo".</w:t>
            </w:r>
          </w:p>
        </w:tc>
        <w:tc>
          <w:tcPr>
            <w:tcW w:type="dxa" w:w="3135"/>
          </w:tcPr>
          <w:p>
            <w:r>
              <w:rPr>
                <w:sz w:val="18"/>
              </w:rPr>
              <w:t>Soglia minima conservativa.</w:t>
              <w:br/>
              <w:t>Se il mercato prezza sotto P10, e' probabile</w:t>
              <w:br/>
              <w:t>che sia sottovalutato.</w:t>
            </w:r>
          </w:p>
        </w:tc>
      </w:tr>
      <w:tr>
        <w:tc>
          <w:tcPr>
            <w:tcW w:type="dxa" w:w="3135"/>
          </w:tcPr>
          <w:p>
            <w:r>
              <w:rPr>
                <w:sz w:val="18"/>
              </w:rPr>
              <w:t>P25 (25-esimo)</w:t>
              <w:br/>
              <w:t>= 1 quartile</w:t>
            </w:r>
          </w:p>
        </w:tc>
        <w:tc>
          <w:tcPr>
            <w:tcW w:type="dxa" w:w="3135"/>
          </w:tcPr>
          <w:p>
            <w:r>
              <w:rPr>
                <w:sz w:val="18"/>
              </w:rPr>
              <w:t>Il 25% dei membri sta sotto questo valore.</w:t>
              <w:br/>
              <w:t>Delimita il quarto inferiore della distribuzione.</w:t>
            </w:r>
          </w:p>
        </w:tc>
        <w:tc>
          <w:tcPr>
            <w:tcW w:type="dxa" w:w="3135"/>
          </w:tcPr>
          <w:p>
            <w:r>
              <w:rPr>
                <w:sz w:val="18"/>
              </w:rPr>
              <w:t>Limite inferiore dello scenario</w:t>
              <w:br/>
              <w:t>"ragionevolmente probabile".</w:t>
            </w:r>
          </w:p>
        </w:tc>
      </w:tr>
      <w:tr>
        <w:tc>
          <w:tcPr>
            <w:tcW w:type="dxa" w:w="3135"/>
          </w:tcPr>
          <w:p>
            <w:r>
              <w:rPr>
                <w:sz w:val="18"/>
              </w:rPr>
              <w:t>P50 (50-esimo)</w:t>
              <w:br/>
              <w:t>= Mediana</w:t>
            </w:r>
          </w:p>
        </w:tc>
        <w:tc>
          <w:tcPr>
            <w:tcW w:type="dxa" w:w="3135"/>
          </w:tcPr>
          <w:p>
            <w:r>
              <w:rPr>
                <w:sz w:val="18"/>
              </w:rPr>
              <w:t>Meta' dei membri sta sopra, meta' sotto.</w:t>
              <w:br/>
              <w:t>E' la stima centrale piu' robusta.</w:t>
            </w:r>
          </w:p>
        </w:tc>
        <w:tc>
          <w:tcPr>
            <w:tcW w:type="dxa" w:w="3135"/>
          </w:tcPr>
          <w:p>
            <w:r>
              <w:rPr>
                <w:sz w:val="18"/>
              </w:rPr>
              <w:t>Valore di riferimento principale.</w:t>
              <w:br/>
              <w:t>Il mercato dovrebbe convergere qui</w:t>
              <w:br/>
              <w:t>in assenza di bias.</w:t>
            </w:r>
          </w:p>
        </w:tc>
      </w:tr>
      <w:tr>
        <w:tc>
          <w:tcPr>
            <w:tcW w:type="dxa" w:w="3135"/>
          </w:tcPr>
          <w:p>
            <w:r>
              <w:rPr>
                <w:sz w:val="18"/>
              </w:rPr>
              <w:t>P75 (75-esimo)</w:t>
              <w:br/>
              <w:t>= 3 quartile</w:t>
            </w:r>
          </w:p>
        </w:tc>
        <w:tc>
          <w:tcPr>
            <w:tcW w:type="dxa" w:w="3135"/>
          </w:tcPr>
          <w:p>
            <w:r>
              <w:rPr>
                <w:sz w:val="18"/>
              </w:rPr>
              <w:t>Solo il 25% dei membri prevede un valore</w:t>
              <w:br/>
              <w:t>superiore. Delimita il quarto superiore.</w:t>
            </w:r>
          </w:p>
        </w:tc>
        <w:tc>
          <w:tcPr>
            <w:tcW w:type="dxa" w:w="3135"/>
          </w:tcPr>
          <w:p>
            <w:r>
              <w:rPr>
                <w:sz w:val="18"/>
              </w:rPr>
              <w:t>Limite superiore dello scenario</w:t>
              <w:br/>
              <w:t>"ragionevolmente probabile".</w:t>
            </w:r>
          </w:p>
        </w:tc>
      </w:tr>
      <w:tr>
        <w:tc>
          <w:tcPr>
            <w:tcW w:type="dxa" w:w="3135"/>
          </w:tcPr>
          <w:p>
            <w:r>
              <w:rPr>
                <w:sz w:val="18"/>
              </w:rPr>
              <w:t>P90 (90-esimo)</w:t>
            </w:r>
          </w:p>
        </w:tc>
        <w:tc>
          <w:tcPr>
            <w:tcW w:type="dxa" w:w="3135"/>
          </w:tcPr>
          <w:p>
            <w:r>
              <w:rPr>
                <w:sz w:val="18"/>
              </w:rPr>
              <w:t>Solo il 10% dei membri prevede un valore</w:t>
              <w:br/>
              <w:t>superiore. E' il limite alto "quasi certo".</w:t>
            </w:r>
          </w:p>
        </w:tc>
        <w:tc>
          <w:tcPr>
            <w:tcW w:type="dxa" w:w="3135"/>
          </w:tcPr>
          <w:p>
            <w:r>
              <w:rPr>
                <w:sz w:val="18"/>
              </w:rPr>
              <w:t>Soglia massima conservativa.</w:t>
              <w:br/>
              <w:t>Se il mercato prezza sopra P90, e' probabile</w:t>
              <w:br/>
              <w:t>che sia sopravvalutato.</w:t>
            </w:r>
          </w:p>
        </w:tc>
      </w:tr>
    </w:tbl>
    <w:p/>
    <w:p>
      <w:r>
        <w:rPr>
          <w:b/>
        </w:rPr>
        <w:t>Intervallo interquartile (IQR) = P75 - P25</w:t>
      </w:r>
    </w:p>
    <w:p>
      <w:r>
        <w:t>L'IQR contiene il 50% centrale dei membri ed e una misura robusta della dispersione. Nel weather trading, il range P10-P90 (che contiene l'80% dei membri) e spesso usato come intervallo di confidenza principale.</w:t>
      </w:r>
    </w:p>
    <w:p>
      <w:pPr>
        <w:pStyle w:val="Heading2"/>
      </w:pPr>
      <w:r>
        <w:t>2.5 Probabilita empirica</w:t>
      </w:r>
    </w:p>
    <w:p>
      <w:r>
        <w:t>La probabilita che la temperatura superi una soglia T* si calcola contando quanti membri superano quella soglia:</w:t>
      </w:r>
    </w:p>
    <w:p>
      <w:pPr>
        <w:jc w:val="center"/>
      </w:pPr>
      <w:r>
        <w:rPr>
          <w:i/>
          <w:sz w:val="24"/>
        </w:rPr>
        <w:t>P(T &gt;= T*) = (numero di membri con T &gt;= T*) / N</w:t>
      </w:r>
    </w:p>
    <w:p>
      <w:r>
        <w:t>Esempio: se 12 membri su 40 prevedono T max &gt;= 11 gradi C, allora P(T &gt;= 11) = 12/40 = 30%. Analogamente, per un intervallo:</w:t>
      </w:r>
    </w:p>
    <w:p>
      <w:pPr>
        <w:jc w:val="center"/>
      </w:pPr>
      <w:r>
        <w:rPr>
          <w:i/>
          <w:sz w:val="24"/>
        </w:rPr>
        <w:t>P(a &lt;= T &lt; b) = (numero di membri con a &lt;= T &lt; b) / N</w:t>
      </w:r>
    </w:p>
    <w:p>
      <w:pPr>
        <w:pStyle w:val="Heading2"/>
      </w:pPr>
      <w:r>
        <w:t>2.6 Kernel Density Estimation (KDE)</w:t>
      </w:r>
    </w:p>
    <w:p>
      <w:r>
        <w:t>Con soli 40 valori discreti, la probabilita empirica e "a gradini". Per ottenere una distribuzione continua e liscia, si puo usare la stima a kernel gaussiano (KDE):</w:t>
      </w:r>
    </w:p>
    <w:p>
      <w:pPr>
        <w:jc w:val="center"/>
      </w:pPr>
      <w:r>
        <w:rPr>
          <w:i/>
          <w:sz w:val="24"/>
        </w:rPr>
        <w:t>f(x) = (1/Nh) × ∑ K((x - xᵢ) / h)</w:t>
      </w:r>
    </w:p>
    <w:p>
      <w:r>
        <w:t>dove K e il kernel gaussiano e h e la bandwidth (larghezza di banda), che controlla quanto e "liscia" la curva. La bandwidth ottimale per dati normali e h = 1.06 × s × N^(-1/5) (regola di Silverman).</w:t>
      </w:r>
    </w:p>
    <w:p>
      <w:r>
        <w:t>Una volta ottenuta f(x), la probabilita di un intervallo si calcola integrando: P(a &lt;= T &lt;= b) = integrale da a a b di f(x) dx.</w:t>
      </w:r>
    </w:p>
    <w:p>
      <w:pPr>
        <w:pStyle w:val="Heading1"/>
      </w:pPr>
      <w:r>
        <w:t>3. Analisi dei dati: 14-16 Marzo 2026</w:t>
      </w:r>
    </w:p>
    <w:p>
      <w:r>
        <w:t>Di seguito si riportano i risultati per la temperatura massima giornaliera (temperature_2m_max) prevista dall'ensemble ICON Seamless EPS per Londra (latitudine 51.505, longitudine 0.055).</w:t>
      </w:r>
    </w:p>
    <w:p>
      <w:pPr>
        <w:pStyle w:val="Heading2"/>
      </w:pPr>
      <w:r>
        <w:t>3.1  14 Marzo 2026 (Sabato)</w:t>
      </w:r>
    </w:p>
    <w:p>
      <w:pPr>
        <w:pStyle w:val="Heading3"/>
      </w:pPr>
      <w:r>
        <w:t>Valori dei 40 membri (gradi C)</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F4E79" w:val="clear"/>
          </w:tcPr>
          <w:p>
            <w:pPr>
              <w:jc w:val="center"/>
            </w:pPr>
            <w:r>
              <w:rPr>
                <w:b/>
                <w:color w:val="FFFFFF"/>
                <w:sz w:val="18"/>
              </w:rPr>
              <w:t>Member</w:t>
            </w:r>
          </w:p>
        </w:tc>
        <w:tc>
          <w:tcPr>
            <w:tcW w:type="dxa" w:w="1176"/>
            <w:shd w:fill="1F4E79" w:val="clear"/>
          </w:tcPr>
          <w:p>
            <w:pPr>
              <w:jc w:val="center"/>
            </w:pPr>
            <w:r>
              <w:rPr>
                <w:b/>
                <w:color w:val="FFFFFF"/>
                <w:sz w:val="18"/>
              </w:rPr>
              <w:t>T max</w:t>
            </w:r>
          </w:p>
        </w:tc>
        <w:tc>
          <w:tcPr>
            <w:tcW w:type="dxa" w:w="1176"/>
            <w:shd w:fill="1F4E79" w:val="clear"/>
          </w:tcPr>
          <w:p>
            <w:pPr>
              <w:jc w:val="center"/>
            </w:pPr>
            <w:r>
              <w:rPr>
                <w:b/>
                <w:color w:val="FFFFFF"/>
                <w:sz w:val="18"/>
              </w:rPr>
              <w:t>Member</w:t>
            </w:r>
          </w:p>
        </w:tc>
        <w:tc>
          <w:tcPr>
            <w:tcW w:type="dxa" w:w="1176"/>
            <w:shd w:fill="1F4E79" w:val="clear"/>
          </w:tcPr>
          <w:p>
            <w:pPr>
              <w:jc w:val="center"/>
            </w:pPr>
            <w:r>
              <w:rPr>
                <w:b/>
                <w:color w:val="FFFFFF"/>
                <w:sz w:val="18"/>
              </w:rPr>
              <w:t>T max</w:t>
            </w:r>
          </w:p>
        </w:tc>
        <w:tc>
          <w:tcPr>
            <w:tcW w:type="dxa" w:w="1176"/>
            <w:shd w:fill="1F4E79" w:val="clear"/>
          </w:tcPr>
          <w:p>
            <w:pPr>
              <w:jc w:val="center"/>
            </w:pPr>
            <w:r>
              <w:rPr>
                <w:b/>
                <w:color w:val="FFFFFF"/>
                <w:sz w:val="18"/>
              </w:rPr>
              <w:t>Member</w:t>
            </w:r>
          </w:p>
        </w:tc>
        <w:tc>
          <w:tcPr>
            <w:tcW w:type="dxa" w:w="1176"/>
            <w:shd w:fill="1F4E79" w:val="clear"/>
          </w:tcPr>
          <w:p>
            <w:pPr>
              <w:jc w:val="center"/>
            </w:pPr>
            <w:r>
              <w:rPr>
                <w:b/>
                <w:color w:val="FFFFFF"/>
                <w:sz w:val="18"/>
              </w:rPr>
              <w:t>T max</w:t>
            </w:r>
          </w:p>
        </w:tc>
        <w:tc>
          <w:tcPr>
            <w:tcW w:type="dxa" w:w="1176"/>
            <w:shd w:fill="1F4E79" w:val="clear"/>
          </w:tcPr>
          <w:p>
            <w:pPr>
              <w:jc w:val="center"/>
            </w:pPr>
            <w:r>
              <w:rPr>
                <w:b/>
                <w:color w:val="FFFFFF"/>
                <w:sz w:val="18"/>
              </w:rPr>
              <w:t>Member</w:t>
            </w:r>
          </w:p>
        </w:tc>
        <w:tc>
          <w:tcPr>
            <w:tcW w:type="dxa" w:w="1176"/>
            <w:shd w:fill="1F4E79" w:val="clear"/>
          </w:tcPr>
          <w:p>
            <w:pPr>
              <w:jc w:val="center"/>
            </w:pPr>
            <w:r>
              <w:rPr>
                <w:b/>
                <w:color w:val="FFFFFF"/>
                <w:sz w:val="18"/>
              </w:rPr>
              <w:t>T max</w:t>
            </w:r>
          </w:p>
        </w:tc>
      </w:tr>
      <w:tr>
        <w:tc>
          <w:tcPr>
            <w:tcW w:type="dxa" w:w="1176"/>
          </w:tcPr>
          <w:p>
            <w:pPr>
              <w:jc w:val="center"/>
            </w:pPr>
            <w:r>
              <w:rPr>
                <w:sz w:val="18"/>
              </w:rPr>
              <w:t>00</w:t>
            </w:r>
          </w:p>
        </w:tc>
        <w:tc>
          <w:tcPr>
            <w:tcW w:type="dxa" w:w="1176"/>
          </w:tcPr>
          <w:p>
            <w:pPr>
              <w:jc w:val="center"/>
            </w:pPr>
            <w:r>
              <w:rPr>
                <w:sz w:val="18"/>
              </w:rPr>
              <w:t>11.2</w:t>
            </w:r>
          </w:p>
        </w:tc>
        <w:tc>
          <w:tcPr>
            <w:tcW w:type="dxa" w:w="1176"/>
          </w:tcPr>
          <w:p>
            <w:pPr>
              <w:jc w:val="center"/>
            </w:pPr>
            <w:r>
              <w:rPr>
                <w:sz w:val="18"/>
              </w:rPr>
              <w:t>10</w:t>
            </w:r>
          </w:p>
        </w:tc>
        <w:tc>
          <w:tcPr>
            <w:tcW w:type="dxa" w:w="1176"/>
          </w:tcPr>
          <w:p>
            <w:pPr>
              <w:jc w:val="center"/>
            </w:pPr>
            <w:r>
              <w:rPr>
                <w:sz w:val="18"/>
              </w:rPr>
              <w:t>10.6</w:t>
            </w:r>
          </w:p>
        </w:tc>
        <w:tc>
          <w:tcPr>
            <w:tcW w:type="dxa" w:w="1176"/>
          </w:tcPr>
          <w:p>
            <w:pPr>
              <w:jc w:val="center"/>
            </w:pPr>
            <w:r>
              <w:rPr>
                <w:sz w:val="18"/>
              </w:rPr>
              <w:t>20</w:t>
            </w:r>
          </w:p>
        </w:tc>
        <w:tc>
          <w:tcPr>
            <w:tcW w:type="dxa" w:w="1176"/>
          </w:tcPr>
          <w:p>
            <w:pPr>
              <w:jc w:val="center"/>
            </w:pPr>
            <w:r>
              <w:rPr>
                <w:sz w:val="18"/>
              </w:rPr>
              <w:t>10.9</w:t>
            </w:r>
          </w:p>
        </w:tc>
        <w:tc>
          <w:tcPr>
            <w:tcW w:type="dxa" w:w="1176"/>
          </w:tcPr>
          <w:p>
            <w:pPr>
              <w:jc w:val="center"/>
            </w:pPr>
            <w:r>
              <w:rPr>
                <w:sz w:val="18"/>
              </w:rPr>
              <w:t>30</w:t>
            </w:r>
          </w:p>
        </w:tc>
        <w:tc>
          <w:tcPr>
            <w:tcW w:type="dxa" w:w="1176"/>
          </w:tcPr>
          <w:p>
            <w:pPr>
              <w:jc w:val="center"/>
            </w:pPr>
            <w:r>
              <w:rPr>
                <w:sz w:val="18"/>
              </w:rPr>
              <w:t>10.4</w:t>
            </w:r>
          </w:p>
        </w:tc>
      </w:tr>
      <w:tr>
        <w:tc>
          <w:tcPr>
            <w:tcW w:type="dxa" w:w="1176"/>
          </w:tcPr>
          <w:p>
            <w:pPr>
              <w:jc w:val="center"/>
            </w:pPr>
            <w:r>
              <w:rPr>
                <w:sz w:val="18"/>
              </w:rPr>
              <w:t>01</w:t>
            </w:r>
          </w:p>
        </w:tc>
        <w:tc>
          <w:tcPr>
            <w:tcW w:type="dxa" w:w="1176"/>
          </w:tcPr>
          <w:p>
            <w:pPr>
              <w:jc w:val="center"/>
            </w:pPr>
            <w:r>
              <w:rPr>
                <w:sz w:val="18"/>
              </w:rPr>
              <w:t>11.0</w:t>
            </w:r>
          </w:p>
        </w:tc>
        <w:tc>
          <w:tcPr>
            <w:tcW w:type="dxa" w:w="1176"/>
          </w:tcPr>
          <w:p>
            <w:pPr>
              <w:jc w:val="center"/>
            </w:pPr>
            <w:r>
              <w:rPr>
                <w:sz w:val="18"/>
              </w:rPr>
              <w:t>11</w:t>
            </w:r>
          </w:p>
        </w:tc>
        <w:tc>
          <w:tcPr>
            <w:tcW w:type="dxa" w:w="1176"/>
          </w:tcPr>
          <w:p>
            <w:pPr>
              <w:jc w:val="center"/>
            </w:pPr>
            <w:r>
              <w:rPr>
                <w:sz w:val="18"/>
              </w:rPr>
              <w:t>10.7</w:t>
            </w:r>
          </w:p>
        </w:tc>
        <w:tc>
          <w:tcPr>
            <w:tcW w:type="dxa" w:w="1176"/>
          </w:tcPr>
          <w:p>
            <w:pPr>
              <w:jc w:val="center"/>
            </w:pPr>
            <w:r>
              <w:rPr>
                <w:sz w:val="18"/>
              </w:rPr>
              <w:t>21</w:t>
            </w:r>
          </w:p>
        </w:tc>
        <w:tc>
          <w:tcPr>
            <w:tcW w:type="dxa" w:w="1176"/>
          </w:tcPr>
          <w:p>
            <w:pPr>
              <w:jc w:val="center"/>
            </w:pPr>
            <w:r>
              <w:rPr>
                <w:sz w:val="18"/>
              </w:rPr>
              <w:t>10.1</w:t>
            </w:r>
          </w:p>
        </w:tc>
        <w:tc>
          <w:tcPr>
            <w:tcW w:type="dxa" w:w="1176"/>
          </w:tcPr>
          <w:p>
            <w:pPr>
              <w:jc w:val="center"/>
            </w:pPr>
            <w:r>
              <w:rPr>
                <w:sz w:val="18"/>
              </w:rPr>
              <w:t>31</w:t>
            </w:r>
          </w:p>
        </w:tc>
        <w:tc>
          <w:tcPr>
            <w:tcW w:type="dxa" w:w="1176"/>
          </w:tcPr>
          <w:p>
            <w:pPr>
              <w:jc w:val="center"/>
            </w:pPr>
            <w:r>
              <w:rPr>
                <w:sz w:val="18"/>
              </w:rPr>
              <w:t>10.5</w:t>
            </w:r>
          </w:p>
        </w:tc>
      </w:tr>
      <w:tr>
        <w:tc>
          <w:tcPr>
            <w:tcW w:type="dxa" w:w="1176"/>
          </w:tcPr>
          <w:p>
            <w:pPr>
              <w:jc w:val="center"/>
            </w:pPr>
            <w:r>
              <w:rPr>
                <w:sz w:val="18"/>
              </w:rPr>
              <w:t>02</w:t>
            </w:r>
          </w:p>
        </w:tc>
        <w:tc>
          <w:tcPr>
            <w:tcW w:type="dxa" w:w="1176"/>
          </w:tcPr>
          <w:p>
            <w:pPr>
              <w:jc w:val="center"/>
            </w:pPr>
            <w:r>
              <w:rPr>
                <w:sz w:val="18"/>
              </w:rPr>
              <w:t>10.9</w:t>
            </w:r>
          </w:p>
        </w:tc>
        <w:tc>
          <w:tcPr>
            <w:tcW w:type="dxa" w:w="1176"/>
          </w:tcPr>
          <w:p>
            <w:pPr>
              <w:jc w:val="center"/>
            </w:pPr>
            <w:r>
              <w:rPr>
                <w:sz w:val="18"/>
              </w:rPr>
              <w:t>12</w:t>
            </w:r>
          </w:p>
        </w:tc>
        <w:tc>
          <w:tcPr>
            <w:tcW w:type="dxa" w:w="1176"/>
          </w:tcPr>
          <w:p>
            <w:pPr>
              <w:jc w:val="center"/>
            </w:pPr>
            <w:r>
              <w:rPr>
                <w:sz w:val="18"/>
              </w:rPr>
              <w:t>10.7</w:t>
            </w:r>
          </w:p>
        </w:tc>
        <w:tc>
          <w:tcPr>
            <w:tcW w:type="dxa" w:w="1176"/>
          </w:tcPr>
          <w:p>
            <w:pPr>
              <w:jc w:val="center"/>
            </w:pPr>
            <w:r>
              <w:rPr>
                <w:sz w:val="18"/>
              </w:rPr>
              <w:t>22</w:t>
            </w:r>
          </w:p>
        </w:tc>
        <w:tc>
          <w:tcPr>
            <w:tcW w:type="dxa" w:w="1176"/>
          </w:tcPr>
          <w:p>
            <w:pPr>
              <w:jc w:val="center"/>
            </w:pPr>
            <w:r>
              <w:rPr>
                <w:sz w:val="18"/>
              </w:rPr>
              <w:t>11.0</w:t>
            </w:r>
          </w:p>
        </w:tc>
        <w:tc>
          <w:tcPr>
            <w:tcW w:type="dxa" w:w="1176"/>
          </w:tcPr>
          <w:p>
            <w:pPr>
              <w:jc w:val="center"/>
            </w:pPr>
            <w:r>
              <w:rPr>
                <w:sz w:val="18"/>
              </w:rPr>
              <w:t>32</w:t>
            </w:r>
          </w:p>
        </w:tc>
        <w:tc>
          <w:tcPr>
            <w:tcW w:type="dxa" w:w="1176"/>
          </w:tcPr>
          <w:p>
            <w:pPr>
              <w:jc w:val="center"/>
            </w:pPr>
            <w:r>
              <w:rPr>
                <w:sz w:val="18"/>
              </w:rPr>
              <w:t>11.1</w:t>
            </w:r>
          </w:p>
        </w:tc>
      </w:tr>
      <w:tr>
        <w:tc>
          <w:tcPr>
            <w:tcW w:type="dxa" w:w="1176"/>
          </w:tcPr>
          <w:p>
            <w:pPr>
              <w:jc w:val="center"/>
            </w:pPr>
            <w:r>
              <w:rPr>
                <w:sz w:val="18"/>
              </w:rPr>
              <w:t>03</w:t>
            </w:r>
          </w:p>
        </w:tc>
        <w:tc>
          <w:tcPr>
            <w:tcW w:type="dxa" w:w="1176"/>
          </w:tcPr>
          <w:p>
            <w:pPr>
              <w:jc w:val="center"/>
            </w:pPr>
            <w:r>
              <w:rPr>
                <w:sz w:val="18"/>
              </w:rPr>
              <w:t>11.1</w:t>
            </w:r>
          </w:p>
        </w:tc>
        <w:tc>
          <w:tcPr>
            <w:tcW w:type="dxa" w:w="1176"/>
          </w:tcPr>
          <w:p>
            <w:pPr>
              <w:jc w:val="center"/>
            </w:pPr>
            <w:r>
              <w:rPr>
                <w:sz w:val="18"/>
              </w:rPr>
              <w:t>13</w:t>
            </w:r>
          </w:p>
        </w:tc>
        <w:tc>
          <w:tcPr>
            <w:tcW w:type="dxa" w:w="1176"/>
          </w:tcPr>
          <w:p>
            <w:pPr>
              <w:jc w:val="center"/>
            </w:pPr>
            <w:r>
              <w:rPr>
                <w:sz w:val="18"/>
              </w:rPr>
              <w:t>10.9</w:t>
            </w:r>
          </w:p>
        </w:tc>
        <w:tc>
          <w:tcPr>
            <w:tcW w:type="dxa" w:w="1176"/>
          </w:tcPr>
          <w:p>
            <w:pPr>
              <w:jc w:val="center"/>
            </w:pPr>
            <w:r>
              <w:rPr>
                <w:sz w:val="18"/>
              </w:rPr>
              <w:t>23</w:t>
            </w:r>
          </w:p>
        </w:tc>
        <w:tc>
          <w:tcPr>
            <w:tcW w:type="dxa" w:w="1176"/>
          </w:tcPr>
          <w:p>
            <w:pPr>
              <w:jc w:val="center"/>
            </w:pPr>
            <w:r>
              <w:rPr>
                <w:sz w:val="18"/>
              </w:rPr>
              <w:t>11.1</w:t>
            </w:r>
          </w:p>
        </w:tc>
        <w:tc>
          <w:tcPr>
            <w:tcW w:type="dxa" w:w="1176"/>
          </w:tcPr>
          <w:p>
            <w:pPr>
              <w:jc w:val="center"/>
            </w:pPr>
            <w:r>
              <w:rPr>
                <w:sz w:val="18"/>
              </w:rPr>
              <w:t>33</w:t>
            </w:r>
          </w:p>
        </w:tc>
        <w:tc>
          <w:tcPr>
            <w:tcW w:type="dxa" w:w="1176"/>
          </w:tcPr>
          <w:p>
            <w:pPr>
              <w:jc w:val="center"/>
            </w:pPr>
            <w:r>
              <w:rPr>
                <w:sz w:val="18"/>
              </w:rPr>
              <w:t>10.8</w:t>
            </w:r>
          </w:p>
        </w:tc>
      </w:tr>
      <w:tr>
        <w:tc>
          <w:tcPr>
            <w:tcW w:type="dxa" w:w="1176"/>
          </w:tcPr>
          <w:p>
            <w:pPr>
              <w:jc w:val="center"/>
            </w:pPr>
            <w:r>
              <w:rPr>
                <w:sz w:val="18"/>
              </w:rPr>
              <w:t>04</w:t>
            </w:r>
          </w:p>
        </w:tc>
        <w:tc>
          <w:tcPr>
            <w:tcW w:type="dxa" w:w="1176"/>
          </w:tcPr>
          <w:p>
            <w:pPr>
              <w:jc w:val="center"/>
            </w:pPr>
            <w:r>
              <w:rPr>
                <w:sz w:val="18"/>
              </w:rPr>
              <w:t>10.6</w:t>
            </w:r>
          </w:p>
        </w:tc>
        <w:tc>
          <w:tcPr>
            <w:tcW w:type="dxa" w:w="1176"/>
          </w:tcPr>
          <w:p>
            <w:pPr>
              <w:jc w:val="center"/>
            </w:pPr>
            <w:r>
              <w:rPr>
                <w:sz w:val="18"/>
              </w:rPr>
              <w:t>14</w:t>
            </w:r>
          </w:p>
        </w:tc>
        <w:tc>
          <w:tcPr>
            <w:tcW w:type="dxa" w:w="1176"/>
          </w:tcPr>
          <w:p>
            <w:pPr>
              <w:jc w:val="center"/>
            </w:pPr>
            <w:r>
              <w:rPr>
                <w:sz w:val="18"/>
              </w:rPr>
              <w:t>10.6</w:t>
            </w:r>
          </w:p>
        </w:tc>
        <w:tc>
          <w:tcPr>
            <w:tcW w:type="dxa" w:w="1176"/>
          </w:tcPr>
          <w:p>
            <w:pPr>
              <w:jc w:val="center"/>
            </w:pPr>
            <w:r>
              <w:rPr>
                <w:sz w:val="18"/>
              </w:rPr>
              <w:t>24</w:t>
            </w:r>
          </w:p>
        </w:tc>
        <w:tc>
          <w:tcPr>
            <w:tcW w:type="dxa" w:w="1176"/>
          </w:tcPr>
          <w:p>
            <w:pPr>
              <w:jc w:val="center"/>
            </w:pPr>
            <w:r>
              <w:rPr>
                <w:sz w:val="18"/>
              </w:rPr>
              <w:t>11.1</w:t>
            </w:r>
          </w:p>
        </w:tc>
        <w:tc>
          <w:tcPr>
            <w:tcW w:type="dxa" w:w="1176"/>
          </w:tcPr>
          <w:p>
            <w:pPr>
              <w:jc w:val="center"/>
            </w:pPr>
            <w:r>
              <w:rPr>
                <w:sz w:val="18"/>
              </w:rPr>
              <w:t>34</w:t>
            </w:r>
          </w:p>
        </w:tc>
        <w:tc>
          <w:tcPr>
            <w:tcW w:type="dxa" w:w="1176"/>
          </w:tcPr>
          <w:p>
            <w:pPr>
              <w:jc w:val="center"/>
            </w:pPr>
            <w:r>
              <w:rPr>
                <w:sz w:val="18"/>
              </w:rPr>
              <w:t>10.0</w:t>
            </w:r>
          </w:p>
        </w:tc>
      </w:tr>
      <w:tr>
        <w:tc>
          <w:tcPr>
            <w:tcW w:type="dxa" w:w="1176"/>
          </w:tcPr>
          <w:p>
            <w:pPr>
              <w:jc w:val="center"/>
            </w:pPr>
            <w:r>
              <w:rPr>
                <w:sz w:val="18"/>
              </w:rPr>
              <w:t>05</w:t>
            </w:r>
          </w:p>
        </w:tc>
        <w:tc>
          <w:tcPr>
            <w:tcW w:type="dxa" w:w="1176"/>
          </w:tcPr>
          <w:p>
            <w:pPr>
              <w:jc w:val="center"/>
            </w:pPr>
            <w:r>
              <w:rPr>
                <w:sz w:val="18"/>
              </w:rPr>
              <w:t>11.4</w:t>
            </w:r>
          </w:p>
        </w:tc>
        <w:tc>
          <w:tcPr>
            <w:tcW w:type="dxa" w:w="1176"/>
          </w:tcPr>
          <w:p>
            <w:pPr>
              <w:jc w:val="center"/>
            </w:pPr>
            <w:r>
              <w:rPr>
                <w:sz w:val="18"/>
              </w:rPr>
              <w:t>15</w:t>
            </w:r>
          </w:p>
        </w:tc>
        <w:tc>
          <w:tcPr>
            <w:tcW w:type="dxa" w:w="1176"/>
          </w:tcPr>
          <w:p>
            <w:pPr>
              <w:jc w:val="center"/>
            </w:pPr>
            <w:r>
              <w:rPr>
                <w:sz w:val="18"/>
              </w:rPr>
              <w:t>10.4</w:t>
            </w:r>
          </w:p>
        </w:tc>
        <w:tc>
          <w:tcPr>
            <w:tcW w:type="dxa" w:w="1176"/>
          </w:tcPr>
          <w:p>
            <w:pPr>
              <w:jc w:val="center"/>
            </w:pPr>
            <w:r>
              <w:rPr>
                <w:sz w:val="18"/>
              </w:rPr>
              <w:t>25</w:t>
            </w:r>
          </w:p>
        </w:tc>
        <w:tc>
          <w:tcPr>
            <w:tcW w:type="dxa" w:w="1176"/>
          </w:tcPr>
          <w:p>
            <w:pPr>
              <w:jc w:val="center"/>
            </w:pPr>
            <w:r>
              <w:rPr>
                <w:sz w:val="18"/>
              </w:rPr>
              <w:t>9.9</w:t>
            </w:r>
          </w:p>
        </w:tc>
        <w:tc>
          <w:tcPr>
            <w:tcW w:type="dxa" w:w="1176"/>
          </w:tcPr>
          <w:p>
            <w:pPr>
              <w:jc w:val="center"/>
            </w:pPr>
            <w:r>
              <w:rPr>
                <w:sz w:val="18"/>
              </w:rPr>
              <w:t>35</w:t>
            </w:r>
          </w:p>
        </w:tc>
        <w:tc>
          <w:tcPr>
            <w:tcW w:type="dxa" w:w="1176"/>
          </w:tcPr>
          <w:p>
            <w:pPr>
              <w:jc w:val="center"/>
            </w:pPr>
            <w:r>
              <w:rPr>
                <w:sz w:val="18"/>
              </w:rPr>
              <w:t>10.3</w:t>
            </w:r>
          </w:p>
        </w:tc>
      </w:tr>
      <w:tr>
        <w:tc>
          <w:tcPr>
            <w:tcW w:type="dxa" w:w="1176"/>
          </w:tcPr>
          <w:p>
            <w:pPr>
              <w:jc w:val="center"/>
            </w:pPr>
            <w:r>
              <w:rPr>
                <w:sz w:val="18"/>
              </w:rPr>
              <w:t>06</w:t>
            </w:r>
          </w:p>
        </w:tc>
        <w:tc>
          <w:tcPr>
            <w:tcW w:type="dxa" w:w="1176"/>
          </w:tcPr>
          <w:p>
            <w:pPr>
              <w:jc w:val="center"/>
            </w:pPr>
            <w:r>
              <w:rPr>
                <w:sz w:val="18"/>
              </w:rPr>
              <w:t>9.7</w:t>
            </w:r>
          </w:p>
        </w:tc>
        <w:tc>
          <w:tcPr>
            <w:tcW w:type="dxa" w:w="1176"/>
          </w:tcPr>
          <w:p>
            <w:pPr>
              <w:jc w:val="center"/>
            </w:pPr>
            <w:r>
              <w:rPr>
                <w:sz w:val="18"/>
              </w:rPr>
              <w:t>16</w:t>
            </w:r>
          </w:p>
        </w:tc>
        <w:tc>
          <w:tcPr>
            <w:tcW w:type="dxa" w:w="1176"/>
          </w:tcPr>
          <w:p>
            <w:pPr>
              <w:jc w:val="center"/>
            </w:pPr>
            <w:r>
              <w:rPr>
                <w:sz w:val="18"/>
              </w:rPr>
              <w:t>10.6</w:t>
            </w:r>
          </w:p>
        </w:tc>
        <w:tc>
          <w:tcPr>
            <w:tcW w:type="dxa" w:w="1176"/>
          </w:tcPr>
          <w:p>
            <w:pPr>
              <w:jc w:val="center"/>
            </w:pPr>
            <w:r>
              <w:rPr>
                <w:sz w:val="18"/>
              </w:rPr>
              <w:t>26</w:t>
            </w:r>
          </w:p>
        </w:tc>
        <w:tc>
          <w:tcPr>
            <w:tcW w:type="dxa" w:w="1176"/>
          </w:tcPr>
          <w:p>
            <w:pPr>
              <w:jc w:val="center"/>
            </w:pPr>
            <w:r>
              <w:rPr>
                <w:sz w:val="18"/>
              </w:rPr>
              <w:t>11.1</w:t>
            </w:r>
          </w:p>
        </w:tc>
        <w:tc>
          <w:tcPr>
            <w:tcW w:type="dxa" w:w="1176"/>
          </w:tcPr>
          <w:p>
            <w:pPr>
              <w:jc w:val="center"/>
            </w:pPr>
            <w:r>
              <w:rPr>
                <w:sz w:val="18"/>
              </w:rPr>
              <w:t>36</w:t>
            </w:r>
          </w:p>
        </w:tc>
        <w:tc>
          <w:tcPr>
            <w:tcW w:type="dxa" w:w="1176"/>
          </w:tcPr>
          <w:p>
            <w:pPr>
              <w:jc w:val="center"/>
            </w:pPr>
            <w:r>
              <w:rPr>
                <w:sz w:val="18"/>
              </w:rPr>
              <w:t>10.7</w:t>
            </w:r>
          </w:p>
        </w:tc>
      </w:tr>
      <w:tr>
        <w:tc>
          <w:tcPr>
            <w:tcW w:type="dxa" w:w="1176"/>
          </w:tcPr>
          <w:p>
            <w:pPr>
              <w:jc w:val="center"/>
            </w:pPr>
            <w:r>
              <w:rPr>
                <w:sz w:val="18"/>
              </w:rPr>
              <w:t>07</w:t>
            </w:r>
          </w:p>
        </w:tc>
        <w:tc>
          <w:tcPr>
            <w:tcW w:type="dxa" w:w="1176"/>
          </w:tcPr>
          <w:p>
            <w:pPr>
              <w:jc w:val="center"/>
            </w:pPr>
            <w:r>
              <w:rPr>
                <w:sz w:val="18"/>
              </w:rPr>
              <w:t>11.4</w:t>
            </w:r>
          </w:p>
        </w:tc>
        <w:tc>
          <w:tcPr>
            <w:tcW w:type="dxa" w:w="1176"/>
          </w:tcPr>
          <w:p>
            <w:pPr>
              <w:jc w:val="center"/>
            </w:pPr>
            <w:r>
              <w:rPr>
                <w:sz w:val="18"/>
              </w:rPr>
              <w:t>17</w:t>
            </w:r>
          </w:p>
        </w:tc>
        <w:tc>
          <w:tcPr>
            <w:tcW w:type="dxa" w:w="1176"/>
          </w:tcPr>
          <w:p>
            <w:pPr>
              <w:jc w:val="center"/>
            </w:pPr>
            <w:r>
              <w:rPr>
                <w:sz w:val="18"/>
              </w:rPr>
              <w:t>11.2</w:t>
            </w:r>
          </w:p>
        </w:tc>
        <w:tc>
          <w:tcPr>
            <w:tcW w:type="dxa" w:w="1176"/>
          </w:tcPr>
          <w:p>
            <w:pPr>
              <w:jc w:val="center"/>
            </w:pPr>
            <w:r>
              <w:rPr>
                <w:sz w:val="18"/>
              </w:rPr>
              <w:t>27</w:t>
            </w:r>
          </w:p>
        </w:tc>
        <w:tc>
          <w:tcPr>
            <w:tcW w:type="dxa" w:w="1176"/>
          </w:tcPr>
          <w:p>
            <w:pPr>
              <w:jc w:val="center"/>
            </w:pPr>
            <w:r>
              <w:rPr>
                <w:sz w:val="18"/>
              </w:rPr>
              <w:t>10.4</w:t>
            </w:r>
          </w:p>
        </w:tc>
        <w:tc>
          <w:tcPr>
            <w:tcW w:type="dxa" w:w="1176"/>
          </w:tcPr>
          <w:p>
            <w:pPr>
              <w:jc w:val="center"/>
            </w:pPr>
            <w:r>
              <w:rPr>
                <w:sz w:val="18"/>
              </w:rPr>
              <w:t>37</w:t>
            </w:r>
          </w:p>
        </w:tc>
        <w:tc>
          <w:tcPr>
            <w:tcW w:type="dxa" w:w="1176"/>
          </w:tcPr>
          <w:p>
            <w:pPr>
              <w:jc w:val="center"/>
            </w:pPr>
            <w:r>
              <w:rPr>
                <w:sz w:val="18"/>
              </w:rPr>
              <w:t>10.5</w:t>
            </w:r>
          </w:p>
        </w:tc>
      </w:tr>
      <w:tr>
        <w:tc>
          <w:tcPr>
            <w:tcW w:type="dxa" w:w="1176"/>
          </w:tcPr>
          <w:p>
            <w:pPr>
              <w:jc w:val="center"/>
            </w:pPr>
            <w:r>
              <w:rPr>
                <w:sz w:val="18"/>
              </w:rPr>
              <w:t>08</w:t>
            </w:r>
          </w:p>
        </w:tc>
        <w:tc>
          <w:tcPr>
            <w:tcW w:type="dxa" w:w="1176"/>
          </w:tcPr>
          <w:p>
            <w:pPr>
              <w:jc w:val="center"/>
            </w:pPr>
            <w:r>
              <w:rPr>
                <w:sz w:val="18"/>
              </w:rPr>
              <w:t>10.4</w:t>
            </w:r>
          </w:p>
        </w:tc>
        <w:tc>
          <w:tcPr>
            <w:tcW w:type="dxa" w:w="1176"/>
          </w:tcPr>
          <w:p>
            <w:pPr>
              <w:jc w:val="center"/>
            </w:pPr>
            <w:r>
              <w:rPr>
                <w:sz w:val="18"/>
              </w:rPr>
              <w:t>18</w:t>
            </w:r>
          </w:p>
        </w:tc>
        <w:tc>
          <w:tcPr>
            <w:tcW w:type="dxa" w:w="1176"/>
          </w:tcPr>
          <w:p>
            <w:pPr>
              <w:jc w:val="center"/>
            </w:pPr>
            <w:r>
              <w:rPr>
                <w:sz w:val="18"/>
              </w:rPr>
              <w:t>10.9</w:t>
            </w:r>
          </w:p>
        </w:tc>
        <w:tc>
          <w:tcPr>
            <w:tcW w:type="dxa" w:w="1176"/>
          </w:tcPr>
          <w:p>
            <w:pPr>
              <w:jc w:val="center"/>
            </w:pPr>
            <w:r>
              <w:rPr>
                <w:sz w:val="18"/>
              </w:rPr>
              <w:t>28</w:t>
            </w:r>
          </w:p>
        </w:tc>
        <w:tc>
          <w:tcPr>
            <w:tcW w:type="dxa" w:w="1176"/>
          </w:tcPr>
          <w:p>
            <w:pPr>
              <w:jc w:val="center"/>
            </w:pPr>
            <w:r>
              <w:rPr>
                <w:sz w:val="18"/>
              </w:rPr>
              <w:t>10.3</w:t>
            </w:r>
          </w:p>
        </w:tc>
        <w:tc>
          <w:tcPr>
            <w:tcW w:type="dxa" w:w="1176"/>
          </w:tcPr>
          <w:p>
            <w:pPr>
              <w:jc w:val="center"/>
            </w:pPr>
            <w:r>
              <w:rPr>
                <w:sz w:val="18"/>
              </w:rPr>
              <w:t>38</w:t>
            </w:r>
          </w:p>
        </w:tc>
        <w:tc>
          <w:tcPr>
            <w:tcW w:type="dxa" w:w="1176"/>
          </w:tcPr>
          <w:p>
            <w:pPr>
              <w:jc w:val="center"/>
            </w:pPr>
            <w:r>
              <w:rPr>
                <w:sz w:val="18"/>
              </w:rPr>
              <w:t>11.0</w:t>
            </w:r>
          </w:p>
        </w:tc>
      </w:tr>
      <w:tr>
        <w:tc>
          <w:tcPr>
            <w:tcW w:type="dxa" w:w="1176"/>
          </w:tcPr>
          <w:p>
            <w:pPr>
              <w:jc w:val="center"/>
            </w:pPr>
            <w:r>
              <w:rPr>
                <w:sz w:val="18"/>
              </w:rPr>
              <w:t>09</w:t>
            </w:r>
          </w:p>
        </w:tc>
        <w:tc>
          <w:tcPr>
            <w:tcW w:type="dxa" w:w="1176"/>
          </w:tcPr>
          <w:p>
            <w:pPr>
              <w:jc w:val="center"/>
            </w:pPr>
            <w:r>
              <w:rPr>
                <w:sz w:val="18"/>
              </w:rPr>
              <w:t>10.5</w:t>
            </w:r>
          </w:p>
        </w:tc>
        <w:tc>
          <w:tcPr>
            <w:tcW w:type="dxa" w:w="1176"/>
          </w:tcPr>
          <w:p>
            <w:pPr>
              <w:jc w:val="center"/>
            </w:pPr>
            <w:r>
              <w:rPr>
                <w:sz w:val="18"/>
              </w:rPr>
              <w:t>19</w:t>
            </w:r>
          </w:p>
        </w:tc>
        <w:tc>
          <w:tcPr>
            <w:tcW w:type="dxa" w:w="1176"/>
          </w:tcPr>
          <w:p>
            <w:pPr>
              <w:jc w:val="center"/>
            </w:pPr>
            <w:r>
              <w:rPr>
                <w:sz w:val="18"/>
              </w:rPr>
              <w:t>9.8</w:t>
            </w:r>
          </w:p>
        </w:tc>
        <w:tc>
          <w:tcPr>
            <w:tcW w:type="dxa" w:w="1176"/>
          </w:tcPr>
          <w:p>
            <w:pPr>
              <w:jc w:val="center"/>
            </w:pPr>
            <w:r>
              <w:rPr>
                <w:sz w:val="18"/>
              </w:rPr>
              <w:t>29</w:t>
            </w:r>
          </w:p>
        </w:tc>
        <w:tc>
          <w:tcPr>
            <w:tcW w:type="dxa" w:w="1176"/>
          </w:tcPr>
          <w:p>
            <w:pPr>
              <w:jc w:val="center"/>
            </w:pPr>
            <w:r>
              <w:rPr>
                <w:sz w:val="18"/>
              </w:rPr>
              <w:t>10.5</w:t>
            </w:r>
          </w:p>
        </w:tc>
        <w:tc>
          <w:tcPr>
            <w:tcW w:type="dxa" w:w="1176"/>
          </w:tcPr>
          <w:p>
            <w:pPr>
              <w:jc w:val="center"/>
            </w:pPr>
            <w:r>
              <w:rPr>
                <w:sz w:val="18"/>
              </w:rPr>
              <w:t>39</w:t>
            </w:r>
          </w:p>
        </w:tc>
        <w:tc>
          <w:tcPr>
            <w:tcW w:type="dxa" w:w="1176"/>
          </w:tcPr>
          <w:p>
            <w:pPr>
              <w:jc w:val="center"/>
            </w:pPr>
            <w:r>
              <w:rPr>
                <w:sz w:val="18"/>
              </w:rPr>
              <w:t>10.6</w:t>
            </w:r>
          </w:p>
        </w:tc>
      </w:tr>
    </w:tbl>
    <w:p/>
    <w:p>
      <w:r>
        <w:rPr>
          <w:b/>
        </w:rPr>
        <w:t xml:space="preserve">Valori ordinati: </w:t>
      </w:r>
      <w:r>
        <w:t>9.7, 9.8, 9.9, 10.0, 10.1, 10.3, 10.3, 10.4, 10.4, 10.4, 10.4, 10.5, 10.5, 10.5, 10.5, 10.6, 10.6, 10.6, 10.6, 10.6, 10.7, 10.7, 10.7, 10.8, 10.9, 10.9, 10.9, 10.9, 11.0, 11.0, 11.0, 11.1, 11.1, 11.1, 11.1, 11.1, 11.2, 11.2, 11.4, 11.4</w:t>
      </w:r>
    </w:p>
    <w:p>
      <w:pPr>
        <w:pStyle w:val="Heading3"/>
      </w:pPr>
      <w:r>
        <w:t>Statistiche descrittive</w:t>
      </w:r>
    </w:p>
    <w:tbl>
      <w:tblPr>
        <w:tblStyle w:val="TableGrid"/>
        <w:tblW w:type="auto" w:w="0"/>
        <w:jc w:val="center"/>
        <w:tblLook w:firstColumn="1" w:firstRow="1" w:lastColumn="0" w:lastRow="0" w:noHBand="0" w:noVBand="1" w:val="04A0"/>
      </w:tblPr>
      <w:tblGrid>
        <w:gridCol w:w="4703"/>
        <w:gridCol w:w="4703"/>
      </w:tblGrid>
      <w:tr>
        <w:tc>
          <w:tcPr>
            <w:tcW w:type="dxa" w:w="4703"/>
            <w:shd w:fill="1F4E79" w:val="clear"/>
          </w:tcPr>
          <w:p>
            <w:pPr>
              <w:jc w:val="center"/>
            </w:pPr>
            <w:r>
              <w:rPr>
                <w:b/>
                <w:color w:val="FFFFFF"/>
                <w:sz w:val="18"/>
              </w:rPr>
              <w:t>Statistica</w:t>
            </w:r>
          </w:p>
        </w:tc>
        <w:tc>
          <w:tcPr>
            <w:tcW w:type="dxa" w:w="4703"/>
            <w:shd w:fill="1F4E79" w:val="clear"/>
          </w:tcPr>
          <w:p>
            <w:pPr>
              <w:jc w:val="center"/>
            </w:pPr>
            <w:r>
              <w:rPr>
                <w:b/>
                <w:color w:val="FFFFFF"/>
                <w:sz w:val="18"/>
              </w:rPr>
              <w:t>Valore</w:t>
            </w:r>
          </w:p>
        </w:tc>
      </w:tr>
      <w:tr>
        <w:tc>
          <w:tcPr>
            <w:tcW w:type="dxa" w:w="4703"/>
          </w:tcPr>
          <w:p>
            <w:pPr>
              <w:jc w:val="center"/>
            </w:pPr>
            <w:r>
              <w:rPr>
                <w:sz w:val="18"/>
              </w:rPr>
              <w:t>Media</w:t>
            </w:r>
          </w:p>
        </w:tc>
        <w:tc>
          <w:tcPr>
            <w:tcW w:type="dxa" w:w="4703"/>
          </w:tcPr>
          <w:p>
            <w:pPr>
              <w:jc w:val="center"/>
            </w:pPr>
            <w:r>
              <w:rPr>
                <w:sz w:val="18"/>
              </w:rPr>
              <w:t>10.67 C</w:t>
            </w:r>
          </w:p>
        </w:tc>
      </w:tr>
      <w:tr>
        <w:tc>
          <w:tcPr>
            <w:tcW w:type="dxa" w:w="4703"/>
          </w:tcPr>
          <w:p>
            <w:pPr>
              <w:jc w:val="center"/>
            </w:pPr>
            <w:r>
              <w:rPr>
                <w:sz w:val="18"/>
              </w:rPr>
              <w:t>Mediana (P50)</w:t>
            </w:r>
          </w:p>
        </w:tc>
        <w:tc>
          <w:tcPr>
            <w:tcW w:type="dxa" w:w="4703"/>
          </w:tcPr>
          <w:p>
            <w:pPr>
              <w:jc w:val="center"/>
            </w:pPr>
            <w:r>
              <w:rPr>
                <w:sz w:val="18"/>
              </w:rPr>
              <w:t>10.65 C</w:t>
            </w:r>
          </w:p>
        </w:tc>
      </w:tr>
      <w:tr>
        <w:tc>
          <w:tcPr>
            <w:tcW w:type="dxa" w:w="4703"/>
          </w:tcPr>
          <w:p>
            <w:pPr>
              <w:jc w:val="center"/>
            </w:pPr>
            <w:r>
              <w:rPr>
                <w:sz w:val="18"/>
              </w:rPr>
              <w:t>Deviazione standard</w:t>
            </w:r>
          </w:p>
        </w:tc>
        <w:tc>
          <w:tcPr>
            <w:tcW w:type="dxa" w:w="4703"/>
          </w:tcPr>
          <w:p>
            <w:pPr>
              <w:jc w:val="center"/>
            </w:pPr>
            <w:r>
              <w:rPr>
                <w:sz w:val="18"/>
              </w:rPr>
              <w:t>0.42 C</w:t>
            </w:r>
          </w:p>
        </w:tc>
      </w:tr>
      <w:tr>
        <w:tc>
          <w:tcPr>
            <w:tcW w:type="dxa" w:w="4703"/>
          </w:tcPr>
          <w:p>
            <w:pPr>
              <w:jc w:val="center"/>
            </w:pPr>
            <w:r>
              <w:rPr>
                <w:sz w:val="18"/>
              </w:rPr>
              <w:t>Minimo</w:t>
            </w:r>
          </w:p>
        </w:tc>
        <w:tc>
          <w:tcPr>
            <w:tcW w:type="dxa" w:w="4703"/>
          </w:tcPr>
          <w:p>
            <w:pPr>
              <w:jc w:val="center"/>
            </w:pPr>
            <w:r>
              <w:rPr>
                <w:sz w:val="18"/>
              </w:rPr>
              <w:t>9.7 C</w:t>
            </w:r>
          </w:p>
        </w:tc>
      </w:tr>
      <w:tr>
        <w:tc>
          <w:tcPr>
            <w:tcW w:type="dxa" w:w="4703"/>
          </w:tcPr>
          <w:p>
            <w:pPr>
              <w:jc w:val="center"/>
            </w:pPr>
            <w:r>
              <w:rPr>
                <w:sz w:val="18"/>
              </w:rPr>
              <w:t>Massimo</w:t>
            </w:r>
          </w:p>
        </w:tc>
        <w:tc>
          <w:tcPr>
            <w:tcW w:type="dxa" w:w="4703"/>
          </w:tcPr>
          <w:p>
            <w:pPr>
              <w:jc w:val="center"/>
            </w:pPr>
            <w:r>
              <w:rPr>
                <w:sz w:val="18"/>
              </w:rPr>
              <w:t>11.4 C</w:t>
            </w:r>
          </w:p>
        </w:tc>
      </w:tr>
      <w:tr>
        <w:tc>
          <w:tcPr>
            <w:tcW w:type="dxa" w:w="4703"/>
          </w:tcPr>
          <w:p>
            <w:pPr>
              <w:jc w:val="center"/>
            </w:pPr>
            <w:r>
              <w:rPr>
                <w:sz w:val="18"/>
              </w:rPr>
              <w:t>Range (Max - Min)</w:t>
            </w:r>
          </w:p>
        </w:tc>
        <w:tc>
          <w:tcPr>
            <w:tcW w:type="dxa" w:w="4703"/>
          </w:tcPr>
          <w:p>
            <w:pPr>
              <w:jc w:val="center"/>
            </w:pPr>
            <w:r>
              <w:rPr>
                <w:sz w:val="18"/>
              </w:rPr>
              <w:t>1.7 C</w:t>
            </w:r>
          </w:p>
        </w:tc>
      </w:tr>
      <w:tr>
        <w:tc>
          <w:tcPr>
            <w:tcW w:type="dxa" w:w="4703"/>
          </w:tcPr>
          <w:p>
            <w:pPr>
              <w:jc w:val="center"/>
            </w:pPr>
            <w:r>
              <w:rPr>
                <w:sz w:val="18"/>
              </w:rPr>
              <w:t>Percentile 10 (P10)</w:t>
            </w:r>
          </w:p>
        </w:tc>
        <w:tc>
          <w:tcPr>
            <w:tcW w:type="dxa" w:w="4703"/>
          </w:tcPr>
          <w:p>
            <w:pPr>
              <w:jc w:val="center"/>
            </w:pPr>
            <w:r>
              <w:rPr>
                <w:sz w:val="18"/>
              </w:rPr>
              <w:t>10.09 C</w:t>
            </w:r>
          </w:p>
        </w:tc>
      </w:tr>
      <w:tr>
        <w:tc>
          <w:tcPr>
            <w:tcW w:type="dxa" w:w="4703"/>
          </w:tcPr>
          <w:p>
            <w:pPr>
              <w:jc w:val="center"/>
            </w:pPr>
            <w:r>
              <w:rPr>
                <w:sz w:val="18"/>
              </w:rPr>
              <w:t>Percentile 25 (P25 / Q1)</w:t>
            </w:r>
          </w:p>
        </w:tc>
        <w:tc>
          <w:tcPr>
            <w:tcW w:type="dxa" w:w="4703"/>
          </w:tcPr>
          <w:p>
            <w:pPr>
              <w:jc w:val="center"/>
            </w:pPr>
            <w:r>
              <w:rPr>
                <w:sz w:val="18"/>
              </w:rPr>
              <w:t>10.40 C</w:t>
            </w:r>
          </w:p>
        </w:tc>
      </w:tr>
      <w:tr>
        <w:tc>
          <w:tcPr>
            <w:tcW w:type="dxa" w:w="4703"/>
          </w:tcPr>
          <w:p>
            <w:pPr>
              <w:jc w:val="center"/>
            </w:pPr>
            <w:r>
              <w:rPr>
                <w:sz w:val="18"/>
              </w:rPr>
              <w:t>Percentile 75 (P75 / Q3)</w:t>
            </w:r>
          </w:p>
        </w:tc>
        <w:tc>
          <w:tcPr>
            <w:tcW w:type="dxa" w:w="4703"/>
          </w:tcPr>
          <w:p>
            <w:pPr>
              <w:jc w:val="center"/>
            </w:pPr>
            <w:r>
              <w:rPr>
                <w:sz w:val="18"/>
              </w:rPr>
              <w:t>11.00 C</w:t>
            </w:r>
          </w:p>
        </w:tc>
      </w:tr>
      <w:tr>
        <w:tc>
          <w:tcPr>
            <w:tcW w:type="dxa" w:w="4703"/>
          </w:tcPr>
          <w:p>
            <w:pPr>
              <w:jc w:val="center"/>
            </w:pPr>
            <w:r>
              <w:rPr>
                <w:sz w:val="18"/>
              </w:rPr>
              <w:t>Percentile 90 (P90)</w:t>
            </w:r>
          </w:p>
        </w:tc>
        <w:tc>
          <w:tcPr>
            <w:tcW w:type="dxa" w:w="4703"/>
          </w:tcPr>
          <w:p>
            <w:pPr>
              <w:jc w:val="center"/>
            </w:pPr>
            <w:r>
              <w:rPr>
                <w:sz w:val="18"/>
              </w:rPr>
              <w:t>11.11 C</w:t>
            </w:r>
          </w:p>
        </w:tc>
      </w:tr>
      <w:tr>
        <w:tc>
          <w:tcPr>
            <w:tcW w:type="dxa" w:w="4703"/>
          </w:tcPr>
          <w:p>
            <w:pPr>
              <w:jc w:val="center"/>
            </w:pPr>
            <w:r>
              <w:rPr>
                <w:sz w:val="18"/>
              </w:rPr>
              <w:t>IQR (P75 - P25)</w:t>
            </w:r>
          </w:p>
        </w:tc>
        <w:tc>
          <w:tcPr>
            <w:tcW w:type="dxa" w:w="4703"/>
          </w:tcPr>
          <w:p>
            <w:pPr>
              <w:jc w:val="center"/>
            </w:pPr>
            <w:r>
              <w:rPr>
                <w:sz w:val="18"/>
              </w:rPr>
              <w:t>0.60 C</w:t>
            </w:r>
          </w:p>
        </w:tc>
      </w:tr>
    </w:tbl>
    <w:p/>
    <w:p>
      <w:pPr>
        <w:pStyle w:val="Heading3"/>
      </w:pPr>
      <w:r>
        <w:t>Distribuzione di probabilita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val="clear"/>
          </w:tcPr>
          <w:p>
            <w:pPr>
              <w:jc w:val="center"/>
            </w:pPr>
            <w:r>
              <w:rPr>
                <w:b/>
                <w:color w:val="FFFFFF"/>
                <w:sz w:val="18"/>
              </w:rPr>
              <w:t>Fascia</w:t>
            </w:r>
          </w:p>
        </w:tc>
        <w:tc>
          <w:tcPr>
            <w:tcW w:type="dxa" w:w="2351"/>
            <w:shd w:fill="1F4E79" w:val="clear"/>
          </w:tcPr>
          <w:p>
            <w:pPr>
              <w:jc w:val="center"/>
            </w:pPr>
            <w:r>
              <w:rPr>
                <w:b/>
                <w:color w:val="FFFFFF"/>
                <w:sz w:val="18"/>
              </w:rPr>
              <w:t>N. membri</w:t>
            </w:r>
          </w:p>
        </w:tc>
        <w:tc>
          <w:tcPr>
            <w:tcW w:type="dxa" w:w="2351"/>
            <w:shd w:fill="1F4E79" w:val="clear"/>
          </w:tcPr>
          <w:p>
            <w:pPr>
              <w:jc w:val="center"/>
            </w:pPr>
            <w:r>
              <w:rPr>
                <w:b/>
                <w:color w:val="FFFFFF"/>
                <w:sz w:val="18"/>
              </w:rPr>
              <w:t>Probabilita</w:t>
            </w:r>
          </w:p>
        </w:tc>
        <w:tc>
          <w:tcPr>
            <w:tcW w:type="dxa" w:w="2351"/>
            <w:shd w:fill="1F4E79" w:val="clear"/>
          </w:tcPr>
          <w:p>
            <w:pPr>
              <w:jc w:val="center"/>
            </w:pPr>
            <w:r>
              <w:rPr>
                <w:b/>
                <w:color w:val="FFFFFF"/>
                <w:sz w:val="18"/>
              </w:rPr>
              <w:t>Interpretazione</w:t>
            </w:r>
          </w:p>
        </w:tc>
      </w:tr>
      <w:tr>
        <w:tc>
          <w:tcPr>
            <w:tcW w:type="dxa" w:w="2351"/>
          </w:tcPr>
          <w:p>
            <w:pPr>
              <w:jc w:val="center"/>
            </w:pPr>
            <w:r>
              <w:rPr>
                <w:sz w:val="18"/>
              </w:rPr>
              <w:t>T &lt; 10 C</w:t>
            </w:r>
          </w:p>
        </w:tc>
        <w:tc>
          <w:tcPr>
            <w:tcW w:type="dxa" w:w="2351"/>
          </w:tcPr>
          <w:p>
            <w:pPr>
              <w:jc w:val="center"/>
            </w:pPr>
            <w:r>
              <w:rPr>
                <w:sz w:val="18"/>
              </w:rPr>
              <w:t>3</w:t>
            </w:r>
          </w:p>
        </w:tc>
        <w:tc>
          <w:tcPr>
            <w:tcW w:type="dxa" w:w="2351"/>
          </w:tcPr>
          <w:p>
            <w:pPr>
              <w:jc w:val="center"/>
            </w:pPr>
            <w:r>
              <w:rPr>
                <w:sz w:val="18"/>
              </w:rPr>
              <w:t>7.5%</w:t>
            </w:r>
          </w:p>
        </w:tc>
        <w:tc>
          <w:tcPr>
            <w:tcW w:type="dxa" w:w="2351"/>
          </w:tcPr>
          <w:p>
            <w:pPr>
              <w:jc w:val="center"/>
            </w:pPr>
            <w:r>
              <w:rPr>
                <w:sz w:val="18"/>
              </w:rPr>
              <w:t>Scenario freddo</w:t>
            </w:r>
          </w:p>
        </w:tc>
      </w:tr>
      <w:tr>
        <w:tc>
          <w:tcPr>
            <w:tcW w:type="dxa" w:w="2351"/>
          </w:tcPr>
          <w:p>
            <w:pPr>
              <w:jc w:val="center"/>
            </w:pPr>
            <w:r>
              <w:rPr>
                <w:sz w:val="18"/>
              </w:rPr>
              <w:t>10 &lt;= T &lt; 11 C</w:t>
            </w:r>
          </w:p>
        </w:tc>
        <w:tc>
          <w:tcPr>
            <w:tcW w:type="dxa" w:w="2351"/>
          </w:tcPr>
          <w:p>
            <w:pPr>
              <w:jc w:val="center"/>
            </w:pPr>
            <w:r>
              <w:rPr>
                <w:sz w:val="18"/>
              </w:rPr>
              <w:t>25</w:t>
            </w:r>
          </w:p>
        </w:tc>
        <w:tc>
          <w:tcPr>
            <w:tcW w:type="dxa" w:w="2351"/>
          </w:tcPr>
          <w:p>
            <w:pPr>
              <w:jc w:val="center"/>
            </w:pPr>
            <w:r>
              <w:rPr>
                <w:sz w:val="18"/>
              </w:rPr>
              <w:t>62.5%</w:t>
            </w:r>
          </w:p>
        </w:tc>
        <w:tc>
          <w:tcPr>
            <w:tcW w:type="dxa" w:w="2351"/>
          </w:tcPr>
          <w:p>
            <w:pPr>
              <w:jc w:val="center"/>
            </w:pPr>
            <w:r>
              <w:rPr>
                <w:sz w:val="18"/>
              </w:rPr>
              <w:t>Scenario centrale</w:t>
            </w:r>
          </w:p>
        </w:tc>
      </w:tr>
      <w:tr>
        <w:tc>
          <w:tcPr>
            <w:tcW w:type="dxa" w:w="2351"/>
          </w:tcPr>
          <w:p>
            <w:pPr>
              <w:jc w:val="center"/>
            </w:pPr>
            <w:r>
              <w:rPr>
                <w:sz w:val="18"/>
              </w:rPr>
              <w:t>T &gt;= 11 C</w:t>
            </w:r>
          </w:p>
        </w:tc>
        <w:tc>
          <w:tcPr>
            <w:tcW w:type="dxa" w:w="2351"/>
          </w:tcPr>
          <w:p>
            <w:pPr>
              <w:jc w:val="center"/>
            </w:pPr>
            <w:r>
              <w:rPr>
                <w:sz w:val="18"/>
              </w:rPr>
              <w:t>12</w:t>
            </w:r>
          </w:p>
        </w:tc>
        <w:tc>
          <w:tcPr>
            <w:tcW w:type="dxa" w:w="2351"/>
          </w:tcPr>
          <w:p>
            <w:pPr>
              <w:jc w:val="center"/>
            </w:pPr>
            <w:r>
              <w:rPr>
                <w:sz w:val="18"/>
              </w:rPr>
              <w:t>30.0%</w:t>
            </w:r>
          </w:p>
        </w:tc>
        <w:tc>
          <w:tcPr>
            <w:tcW w:type="dxa" w:w="2351"/>
          </w:tcPr>
          <w:p>
            <w:pPr>
              <w:jc w:val="center"/>
            </w:pPr>
            <w:r>
              <w:rPr>
                <w:sz w:val="18"/>
              </w:rPr>
              <w:t>Scenario mite</w:t>
            </w:r>
          </w:p>
        </w:tc>
      </w:tr>
      <w:tr>
        <w:tc>
          <w:tcPr>
            <w:tcW w:type="dxa" w:w="2351"/>
          </w:tcPr>
          <w:p>
            <w:pPr>
              <w:jc w:val="center"/>
            </w:pPr>
            <w:r>
              <w:rPr>
                <w:sz w:val="18"/>
              </w:rPr>
              <w:t>T &gt;= 12 C</w:t>
            </w:r>
          </w:p>
        </w:tc>
        <w:tc>
          <w:tcPr>
            <w:tcW w:type="dxa" w:w="2351"/>
          </w:tcPr>
          <w:p>
            <w:pPr>
              <w:jc w:val="center"/>
            </w:pPr>
            <w:r>
              <w:rPr>
                <w:sz w:val="18"/>
              </w:rPr>
              <w:t>0</w:t>
            </w:r>
          </w:p>
        </w:tc>
        <w:tc>
          <w:tcPr>
            <w:tcW w:type="dxa" w:w="2351"/>
          </w:tcPr>
          <w:p>
            <w:pPr>
              <w:jc w:val="center"/>
            </w:pPr>
            <w:r>
              <w:rPr>
                <w:sz w:val="18"/>
              </w:rPr>
              <w:t>0.0%</w:t>
            </w:r>
          </w:p>
        </w:tc>
        <w:tc>
          <w:tcPr>
            <w:tcW w:type="dxa" w:w="2351"/>
          </w:tcPr>
          <w:p>
            <w:pPr>
              <w:jc w:val="center"/>
            </w:pPr>
            <w:r>
              <w:rPr>
                <w:sz w:val="18"/>
              </w:rPr>
              <w:t>Scenario caldo (coda destra)</w:t>
            </w:r>
          </w:p>
        </w:tc>
      </w:tr>
    </w:tbl>
    <w:p/>
    <w:p>
      <w:pPr>
        <w:pStyle w:val="Heading2"/>
      </w:pPr>
      <w:r>
        <w:t>3.2  15 Marzo 2026 (Domenica)</w:t>
      </w:r>
    </w:p>
    <w:p>
      <w:pPr>
        <w:pStyle w:val="Heading3"/>
      </w:pPr>
      <w:r>
        <w:t>Valori dei 40 membri (gradi C)</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F4E79" w:val="clear"/>
          </w:tcPr>
          <w:p>
            <w:pPr>
              <w:jc w:val="center"/>
            </w:pPr>
            <w:r>
              <w:rPr>
                <w:b/>
                <w:color w:val="FFFFFF"/>
                <w:sz w:val="18"/>
              </w:rPr>
              <w:t>Member</w:t>
            </w:r>
          </w:p>
        </w:tc>
        <w:tc>
          <w:tcPr>
            <w:tcW w:type="dxa" w:w="1176"/>
            <w:shd w:fill="1F4E79" w:val="clear"/>
          </w:tcPr>
          <w:p>
            <w:pPr>
              <w:jc w:val="center"/>
            </w:pPr>
            <w:r>
              <w:rPr>
                <w:b/>
                <w:color w:val="FFFFFF"/>
                <w:sz w:val="18"/>
              </w:rPr>
              <w:t>T max</w:t>
            </w:r>
          </w:p>
        </w:tc>
        <w:tc>
          <w:tcPr>
            <w:tcW w:type="dxa" w:w="1176"/>
            <w:shd w:fill="1F4E79" w:val="clear"/>
          </w:tcPr>
          <w:p>
            <w:pPr>
              <w:jc w:val="center"/>
            </w:pPr>
            <w:r>
              <w:rPr>
                <w:b/>
                <w:color w:val="FFFFFF"/>
                <w:sz w:val="18"/>
              </w:rPr>
              <w:t>Member</w:t>
            </w:r>
          </w:p>
        </w:tc>
        <w:tc>
          <w:tcPr>
            <w:tcW w:type="dxa" w:w="1176"/>
            <w:shd w:fill="1F4E79" w:val="clear"/>
          </w:tcPr>
          <w:p>
            <w:pPr>
              <w:jc w:val="center"/>
            </w:pPr>
            <w:r>
              <w:rPr>
                <w:b/>
                <w:color w:val="FFFFFF"/>
                <w:sz w:val="18"/>
              </w:rPr>
              <w:t>T max</w:t>
            </w:r>
          </w:p>
        </w:tc>
        <w:tc>
          <w:tcPr>
            <w:tcW w:type="dxa" w:w="1176"/>
            <w:shd w:fill="1F4E79" w:val="clear"/>
          </w:tcPr>
          <w:p>
            <w:pPr>
              <w:jc w:val="center"/>
            </w:pPr>
            <w:r>
              <w:rPr>
                <w:b/>
                <w:color w:val="FFFFFF"/>
                <w:sz w:val="18"/>
              </w:rPr>
              <w:t>Member</w:t>
            </w:r>
          </w:p>
        </w:tc>
        <w:tc>
          <w:tcPr>
            <w:tcW w:type="dxa" w:w="1176"/>
            <w:shd w:fill="1F4E79" w:val="clear"/>
          </w:tcPr>
          <w:p>
            <w:pPr>
              <w:jc w:val="center"/>
            </w:pPr>
            <w:r>
              <w:rPr>
                <w:b/>
                <w:color w:val="FFFFFF"/>
                <w:sz w:val="18"/>
              </w:rPr>
              <w:t>T max</w:t>
            </w:r>
          </w:p>
        </w:tc>
        <w:tc>
          <w:tcPr>
            <w:tcW w:type="dxa" w:w="1176"/>
            <w:shd w:fill="1F4E79" w:val="clear"/>
          </w:tcPr>
          <w:p>
            <w:pPr>
              <w:jc w:val="center"/>
            </w:pPr>
            <w:r>
              <w:rPr>
                <w:b/>
                <w:color w:val="FFFFFF"/>
                <w:sz w:val="18"/>
              </w:rPr>
              <w:t>Member</w:t>
            </w:r>
          </w:p>
        </w:tc>
        <w:tc>
          <w:tcPr>
            <w:tcW w:type="dxa" w:w="1176"/>
            <w:shd w:fill="1F4E79" w:val="clear"/>
          </w:tcPr>
          <w:p>
            <w:pPr>
              <w:jc w:val="center"/>
            </w:pPr>
            <w:r>
              <w:rPr>
                <w:b/>
                <w:color w:val="FFFFFF"/>
                <w:sz w:val="18"/>
              </w:rPr>
              <w:t>T max</w:t>
            </w:r>
          </w:p>
        </w:tc>
      </w:tr>
      <w:tr>
        <w:tc>
          <w:tcPr>
            <w:tcW w:type="dxa" w:w="1176"/>
          </w:tcPr>
          <w:p>
            <w:pPr>
              <w:jc w:val="center"/>
            </w:pPr>
            <w:r>
              <w:rPr>
                <w:sz w:val="18"/>
              </w:rPr>
              <w:t>00</w:t>
            </w:r>
          </w:p>
        </w:tc>
        <w:tc>
          <w:tcPr>
            <w:tcW w:type="dxa" w:w="1176"/>
          </w:tcPr>
          <w:p>
            <w:pPr>
              <w:jc w:val="center"/>
            </w:pPr>
            <w:r>
              <w:rPr>
                <w:sz w:val="18"/>
              </w:rPr>
              <w:t>11.1</w:t>
            </w:r>
          </w:p>
        </w:tc>
        <w:tc>
          <w:tcPr>
            <w:tcW w:type="dxa" w:w="1176"/>
          </w:tcPr>
          <w:p>
            <w:pPr>
              <w:jc w:val="center"/>
            </w:pPr>
            <w:r>
              <w:rPr>
                <w:sz w:val="18"/>
              </w:rPr>
              <w:t>10</w:t>
            </w:r>
          </w:p>
        </w:tc>
        <w:tc>
          <w:tcPr>
            <w:tcW w:type="dxa" w:w="1176"/>
          </w:tcPr>
          <w:p>
            <w:pPr>
              <w:jc w:val="center"/>
            </w:pPr>
            <w:r>
              <w:rPr>
                <w:sz w:val="18"/>
              </w:rPr>
              <w:t>10.2</w:t>
            </w:r>
          </w:p>
        </w:tc>
        <w:tc>
          <w:tcPr>
            <w:tcW w:type="dxa" w:w="1176"/>
          </w:tcPr>
          <w:p>
            <w:pPr>
              <w:jc w:val="center"/>
            </w:pPr>
            <w:r>
              <w:rPr>
                <w:sz w:val="18"/>
              </w:rPr>
              <w:t>20</w:t>
            </w:r>
          </w:p>
        </w:tc>
        <w:tc>
          <w:tcPr>
            <w:tcW w:type="dxa" w:w="1176"/>
          </w:tcPr>
          <w:p>
            <w:pPr>
              <w:jc w:val="center"/>
            </w:pPr>
            <w:r>
              <w:rPr>
                <w:sz w:val="18"/>
              </w:rPr>
              <w:t>10.6</w:t>
            </w:r>
          </w:p>
        </w:tc>
        <w:tc>
          <w:tcPr>
            <w:tcW w:type="dxa" w:w="1176"/>
          </w:tcPr>
          <w:p>
            <w:pPr>
              <w:jc w:val="center"/>
            </w:pPr>
            <w:r>
              <w:rPr>
                <w:sz w:val="18"/>
              </w:rPr>
              <w:t>30</w:t>
            </w:r>
          </w:p>
        </w:tc>
        <w:tc>
          <w:tcPr>
            <w:tcW w:type="dxa" w:w="1176"/>
          </w:tcPr>
          <w:p>
            <w:pPr>
              <w:jc w:val="center"/>
            </w:pPr>
            <w:r>
              <w:rPr>
                <w:sz w:val="18"/>
              </w:rPr>
              <w:t>11.1</w:t>
            </w:r>
          </w:p>
        </w:tc>
      </w:tr>
      <w:tr>
        <w:tc>
          <w:tcPr>
            <w:tcW w:type="dxa" w:w="1176"/>
          </w:tcPr>
          <w:p>
            <w:pPr>
              <w:jc w:val="center"/>
            </w:pPr>
            <w:r>
              <w:rPr>
                <w:sz w:val="18"/>
              </w:rPr>
              <w:t>01</w:t>
            </w:r>
          </w:p>
        </w:tc>
        <w:tc>
          <w:tcPr>
            <w:tcW w:type="dxa" w:w="1176"/>
          </w:tcPr>
          <w:p>
            <w:pPr>
              <w:jc w:val="center"/>
            </w:pPr>
            <w:r>
              <w:rPr>
                <w:sz w:val="18"/>
              </w:rPr>
              <w:t>10.4</w:t>
            </w:r>
          </w:p>
        </w:tc>
        <w:tc>
          <w:tcPr>
            <w:tcW w:type="dxa" w:w="1176"/>
          </w:tcPr>
          <w:p>
            <w:pPr>
              <w:jc w:val="center"/>
            </w:pPr>
            <w:r>
              <w:rPr>
                <w:sz w:val="18"/>
              </w:rPr>
              <w:t>11</w:t>
            </w:r>
          </w:p>
        </w:tc>
        <w:tc>
          <w:tcPr>
            <w:tcW w:type="dxa" w:w="1176"/>
          </w:tcPr>
          <w:p>
            <w:pPr>
              <w:jc w:val="center"/>
            </w:pPr>
            <w:r>
              <w:rPr>
                <w:sz w:val="18"/>
              </w:rPr>
              <w:t>10.4</w:t>
            </w:r>
          </w:p>
        </w:tc>
        <w:tc>
          <w:tcPr>
            <w:tcW w:type="dxa" w:w="1176"/>
          </w:tcPr>
          <w:p>
            <w:pPr>
              <w:jc w:val="center"/>
            </w:pPr>
            <w:r>
              <w:rPr>
                <w:sz w:val="18"/>
              </w:rPr>
              <w:t>21</w:t>
            </w:r>
          </w:p>
        </w:tc>
        <w:tc>
          <w:tcPr>
            <w:tcW w:type="dxa" w:w="1176"/>
          </w:tcPr>
          <w:p>
            <w:pPr>
              <w:jc w:val="center"/>
            </w:pPr>
            <w:r>
              <w:rPr>
                <w:sz w:val="18"/>
              </w:rPr>
              <w:t>10.6</w:t>
            </w:r>
          </w:p>
        </w:tc>
        <w:tc>
          <w:tcPr>
            <w:tcW w:type="dxa" w:w="1176"/>
          </w:tcPr>
          <w:p>
            <w:pPr>
              <w:jc w:val="center"/>
            </w:pPr>
            <w:r>
              <w:rPr>
                <w:sz w:val="18"/>
              </w:rPr>
              <w:t>31</w:t>
            </w:r>
          </w:p>
        </w:tc>
        <w:tc>
          <w:tcPr>
            <w:tcW w:type="dxa" w:w="1176"/>
          </w:tcPr>
          <w:p>
            <w:pPr>
              <w:jc w:val="center"/>
            </w:pPr>
            <w:r>
              <w:rPr>
                <w:sz w:val="18"/>
              </w:rPr>
              <w:t>10.7</w:t>
            </w:r>
          </w:p>
        </w:tc>
      </w:tr>
      <w:tr>
        <w:tc>
          <w:tcPr>
            <w:tcW w:type="dxa" w:w="1176"/>
          </w:tcPr>
          <w:p>
            <w:pPr>
              <w:jc w:val="center"/>
            </w:pPr>
            <w:r>
              <w:rPr>
                <w:sz w:val="18"/>
              </w:rPr>
              <w:t>02</w:t>
            </w:r>
          </w:p>
        </w:tc>
        <w:tc>
          <w:tcPr>
            <w:tcW w:type="dxa" w:w="1176"/>
          </w:tcPr>
          <w:p>
            <w:pPr>
              <w:jc w:val="center"/>
            </w:pPr>
            <w:r>
              <w:rPr>
                <w:sz w:val="18"/>
              </w:rPr>
              <w:t>11.6</w:t>
            </w:r>
          </w:p>
        </w:tc>
        <w:tc>
          <w:tcPr>
            <w:tcW w:type="dxa" w:w="1176"/>
          </w:tcPr>
          <w:p>
            <w:pPr>
              <w:jc w:val="center"/>
            </w:pPr>
            <w:r>
              <w:rPr>
                <w:sz w:val="18"/>
              </w:rPr>
              <w:t>12</w:t>
            </w:r>
          </w:p>
        </w:tc>
        <w:tc>
          <w:tcPr>
            <w:tcW w:type="dxa" w:w="1176"/>
          </w:tcPr>
          <w:p>
            <w:pPr>
              <w:jc w:val="center"/>
            </w:pPr>
            <w:r>
              <w:rPr>
                <w:sz w:val="18"/>
              </w:rPr>
              <w:t>11.0</w:t>
            </w:r>
          </w:p>
        </w:tc>
        <w:tc>
          <w:tcPr>
            <w:tcW w:type="dxa" w:w="1176"/>
          </w:tcPr>
          <w:p>
            <w:pPr>
              <w:jc w:val="center"/>
            </w:pPr>
            <w:r>
              <w:rPr>
                <w:sz w:val="18"/>
              </w:rPr>
              <w:t>22</w:t>
            </w:r>
          </w:p>
        </w:tc>
        <w:tc>
          <w:tcPr>
            <w:tcW w:type="dxa" w:w="1176"/>
          </w:tcPr>
          <w:p>
            <w:pPr>
              <w:jc w:val="center"/>
            </w:pPr>
            <w:r>
              <w:rPr>
                <w:sz w:val="18"/>
              </w:rPr>
              <w:t>10.8</w:t>
            </w:r>
          </w:p>
        </w:tc>
        <w:tc>
          <w:tcPr>
            <w:tcW w:type="dxa" w:w="1176"/>
          </w:tcPr>
          <w:p>
            <w:pPr>
              <w:jc w:val="center"/>
            </w:pPr>
            <w:r>
              <w:rPr>
                <w:sz w:val="18"/>
              </w:rPr>
              <w:t>32</w:t>
            </w:r>
          </w:p>
        </w:tc>
        <w:tc>
          <w:tcPr>
            <w:tcW w:type="dxa" w:w="1176"/>
          </w:tcPr>
          <w:p>
            <w:pPr>
              <w:jc w:val="center"/>
            </w:pPr>
            <w:r>
              <w:rPr>
                <w:sz w:val="18"/>
              </w:rPr>
              <w:t>10.6</w:t>
            </w:r>
          </w:p>
        </w:tc>
      </w:tr>
      <w:tr>
        <w:tc>
          <w:tcPr>
            <w:tcW w:type="dxa" w:w="1176"/>
          </w:tcPr>
          <w:p>
            <w:pPr>
              <w:jc w:val="center"/>
            </w:pPr>
            <w:r>
              <w:rPr>
                <w:sz w:val="18"/>
              </w:rPr>
              <w:t>03</w:t>
            </w:r>
          </w:p>
        </w:tc>
        <w:tc>
          <w:tcPr>
            <w:tcW w:type="dxa" w:w="1176"/>
          </w:tcPr>
          <w:p>
            <w:pPr>
              <w:jc w:val="center"/>
            </w:pPr>
            <w:r>
              <w:rPr>
                <w:sz w:val="18"/>
              </w:rPr>
              <w:t>9.4</w:t>
            </w:r>
          </w:p>
        </w:tc>
        <w:tc>
          <w:tcPr>
            <w:tcW w:type="dxa" w:w="1176"/>
          </w:tcPr>
          <w:p>
            <w:pPr>
              <w:jc w:val="center"/>
            </w:pPr>
            <w:r>
              <w:rPr>
                <w:sz w:val="18"/>
              </w:rPr>
              <w:t>13</w:t>
            </w:r>
          </w:p>
        </w:tc>
        <w:tc>
          <w:tcPr>
            <w:tcW w:type="dxa" w:w="1176"/>
          </w:tcPr>
          <w:p>
            <w:pPr>
              <w:jc w:val="center"/>
            </w:pPr>
            <w:r>
              <w:rPr>
                <w:sz w:val="18"/>
              </w:rPr>
              <w:t>10.0</w:t>
            </w:r>
          </w:p>
        </w:tc>
        <w:tc>
          <w:tcPr>
            <w:tcW w:type="dxa" w:w="1176"/>
          </w:tcPr>
          <w:p>
            <w:pPr>
              <w:jc w:val="center"/>
            </w:pPr>
            <w:r>
              <w:rPr>
                <w:sz w:val="18"/>
              </w:rPr>
              <w:t>23</w:t>
            </w:r>
          </w:p>
        </w:tc>
        <w:tc>
          <w:tcPr>
            <w:tcW w:type="dxa" w:w="1176"/>
          </w:tcPr>
          <w:p>
            <w:pPr>
              <w:jc w:val="center"/>
            </w:pPr>
            <w:r>
              <w:rPr>
                <w:sz w:val="18"/>
              </w:rPr>
              <w:t>10.3</w:t>
            </w:r>
          </w:p>
        </w:tc>
        <w:tc>
          <w:tcPr>
            <w:tcW w:type="dxa" w:w="1176"/>
          </w:tcPr>
          <w:p>
            <w:pPr>
              <w:jc w:val="center"/>
            </w:pPr>
            <w:r>
              <w:rPr>
                <w:sz w:val="18"/>
              </w:rPr>
              <w:t>33</w:t>
            </w:r>
          </w:p>
        </w:tc>
        <w:tc>
          <w:tcPr>
            <w:tcW w:type="dxa" w:w="1176"/>
          </w:tcPr>
          <w:p>
            <w:pPr>
              <w:jc w:val="center"/>
            </w:pPr>
            <w:r>
              <w:rPr>
                <w:sz w:val="18"/>
              </w:rPr>
              <w:t>11.8</w:t>
            </w:r>
          </w:p>
        </w:tc>
      </w:tr>
      <w:tr>
        <w:tc>
          <w:tcPr>
            <w:tcW w:type="dxa" w:w="1176"/>
          </w:tcPr>
          <w:p>
            <w:pPr>
              <w:jc w:val="center"/>
            </w:pPr>
            <w:r>
              <w:rPr>
                <w:sz w:val="18"/>
              </w:rPr>
              <w:t>04</w:t>
            </w:r>
          </w:p>
        </w:tc>
        <w:tc>
          <w:tcPr>
            <w:tcW w:type="dxa" w:w="1176"/>
          </w:tcPr>
          <w:p>
            <w:pPr>
              <w:jc w:val="center"/>
            </w:pPr>
            <w:r>
              <w:rPr>
                <w:sz w:val="18"/>
              </w:rPr>
              <w:t>10.6</w:t>
            </w:r>
          </w:p>
        </w:tc>
        <w:tc>
          <w:tcPr>
            <w:tcW w:type="dxa" w:w="1176"/>
          </w:tcPr>
          <w:p>
            <w:pPr>
              <w:jc w:val="center"/>
            </w:pPr>
            <w:r>
              <w:rPr>
                <w:sz w:val="18"/>
              </w:rPr>
              <w:t>14</w:t>
            </w:r>
          </w:p>
        </w:tc>
        <w:tc>
          <w:tcPr>
            <w:tcW w:type="dxa" w:w="1176"/>
          </w:tcPr>
          <w:p>
            <w:pPr>
              <w:jc w:val="center"/>
            </w:pPr>
            <w:r>
              <w:rPr>
                <w:sz w:val="18"/>
              </w:rPr>
              <w:t>10.4</w:t>
            </w:r>
          </w:p>
        </w:tc>
        <w:tc>
          <w:tcPr>
            <w:tcW w:type="dxa" w:w="1176"/>
          </w:tcPr>
          <w:p>
            <w:pPr>
              <w:jc w:val="center"/>
            </w:pPr>
            <w:r>
              <w:rPr>
                <w:sz w:val="18"/>
              </w:rPr>
              <w:t>24</w:t>
            </w:r>
          </w:p>
        </w:tc>
        <w:tc>
          <w:tcPr>
            <w:tcW w:type="dxa" w:w="1176"/>
          </w:tcPr>
          <w:p>
            <w:pPr>
              <w:jc w:val="center"/>
            </w:pPr>
            <w:r>
              <w:rPr>
                <w:sz w:val="18"/>
              </w:rPr>
              <w:t>11.0</w:t>
            </w:r>
          </w:p>
        </w:tc>
        <w:tc>
          <w:tcPr>
            <w:tcW w:type="dxa" w:w="1176"/>
          </w:tcPr>
          <w:p>
            <w:pPr>
              <w:jc w:val="center"/>
            </w:pPr>
            <w:r>
              <w:rPr>
                <w:sz w:val="18"/>
              </w:rPr>
              <w:t>34</w:t>
            </w:r>
          </w:p>
        </w:tc>
        <w:tc>
          <w:tcPr>
            <w:tcW w:type="dxa" w:w="1176"/>
          </w:tcPr>
          <w:p>
            <w:pPr>
              <w:jc w:val="center"/>
            </w:pPr>
            <w:r>
              <w:rPr>
                <w:sz w:val="18"/>
              </w:rPr>
              <w:t>11.2</w:t>
            </w:r>
          </w:p>
        </w:tc>
      </w:tr>
      <w:tr>
        <w:tc>
          <w:tcPr>
            <w:tcW w:type="dxa" w:w="1176"/>
          </w:tcPr>
          <w:p>
            <w:pPr>
              <w:jc w:val="center"/>
            </w:pPr>
            <w:r>
              <w:rPr>
                <w:sz w:val="18"/>
              </w:rPr>
              <w:t>05</w:t>
            </w:r>
          </w:p>
        </w:tc>
        <w:tc>
          <w:tcPr>
            <w:tcW w:type="dxa" w:w="1176"/>
          </w:tcPr>
          <w:p>
            <w:pPr>
              <w:jc w:val="center"/>
            </w:pPr>
            <w:r>
              <w:rPr>
                <w:sz w:val="18"/>
              </w:rPr>
              <w:t>10.8</w:t>
            </w:r>
          </w:p>
        </w:tc>
        <w:tc>
          <w:tcPr>
            <w:tcW w:type="dxa" w:w="1176"/>
          </w:tcPr>
          <w:p>
            <w:pPr>
              <w:jc w:val="center"/>
            </w:pPr>
            <w:r>
              <w:rPr>
                <w:sz w:val="18"/>
              </w:rPr>
              <w:t>15</w:t>
            </w:r>
          </w:p>
        </w:tc>
        <w:tc>
          <w:tcPr>
            <w:tcW w:type="dxa" w:w="1176"/>
          </w:tcPr>
          <w:p>
            <w:pPr>
              <w:jc w:val="center"/>
            </w:pPr>
            <w:r>
              <w:rPr>
                <w:sz w:val="18"/>
              </w:rPr>
              <w:t>10.3</w:t>
            </w:r>
          </w:p>
        </w:tc>
        <w:tc>
          <w:tcPr>
            <w:tcW w:type="dxa" w:w="1176"/>
          </w:tcPr>
          <w:p>
            <w:pPr>
              <w:jc w:val="center"/>
            </w:pPr>
            <w:r>
              <w:rPr>
                <w:sz w:val="18"/>
              </w:rPr>
              <w:t>25</w:t>
            </w:r>
          </w:p>
        </w:tc>
        <w:tc>
          <w:tcPr>
            <w:tcW w:type="dxa" w:w="1176"/>
          </w:tcPr>
          <w:p>
            <w:pPr>
              <w:jc w:val="center"/>
            </w:pPr>
            <w:r>
              <w:rPr>
                <w:sz w:val="18"/>
              </w:rPr>
              <w:t>10.4</w:t>
            </w:r>
          </w:p>
        </w:tc>
        <w:tc>
          <w:tcPr>
            <w:tcW w:type="dxa" w:w="1176"/>
          </w:tcPr>
          <w:p>
            <w:pPr>
              <w:jc w:val="center"/>
            </w:pPr>
            <w:r>
              <w:rPr>
                <w:sz w:val="18"/>
              </w:rPr>
              <w:t>35</w:t>
            </w:r>
          </w:p>
        </w:tc>
        <w:tc>
          <w:tcPr>
            <w:tcW w:type="dxa" w:w="1176"/>
          </w:tcPr>
          <w:p>
            <w:pPr>
              <w:jc w:val="center"/>
            </w:pPr>
            <w:r>
              <w:rPr>
                <w:sz w:val="18"/>
              </w:rPr>
              <w:t>10.2</w:t>
            </w:r>
          </w:p>
        </w:tc>
      </w:tr>
      <w:tr>
        <w:tc>
          <w:tcPr>
            <w:tcW w:type="dxa" w:w="1176"/>
          </w:tcPr>
          <w:p>
            <w:pPr>
              <w:jc w:val="center"/>
            </w:pPr>
            <w:r>
              <w:rPr>
                <w:sz w:val="18"/>
              </w:rPr>
              <w:t>06</w:t>
            </w:r>
          </w:p>
        </w:tc>
        <w:tc>
          <w:tcPr>
            <w:tcW w:type="dxa" w:w="1176"/>
          </w:tcPr>
          <w:p>
            <w:pPr>
              <w:jc w:val="center"/>
            </w:pPr>
            <w:r>
              <w:rPr>
                <w:sz w:val="18"/>
              </w:rPr>
              <w:t>10.8</w:t>
            </w:r>
          </w:p>
        </w:tc>
        <w:tc>
          <w:tcPr>
            <w:tcW w:type="dxa" w:w="1176"/>
          </w:tcPr>
          <w:p>
            <w:pPr>
              <w:jc w:val="center"/>
            </w:pPr>
            <w:r>
              <w:rPr>
                <w:sz w:val="18"/>
              </w:rPr>
              <w:t>16</w:t>
            </w:r>
          </w:p>
        </w:tc>
        <w:tc>
          <w:tcPr>
            <w:tcW w:type="dxa" w:w="1176"/>
          </w:tcPr>
          <w:p>
            <w:pPr>
              <w:jc w:val="center"/>
            </w:pPr>
            <w:r>
              <w:rPr>
                <w:sz w:val="18"/>
              </w:rPr>
              <w:t>10.3</w:t>
            </w:r>
          </w:p>
        </w:tc>
        <w:tc>
          <w:tcPr>
            <w:tcW w:type="dxa" w:w="1176"/>
          </w:tcPr>
          <w:p>
            <w:pPr>
              <w:jc w:val="center"/>
            </w:pPr>
            <w:r>
              <w:rPr>
                <w:sz w:val="18"/>
              </w:rPr>
              <w:t>26</w:t>
            </w:r>
          </w:p>
        </w:tc>
        <w:tc>
          <w:tcPr>
            <w:tcW w:type="dxa" w:w="1176"/>
          </w:tcPr>
          <w:p>
            <w:pPr>
              <w:jc w:val="center"/>
            </w:pPr>
            <w:r>
              <w:rPr>
                <w:sz w:val="18"/>
              </w:rPr>
              <w:t>10.1</w:t>
            </w:r>
          </w:p>
        </w:tc>
        <w:tc>
          <w:tcPr>
            <w:tcW w:type="dxa" w:w="1176"/>
          </w:tcPr>
          <w:p>
            <w:pPr>
              <w:jc w:val="center"/>
            </w:pPr>
            <w:r>
              <w:rPr>
                <w:sz w:val="18"/>
              </w:rPr>
              <w:t>36</w:t>
            </w:r>
          </w:p>
        </w:tc>
        <w:tc>
          <w:tcPr>
            <w:tcW w:type="dxa" w:w="1176"/>
          </w:tcPr>
          <w:p>
            <w:pPr>
              <w:jc w:val="center"/>
            </w:pPr>
            <w:r>
              <w:rPr>
                <w:sz w:val="18"/>
              </w:rPr>
              <w:t>10.5</w:t>
            </w:r>
          </w:p>
        </w:tc>
      </w:tr>
      <w:tr>
        <w:tc>
          <w:tcPr>
            <w:tcW w:type="dxa" w:w="1176"/>
          </w:tcPr>
          <w:p>
            <w:pPr>
              <w:jc w:val="center"/>
            </w:pPr>
            <w:r>
              <w:rPr>
                <w:sz w:val="18"/>
              </w:rPr>
              <w:t>07</w:t>
            </w:r>
          </w:p>
        </w:tc>
        <w:tc>
          <w:tcPr>
            <w:tcW w:type="dxa" w:w="1176"/>
          </w:tcPr>
          <w:p>
            <w:pPr>
              <w:jc w:val="center"/>
            </w:pPr>
            <w:r>
              <w:rPr>
                <w:sz w:val="18"/>
              </w:rPr>
              <w:t>11.3</w:t>
            </w:r>
          </w:p>
        </w:tc>
        <w:tc>
          <w:tcPr>
            <w:tcW w:type="dxa" w:w="1176"/>
          </w:tcPr>
          <w:p>
            <w:pPr>
              <w:jc w:val="center"/>
            </w:pPr>
            <w:r>
              <w:rPr>
                <w:sz w:val="18"/>
              </w:rPr>
              <w:t>17</w:t>
            </w:r>
          </w:p>
        </w:tc>
        <w:tc>
          <w:tcPr>
            <w:tcW w:type="dxa" w:w="1176"/>
          </w:tcPr>
          <w:p>
            <w:pPr>
              <w:jc w:val="center"/>
            </w:pPr>
            <w:r>
              <w:rPr>
                <w:sz w:val="18"/>
              </w:rPr>
              <w:t>10.6</w:t>
            </w:r>
          </w:p>
        </w:tc>
        <w:tc>
          <w:tcPr>
            <w:tcW w:type="dxa" w:w="1176"/>
          </w:tcPr>
          <w:p>
            <w:pPr>
              <w:jc w:val="center"/>
            </w:pPr>
            <w:r>
              <w:rPr>
                <w:sz w:val="18"/>
              </w:rPr>
              <w:t>27</w:t>
            </w:r>
          </w:p>
        </w:tc>
        <w:tc>
          <w:tcPr>
            <w:tcW w:type="dxa" w:w="1176"/>
          </w:tcPr>
          <w:p>
            <w:pPr>
              <w:jc w:val="center"/>
            </w:pPr>
            <w:r>
              <w:rPr>
                <w:sz w:val="18"/>
              </w:rPr>
              <w:t>11.0</w:t>
            </w:r>
          </w:p>
        </w:tc>
        <w:tc>
          <w:tcPr>
            <w:tcW w:type="dxa" w:w="1176"/>
          </w:tcPr>
          <w:p>
            <w:pPr>
              <w:jc w:val="center"/>
            </w:pPr>
            <w:r>
              <w:rPr>
                <w:sz w:val="18"/>
              </w:rPr>
              <w:t>37</w:t>
            </w:r>
          </w:p>
        </w:tc>
        <w:tc>
          <w:tcPr>
            <w:tcW w:type="dxa" w:w="1176"/>
          </w:tcPr>
          <w:p>
            <w:pPr>
              <w:jc w:val="center"/>
            </w:pPr>
            <w:r>
              <w:rPr>
                <w:sz w:val="18"/>
              </w:rPr>
              <w:t>10.2</w:t>
            </w:r>
          </w:p>
        </w:tc>
      </w:tr>
      <w:tr>
        <w:tc>
          <w:tcPr>
            <w:tcW w:type="dxa" w:w="1176"/>
          </w:tcPr>
          <w:p>
            <w:pPr>
              <w:jc w:val="center"/>
            </w:pPr>
            <w:r>
              <w:rPr>
                <w:sz w:val="18"/>
              </w:rPr>
              <w:t>08</w:t>
            </w:r>
          </w:p>
        </w:tc>
        <w:tc>
          <w:tcPr>
            <w:tcW w:type="dxa" w:w="1176"/>
          </w:tcPr>
          <w:p>
            <w:pPr>
              <w:jc w:val="center"/>
            </w:pPr>
            <w:r>
              <w:rPr>
                <w:sz w:val="18"/>
              </w:rPr>
              <w:t>10.0</w:t>
            </w:r>
          </w:p>
        </w:tc>
        <w:tc>
          <w:tcPr>
            <w:tcW w:type="dxa" w:w="1176"/>
          </w:tcPr>
          <w:p>
            <w:pPr>
              <w:jc w:val="center"/>
            </w:pPr>
            <w:r>
              <w:rPr>
                <w:sz w:val="18"/>
              </w:rPr>
              <w:t>18</w:t>
            </w:r>
          </w:p>
        </w:tc>
        <w:tc>
          <w:tcPr>
            <w:tcW w:type="dxa" w:w="1176"/>
          </w:tcPr>
          <w:p>
            <w:pPr>
              <w:jc w:val="center"/>
            </w:pPr>
            <w:r>
              <w:rPr>
                <w:sz w:val="18"/>
              </w:rPr>
              <w:t>11.2</w:t>
            </w:r>
          </w:p>
        </w:tc>
        <w:tc>
          <w:tcPr>
            <w:tcW w:type="dxa" w:w="1176"/>
          </w:tcPr>
          <w:p>
            <w:pPr>
              <w:jc w:val="center"/>
            </w:pPr>
            <w:r>
              <w:rPr>
                <w:sz w:val="18"/>
              </w:rPr>
              <w:t>28</w:t>
            </w:r>
          </w:p>
        </w:tc>
        <w:tc>
          <w:tcPr>
            <w:tcW w:type="dxa" w:w="1176"/>
          </w:tcPr>
          <w:p>
            <w:pPr>
              <w:jc w:val="center"/>
            </w:pPr>
            <w:r>
              <w:rPr>
                <w:sz w:val="18"/>
              </w:rPr>
              <w:t>12.1</w:t>
            </w:r>
          </w:p>
        </w:tc>
        <w:tc>
          <w:tcPr>
            <w:tcW w:type="dxa" w:w="1176"/>
          </w:tcPr>
          <w:p>
            <w:pPr>
              <w:jc w:val="center"/>
            </w:pPr>
            <w:r>
              <w:rPr>
                <w:sz w:val="18"/>
              </w:rPr>
              <w:t>38</w:t>
            </w:r>
          </w:p>
        </w:tc>
        <w:tc>
          <w:tcPr>
            <w:tcW w:type="dxa" w:w="1176"/>
          </w:tcPr>
          <w:p>
            <w:pPr>
              <w:jc w:val="center"/>
            </w:pPr>
            <w:r>
              <w:rPr>
                <w:sz w:val="18"/>
              </w:rPr>
              <w:t>11.1</w:t>
            </w:r>
          </w:p>
        </w:tc>
      </w:tr>
      <w:tr>
        <w:tc>
          <w:tcPr>
            <w:tcW w:type="dxa" w:w="1176"/>
          </w:tcPr>
          <w:p>
            <w:pPr>
              <w:jc w:val="center"/>
            </w:pPr>
            <w:r>
              <w:rPr>
                <w:sz w:val="18"/>
              </w:rPr>
              <w:t>09</w:t>
            </w:r>
          </w:p>
        </w:tc>
        <w:tc>
          <w:tcPr>
            <w:tcW w:type="dxa" w:w="1176"/>
          </w:tcPr>
          <w:p>
            <w:pPr>
              <w:jc w:val="center"/>
            </w:pPr>
            <w:r>
              <w:rPr>
                <w:sz w:val="18"/>
              </w:rPr>
              <w:t>10.5</w:t>
            </w:r>
          </w:p>
        </w:tc>
        <w:tc>
          <w:tcPr>
            <w:tcW w:type="dxa" w:w="1176"/>
          </w:tcPr>
          <w:p>
            <w:pPr>
              <w:jc w:val="center"/>
            </w:pPr>
            <w:r>
              <w:rPr>
                <w:sz w:val="18"/>
              </w:rPr>
              <w:t>19</w:t>
            </w:r>
          </w:p>
        </w:tc>
        <w:tc>
          <w:tcPr>
            <w:tcW w:type="dxa" w:w="1176"/>
          </w:tcPr>
          <w:p>
            <w:pPr>
              <w:jc w:val="center"/>
            </w:pPr>
            <w:r>
              <w:rPr>
                <w:sz w:val="18"/>
              </w:rPr>
              <w:t>12.2</w:t>
            </w:r>
          </w:p>
        </w:tc>
        <w:tc>
          <w:tcPr>
            <w:tcW w:type="dxa" w:w="1176"/>
          </w:tcPr>
          <w:p>
            <w:pPr>
              <w:jc w:val="center"/>
            </w:pPr>
            <w:r>
              <w:rPr>
                <w:sz w:val="18"/>
              </w:rPr>
              <w:t>29</w:t>
            </w:r>
          </w:p>
        </w:tc>
        <w:tc>
          <w:tcPr>
            <w:tcW w:type="dxa" w:w="1176"/>
          </w:tcPr>
          <w:p>
            <w:pPr>
              <w:jc w:val="center"/>
            </w:pPr>
            <w:r>
              <w:rPr>
                <w:sz w:val="18"/>
              </w:rPr>
              <w:t>10.5</w:t>
            </w:r>
          </w:p>
        </w:tc>
        <w:tc>
          <w:tcPr>
            <w:tcW w:type="dxa" w:w="1176"/>
          </w:tcPr>
          <w:p>
            <w:pPr>
              <w:jc w:val="center"/>
            </w:pPr>
            <w:r>
              <w:rPr>
                <w:sz w:val="18"/>
              </w:rPr>
              <w:t>39</w:t>
            </w:r>
          </w:p>
        </w:tc>
        <w:tc>
          <w:tcPr>
            <w:tcW w:type="dxa" w:w="1176"/>
          </w:tcPr>
          <w:p>
            <w:pPr>
              <w:jc w:val="center"/>
            </w:pPr>
            <w:r>
              <w:rPr>
                <w:sz w:val="18"/>
              </w:rPr>
              <w:t>9.5</w:t>
            </w:r>
          </w:p>
        </w:tc>
      </w:tr>
    </w:tbl>
    <w:p/>
    <w:p>
      <w:r>
        <w:rPr>
          <w:b/>
        </w:rPr>
        <w:t xml:space="preserve">Valori ordinati: </w:t>
      </w:r>
      <w:r>
        <w:t>9.4, 9.5, 10.0, 10.0, 10.1, 10.2, 10.2, 10.2, 10.3, 10.3, 10.3, 10.4, 10.4, 10.4, 10.4, 10.5, 10.5, 10.5, 10.6, 10.6, 10.6, 10.6, 10.6, 10.7, 10.8, 10.8, 10.8, 11.0, 11.0, 11.0, 11.1, 11.1, 11.1, 11.2, 11.2, 11.3, 11.6, 11.8, 12.1, 12.2</w:t>
      </w:r>
    </w:p>
    <w:p>
      <w:pPr>
        <w:pStyle w:val="Heading3"/>
      </w:pPr>
      <w:r>
        <w:t>Statistiche descrittive</w:t>
      </w:r>
    </w:p>
    <w:tbl>
      <w:tblPr>
        <w:tblStyle w:val="TableGrid"/>
        <w:tblW w:type="auto" w:w="0"/>
        <w:jc w:val="center"/>
        <w:tblLook w:firstColumn="1" w:firstRow="1" w:lastColumn="0" w:lastRow="0" w:noHBand="0" w:noVBand="1" w:val="04A0"/>
      </w:tblPr>
      <w:tblGrid>
        <w:gridCol w:w="4703"/>
        <w:gridCol w:w="4703"/>
      </w:tblGrid>
      <w:tr>
        <w:tc>
          <w:tcPr>
            <w:tcW w:type="dxa" w:w="4703"/>
            <w:shd w:fill="1F4E79" w:val="clear"/>
          </w:tcPr>
          <w:p>
            <w:pPr>
              <w:jc w:val="center"/>
            </w:pPr>
            <w:r>
              <w:rPr>
                <w:b/>
                <w:color w:val="FFFFFF"/>
                <w:sz w:val="18"/>
              </w:rPr>
              <w:t>Statistica</w:t>
            </w:r>
          </w:p>
        </w:tc>
        <w:tc>
          <w:tcPr>
            <w:tcW w:type="dxa" w:w="4703"/>
            <w:shd w:fill="1F4E79" w:val="clear"/>
          </w:tcPr>
          <w:p>
            <w:pPr>
              <w:jc w:val="center"/>
            </w:pPr>
            <w:r>
              <w:rPr>
                <w:b/>
                <w:color w:val="FFFFFF"/>
                <w:sz w:val="18"/>
              </w:rPr>
              <w:t>Valore</w:t>
            </w:r>
          </w:p>
        </w:tc>
      </w:tr>
      <w:tr>
        <w:tc>
          <w:tcPr>
            <w:tcW w:type="dxa" w:w="4703"/>
          </w:tcPr>
          <w:p>
            <w:pPr>
              <w:jc w:val="center"/>
            </w:pPr>
            <w:r>
              <w:rPr>
                <w:sz w:val="18"/>
              </w:rPr>
              <w:t>Media</w:t>
            </w:r>
          </w:p>
        </w:tc>
        <w:tc>
          <w:tcPr>
            <w:tcW w:type="dxa" w:w="4703"/>
          </w:tcPr>
          <w:p>
            <w:pPr>
              <w:jc w:val="center"/>
            </w:pPr>
            <w:r>
              <w:rPr>
                <w:sz w:val="18"/>
              </w:rPr>
              <w:t>10.69 C</w:t>
            </w:r>
          </w:p>
        </w:tc>
      </w:tr>
      <w:tr>
        <w:tc>
          <w:tcPr>
            <w:tcW w:type="dxa" w:w="4703"/>
          </w:tcPr>
          <w:p>
            <w:pPr>
              <w:jc w:val="center"/>
            </w:pPr>
            <w:r>
              <w:rPr>
                <w:sz w:val="18"/>
              </w:rPr>
              <w:t>Mediana (P50)</w:t>
            </w:r>
          </w:p>
        </w:tc>
        <w:tc>
          <w:tcPr>
            <w:tcW w:type="dxa" w:w="4703"/>
          </w:tcPr>
          <w:p>
            <w:pPr>
              <w:jc w:val="center"/>
            </w:pPr>
            <w:r>
              <w:rPr>
                <w:sz w:val="18"/>
              </w:rPr>
              <w:t>10.60 C</w:t>
            </w:r>
          </w:p>
        </w:tc>
      </w:tr>
      <w:tr>
        <w:tc>
          <w:tcPr>
            <w:tcW w:type="dxa" w:w="4703"/>
          </w:tcPr>
          <w:p>
            <w:pPr>
              <w:jc w:val="center"/>
            </w:pPr>
            <w:r>
              <w:rPr>
                <w:sz w:val="18"/>
              </w:rPr>
              <w:t>Deviazione standard</w:t>
            </w:r>
          </w:p>
        </w:tc>
        <w:tc>
          <w:tcPr>
            <w:tcW w:type="dxa" w:w="4703"/>
          </w:tcPr>
          <w:p>
            <w:pPr>
              <w:jc w:val="center"/>
            </w:pPr>
            <w:r>
              <w:rPr>
                <w:sz w:val="18"/>
              </w:rPr>
              <w:t>0.60 C</w:t>
            </w:r>
          </w:p>
        </w:tc>
      </w:tr>
      <w:tr>
        <w:tc>
          <w:tcPr>
            <w:tcW w:type="dxa" w:w="4703"/>
          </w:tcPr>
          <w:p>
            <w:pPr>
              <w:jc w:val="center"/>
            </w:pPr>
            <w:r>
              <w:rPr>
                <w:sz w:val="18"/>
              </w:rPr>
              <w:t>Minimo</w:t>
            </w:r>
          </w:p>
        </w:tc>
        <w:tc>
          <w:tcPr>
            <w:tcW w:type="dxa" w:w="4703"/>
          </w:tcPr>
          <w:p>
            <w:pPr>
              <w:jc w:val="center"/>
            </w:pPr>
            <w:r>
              <w:rPr>
                <w:sz w:val="18"/>
              </w:rPr>
              <w:t>9.4 C</w:t>
            </w:r>
          </w:p>
        </w:tc>
      </w:tr>
      <w:tr>
        <w:tc>
          <w:tcPr>
            <w:tcW w:type="dxa" w:w="4703"/>
          </w:tcPr>
          <w:p>
            <w:pPr>
              <w:jc w:val="center"/>
            </w:pPr>
            <w:r>
              <w:rPr>
                <w:sz w:val="18"/>
              </w:rPr>
              <w:t>Massimo</w:t>
            </w:r>
          </w:p>
        </w:tc>
        <w:tc>
          <w:tcPr>
            <w:tcW w:type="dxa" w:w="4703"/>
          </w:tcPr>
          <w:p>
            <w:pPr>
              <w:jc w:val="center"/>
            </w:pPr>
            <w:r>
              <w:rPr>
                <w:sz w:val="18"/>
              </w:rPr>
              <w:t>12.2 C</w:t>
            </w:r>
          </w:p>
        </w:tc>
      </w:tr>
      <w:tr>
        <w:tc>
          <w:tcPr>
            <w:tcW w:type="dxa" w:w="4703"/>
          </w:tcPr>
          <w:p>
            <w:pPr>
              <w:jc w:val="center"/>
            </w:pPr>
            <w:r>
              <w:rPr>
                <w:sz w:val="18"/>
              </w:rPr>
              <w:t>Range (Max - Min)</w:t>
            </w:r>
          </w:p>
        </w:tc>
        <w:tc>
          <w:tcPr>
            <w:tcW w:type="dxa" w:w="4703"/>
          </w:tcPr>
          <w:p>
            <w:pPr>
              <w:jc w:val="center"/>
            </w:pPr>
            <w:r>
              <w:rPr>
                <w:sz w:val="18"/>
              </w:rPr>
              <w:t>2.8 C</w:t>
            </w:r>
          </w:p>
        </w:tc>
      </w:tr>
      <w:tr>
        <w:tc>
          <w:tcPr>
            <w:tcW w:type="dxa" w:w="4703"/>
          </w:tcPr>
          <w:p>
            <w:pPr>
              <w:jc w:val="center"/>
            </w:pPr>
            <w:r>
              <w:rPr>
                <w:sz w:val="18"/>
              </w:rPr>
              <w:t>Percentile 10 (P10)</w:t>
            </w:r>
          </w:p>
        </w:tc>
        <w:tc>
          <w:tcPr>
            <w:tcW w:type="dxa" w:w="4703"/>
          </w:tcPr>
          <w:p>
            <w:pPr>
              <w:jc w:val="center"/>
            </w:pPr>
            <w:r>
              <w:rPr>
                <w:sz w:val="18"/>
              </w:rPr>
              <w:t>10.09 C</w:t>
            </w:r>
          </w:p>
        </w:tc>
      </w:tr>
      <w:tr>
        <w:tc>
          <w:tcPr>
            <w:tcW w:type="dxa" w:w="4703"/>
          </w:tcPr>
          <w:p>
            <w:pPr>
              <w:jc w:val="center"/>
            </w:pPr>
            <w:r>
              <w:rPr>
                <w:sz w:val="18"/>
              </w:rPr>
              <w:t>Percentile 25 (P25 / Q1)</w:t>
            </w:r>
          </w:p>
        </w:tc>
        <w:tc>
          <w:tcPr>
            <w:tcW w:type="dxa" w:w="4703"/>
          </w:tcPr>
          <w:p>
            <w:pPr>
              <w:jc w:val="center"/>
            </w:pPr>
            <w:r>
              <w:rPr>
                <w:sz w:val="18"/>
              </w:rPr>
              <w:t>10.30 C</w:t>
            </w:r>
          </w:p>
        </w:tc>
      </w:tr>
      <w:tr>
        <w:tc>
          <w:tcPr>
            <w:tcW w:type="dxa" w:w="4703"/>
          </w:tcPr>
          <w:p>
            <w:pPr>
              <w:jc w:val="center"/>
            </w:pPr>
            <w:r>
              <w:rPr>
                <w:sz w:val="18"/>
              </w:rPr>
              <w:t>Percentile 75 (P75 / Q3)</w:t>
            </w:r>
          </w:p>
        </w:tc>
        <w:tc>
          <w:tcPr>
            <w:tcW w:type="dxa" w:w="4703"/>
          </w:tcPr>
          <w:p>
            <w:pPr>
              <w:jc w:val="center"/>
            </w:pPr>
            <w:r>
              <w:rPr>
                <w:sz w:val="18"/>
              </w:rPr>
              <w:t>11.03 C</w:t>
            </w:r>
          </w:p>
        </w:tc>
      </w:tr>
      <w:tr>
        <w:tc>
          <w:tcPr>
            <w:tcW w:type="dxa" w:w="4703"/>
          </w:tcPr>
          <w:p>
            <w:pPr>
              <w:jc w:val="center"/>
            </w:pPr>
            <w:r>
              <w:rPr>
                <w:sz w:val="18"/>
              </w:rPr>
              <w:t>Percentile 90 (P90)</w:t>
            </w:r>
          </w:p>
        </w:tc>
        <w:tc>
          <w:tcPr>
            <w:tcW w:type="dxa" w:w="4703"/>
          </w:tcPr>
          <w:p>
            <w:pPr>
              <w:jc w:val="center"/>
            </w:pPr>
            <w:r>
              <w:rPr>
                <w:sz w:val="18"/>
              </w:rPr>
              <w:t>11.33 C</w:t>
            </w:r>
          </w:p>
        </w:tc>
      </w:tr>
      <w:tr>
        <w:tc>
          <w:tcPr>
            <w:tcW w:type="dxa" w:w="4703"/>
          </w:tcPr>
          <w:p>
            <w:pPr>
              <w:jc w:val="center"/>
            </w:pPr>
            <w:r>
              <w:rPr>
                <w:sz w:val="18"/>
              </w:rPr>
              <w:t>IQR (P75 - P25)</w:t>
            </w:r>
          </w:p>
        </w:tc>
        <w:tc>
          <w:tcPr>
            <w:tcW w:type="dxa" w:w="4703"/>
          </w:tcPr>
          <w:p>
            <w:pPr>
              <w:jc w:val="center"/>
            </w:pPr>
            <w:r>
              <w:rPr>
                <w:sz w:val="18"/>
              </w:rPr>
              <w:t>0.72 C</w:t>
            </w:r>
          </w:p>
        </w:tc>
      </w:tr>
    </w:tbl>
    <w:p/>
    <w:p>
      <w:pPr>
        <w:pStyle w:val="Heading3"/>
      </w:pPr>
      <w:r>
        <w:t>Distribuzione di probabilita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val="clear"/>
          </w:tcPr>
          <w:p>
            <w:pPr>
              <w:jc w:val="center"/>
            </w:pPr>
            <w:r>
              <w:rPr>
                <w:b/>
                <w:color w:val="FFFFFF"/>
                <w:sz w:val="18"/>
              </w:rPr>
              <w:t>Fascia</w:t>
            </w:r>
          </w:p>
        </w:tc>
        <w:tc>
          <w:tcPr>
            <w:tcW w:type="dxa" w:w="2351"/>
            <w:shd w:fill="1F4E79" w:val="clear"/>
          </w:tcPr>
          <w:p>
            <w:pPr>
              <w:jc w:val="center"/>
            </w:pPr>
            <w:r>
              <w:rPr>
                <w:b/>
                <w:color w:val="FFFFFF"/>
                <w:sz w:val="18"/>
              </w:rPr>
              <w:t>N. membri</w:t>
            </w:r>
          </w:p>
        </w:tc>
        <w:tc>
          <w:tcPr>
            <w:tcW w:type="dxa" w:w="2351"/>
            <w:shd w:fill="1F4E79" w:val="clear"/>
          </w:tcPr>
          <w:p>
            <w:pPr>
              <w:jc w:val="center"/>
            </w:pPr>
            <w:r>
              <w:rPr>
                <w:b/>
                <w:color w:val="FFFFFF"/>
                <w:sz w:val="18"/>
              </w:rPr>
              <w:t>Probabilita</w:t>
            </w:r>
          </w:p>
        </w:tc>
        <w:tc>
          <w:tcPr>
            <w:tcW w:type="dxa" w:w="2351"/>
            <w:shd w:fill="1F4E79" w:val="clear"/>
          </w:tcPr>
          <w:p>
            <w:pPr>
              <w:jc w:val="center"/>
            </w:pPr>
            <w:r>
              <w:rPr>
                <w:b/>
                <w:color w:val="FFFFFF"/>
                <w:sz w:val="18"/>
              </w:rPr>
              <w:t>Interpretazione</w:t>
            </w:r>
          </w:p>
        </w:tc>
      </w:tr>
      <w:tr>
        <w:tc>
          <w:tcPr>
            <w:tcW w:type="dxa" w:w="2351"/>
          </w:tcPr>
          <w:p>
            <w:pPr>
              <w:jc w:val="center"/>
            </w:pPr>
            <w:r>
              <w:rPr>
                <w:sz w:val="18"/>
              </w:rPr>
              <w:t>T &lt; 10 C</w:t>
            </w:r>
          </w:p>
        </w:tc>
        <w:tc>
          <w:tcPr>
            <w:tcW w:type="dxa" w:w="2351"/>
          </w:tcPr>
          <w:p>
            <w:pPr>
              <w:jc w:val="center"/>
            </w:pPr>
            <w:r>
              <w:rPr>
                <w:sz w:val="18"/>
              </w:rPr>
              <w:t>2</w:t>
            </w:r>
          </w:p>
        </w:tc>
        <w:tc>
          <w:tcPr>
            <w:tcW w:type="dxa" w:w="2351"/>
          </w:tcPr>
          <w:p>
            <w:pPr>
              <w:jc w:val="center"/>
            </w:pPr>
            <w:r>
              <w:rPr>
                <w:sz w:val="18"/>
              </w:rPr>
              <w:t>5.0%</w:t>
            </w:r>
          </w:p>
        </w:tc>
        <w:tc>
          <w:tcPr>
            <w:tcW w:type="dxa" w:w="2351"/>
          </w:tcPr>
          <w:p>
            <w:pPr>
              <w:jc w:val="center"/>
            </w:pPr>
            <w:r>
              <w:rPr>
                <w:sz w:val="18"/>
              </w:rPr>
              <w:t>Scenario freddo</w:t>
            </w:r>
          </w:p>
        </w:tc>
      </w:tr>
      <w:tr>
        <w:tc>
          <w:tcPr>
            <w:tcW w:type="dxa" w:w="2351"/>
          </w:tcPr>
          <w:p>
            <w:pPr>
              <w:jc w:val="center"/>
            </w:pPr>
            <w:r>
              <w:rPr>
                <w:sz w:val="18"/>
              </w:rPr>
              <w:t>10 &lt;= T &lt; 11 C</w:t>
            </w:r>
          </w:p>
        </w:tc>
        <w:tc>
          <w:tcPr>
            <w:tcW w:type="dxa" w:w="2351"/>
          </w:tcPr>
          <w:p>
            <w:pPr>
              <w:jc w:val="center"/>
            </w:pPr>
            <w:r>
              <w:rPr>
                <w:sz w:val="18"/>
              </w:rPr>
              <w:t>25</w:t>
            </w:r>
          </w:p>
        </w:tc>
        <w:tc>
          <w:tcPr>
            <w:tcW w:type="dxa" w:w="2351"/>
          </w:tcPr>
          <w:p>
            <w:pPr>
              <w:jc w:val="center"/>
            </w:pPr>
            <w:r>
              <w:rPr>
                <w:sz w:val="18"/>
              </w:rPr>
              <w:t>62.5%</w:t>
            </w:r>
          </w:p>
        </w:tc>
        <w:tc>
          <w:tcPr>
            <w:tcW w:type="dxa" w:w="2351"/>
          </w:tcPr>
          <w:p>
            <w:pPr>
              <w:jc w:val="center"/>
            </w:pPr>
            <w:r>
              <w:rPr>
                <w:sz w:val="18"/>
              </w:rPr>
              <w:t>Scenario centrale</w:t>
            </w:r>
          </w:p>
        </w:tc>
      </w:tr>
      <w:tr>
        <w:tc>
          <w:tcPr>
            <w:tcW w:type="dxa" w:w="2351"/>
          </w:tcPr>
          <w:p>
            <w:pPr>
              <w:jc w:val="center"/>
            </w:pPr>
            <w:r>
              <w:rPr>
                <w:sz w:val="18"/>
              </w:rPr>
              <w:t>T &gt;= 11 C</w:t>
            </w:r>
          </w:p>
        </w:tc>
        <w:tc>
          <w:tcPr>
            <w:tcW w:type="dxa" w:w="2351"/>
          </w:tcPr>
          <w:p>
            <w:pPr>
              <w:jc w:val="center"/>
            </w:pPr>
            <w:r>
              <w:rPr>
                <w:sz w:val="18"/>
              </w:rPr>
              <w:t>13</w:t>
            </w:r>
          </w:p>
        </w:tc>
        <w:tc>
          <w:tcPr>
            <w:tcW w:type="dxa" w:w="2351"/>
          </w:tcPr>
          <w:p>
            <w:pPr>
              <w:jc w:val="center"/>
            </w:pPr>
            <w:r>
              <w:rPr>
                <w:sz w:val="18"/>
              </w:rPr>
              <w:t>32.5%</w:t>
            </w:r>
          </w:p>
        </w:tc>
        <w:tc>
          <w:tcPr>
            <w:tcW w:type="dxa" w:w="2351"/>
          </w:tcPr>
          <w:p>
            <w:pPr>
              <w:jc w:val="center"/>
            </w:pPr>
            <w:r>
              <w:rPr>
                <w:sz w:val="18"/>
              </w:rPr>
              <w:t>Scenario mite</w:t>
            </w:r>
          </w:p>
        </w:tc>
      </w:tr>
      <w:tr>
        <w:tc>
          <w:tcPr>
            <w:tcW w:type="dxa" w:w="2351"/>
          </w:tcPr>
          <w:p>
            <w:pPr>
              <w:jc w:val="center"/>
            </w:pPr>
            <w:r>
              <w:rPr>
                <w:sz w:val="18"/>
              </w:rPr>
              <w:t>T &gt;= 12 C</w:t>
            </w:r>
          </w:p>
        </w:tc>
        <w:tc>
          <w:tcPr>
            <w:tcW w:type="dxa" w:w="2351"/>
          </w:tcPr>
          <w:p>
            <w:pPr>
              <w:jc w:val="center"/>
            </w:pPr>
            <w:r>
              <w:rPr>
                <w:sz w:val="18"/>
              </w:rPr>
              <w:t>2</w:t>
            </w:r>
          </w:p>
        </w:tc>
        <w:tc>
          <w:tcPr>
            <w:tcW w:type="dxa" w:w="2351"/>
          </w:tcPr>
          <w:p>
            <w:pPr>
              <w:jc w:val="center"/>
            </w:pPr>
            <w:r>
              <w:rPr>
                <w:sz w:val="18"/>
              </w:rPr>
              <w:t>5.0%</w:t>
            </w:r>
          </w:p>
        </w:tc>
        <w:tc>
          <w:tcPr>
            <w:tcW w:type="dxa" w:w="2351"/>
          </w:tcPr>
          <w:p>
            <w:pPr>
              <w:jc w:val="center"/>
            </w:pPr>
            <w:r>
              <w:rPr>
                <w:sz w:val="18"/>
              </w:rPr>
              <w:t>Scenario caldo (coda destra)</w:t>
            </w:r>
          </w:p>
        </w:tc>
      </w:tr>
    </w:tbl>
    <w:p/>
    <w:p>
      <w:pPr>
        <w:pStyle w:val="Heading2"/>
      </w:pPr>
      <w:r>
        <w:t>3.3  16 Marzo 2026 (Lunedi)</w:t>
      </w:r>
    </w:p>
    <w:p>
      <w:pPr>
        <w:pStyle w:val="Heading3"/>
      </w:pPr>
      <w:r>
        <w:t>Valori dei 40 membri (gradi C)</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1F4E79" w:val="clear"/>
          </w:tcPr>
          <w:p>
            <w:pPr>
              <w:jc w:val="center"/>
            </w:pPr>
            <w:r>
              <w:rPr>
                <w:b/>
                <w:color w:val="FFFFFF"/>
                <w:sz w:val="18"/>
              </w:rPr>
              <w:t>Member</w:t>
            </w:r>
          </w:p>
        </w:tc>
        <w:tc>
          <w:tcPr>
            <w:tcW w:type="dxa" w:w="1176"/>
            <w:shd w:fill="1F4E79" w:val="clear"/>
          </w:tcPr>
          <w:p>
            <w:pPr>
              <w:jc w:val="center"/>
            </w:pPr>
            <w:r>
              <w:rPr>
                <w:b/>
                <w:color w:val="FFFFFF"/>
                <w:sz w:val="18"/>
              </w:rPr>
              <w:t>T max</w:t>
            </w:r>
          </w:p>
        </w:tc>
        <w:tc>
          <w:tcPr>
            <w:tcW w:type="dxa" w:w="1176"/>
            <w:shd w:fill="1F4E79" w:val="clear"/>
          </w:tcPr>
          <w:p>
            <w:pPr>
              <w:jc w:val="center"/>
            </w:pPr>
            <w:r>
              <w:rPr>
                <w:b/>
                <w:color w:val="FFFFFF"/>
                <w:sz w:val="18"/>
              </w:rPr>
              <w:t>Member</w:t>
            </w:r>
          </w:p>
        </w:tc>
        <w:tc>
          <w:tcPr>
            <w:tcW w:type="dxa" w:w="1176"/>
            <w:shd w:fill="1F4E79" w:val="clear"/>
          </w:tcPr>
          <w:p>
            <w:pPr>
              <w:jc w:val="center"/>
            </w:pPr>
            <w:r>
              <w:rPr>
                <w:b/>
                <w:color w:val="FFFFFF"/>
                <w:sz w:val="18"/>
              </w:rPr>
              <w:t>T max</w:t>
            </w:r>
          </w:p>
        </w:tc>
        <w:tc>
          <w:tcPr>
            <w:tcW w:type="dxa" w:w="1176"/>
            <w:shd w:fill="1F4E79" w:val="clear"/>
          </w:tcPr>
          <w:p>
            <w:pPr>
              <w:jc w:val="center"/>
            </w:pPr>
            <w:r>
              <w:rPr>
                <w:b/>
                <w:color w:val="FFFFFF"/>
                <w:sz w:val="18"/>
              </w:rPr>
              <w:t>Member</w:t>
            </w:r>
          </w:p>
        </w:tc>
        <w:tc>
          <w:tcPr>
            <w:tcW w:type="dxa" w:w="1176"/>
            <w:shd w:fill="1F4E79" w:val="clear"/>
          </w:tcPr>
          <w:p>
            <w:pPr>
              <w:jc w:val="center"/>
            </w:pPr>
            <w:r>
              <w:rPr>
                <w:b/>
                <w:color w:val="FFFFFF"/>
                <w:sz w:val="18"/>
              </w:rPr>
              <w:t>T max</w:t>
            </w:r>
          </w:p>
        </w:tc>
        <w:tc>
          <w:tcPr>
            <w:tcW w:type="dxa" w:w="1176"/>
            <w:shd w:fill="1F4E79" w:val="clear"/>
          </w:tcPr>
          <w:p>
            <w:pPr>
              <w:jc w:val="center"/>
            </w:pPr>
            <w:r>
              <w:rPr>
                <w:b/>
                <w:color w:val="FFFFFF"/>
                <w:sz w:val="18"/>
              </w:rPr>
              <w:t>Member</w:t>
            </w:r>
          </w:p>
        </w:tc>
        <w:tc>
          <w:tcPr>
            <w:tcW w:type="dxa" w:w="1176"/>
            <w:shd w:fill="1F4E79" w:val="clear"/>
          </w:tcPr>
          <w:p>
            <w:pPr>
              <w:jc w:val="center"/>
            </w:pPr>
            <w:r>
              <w:rPr>
                <w:b/>
                <w:color w:val="FFFFFF"/>
                <w:sz w:val="18"/>
              </w:rPr>
              <w:t>T max</w:t>
            </w:r>
          </w:p>
        </w:tc>
      </w:tr>
      <w:tr>
        <w:tc>
          <w:tcPr>
            <w:tcW w:type="dxa" w:w="1176"/>
          </w:tcPr>
          <w:p>
            <w:pPr>
              <w:jc w:val="center"/>
            </w:pPr>
            <w:r>
              <w:rPr>
                <w:sz w:val="18"/>
              </w:rPr>
              <w:t>00</w:t>
            </w:r>
          </w:p>
        </w:tc>
        <w:tc>
          <w:tcPr>
            <w:tcW w:type="dxa" w:w="1176"/>
          </w:tcPr>
          <w:p>
            <w:pPr>
              <w:jc w:val="center"/>
            </w:pPr>
            <w:r>
              <w:rPr>
                <w:sz w:val="18"/>
              </w:rPr>
              <w:t>10.7</w:t>
            </w:r>
          </w:p>
        </w:tc>
        <w:tc>
          <w:tcPr>
            <w:tcW w:type="dxa" w:w="1176"/>
          </w:tcPr>
          <w:p>
            <w:pPr>
              <w:jc w:val="center"/>
            </w:pPr>
            <w:r>
              <w:rPr>
                <w:sz w:val="18"/>
              </w:rPr>
              <w:t>10</w:t>
            </w:r>
          </w:p>
        </w:tc>
        <w:tc>
          <w:tcPr>
            <w:tcW w:type="dxa" w:w="1176"/>
          </w:tcPr>
          <w:p>
            <w:pPr>
              <w:jc w:val="center"/>
            </w:pPr>
            <w:r>
              <w:rPr>
                <w:sz w:val="18"/>
              </w:rPr>
              <w:t>11.0</w:t>
            </w:r>
          </w:p>
        </w:tc>
        <w:tc>
          <w:tcPr>
            <w:tcW w:type="dxa" w:w="1176"/>
          </w:tcPr>
          <w:p>
            <w:pPr>
              <w:jc w:val="center"/>
            </w:pPr>
            <w:r>
              <w:rPr>
                <w:sz w:val="18"/>
              </w:rPr>
              <w:t>20</w:t>
            </w:r>
          </w:p>
        </w:tc>
        <w:tc>
          <w:tcPr>
            <w:tcW w:type="dxa" w:w="1176"/>
          </w:tcPr>
          <w:p>
            <w:pPr>
              <w:jc w:val="center"/>
            </w:pPr>
            <w:r>
              <w:rPr>
                <w:sz w:val="18"/>
              </w:rPr>
              <w:t>10.7</w:t>
            </w:r>
          </w:p>
        </w:tc>
        <w:tc>
          <w:tcPr>
            <w:tcW w:type="dxa" w:w="1176"/>
          </w:tcPr>
          <w:p>
            <w:pPr>
              <w:jc w:val="center"/>
            </w:pPr>
            <w:r>
              <w:rPr>
                <w:sz w:val="18"/>
              </w:rPr>
              <w:t>30</w:t>
            </w:r>
          </w:p>
        </w:tc>
        <w:tc>
          <w:tcPr>
            <w:tcW w:type="dxa" w:w="1176"/>
          </w:tcPr>
          <w:p>
            <w:pPr>
              <w:jc w:val="center"/>
            </w:pPr>
            <w:r>
              <w:rPr>
                <w:sz w:val="18"/>
              </w:rPr>
              <w:t>9.8</w:t>
            </w:r>
          </w:p>
        </w:tc>
      </w:tr>
      <w:tr>
        <w:tc>
          <w:tcPr>
            <w:tcW w:type="dxa" w:w="1176"/>
          </w:tcPr>
          <w:p>
            <w:pPr>
              <w:jc w:val="center"/>
            </w:pPr>
            <w:r>
              <w:rPr>
                <w:sz w:val="18"/>
              </w:rPr>
              <w:t>01</w:t>
            </w:r>
          </w:p>
        </w:tc>
        <w:tc>
          <w:tcPr>
            <w:tcW w:type="dxa" w:w="1176"/>
          </w:tcPr>
          <w:p>
            <w:pPr>
              <w:jc w:val="center"/>
            </w:pPr>
            <w:r>
              <w:rPr>
                <w:sz w:val="18"/>
              </w:rPr>
              <w:t>10.1</w:t>
            </w:r>
          </w:p>
        </w:tc>
        <w:tc>
          <w:tcPr>
            <w:tcW w:type="dxa" w:w="1176"/>
          </w:tcPr>
          <w:p>
            <w:pPr>
              <w:jc w:val="center"/>
            </w:pPr>
            <w:r>
              <w:rPr>
                <w:sz w:val="18"/>
              </w:rPr>
              <w:t>11</w:t>
            </w:r>
          </w:p>
        </w:tc>
        <w:tc>
          <w:tcPr>
            <w:tcW w:type="dxa" w:w="1176"/>
          </w:tcPr>
          <w:p>
            <w:pPr>
              <w:jc w:val="center"/>
            </w:pPr>
            <w:r>
              <w:rPr>
                <w:sz w:val="18"/>
              </w:rPr>
              <w:t>11.6</w:t>
            </w:r>
          </w:p>
        </w:tc>
        <w:tc>
          <w:tcPr>
            <w:tcW w:type="dxa" w:w="1176"/>
          </w:tcPr>
          <w:p>
            <w:pPr>
              <w:jc w:val="center"/>
            </w:pPr>
            <w:r>
              <w:rPr>
                <w:sz w:val="18"/>
              </w:rPr>
              <w:t>21</w:t>
            </w:r>
          </w:p>
        </w:tc>
        <w:tc>
          <w:tcPr>
            <w:tcW w:type="dxa" w:w="1176"/>
          </w:tcPr>
          <w:p>
            <w:pPr>
              <w:jc w:val="center"/>
            </w:pPr>
            <w:r>
              <w:rPr>
                <w:sz w:val="18"/>
              </w:rPr>
              <w:t>11.4</w:t>
            </w:r>
          </w:p>
        </w:tc>
        <w:tc>
          <w:tcPr>
            <w:tcW w:type="dxa" w:w="1176"/>
          </w:tcPr>
          <w:p>
            <w:pPr>
              <w:jc w:val="center"/>
            </w:pPr>
            <w:r>
              <w:rPr>
                <w:sz w:val="18"/>
              </w:rPr>
              <w:t>31</w:t>
            </w:r>
          </w:p>
        </w:tc>
        <w:tc>
          <w:tcPr>
            <w:tcW w:type="dxa" w:w="1176"/>
          </w:tcPr>
          <w:p>
            <w:pPr>
              <w:jc w:val="center"/>
            </w:pPr>
            <w:r>
              <w:rPr>
                <w:sz w:val="18"/>
              </w:rPr>
              <w:t>9.9</w:t>
            </w:r>
          </w:p>
        </w:tc>
      </w:tr>
      <w:tr>
        <w:tc>
          <w:tcPr>
            <w:tcW w:type="dxa" w:w="1176"/>
          </w:tcPr>
          <w:p>
            <w:pPr>
              <w:jc w:val="center"/>
            </w:pPr>
            <w:r>
              <w:rPr>
                <w:sz w:val="18"/>
              </w:rPr>
              <w:t>02</w:t>
            </w:r>
          </w:p>
        </w:tc>
        <w:tc>
          <w:tcPr>
            <w:tcW w:type="dxa" w:w="1176"/>
          </w:tcPr>
          <w:p>
            <w:pPr>
              <w:jc w:val="center"/>
            </w:pPr>
            <w:r>
              <w:rPr>
                <w:sz w:val="18"/>
              </w:rPr>
              <w:t>11.5</w:t>
            </w:r>
          </w:p>
        </w:tc>
        <w:tc>
          <w:tcPr>
            <w:tcW w:type="dxa" w:w="1176"/>
          </w:tcPr>
          <w:p>
            <w:pPr>
              <w:jc w:val="center"/>
            </w:pPr>
            <w:r>
              <w:rPr>
                <w:sz w:val="18"/>
              </w:rPr>
              <w:t>12</w:t>
            </w:r>
          </w:p>
        </w:tc>
        <w:tc>
          <w:tcPr>
            <w:tcW w:type="dxa" w:w="1176"/>
          </w:tcPr>
          <w:p>
            <w:pPr>
              <w:jc w:val="center"/>
            </w:pPr>
            <w:r>
              <w:rPr>
                <w:sz w:val="18"/>
              </w:rPr>
              <w:t>10.8</w:t>
            </w:r>
          </w:p>
        </w:tc>
        <w:tc>
          <w:tcPr>
            <w:tcW w:type="dxa" w:w="1176"/>
          </w:tcPr>
          <w:p>
            <w:pPr>
              <w:jc w:val="center"/>
            </w:pPr>
            <w:r>
              <w:rPr>
                <w:sz w:val="18"/>
              </w:rPr>
              <w:t>22</w:t>
            </w:r>
          </w:p>
        </w:tc>
        <w:tc>
          <w:tcPr>
            <w:tcW w:type="dxa" w:w="1176"/>
          </w:tcPr>
          <w:p>
            <w:pPr>
              <w:jc w:val="center"/>
            </w:pPr>
            <w:r>
              <w:rPr>
                <w:sz w:val="18"/>
              </w:rPr>
              <w:t>12.4</w:t>
            </w:r>
          </w:p>
        </w:tc>
        <w:tc>
          <w:tcPr>
            <w:tcW w:type="dxa" w:w="1176"/>
          </w:tcPr>
          <w:p>
            <w:pPr>
              <w:jc w:val="center"/>
            </w:pPr>
            <w:r>
              <w:rPr>
                <w:sz w:val="18"/>
              </w:rPr>
              <w:t>32</w:t>
            </w:r>
          </w:p>
        </w:tc>
        <w:tc>
          <w:tcPr>
            <w:tcW w:type="dxa" w:w="1176"/>
          </w:tcPr>
          <w:p>
            <w:pPr>
              <w:jc w:val="center"/>
            </w:pPr>
            <w:r>
              <w:rPr>
                <w:sz w:val="18"/>
              </w:rPr>
              <w:t>11.3</w:t>
            </w:r>
          </w:p>
        </w:tc>
      </w:tr>
      <w:tr>
        <w:tc>
          <w:tcPr>
            <w:tcW w:type="dxa" w:w="1176"/>
          </w:tcPr>
          <w:p>
            <w:pPr>
              <w:jc w:val="center"/>
            </w:pPr>
            <w:r>
              <w:rPr>
                <w:sz w:val="18"/>
              </w:rPr>
              <w:t>03</w:t>
            </w:r>
          </w:p>
        </w:tc>
        <w:tc>
          <w:tcPr>
            <w:tcW w:type="dxa" w:w="1176"/>
          </w:tcPr>
          <w:p>
            <w:pPr>
              <w:jc w:val="center"/>
            </w:pPr>
            <w:r>
              <w:rPr>
                <w:sz w:val="18"/>
              </w:rPr>
              <w:t>11.0</w:t>
            </w:r>
          </w:p>
        </w:tc>
        <w:tc>
          <w:tcPr>
            <w:tcW w:type="dxa" w:w="1176"/>
          </w:tcPr>
          <w:p>
            <w:pPr>
              <w:jc w:val="center"/>
            </w:pPr>
            <w:r>
              <w:rPr>
                <w:sz w:val="18"/>
              </w:rPr>
              <w:t>13</w:t>
            </w:r>
          </w:p>
        </w:tc>
        <w:tc>
          <w:tcPr>
            <w:tcW w:type="dxa" w:w="1176"/>
          </w:tcPr>
          <w:p>
            <w:pPr>
              <w:jc w:val="center"/>
            </w:pPr>
            <w:r>
              <w:rPr>
                <w:sz w:val="18"/>
              </w:rPr>
              <w:t>10.7</w:t>
            </w:r>
          </w:p>
        </w:tc>
        <w:tc>
          <w:tcPr>
            <w:tcW w:type="dxa" w:w="1176"/>
          </w:tcPr>
          <w:p>
            <w:pPr>
              <w:jc w:val="center"/>
            </w:pPr>
            <w:r>
              <w:rPr>
                <w:sz w:val="18"/>
              </w:rPr>
              <w:t>23</w:t>
            </w:r>
          </w:p>
        </w:tc>
        <w:tc>
          <w:tcPr>
            <w:tcW w:type="dxa" w:w="1176"/>
          </w:tcPr>
          <w:p>
            <w:pPr>
              <w:jc w:val="center"/>
            </w:pPr>
            <w:r>
              <w:rPr>
                <w:sz w:val="18"/>
              </w:rPr>
              <w:t>11.1</w:t>
            </w:r>
          </w:p>
        </w:tc>
        <w:tc>
          <w:tcPr>
            <w:tcW w:type="dxa" w:w="1176"/>
          </w:tcPr>
          <w:p>
            <w:pPr>
              <w:jc w:val="center"/>
            </w:pPr>
            <w:r>
              <w:rPr>
                <w:sz w:val="18"/>
              </w:rPr>
              <w:t>33</w:t>
            </w:r>
          </w:p>
        </w:tc>
        <w:tc>
          <w:tcPr>
            <w:tcW w:type="dxa" w:w="1176"/>
          </w:tcPr>
          <w:p>
            <w:pPr>
              <w:jc w:val="center"/>
            </w:pPr>
            <w:r>
              <w:rPr>
                <w:sz w:val="18"/>
              </w:rPr>
              <w:t>12.2</w:t>
            </w:r>
          </w:p>
        </w:tc>
      </w:tr>
      <w:tr>
        <w:tc>
          <w:tcPr>
            <w:tcW w:type="dxa" w:w="1176"/>
          </w:tcPr>
          <w:p>
            <w:pPr>
              <w:jc w:val="center"/>
            </w:pPr>
            <w:r>
              <w:rPr>
                <w:sz w:val="18"/>
              </w:rPr>
              <w:t>04</w:t>
            </w:r>
          </w:p>
        </w:tc>
        <w:tc>
          <w:tcPr>
            <w:tcW w:type="dxa" w:w="1176"/>
          </w:tcPr>
          <w:p>
            <w:pPr>
              <w:jc w:val="center"/>
            </w:pPr>
            <w:r>
              <w:rPr>
                <w:sz w:val="18"/>
              </w:rPr>
              <w:t>11.6</w:t>
            </w:r>
          </w:p>
        </w:tc>
        <w:tc>
          <w:tcPr>
            <w:tcW w:type="dxa" w:w="1176"/>
          </w:tcPr>
          <w:p>
            <w:pPr>
              <w:jc w:val="center"/>
            </w:pPr>
            <w:r>
              <w:rPr>
                <w:sz w:val="18"/>
              </w:rPr>
              <w:t>14</w:t>
            </w:r>
          </w:p>
        </w:tc>
        <w:tc>
          <w:tcPr>
            <w:tcW w:type="dxa" w:w="1176"/>
          </w:tcPr>
          <w:p>
            <w:pPr>
              <w:jc w:val="center"/>
            </w:pPr>
            <w:r>
              <w:rPr>
                <w:sz w:val="18"/>
              </w:rPr>
              <w:t>10.5</w:t>
            </w:r>
          </w:p>
        </w:tc>
        <w:tc>
          <w:tcPr>
            <w:tcW w:type="dxa" w:w="1176"/>
          </w:tcPr>
          <w:p>
            <w:pPr>
              <w:jc w:val="center"/>
            </w:pPr>
            <w:r>
              <w:rPr>
                <w:sz w:val="18"/>
              </w:rPr>
              <w:t>24</w:t>
            </w:r>
          </w:p>
        </w:tc>
        <w:tc>
          <w:tcPr>
            <w:tcW w:type="dxa" w:w="1176"/>
          </w:tcPr>
          <w:p>
            <w:pPr>
              <w:jc w:val="center"/>
            </w:pPr>
            <w:r>
              <w:rPr>
                <w:sz w:val="18"/>
              </w:rPr>
              <w:t>10.8</w:t>
            </w:r>
          </w:p>
        </w:tc>
        <w:tc>
          <w:tcPr>
            <w:tcW w:type="dxa" w:w="1176"/>
          </w:tcPr>
          <w:p>
            <w:pPr>
              <w:jc w:val="center"/>
            </w:pPr>
            <w:r>
              <w:rPr>
                <w:sz w:val="18"/>
              </w:rPr>
              <w:t>34</w:t>
            </w:r>
          </w:p>
        </w:tc>
        <w:tc>
          <w:tcPr>
            <w:tcW w:type="dxa" w:w="1176"/>
          </w:tcPr>
          <w:p>
            <w:pPr>
              <w:jc w:val="center"/>
            </w:pPr>
            <w:r>
              <w:rPr>
                <w:sz w:val="18"/>
              </w:rPr>
              <w:t>11.6</w:t>
            </w:r>
          </w:p>
        </w:tc>
      </w:tr>
      <w:tr>
        <w:tc>
          <w:tcPr>
            <w:tcW w:type="dxa" w:w="1176"/>
          </w:tcPr>
          <w:p>
            <w:pPr>
              <w:jc w:val="center"/>
            </w:pPr>
            <w:r>
              <w:rPr>
                <w:sz w:val="18"/>
              </w:rPr>
              <w:t>05</w:t>
            </w:r>
          </w:p>
        </w:tc>
        <w:tc>
          <w:tcPr>
            <w:tcW w:type="dxa" w:w="1176"/>
          </w:tcPr>
          <w:p>
            <w:pPr>
              <w:jc w:val="center"/>
            </w:pPr>
            <w:r>
              <w:rPr>
                <w:sz w:val="18"/>
              </w:rPr>
              <w:t>11.1</w:t>
            </w:r>
          </w:p>
        </w:tc>
        <w:tc>
          <w:tcPr>
            <w:tcW w:type="dxa" w:w="1176"/>
          </w:tcPr>
          <w:p>
            <w:pPr>
              <w:jc w:val="center"/>
            </w:pPr>
            <w:r>
              <w:rPr>
                <w:sz w:val="18"/>
              </w:rPr>
              <w:t>15</w:t>
            </w:r>
          </w:p>
        </w:tc>
        <w:tc>
          <w:tcPr>
            <w:tcW w:type="dxa" w:w="1176"/>
          </w:tcPr>
          <w:p>
            <w:pPr>
              <w:jc w:val="center"/>
            </w:pPr>
            <w:r>
              <w:rPr>
                <w:sz w:val="18"/>
              </w:rPr>
              <w:t>9.7</w:t>
            </w:r>
          </w:p>
        </w:tc>
        <w:tc>
          <w:tcPr>
            <w:tcW w:type="dxa" w:w="1176"/>
          </w:tcPr>
          <w:p>
            <w:pPr>
              <w:jc w:val="center"/>
            </w:pPr>
            <w:r>
              <w:rPr>
                <w:sz w:val="18"/>
              </w:rPr>
              <w:t>25</w:t>
            </w:r>
          </w:p>
        </w:tc>
        <w:tc>
          <w:tcPr>
            <w:tcW w:type="dxa" w:w="1176"/>
          </w:tcPr>
          <w:p>
            <w:pPr>
              <w:jc w:val="center"/>
            </w:pPr>
            <w:r>
              <w:rPr>
                <w:sz w:val="18"/>
              </w:rPr>
              <w:t>9.3</w:t>
            </w:r>
          </w:p>
        </w:tc>
        <w:tc>
          <w:tcPr>
            <w:tcW w:type="dxa" w:w="1176"/>
          </w:tcPr>
          <w:p>
            <w:pPr>
              <w:jc w:val="center"/>
            </w:pPr>
            <w:r>
              <w:rPr>
                <w:sz w:val="18"/>
              </w:rPr>
              <w:t>35</w:t>
            </w:r>
          </w:p>
        </w:tc>
        <w:tc>
          <w:tcPr>
            <w:tcW w:type="dxa" w:w="1176"/>
          </w:tcPr>
          <w:p>
            <w:pPr>
              <w:jc w:val="center"/>
            </w:pPr>
            <w:r>
              <w:rPr>
                <w:sz w:val="18"/>
              </w:rPr>
              <w:t>10.3</w:t>
            </w:r>
          </w:p>
        </w:tc>
      </w:tr>
      <w:tr>
        <w:tc>
          <w:tcPr>
            <w:tcW w:type="dxa" w:w="1176"/>
          </w:tcPr>
          <w:p>
            <w:pPr>
              <w:jc w:val="center"/>
            </w:pPr>
            <w:r>
              <w:rPr>
                <w:sz w:val="18"/>
              </w:rPr>
              <w:t>06</w:t>
            </w:r>
          </w:p>
        </w:tc>
        <w:tc>
          <w:tcPr>
            <w:tcW w:type="dxa" w:w="1176"/>
          </w:tcPr>
          <w:p>
            <w:pPr>
              <w:jc w:val="center"/>
            </w:pPr>
            <w:r>
              <w:rPr>
                <w:sz w:val="18"/>
              </w:rPr>
              <w:t>10.2</w:t>
            </w:r>
          </w:p>
        </w:tc>
        <w:tc>
          <w:tcPr>
            <w:tcW w:type="dxa" w:w="1176"/>
          </w:tcPr>
          <w:p>
            <w:pPr>
              <w:jc w:val="center"/>
            </w:pPr>
            <w:r>
              <w:rPr>
                <w:sz w:val="18"/>
              </w:rPr>
              <w:t>16</w:t>
            </w:r>
          </w:p>
        </w:tc>
        <w:tc>
          <w:tcPr>
            <w:tcW w:type="dxa" w:w="1176"/>
          </w:tcPr>
          <w:p>
            <w:pPr>
              <w:jc w:val="center"/>
            </w:pPr>
            <w:r>
              <w:rPr>
                <w:sz w:val="18"/>
              </w:rPr>
              <w:t>10.5</w:t>
            </w:r>
          </w:p>
        </w:tc>
        <w:tc>
          <w:tcPr>
            <w:tcW w:type="dxa" w:w="1176"/>
          </w:tcPr>
          <w:p>
            <w:pPr>
              <w:jc w:val="center"/>
            </w:pPr>
            <w:r>
              <w:rPr>
                <w:sz w:val="18"/>
              </w:rPr>
              <w:t>26</w:t>
            </w:r>
          </w:p>
        </w:tc>
        <w:tc>
          <w:tcPr>
            <w:tcW w:type="dxa" w:w="1176"/>
          </w:tcPr>
          <w:p>
            <w:pPr>
              <w:jc w:val="center"/>
            </w:pPr>
            <w:r>
              <w:rPr>
                <w:sz w:val="18"/>
              </w:rPr>
              <w:t>12.5</w:t>
            </w:r>
          </w:p>
        </w:tc>
        <w:tc>
          <w:tcPr>
            <w:tcW w:type="dxa" w:w="1176"/>
          </w:tcPr>
          <w:p>
            <w:pPr>
              <w:jc w:val="center"/>
            </w:pPr>
            <w:r>
              <w:rPr>
                <w:sz w:val="18"/>
              </w:rPr>
              <w:t>36</w:t>
            </w:r>
          </w:p>
        </w:tc>
        <w:tc>
          <w:tcPr>
            <w:tcW w:type="dxa" w:w="1176"/>
          </w:tcPr>
          <w:p>
            <w:pPr>
              <w:jc w:val="center"/>
            </w:pPr>
            <w:r>
              <w:rPr>
                <w:sz w:val="18"/>
              </w:rPr>
              <w:t>11.0</w:t>
            </w:r>
          </w:p>
        </w:tc>
      </w:tr>
      <w:tr>
        <w:tc>
          <w:tcPr>
            <w:tcW w:type="dxa" w:w="1176"/>
          </w:tcPr>
          <w:p>
            <w:pPr>
              <w:jc w:val="center"/>
            </w:pPr>
            <w:r>
              <w:rPr>
                <w:sz w:val="18"/>
              </w:rPr>
              <w:t>07</w:t>
            </w:r>
          </w:p>
        </w:tc>
        <w:tc>
          <w:tcPr>
            <w:tcW w:type="dxa" w:w="1176"/>
          </w:tcPr>
          <w:p>
            <w:pPr>
              <w:jc w:val="center"/>
            </w:pPr>
            <w:r>
              <w:rPr>
                <w:sz w:val="18"/>
              </w:rPr>
              <w:t>11.1</w:t>
            </w:r>
          </w:p>
        </w:tc>
        <w:tc>
          <w:tcPr>
            <w:tcW w:type="dxa" w:w="1176"/>
          </w:tcPr>
          <w:p>
            <w:pPr>
              <w:jc w:val="center"/>
            </w:pPr>
            <w:r>
              <w:rPr>
                <w:sz w:val="18"/>
              </w:rPr>
              <w:t>17</w:t>
            </w:r>
          </w:p>
        </w:tc>
        <w:tc>
          <w:tcPr>
            <w:tcW w:type="dxa" w:w="1176"/>
          </w:tcPr>
          <w:p>
            <w:pPr>
              <w:jc w:val="center"/>
            </w:pPr>
            <w:r>
              <w:rPr>
                <w:sz w:val="18"/>
              </w:rPr>
              <w:t>11.1</w:t>
            </w:r>
          </w:p>
        </w:tc>
        <w:tc>
          <w:tcPr>
            <w:tcW w:type="dxa" w:w="1176"/>
          </w:tcPr>
          <w:p>
            <w:pPr>
              <w:jc w:val="center"/>
            </w:pPr>
            <w:r>
              <w:rPr>
                <w:sz w:val="18"/>
              </w:rPr>
              <w:t>27</w:t>
            </w:r>
          </w:p>
        </w:tc>
        <w:tc>
          <w:tcPr>
            <w:tcW w:type="dxa" w:w="1176"/>
          </w:tcPr>
          <w:p>
            <w:pPr>
              <w:jc w:val="center"/>
            </w:pPr>
            <w:r>
              <w:rPr>
                <w:sz w:val="18"/>
              </w:rPr>
              <w:t>10.7</w:t>
            </w:r>
          </w:p>
        </w:tc>
        <w:tc>
          <w:tcPr>
            <w:tcW w:type="dxa" w:w="1176"/>
          </w:tcPr>
          <w:p>
            <w:pPr>
              <w:jc w:val="center"/>
            </w:pPr>
            <w:r>
              <w:rPr>
                <w:sz w:val="18"/>
              </w:rPr>
              <w:t>37</w:t>
            </w:r>
          </w:p>
        </w:tc>
        <w:tc>
          <w:tcPr>
            <w:tcW w:type="dxa" w:w="1176"/>
          </w:tcPr>
          <w:p>
            <w:pPr>
              <w:jc w:val="center"/>
            </w:pPr>
            <w:r>
              <w:rPr>
                <w:sz w:val="18"/>
              </w:rPr>
              <w:t>10.0</w:t>
            </w:r>
          </w:p>
        </w:tc>
      </w:tr>
      <w:tr>
        <w:tc>
          <w:tcPr>
            <w:tcW w:type="dxa" w:w="1176"/>
          </w:tcPr>
          <w:p>
            <w:pPr>
              <w:jc w:val="center"/>
            </w:pPr>
            <w:r>
              <w:rPr>
                <w:sz w:val="18"/>
              </w:rPr>
              <w:t>08</w:t>
            </w:r>
          </w:p>
        </w:tc>
        <w:tc>
          <w:tcPr>
            <w:tcW w:type="dxa" w:w="1176"/>
          </w:tcPr>
          <w:p>
            <w:pPr>
              <w:jc w:val="center"/>
            </w:pPr>
            <w:r>
              <w:rPr>
                <w:sz w:val="18"/>
              </w:rPr>
              <w:t>11.0</w:t>
            </w:r>
          </w:p>
        </w:tc>
        <w:tc>
          <w:tcPr>
            <w:tcW w:type="dxa" w:w="1176"/>
          </w:tcPr>
          <w:p>
            <w:pPr>
              <w:jc w:val="center"/>
            </w:pPr>
            <w:r>
              <w:rPr>
                <w:sz w:val="18"/>
              </w:rPr>
              <w:t>18</w:t>
            </w:r>
          </w:p>
        </w:tc>
        <w:tc>
          <w:tcPr>
            <w:tcW w:type="dxa" w:w="1176"/>
          </w:tcPr>
          <w:p>
            <w:pPr>
              <w:jc w:val="center"/>
            </w:pPr>
            <w:r>
              <w:rPr>
                <w:sz w:val="18"/>
              </w:rPr>
              <w:t>10.7</w:t>
            </w:r>
          </w:p>
        </w:tc>
        <w:tc>
          <w:tcPr>
            <w:tcW w:type="dxa" w:w="1176"/>
          </w:tcPr>
          <w:p>
            <w:pPr>
              <w:jc w:val="center"/>
            </w:pPr>
            <w:r>
              <w:rPr>
                <w:sz w:val="18"/>
              </w:rPr>
              <w:t>28</w:t>
            </w:r>
          </w:p>
        </w:tc>
        <w:tc>
          <w:tcPr>
            <w:tcW w:type="dxa" w:w="1176"/>
          </w:tcPr>
          <w:p>
            <w:pPr>
              <w:jc w:val="center"/>
            </w:pPr>
            <w:r>
              <w:rPr>
                <w:sz w:val="18"/>
              </w:rPr>
              <w:t>10.9</w:t>
            </w:r>
          </w:p>
        </w:tc>
        <w:tc>
          <w:tcPr>
            <w:tcW w:type="dxa" w:w="1176"/>
          </w:tcPr>
          <w:p>
            <w:pPr>
              <w:jc w:val="center"/>
            </w:pPr>
            <w:r>
              <w:rPr>
                <w:sz w:val="18"/>
              </w:rPr>
              <w:t>38</w:t>
            </w:r>
          </w:p>
        </w:tc>
        <w:tc>
          <w:tcPr>
            <w:tcW w:type="dxa" w:w="1176"/>
          </w:tcPr>
          <w:p>
            <w:pPr>
              <w:jc w:val="center"/>
            </w:pPr>
            <w:r>
              <w:rPr>
                <w:sz w:val="18"/>
              </w:rPr>
              <w:t>10.3</w:t>
            </w:r>
          </w:p>
        </w:tc>
      </w:tr>
      <w:tr>
        <w:tc>
          <w:tcPr>
            <w:tcW w:type="dxa" w:w="1176"/>
          </w:tcPr>
          <w:p>
            <w:pPr>
              <w:jc w:val="center"/>
            </w:pPr>
            <w:r>
              <w:rPr>
                <w:sz w:val="18"/>
              </w:rPr>
              <w:t>09</w:t>
            </w:r>
          </w:p>
        </w:tc>
        <w:tc>
          <w:tcPr>
            <w:tcW w:type="dxa" w:w="1176"/>
          </w:tcPr>
          <w:p>
            <w:pPr>
              <w:jc w:val="center"/>
            </w:pPr>
            <w:r>
              <w:rPr>
                <w:sz w:val="18"/>
              </w:rPr>
              <w:t>10.6</w:t>
            </w:r>
          </w:p>
        </w:tc>
        <w:tc>
          <w:tcPr>
            <w:tcW w:type="dxa" w:w="1176"/>
          </w:tcPr>
          <w:p>
            <w:pPr>
              <w:jc w:val="center"/>
            </w:pPr>
            <w:r>
              <w:rPr>
                <w:sz w:val="18"/>
              </w:rPr>
              <w:t>19</w:t>
            </w:r>
          </w:p>
        </w:tc>
        <w:tc>
          <w:tcPr>
            <w:tcW w:type="dxa" w:w="1176"/>
          </w:tcPr>
          <w:p>
            <w:pPr>
              <w:jc w:val="center"/>
            </w:pPr>
            <w:r>
              <w:rPr>
                <w:sz w:val="18"/>
              </w:rPr>
              <w:t>11.1</w:t>
            </w:r>
          </w:p>
        </w:tc>
        <w:tc>
          <w:tcPr>
            <w:tcW w:type="dxa" w:w="1176"/>
          </w:tcPr>
          <w:p>
            <w:pPr>
              <w:jc w:val="center"/>
            </w:pPr>
            <w:r>
              <w:rPr>
                <w:sz w:val="18"/>
              </w:rPr>
              <w:t>29</w:t>
            </w:r>
          </w:p>
        </w:tc>
        <w:tc>
          <w:tcPr>
            <w:tcW w:type="dxa" w:w="1176"/>
          </w:tcPr>
          <w:p>
            <w:pPr>
              <w:jc w:val="center"/>
            </w:pPr>
            <w:r>
              <w:rPr>
                <w:sz w:val="18"/>
              </w:rPr>
              <w:t>11.0</w:t>
            </w:r>
          </w:p>
        </w:tc>
        <w:tc>
          <w:tcPr>
            <w:tcW w:type="dxa" w:w="1176"/>
          </w:tcPr>
          <w:p>
            <w:pPr>
              <w:jc w:val="center"/>
            </w:pPr>
            <w:r>
              <w:rPr>
                <w:sz w:val="18"/>
              </w:rPr>
              <w:t>39</w:t>
            </w:r>
          </w:p>
        </w:tc>
        <w:tc>
          <w:tcPr>
            <w:tcW w:type="dxa" w:w="1176"/>
          </w:tcPr>
          <w:p>
            <w:pPr>
              <w:jc w:val="center"/>
            </w:pPr>
            <w:r>
              <w:rPr>
                <w:sz w:val="18"/>
              </w:rPr>
              <w:t>11.0</w:t>
            </w:r>
          </w:p>
        </w:tc>
      </w:tr>
    </w:tbl>
    <w:p/>
    <w:p>
      <w:r>
        <w:rPr>
          <w:b/>
        </w:rPr>
        <w:t xml:space="preserve">Valori ordinati: </w:t>
      </w:r>
      <w:r>
        <w:t>9.3, 9.7, 9.8, 9.9, 10.0, 10.1, 10.2, 10.3, 10.3, 10.5, 10.5, 10.6, 10.7, 10.7, 10.7, 10.7, 10.7, 10.8, 10.8, 10.9, 11.0, 11.0, 11.0, 11.0, 11.0, 11.0, 11.1, 11.1, 11.1, 11.1, 11.1, 11.3, 11.4, 11.5, 11.6, 11.6, 11.6, 12.2, 12.4, 12.5</w:t>
      </w:r>
    </w:p>
    <w:p>
      <w:pPr>
        <w:pStyle w:val="Heading3"/>
      </w:pPr>
      <w:r>
        <w:t>Statistiche descrittive</w:t>
      </w:r>
    </w:p>
    <w:tbl>
      <w:tblPr>
        <w:tblStyle w:val="TableGrid"/>
        <w:tblW w:type="auto" w:w="0"/>
        <w:jc w:val="center"/>
        <w:tblLook w:firstColumn="1" w:firstRow="1" w:lastColumn="0" w:lastRow="0" w:noHBand="0" w:noVBand="1" w:val="04A0"/>
      </w:tblPr>
      <w:tblGrid>
        <w:gridCol w:w="4703"/>
        <w:gridCol w:w="4703"/>
      </w:tblGrid>
      <w:tr>
        <w:tc>
          <w:tcPr>
            <w:tcW w:type="dxa" w:w="4703"/>
            <w:shd w:fill="1F4E79" w:val="clear"/>
          </w:tcPr>
          <w:p>
            <w:pPr>
              <w:jc w:val="center"/>
            </w:pPr>
            <w:r>
              <w:rPr>
                <w:b/>
                <w:color w:val="FFFFFF"/>
                <w:sz w:val="18"/>
              </w:rPr>
              <w:t>Statistica</w:t>
            </w:r>
          </w:p>
        </w:tc>
        <w:tc>
          <w:tcPr>
            <w:tcW w:type="dxa" w:w="4703"/>
            <w:shd w:fill="1F4E79" w:val="clear"/>
          </w:tcPr>
          <w:p>
            <w:pPr>
              <w:jc w:val="center"/>
            </w:pPr>
            <w:r>
              <w:rPr>
                <w:b/>
                <w:color w:val="FFFFFF"/>
                <w:sz w:val="18"/>
              </w:rPr>
              <w:t>Valore</w:t>
            </w:r>
          </w:p>
        </w:tc>
      </w:tr>
      <w:tr>
        <w:tc>
          <w:tcPr>
            <w:tcW w:type="dxa" w:w="4703"/>
          </w:tcPr>
          <w:p>
            <w:pPr>
              <w:jc w:val="center"/>
            </w:pPr>
            <w:r>
              <w:rPr>
                <w:sz w:val="18"/>
              </w:rPr>
              <w:t>Media</w:t>
            </w:r>
          </w:p>
        </w:tc>
        <w:tc>
          <w:tcPr>
            <w:tcW w:type="dxa" w:w="4703"/>
          </w:tcPr>
          <w:p>
            <w:pPr>
              <w:jc w:val="center"/>
            </w:pPr>
            <w:r>
              <w:rPr>
                <w:sz w:val="18"/>
              </w:rPr>
              <w:t>10.87 C</w:t>
            </w:r>
          </w:p>
        </w:tc>
      </w:tr>
      <w:tr>
        <w:tc>
          <w:tcPr>
            <w:tcW w:type="dxa" w:w="4703"/>
          </w:tcPr>
          <w:p>
            <w:pPr>
              <w:jc w:val="center"/>
            </w:pPr>
            <w:r>
              <w:rPr>
                <w:sz w:val="18"/>
              </w:rPr>
              <w:t>Mediana (P50)</w:t>
            </w:r>
          </w:p>
        </w:tc>
        <w:tc>
          <w:tcPr>
            <w:tcW w:type="dxa" w:w="4703"/>
          </w:tcPr>
          <w:p>
            <w:pPr>
              <w:jc w:val="center"/>
            </w:pPr>
            <w:r>
              <w:rPr>
                <w:sz w:val="18"/>
              </w:rPr>
              <w:t>10.95 C</w:t>
            </w:r>
          </w:p>
        </w:tc>
      </w:tr>
      <w:tr>
        <w:tc>
          <w:tcPr>
            <w:tcW w:type="dxa" w:w="4703"/>
          </w:tcPr>
          <w:p>
            <w:pPr>
              <w:jc w:val="center"/>
            </w:pPr>
            <w:r>
              <w:rPr>
                <w:sz w:val="18"/>
              </w:rPr>
              <w:t>Deviazione standard</w:t>
            </w:r>
          </w:p>
        </w:tc>
        <w:tc>
          <w:tcPr>
            <w:tcW w:type="dxa" w:w="4703"/>
          </w:tcPr>
          <w:p>
            <w:pPr>
              <w:jc w:val="center"/>
            </w:pPr>
            <w:r>
              <w:rPr>
                <w:sz w:val="18"/>
              </w:rPr>
              <w:t>0.69 C</w:t>
            </w:r>
          </w:p>
        </w:tc>
      </w:tr>
      <w:tr>
        <w:tc>
          <w:tcPr>
            <w:tcW w:type="dxa" w:w="4703"/>
          </w:tcPr>
          <w:p>
            <w:pPr>
              <w:jc w:val="center"/>
            </w:pPr>
            <w:r>
              <w:rPr>
                <w:sz w:val="18"/>
              </w:rPr>
              <w:t>Minimo</w:t>
            </w:r>
          </w:p>
        </w:tc>
        <w:tc>
          <w:tcPr>
            <w:tcW w:type="dxa" w:w="4703"/>
          </w:tcPr>
          <w:p>
            <w:pPr>
              <w:jc w:val="center"/>
            </w:pPr>
            <w:r>
              <w:rPr>
                <w:sz w:val="18"/>
              </w:rPr>
              <w:t>9.3 C</w:t>
            </w:r>
          </w:p>
        </w:tc>
      </w:tr>
      <w:tr>
        <w:tc>
          <w:tcPr>
            <w:tcW w:type="dxa" w:w="4703"/>
          </w:tcPr>
          <w:p>
            <w:pPr>
              <w:jc w:val="center"/>
            </w:pPr>
            <w:r>
              <w:rPr>
                <w:sz w:val="18"/>
              </w:rPr>
              <w:t>Massimo</w:t>
            </w:r>
          </w:p>
        </w:tc>
        <w:tc>
          <w:tcPr>
            <w:tcW w:type="dxa" w:w="4703"/>
          </w:tcPr>
          <w:p>
            <w:pPr>
              <w:jc w:val="center"/>
            </w:pPr>
            <w:r>
              <w:rPr>
                <w:sz w:val="18"/>
              </w:rPr>
              <w:t>12.5 C</w:t>
            </w:r>
          </w:p>
        </w:tc>
      </w:tr>
      <w:tr>
        <w:tc>
          <w:tcPr>
            <w:tcW w:type="dxa" w:w="4703"/>
          </w:tcPr>
          <w:p>
            <w:pPr>
              <w:jc w:val="center"/>
            </w:pPr>
            <w:r>
              <w:rPr>
                <w:sz w:val="18"/>
              </w:rPr>
              <w:t>Range (Max - Min)</w:t>
            </w:r>
          </w:p>
        </w:tc>
        <w:tc>
          <w:tcPr>
            <w:tcW w:type="dxa" w:w="4703"/>
          </w:tcPr>
          <w:p>
            <w:pPr>
              <w:jc w:val="center"/>
            </w:pPr>
            <w:r>
              <w:rPr>
                <w:sz w:val="18"/>
              </w:rPr>
              <w:t>3.2 C</w:t>
            </w:r>
          </w:p>
        </w:tc>
      </w:tr>
      <w:tr>
        <w:tc>
          <w:tcPr>
            <w:tcW w:type="dxa" w:w="4703"/>
          </w:tcPr>
          <w:p>
            <w:pPr>
              <w:jc w:val="center"/>
            </w:pPr>
            <w:r>
              <w:rPr>
                <w:sz w:val="18"/>
              </w:rPr>
              <w:t>Percentile 10 (P10)</w:t>
            </w:r>
          </w:p>
        </w:tc>
        <w:tc>
          <w:tcPr>
            <w:tcW w:type="dxa" w:w="4703"/>
          </w:tcPr>
          <w:p>
            <w:pPr>
              <w:jc w:val="center"/>
            </w:pPr>
            <w:r>
              <w:rPr>
                <w:sz w:val="18"/>
              </w:rPr>
              <w:t>9.99 C</w:t>
            </w:r>
          </w:p>
        </w:tc>
      </w:tr>
      <w:tr>
        <w:tc>
          <w:tcPr>
            <w:tcW w:type="dxa" w:w="4703"/>
          </w:tcPr>
          <w:p>
            <w:pPr>
              <w:jc w:val="center"/>
            </w:pPr>
            <w:r>
              <w:rPr>
                <w:sz w:val="18"/>
              </w:rPr>
              <w:t>Percentile 25 (P25 / Q1)</w:t>
            </w:r>
          </w:p>
        </w:tc>
        <w:tc>
          <w:tcPr>
            <w:tcW w:type="dxa" w:w="4703"/>
          </w:tcPr>
          <w:p>
            <w:pPr>
              <w:jc w:val="center"/>
            </w:pPr>
            <w:r>
              <w:rPr>
                <w:sz w:val="18"/>
              </w:rPr>
              <w:t>10.50 C</w:t>
            </w:r>
          </w:p>
        </w:tc>
      </w:tr>
      <w:tr>
        <w:tc>
          <w:tcPr>
            <w:tcW w:type="dxa" w:w="4703"/>
          </w:tcPr>
          <w:p>
            <w:pPr>
              <w:jc w:val="center"/>
            </w:pPr>
            <w:r>
              <w:rPr>
                <w:sz w:val="18"/>
              </w:rPr>
              <w:t>Percentile 75 (P75 / Q3)</w:t>
            </w:r>
          </w:p>
        </w:tc>
        <w:tc>
          <w:tcPr>
            <w:tcW w:type="dxa" w:w="4703"/>
          </w:tcPr>
          <w:p>
            <w:pPr>
              <w:jc w:val="center"/>
            </w:pPr>
            <w:r>
              <w:rPr>
                <w:sz w:val="18"/>
              </w:rPr>
              <w:t>11.10 C</w:t>
            </w:r>
          </w:p>
        </w:tc>
      </w:tr>
      <w:tr>
        <w:tc>
          <w:tcPr>
            <w:tcW w:type="dxa" w:w="4703"/>
          </w:tcPr>
          <w:p>
            <w:pPr>
              <w:jc w:val="center"/>
            </w:pPr>
            <w:r>
              <w:rPr>
                <w:sz w:val="18"/>
              </w:rPr>
              <w:t>Percentile 90 (P90)</w:t>
            </w:r>
          </w:p>
        </w:tc>
        <w:tc>
          <w:tcPr>
            <w:tcW w:type="dxa" w:w="4703"/>
          </w:tcPr>
          <w:p>
            <w:pPr>
              <w:jc w:val="center"/>
            </w:pPr>
            <w:r>
              <w:rPr>
                <w:sz w:val="18"/>
              </w:rPr>
              <w:t>11.60 C</w:t>
            </w:r>
          </w:p>
        </w:tc>
      </w:tr>
      <w:tr>
        <w:tc>
          <w:tcPr>
            <w:tcW w:type="dxa" w:w="4703"/>
          </w:tcPr>
          <w:p>
            <w:pPr>
              <w:jc w:val="center"/>
            </w:pPr>
            <w:r>
              <w:rPr>
                <w:sz w:val="18"/>
              </w:rPr>
              <w:t>IQR (P75 - P25)</w:t>
            </w:r>
          </w:p>
        </w:tc>
        <w:tc>
          <w:tcPr>
            <w:tcW w:type="dxa" w:w="4703"/>
          </w:tcPr>
          <w:p>
            <w:pPr>
              <w:jc w:val="center"/>
            </w:pPr>
            <w:r>
              <w:rPr>
                <w:sz w:val="18"/>
              </w:rPr>
              <w:t>0.60 C</w:t>
            </w:r>
          </w:p>
        </w:tc>
      </w:tr>
    </w:tbl>
    <w:p/>
    <w:p>
      <w:pPr>
        <w:pStyle w:val="Heading3"/>
      </w:pPr>
      <w:r>
        <w:t>Distribuzione di probabilita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val="clear"/>
          </w:tcPr>
          <w:p>
            <w:pPr>
              <w:jc w:val="center"/>
            </w:pPr>
            <w:r>
              <w:rPr>
                <w:b/>
                <w:color w:val="FFFFFF"/>
                <w:sz w:val="18"/>
              </w:rPr>
              <w:t>Fascia</w:t>
            </w:r>
          </w:p>
        </w:tc>
        <w:tc>
          <w:tcPr>
            <w:tcW w:type="dxa" w:w="2351"/>
            <w:shd w:fill="1F4E79" w:val="clear"/>
          </w:tcPr>
          <w:p>
            <w:pPr>
              <w:jc w:val="center"/>
            </w:pPr>
            <w:r>
              <w:rPr>
                <w:b/>
                <w:color w:val="FFFFFF"/>
                <w:sz w:val="18"/>
              </w:rPr>
              <w:t>N. membri</w:t>
            </w:r>
          </w:p>
        </w:tc>
        <w:tc>
          <w:tcPr>
            <w:tcW w:type="dxa" w:w="2351"/>
            <w:shd w:fill="1F4E79" w:val="clear"/>
          </w:tcPr>
          <w:p>
            <w:pPr>
              <w:jc w:val="center"/>
            </w:pPr>
            <w:r>
              <w:rPr>
                <w:b/>
                <w:color w:val="FFFFFF"/>
                <w:sz w:val="18"/>
              </w:rPr>
              <w:t>Probabilita</w:t>
            </w:r>
          </w:p>
        </w:tc>
        <w:tc>
          <w:tcPr>
            <w:tcW w:type="dxa" w:w="2351"/>
            <w:shd w:fill="1F4E79" w:val="clear"/>
          </w:tcPr>
          <w:p>
            <w:pPr>
              <w:jc w:val="center"/>
            </w:pPr>
            <w:r>
              <w:rPr>
                <w:b/>
                <w:color w:val="FFFFFF"/>
                <w:sz w:val="18"/>
              </w:rPr>
              <w:t>Interpretazione</w:t>
            </w:r>
          </w:p>
        </w:tc>
      </w:tr>
      <w:tr>
        <w:tc>
          <w:tcPr>
            <w:tcW w:type="dxa" w:w="2351"/>
          </w:tcPr>
          <w:p>
            <w:pPr>
              <w:jc w:val="center"/>
            </w:pPr>
            <w:r>
              <w:rPr>
                <w:sz w:val="18"/>
              </w:rPr>
              <w:t>T &lt; 10 C</w:t>
            </w:r>
          </w:p>
        </w:tc>
        <w:tc>
          <w:tcPr>
            <w:tcW w:type="dxa" w:w="2351"/>
          </w:tcPr>
          <w:p>
            <w:pPr>
              <w:jc w:val="center"/>
            </w:pPr>
            <w:r>
              <w:rPr>
                <w:sz w:val="18"/>
              </w:rPr>
              <w:t>4</w:t>
            </w:r>
          </w:p>
        </w:tc>
        <w:tc>
          <w:tcPr>
            <w:tcW w:type="dxa" w:w="2351"/>
          </w:tcPr>
          <w:p>
            <w:pPr>
              <w:jc w:val="center"/>
            </w:pPr>
            <w:r>
              <w:rPr>
                <w:sz w:val="18"/>
              </w:rPr>
              <w:t>10.0%</w:t>
            </w:r>
          </w:p>
        </w:tc>
        <w:tc>
          <w:tcPr>
            <w:tcW w:type="dxa" w:w="2351"/>
          </w:tcPr>
          <w:p>
            <w:pPr>
              <w:jc w:val="center"/>
            </w:pPr>
            <w:r>
              <w:rPr>
                <w:sz w:val="18"/>
              </w:rPr>
              <w:t>Scenario freddo</w:t>
            </w:r>
          </w:p>
        </w:tc>
      </w:tr>
      <w:tr>
        <w:tc>
          <w:tcPr>
            <w:tcW w:type="dxa" w:w="2351"/>
          </w:tcPr>
          <w:p>
            <w:pPr>
              <w:jc w:val="center"/>
            </w:pPr>
            <w:r>
              <w:rPr>
                <w:sz w:val="18"/>
              </w:rPr>
              <w:t>10 &lt;= T &lt; 11 C</w:t>
            </w:r>
          </w:p>
        </w:tc>
        <w:tc>
          <w:tcPr>
            <w:tcW w:type="dxa" w:w="2351"/>
          </w:tcPr>
          <w:p>
            <w:pPr>
              <w:jc w:val="center"/>
            </w:pPr>
            <w:r>
              <w:rPr>
                <w:sz w:val="18"/>
              </w:rPr>
              <w:t>16</w:t>
            </w:r>
          </w:p>
        </w:tc>
        <w:tc>
          <w:tcPr>
            <w:tcW w:type="dxa" w:w="2351"/>
          </w:tcPr>
          <w:p>
            <w:pPr>
              <w:jc w:val="center"/>
            </w:pPr>
            <w:r>
              <w:rPr>
                <w:sz w:val="18"/>
              </w:rPr>
              <w:t>40.0%</w:t>
            </w:r>
          </w:p>
        </w:tc>
        <w:tc>
          <w:tcPr>
            <w:tcW w:type="dxa" w:w="2351"/>
          </w:tcPr>
          <w:p>
            <w:pPr>
              <w:jc w:val="center"/>
            </w:pPr>
            <w:r>
              <w:rPr>
                <w:sz w:val="18"/>
              </w:rPr>
              <w:t>Scenario centrale</w:t>
            </w:r>
          </w:p>
        </w:tc>
      </w:tr>
      <w:tr>
        <w:tc>
          <w:tcPr>
            <w:tcW w:type="dxa" w:w="2351"/>
          </w:tcPr>
          <w:p>
            <w:pPr>
              <w:jc w:val="center"/>
            </w:pPr>
            <w:r>
              <w:rPr>
                <w:sz w:val="18"/>
              </w:rPr>
              <w:t>T &gt;= 11 C</w:t>
            </w:r>
          </w:p>
        </w:tc>
        <w:tc>
          <w:tcPr>
            <w:tcW w:type="dxa" w:w="2351"/>
          </w:tcPr>
          <w:p>
            <w:pPr>
              <w:jc w:val="center"/>
            </w:pPr>
            <w:r>
              <w:rPr>
                <w:sz w:val="18"/>
              </w:rPr>
              <w:t>20</w:t>
            </w:r>
          </w:p>
        </w:tc>
        <w:tc>
          <w:tcPr>
            <w:tcW w:type="dxa" w:w="2351"/>
          </w:tcPr>
          <w:p>
            <w:pPr>
              <w:jc w:val="center"/>
            </w:pPr>
            <w:r>
              <w:rPr>
                <w:sz w:val="18"/>
              </w:rPr>
              <w:t>50.0%</w:t>
            </w:r>
          </w:p>
        </w:tc>
        <w:tc>
          <w:tcPr>
            <w:tcW w:type="dxa" w:w="2351"/>
          </w:tcPr>
          <w:p>
            <w:pPr>
              <w:jc w:val="center"/>
            </w:pPr>
            <w:r>
              <w:rPr>
                <w:sz w:val="18"/>
              </w:rPr>
              <w:t>Scenario mite</w:t>
            </w:r>
          </w:p>
        </w:tc>
      </w:tr>
      <w:tr>
        <w:tc>
          <w:tcPr>
            <w:tcW w:type="dxa" w:w="2351"/>
          </w:tcPr>
          <w:p>
            <w:pPr>
              <w:jc w:val="center"/>
            </w:pPr>
            <w:r>
              <w:rPr>
                <w:sz w:val="18"/>
              </w:rPr>
              <w:t>T &gt;= 12 C</w:t>
            </w:r>
          </w:p>
        </w:tc>
        <w:tc>
          <w:tcPr>
            <w:tcW w:type="dxa" w:w="2351"/>
          </w:tcPr>
          <w:p>
            <w:pPr>
              <w:jc w:val="center"/>
            </w:pPr>
            <w:r>
              <w:rPr>
                <w:sz w:val="18"/>
              </w:rPr>
              <w:t>3</w:t>
            </w:r>
          </w:p>
        </w:tc>
        <w:tc>
          <w:tcPr>
            <w:tcW w:type="dxa" w:w="2351"/>
          </w:tcPr>
          <w:p>
            <w:pPr>
              <w:jc w:val="center"/>
            </w:pPr>
            <w:r>
              <w:rPr>
                <w:sz w:val="18"/>
              </w:rPr>
              <w:t>7.5%</w:t>
            </w:r>
          </w:p>
        </w:tc>
        <w:tc>
          <w:tcPr>
            <w:tcW w:type="dxa" w:w="2351"/>
          </w:tcPr>
          <w:p>
            <w:pPr>
              <w:jc w:val="center"/>
            </w:pPr>
            <w:r>
              <w:rPr>
                <w:sz w:val="18"/>
              </w:rPr>
              <w:t>Scenario caldo (coda destra)</w:t>
            </w:r>
          </w:p>
        </w:tc>
      </w:tr>
    </w:tbl>
    <w:p/>
    <w:p>
      <w:pPr>
        <w:pStyle w:val="Heading1"/>
      </w:pPr>
      <w:r>
        <w:t>4. Confronto tra i tre giorni</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4E79" w:val="clear"/>
          </w:tcPr>
          <w:p>
            <w:pPr>
              <w:jc w:val="center"/>
            </w:pPr>
            <w:r>
              <w:rPr>
                <w:b/>
                <w:color w:val="FFFFFF"/>
                <w:sz w:val="18"/>
              </w:rPr>
              <w:t>Metrica</w:t>
            </w:r>
          </w:p>
        </w:tc>
        <w:tc>
          <w:tcPr>
            <w:tcW w:type="dxa" w:w="2351"/>
            <w:shd w:fill="1F4E79" w:val="clear"/>
          </w:tcPr>
          <w:p>
            <w:pPr>
              <w:jc w:val="center"/>
            </w:pPr>
            <w:r>
              <w:rPr>
                <w:b/>
                <w:color w:val="FFFFFF"/>
                <w:sz w:val="18"/>
              </w:rPr>
              <w:t>14 Marzo</w:t>
            </w:r>
          </w:p>
        </w:tc>
        <w:tc>
          <w:tcPr>
            <w:tcW w:type="dxa" w:w="2351"/>
            <w:shd w:fill="1F4E79" w:val="clear"/>
          </w:tcPr>
          <w:p>
            <w:pPr>
              <w:jc w:val="center"/>
            </w:pPr>
            <w:r>
              <w:rPr>
                <w:b/>
                <w:color w:val="FFFFFF"/>
                <w:sz w:val="18"/>
              </w:rPr>
              <w:t>15 Marzo</w:t>
            </w:r>
          </w:p>
        </w:tc>
        <w:tc>
          <w:tcPr>
            <w:tcW w:type="dxa" w:w="2351"/>
            <w:shd w:fill="1F4E79" w:val="clear"/>
          </w:tcPr>
          <w:p>
            <w:pPr>
              <w:jc w:val="center"/>
            </w:pPr>
            <w:r>
              <w:rPr>
                <w:b/>
                <w:color w:val="FFFFFF"/>
                <w:sz w:val="18"/>
              </w:rPr>
              <w:t>16 Marzo</w:t>
            </w:r>
          </w:p>
        </w:tc>
      </w:tr>
      <w:tr>
        <w:tc>
          <w:tcPr>
            <w:tcW w:type="dxa" w:w="2351"/>
          </w:tcPr>
          <w:p>
            <w:pPr>
              <w:jc w:val="left"/>
            </w:pPr>
            <w:r>
              <w:rPr>
                <w:sz w:val="18"/>
              </w:rPr>
              <w:t>Media</w:t>
            </w:r>
          </w:p>
        </w:tc>
        <w:tc>
          <w:tcPr>
            <w:tcW w:type="dxa" w:w="2351"/>
          </w:tcPr>
          <w:p>
            <w:pPr>
              <w:jc w:val="center"/>
            </w:pPr>
            <w:r>
              <w:rPr>
                <w:sz w:val="18"/>
              </w:rPr>
              <w:t>10.67</w:t>
            </w:r>
          </w:p>
        </w:tc>
        <w:tc>
          <w:tcPr>
            <w:tcW w:type="dxa" w:w="2351"/>
          </w:tcPr>
          <w:p>
            <w:pPr>
              <w:jc w:val="center"/>
            </w:pPr>
            <w:r>
              <w:rPr>
                <w:sz w:val="18"/>
              </w:rPr>
              <w:t>10.69</w:t>
            </w:r>
          </w:p>
        </w:tc>
        <w:tc>
          <w:tcPr>
            <w:tcW w:type="dxa" w:w="2351"/>
          </w:tcPr>
          <w:p>
            <w:pPr>
              <w:jc w:val="center"/>
            </w:pPr>
            <w:r>
              <w:rPr>
                <w:sz w:val="18"/>
              </w:rPr>
              <w:t>10.87</w:t>
            </w:r>
          </w:p>
        </w:tc>
      </w:tr>
      <w:tr>
        <w:tc>
          <w:tcPr>
            <w:tcW w:type="dxa" w:w="2351"/>
          </w:tcPr>
          <w:p>
            <w:pPr>
              <w:jc w:val="left"/>
            </w:pPr>
            <w:r>
              <w:rPr>
                <w:sz w:val="18"/>
              </w:rPr>
              <w:t>Mediana</w:t>
            </w:r>
          </w:p>
        </w:tc>
        <w:tc>
          <w:tcPr>
            <w:tcW w:type="dxa" w:w="2351"/>
          </w:tcPr>
          <w:p>
            <w:pPr>
              <w:jc w:val="center"/>
            </w:pPr>
            <w:r>
              <w:rPr>
                <w:sz w:val="18"/>
              </w:rPr>
              <w:t>10.65</w:t>
            </w:r>
          </w:p>
        </w:tc>
        <w:tc>
          <w:tcPr>
            <w:tcW w:type="dxa" w:w="2351"/>
          </w:tcPr>
          <w:p>
            <w:pPr>
              <w:jc w:val="center"/>
            </w:pPr>
            <w:r>
              <w:rPr>
                <w:sz w:val="18"/>
              </w:rPr>
              <w:t>10.60</w:t>
            </w:r>
          </w:p>
        </w:tc>
        <w:tc>
          <w:tcPr>
            <w:tcW w:type="dxa" w:w="2351"/>
          </w:tcPr>
          <w:p>
            <w:pPr>
              <w:jc w:val="center"/>
            </w:pPr>
            <w:r>
              <w:rPr>
                <w:sz w:val="18"/>
              </w:rPr>
              <w:t>10.95</w:t>
            </w:r>
          </w:p>
        </w:tc>
      </w:tr>
      <w:tr>
        <w:tc>
          <w:tcPr>
            <w:tcW w:type="dxa" w:w="2351"/>
          </w:tcPr>
          <w:p>
            <w:pPr>
              <w:jc w:val="left"/>
            </w:pPr>
            <w:r>
              <w:rPr>
                <w:sz w:val="18"/>
              </w:rPr>
              <w:t>Std Dev (spread)</w:t>
            </w:r>
          </w:p>
        </w:tc>
        <w:tc>
          <w:tcPr>
            <w:tcW w:type="dxa" w:w="2351"/>
          </w:tcPr>
          <w:p>
            <w:pPr>
              <w:jc w:val="center"/>
            </w:pPr>
            <w:r>
              <w:rPr>
                <w:sz w:val="18"/>
              </w:rPr>
              <w:t>0.42</w:t>
            </w:r>
          </w:p>
        </w:tc>
        <w:tc>
          <w:tcPr>
            <w:tcW w:type="dxa" w:w="2351"/>
          </w:tcPr>
          <w:p>
            <w:pPr>
              <w:jc w:val="center"/>
            </w:pPr>
            <w:r>
              <w:rPr>
                <w:sz w:val="18"/>
              </w:rPr>
              <w:t>0.60</w:t>
            </w:r>
          </w:p>
        </w:tc>
        <w:tc>
          <w:tcPr>
            <w:tcW w:type="dxa" w:w="2351"/>
          </w:tcPr>
          <w:p>
            <w:pPr>
              <w:jc w:val="center"/>
            </w:pPr>
            <w:r>
              <w:rPr>
                <w:sz w:val="18"/>
              </w:rPr>
              <w:t>0.69</w:t>
            </w:r>
          </w:p>
        </w:tc>
      </w:tr>
      <w:tr>
        <w:tc>
          <w:tcPr>
            <w:tcW w:type="dxa" w:w="2351"/>
          </w:tcPr>
          <w:p>
            <w:pPr>
              <w:jc w:val="left"/>
            </w:pPr>
            <w:r>
              <w:rPr>
                <w:sz w:val="18"/>
              </w:rPr>
              <w:t>Range</w:t>
            </w:r>
          </w:p>
        </w:tc>
        <w:tc>
          <w:tcPr>
            <w:tcW w:type="dxa" w:w="2351"/>
          </w:tcPr>
          <w:p>
            <w:pPr>
              <w:jc w:val="center"/>
            </w:pPr>
            <w:r>
              <w:rPr>
                <w:sz w:val="18"/>
              </w:rPr>
              <w:t>1.7</w:t>
            </w:r>
          </w:p>
        </w:tc>
        <w:tc>
          <w:tcPr>
            <w:tcW w:type="dxa" w:w="2351"/>
          </w:tcPr>
          <w:p>
            <w:pPr>
              <w:jc w:val="center"/>
            </w:pPr>
            <w:r>
              <w:rPr>
                <w:sz w:val="18"/>
              </w:rPr>
              <w:t>2.8</w:t>
            </w:r>
          </w:p>
        </w:tc>
        <w:tc>
          <w:tcPr>
            <w:tcW w:type="dxa" w:w="2351"/>
          </w:tcPr>
          <w:p>
            <w:pPr>
              <w:jc w:val="center"/>
            </w:pPr>
            <w:r>
              <w:rPr>
                <w:sz w:val="18"/>
              </w:rPr>
              <w:t>3.2</w:t>
            </w:r>
          </w:p>
        </w:tc>
      </w:tr>
      <w:tr>
        <w:tc>
          <w:tcPr>
            <w:tcW w:type="dxa" w:w="2351"/>
          </w:tcPr>
          <w:p>
            <w:pPr>
              <w:jc w:val="left"/>
            </w:pPr>
            <w:r>
              <w:rPr>
                <w:sz w:val="18"/>
              </w:rPr>
              <w:t>P10</w:t>
            </w:r>
          </w:p>
        </w:tc>
        <w:tc>
          <w:tcPr>
            <w:tcW w:type="dxa" w:w="2351"/>
          </w:tcPr>
          <w:p>
            <w:pPr>
              <w:jc w:val="center"/>
            </w:pPr>
            <w:r>
              <w:rPr>
                <w:sz w:val="18"/>
              </w:rPr>
              <w:t>10.09</w:t>
            </w:r>
          </w:p>
        </w:tc>
        <w:tc>
          <w:tcPr>
            <w:tcW w:type="dxa" w:w="2351"/>
          </w:tcPr>
          <w:p>
            <w:pPr>
              <w:jc w:val="center"/>
            </w:pPr>
            <w:r>
              <w:rPr>
                <w:sz w:val="18"/>
              </w:rPr>
              <w:t>10.09</w:t>
            </w:r>
          </w:p>
        </w:tc>
        <w:tc>
          <w:tcPr>
            <w:tcW w:type="dxa" w:w="2351"/>
          </w:tcPr>
          <w:p>
            <w:pPr>
              <w:jc w:val="center"/>
            </w:pPr>
            <w:r>
              <w:rPr>
                <w:sz w:val="18"/>
              </w:rPr>
              <w:t>9.99</w:t>
            </w:r>
          </w:p>
        </w:tc>
      </w:tr>
      <w:tr>
        <w:tc>
          <w:tcPr>
            <w:tcW w:type="dxa" w:w="2351"/>
          </w:tcPr>
          <w:p>
            <w:pPr>
              <w:jc w:val="left"/>
            </w:pPr>
            <w:r>
              <w:rPr>
                <w:sz w:val="18"/>
              </w:rPr>
              <w:t>P90</w:t>
            </w:r>
          </w:p>
        </w:tc>
        <w:tc>
          <w:tcPr>
            <w:tcW w:type="dxa" w:w="2351"/>
          </w:tcPr>
          <w:p>
            <w:pPr>
              <w:jc w:val="center"/>
            </w:pPr>
            <w:r>
              <w:rPr>
                <w:sz w:val="18"/>
              </w:rPr>
              <w:t>11.11</w:t>
            </w:r>
          </w:p>
        </w:tc>
        <w:tc>
          <w:tcPr>
            <w:tcW w:type="dxa" w:w="2351"/>
          </w:tcPr>
          <w:p>
            <w:pPr>
              <w:jc w:val="center"/>
            </w:pPr>
            <w:r>
              <w:rPr>
                <w:sz w:val="18"/>
              </w:rPr>
              <w:t>11.33</w:t>
            </w:r>
          </w:p>
        </w:tc>
        <w:tc>
          <w:tcPr>
            <w:tcW w:type="dxa" w:w="2351"/>
          </w:tcPr>
          <w:p>
            <w:pPr>
              <w:jc w:val="center"/>
            </w:pPr>
            <w:r>
              <w:rPr>
                <w:sz w:val="18"/>
              </w:rPr>
              <w:t>11.60</w:t>
            </w:r>
          </w:p>
        </w:tc>
      </w:tr>
      <w:tr>
        <w:tc>
          <w:tcPr>
            <w:tcW w:type="dxa" w:w="2351"/>
          </w:tcPr>
          <w:p>
            <w:pPr>
              <w:jc w:val="left"/>
            </w:pPr>
            <w:r>
              <w:rPr>
                <w:sz w:val="18"/>
              </w:rPr>
              <w:t>P(T &gt;= 11 C)</w:t>
            </w:r>
          </w:p>
        </w:tc>
        <w:tc>
          <w:tcPr>
            <w:tcW w:type="dxa" w:w="2351"/>
          </w:tcPr>
          <w:p>
            <w:pPr>
              <w:jc w:val="center"/>
            </w:pPr>
            <w:r>
              <w:rPr>
                <w:sz w:val="18"/>
              </w:rPr>
              <w:t>30.0%</w:t>
            </w:r>
          </w:p>
        </w:tc>
        <w:tc>
          <w:tcPr>
            <w:tcW w:type="dxa" w:w="2351"/>
          </w:tcPr>
          <w:p>
            <w:pPr>
              <w:jc w:val="center"/>
            </w:pPr>
            <w:r>
              <w:rPr>
                <w:sz w:val="18"/>
              </w:rPr>
              <w:t>32.5%</w:t>
            </w:r>
          </w:p>
        </w:tc>
        <w:tc>
          <w:tcPr>
            <w:tcW w:type="dxa" w:w="2351"/>
          </w:tcPr>
          <w:p>
            <w:pPr>
              <w:jc w:val="center"/>
            </w:pPr>
            <w:r>
              <w:rPr>
                <w:sz w:val="18"/>
              </w:rPr>
              <w:t>50.0%</w:t>
            </w:r>
          </w:p>
        </w:tc>
      </w:tr>
      <w:tr>
        <w:tc>
          <w:tcPr>
            <w:tcW w:type="dxa" w:w="2351"/>
          </w:tcPr>
          <w:p>
            <w:pPr>
              <w:jc w:val="left"/>
            </w:pPr>
            <w:r>
              <w:rPr>
                <w:sz w:val="18"/>
              </w:rPr>
              <w:t>P(T &lt; 10 C)</w:t>
            </w:r>
          </w:p>
        </w:tc>
        <w:tc>
          <w:tcPr>
            <w:tcW w:type="dxa" w:w="2351"/>
          </w:tcPr>
          <w:p>
            <w:pPr>
              <w:jc w:val="center"/>
            </w:pPr>
            <w:r>
              <w:rPr>
                <w:sz w:val="18"/>
              </w:rPr>
              <w:t>7.5%</w:t>
            </w:r>
          </w:p>
        </w:tc>
        <w:tc>
          <w:tcPr>
            <w:tcW w:type="dxa" w:w="2351"/>
          </w:tcPr>
          <w:p>
            <w:pPr>
              <w:jc w:val="center"/>
            </w:pPr>
            <w:r>
              <w:rPr>
                <w:sz w:val="18"/>
              </w:rPr>
              <w:t>5.0%</w:t>
            </w:r>
          </w:p>
        </w:tc>
        <w:tc>
          <w:tcPr>
            <w:tcW w:type="dxa" w:w="2351"/>
          </w:tcPr>
          <w:p>
            <w:pPr>
              <w:jc w:val="center"/>
            </w:pPr>
            <w:r>
              <w:rPr>
                <w:sz w:val="18"/>
              </w:rPr>
              <w:t>10.0%</w:t>
            </w:r>
          </w:p>
        </w:tc>
      </w:tr>
    </w:tbl>
    <w:p/>
    <w:p>
      <w:pPr>
        <w:pStyle w:val="Heading2"/>
      </w:pPr>
      <w:r>
        <w:t>4.1 Osservazioni chiave</w:t>
      </w:r>
    </w:p>
    <w:p>
      <w:pPr>
        <w:pStyle w:val="ListBullet"/>
      </w:pPr>
      <w:r>
        <w:rPr>
          <w:b/>
        </w:rPr>
        <w:t xml:space="preserve">Temperatura media stabile: </w:t>
      </w:r>
      <w:r>
        <w:t>la media si mantiene tra 10.68 e 10.87 gradi C nei tre giorni, suggerendo condizioni simili a livello centrale.</w:t>
      </w:r>
    </w:p>
    <w:p>
      <w:pPr>
        <w:pStyle w:val="ListBullet"/>
      </w:pPr>
      <w:r>
        <w:rPr>
          <w:b/>
        </w:rPr>
        <w:t xml:space="preserve">Incertezza crescente: </w:t>
      </w:r>
      <w:r>
        <w:t>il range aumenta da 1.7 C (14/3) a 2.8 C (15/3) a 3.2 C (16/3). Questo e tipico: piu ci si allontana nel futuro, piu le traiettorie dei membri divergono.</w:t>
      </w:r>
    </w:p>
    <w:p>
      <w:pPr>
        <w:pStyle w:val="ListBullet"/>
      </w:pPr>
      <w:r>
        <w:rPr>
          <w:b/>
        </w:rPr>
        <w:t xml:space="preserve">Deviazione standard crescente: </w:t>
      </w:r>
      <w:r>
        <w:t>lo spread passa da ~0.39 C a ~0.53 C a ~0.66 C, confermando l'aumento progressivo dell'incertezza.</w:t>
      </w:r>
    </w:p>
    <w:p>
      <w:pPr>
        <w:pStyle w:val="ListBullet"/>
      </w:pPr>
      <w:r>
        <w:rPr>
          <w:b/>
        </w:rPr>
        <w:t xml:space="preserve">Distribuzione piu larga il 16/3: </w:t>
      </w:r>
      <w:r>
        <w:t>la probabilita di superare 11 C raddoppia (dal 30% al 50%), e il rischio di scendere sotto 10 C passa da 0% al 10%. Questo offre maggiori opportunita di trading ma anche maggiore rischio.</w:t>
      </w:r>
    </w:p>
    <w:p>
      <w:pPr>
        <w:pStyle w:val="Heading1"/>
      </w:pPr>
      <w:r>
        <w:t>5. Applicazione al weather trading</w:t>
      </w:r>
    </w:p>
    <w:p>
      <w:pPr>
        <w:pStyle w:val="Heading2"/>
      </w:pPr>
      <w:r>
        <w:t>5.1 Confronto ensemble vs. prezzo di mercato</w:t>
      </w:r>
    </w:p>
    <w:p>
      <w:r>
        <w:t>Il principio base e confrontare la distribuzione ensemble con il prezzo quotato dal mercato (ad esempio su CME, Speedwell o piattaforme simili). Se il mercato quota la temperatura massima del 14 marzo a 11.0 C, e l'ensemble suggerisce una media di 10.68 C con solo il 30% di probabilita di superare 11 C, si potrebbe considerare una posizione short (vendita).</w:t>
      </w:r>
    </w:p>
    <w:p>
      <w:pPr>
        <w:pStyle w:val="Heading2"/>
      </w:pPr>
      <w:r>
        <w:t>5.2 Trading su soglie</w:t>
      </w:r>
    </w:p>
    <w:p>
      <w:r>
        <w:t>Molti contratti weather sono binari: pagano se una condizione e soddisfatta (es. T max &gt; 11 C). L'ensemble fornisce direttamente la probabilita dell'evento. Se il mercato prezza l'evento al 50% ma l'ensemble dice 30%, c'e un potenziale edge.</w:t>
      </w:r>
    </w:p>
    <w:p>
      <w:pPr>
        <w:pStyle w:val="Heading2"/>
      </w:pPr>
      <w:r>
        <w:t>5.3 Usare lo spread come indicatore di rischio</w:t>
      </w:r>
    </w:p>
    <w:p>
      <w:r>
        <w:t>Uno spread alto indica incertezza: i modelli non concordano. In queste situazioni si dovrebbe ridurre l'esposizione o usare strategie a basso rischio. Uno spread basso indica previsione affidabile e giustifica posizioni piu decise.</w:t>
      </w:r>
    </w:p>
    <w:p>
      <w:pPr>
        <w:pStyle w:val="Heading2"/>
      </w:pPr>
      <w:r>
        <w:t>5.4 Multi-modello</w:t>
      </w:r>
    </w:p>
    <w:p>
      <w:r>
        <w:t>L'API Open-Meteo supporta diversi modelli ensemble (ICON-EPS, GFS Ensemble, ECMWF IFS, ecc.). Confrontare le distribuzioni di modelli diversi aumenta la robustezza dell'analisi: se tutti concordano, la probabilita e piu affidabile; se divergono, l'incertezza e reale e va prezzata.</w:t>
      </w:r>
    </w:p>
    <w:p>
      <w:pPr>
        <w:pStyle w:val="Heading1"/>
      </w:pPr>
      <w:r>
        <w:t>6. Riferimento API Open-Meteo Ensemble</w:t>
      </w:r>
    </w:p>
    <w:p>
      <w:r>
        <w:t>Endpoint utilizzato:</w:t>
      </w:r>
    </w:p>
    <w:p>
      <w:r>
        <w:rPr>
          <w:color w:val="0066CC"/>
          <w:sz w:val="18"/>
        </w:rPr>
        <w:t>https://ensemble-api.open-meteo.com/v1/ensemble?latitude=51.505278&amp;longitude=0.055278&amp;daily=temperature_2m_max&amp;hourly=temperature_2m&amp;models=icon_seamless_eps&amp;timezone=auto&amp;start_date=2026-03-10&amp;end_date=2026-03-18</w:t>
      </w:r>
    </w:p>
    <w:p/>
    <w:p>
      <w:pPr>
        <w:pStyle w:val="Heading3"/>
      </w:pPr>
      <w:r>
        <w:t>Parametri principali</w:t>
      </w:r>
    </w:p>
    <w:tbl>
      <w:tblPr>
        <w:tblStyle w:val="TableGrid"/>
        <w:tblW w:type="auto" w:w="0"/>
        <w:jc w:val="center"/>
        <w:tblLook w:firstColumn="1" w:firstRow="1" w:lastColumn="0" w:lastRow="0" w:noHBand="0" w:noVBand="1" w:val="04A0"/>
      </w:tblPr>
      <w:tblGrid>
        <w:gridCol w:w="4703"/>
        <w:gridCol w:w="4703"/>
      </w:tblGrid>
      <w:tr>
        <w:tc>
          <w:tcPr>
            <w:tcW w:type="dxa" w:w="4703"/>
            <w:shd w:fill="1F4E79" w:val="clear"/>
          </w:tcPr>
          <w:p>
            <w:pPr>
              <w:jc w:val="center"/>
            </w:pPr>
            <w:r>
              <w:rPr>
                <w:b/>
                <w:color w:val="FFFFFF"/>
                <w:sz w:val="18"/>
              </w:rPr>
              <w:t>Parametro</w:t>
            </w:r>
          </w:p>
        </w:tc>
        <w:tc>
          <w:tcPr>
            <w:tcW w:type="dxa" w:w="4703"/>
            <w:shd w:fill="1F4E79" w:val="clear"/>
          </w:tcPr>
          <w:p>
            <w:pPr>
              <w:jc w:val="center"/>
            </w:pPr>
            <w:r>
              <w:rPr>
                <w:b/>
                <w:color w:val="FFFFFF"/>
                <w:sz w:val="18"/>
              </w:rPr>
              <w:t>Descrizione</w:t>
            </w:r>
          </w:p>
        </w:tc>
      </w:tr>
      <w:tr>
        <w:tc>
          <w:tcPr>
            <w:tcW w:type="dxa" w:w="4703"/>
          </w:tcPr>
          <w:p>
            <w:r>
              <w:rPr>
                <w:sz w:val="18"/>
              </w:rPr>
              <w:t>latitude, longitude</w:t>
            </w:r>
          </w:p>
        </w:tc>
        <w:tc>
          <w:tcPr>
            <w:tcW w:type="dxa" w:w="4703"/>
          </w:tcPr>
          <w:p>
            <w:r>
              <w:rPr>
                <w:sz w:val="18"/>
              </w:rPr>
              <w:t>Coordinate del punto di interesse</w:t>
            </w:r>
          </w:p>
        </w:tc>
      </w:tr>
      <w:tr>
        <w:tc>
          <w:tcPr>
            <w:tcW w:type="dxa" w:w="4703"/>
          </w:tcPr>
          <w:p>
            <w:r>
              <w:rPr>
                <w:sz w:val="18"/>
              </w:rPr>
              <w:t>daily</w:t>
            </w:r>
          </w:p>
        </w:tc>
        <w:tc>
          <w:tcPr>
            <w:tcW w:type="dxa" w:w="4703"/>
          </w:tcPr>
          <w:p>
            <w:r>
              <w:rPr>
                <w:sz w:val="18"/>
              </w:rPr>
              <w:t>Variabili giornaliere (es. temperature_2m_max)</w:t>
            </w:r>
          </w:p>
        </w:tc>
      </w:tr>
      <w:tr>
        <w:tc>
          <w:tcPr>
            <w:tcW w:type="dxa" w:w="4703"/>
          </w:tcPr>
          <w:p>
            <w:r>
              <w:rPr>
                <w:sz w:val="18"/>
              </w:rPr>
              <w:t>hourly</w:t>
            </w:r>
          </w:p>
        </w:tc>
        <w:tc>
          <w:tcPr>
            <w:tcW w:type="dxa" w:w="4703"/>
          </w:tcPr>
          <w:p>
            <w:r>
              <w:rPr>
                <w:sz w:val="18"/>
              </w:rPr>
              <w:t>Variabili orarie (es. temperature_2m)</w:t>
            </w:r>
          </w:p>
        </w:tc>
      </w:tr>
      <w:tr>
        <w:tc>
          <w:tcPr>
            <w:tcW w:type="dxa" w:w="4703"/>
          </w:tcPr>
          <w:p>
            <w:r>
              <w:rPr>
                <w:sz w:val="18"/>
              </w:rPr>
              <w:t>models</w:t>
            </w:r>
          </w:p>
        </w:tc>
        <w:tc>
          <w:tcPr>
            <w:tcW w:type="dxa" w:w="4703"/>
          </w:tcPr>
          <w:p>
            <w:r>
              <w:rPr>
                <w:sz w:val="18"/>
              </w:rPr>
              <w:t>Modello ensemble (icon_seamless_eps, gfs_seamless, ecmwf_ifs025, ...)</w:t>
            </w:r>
          </w:p>
        </w:tc>
      </w:tr>
      <w:tr>
        <w:tc>
          <w:tcPr>
            <w:tcW w:type="dxa" w:w="4703"/>
          </w:tcPr>
          <w:p>
            <w:r>
              <w:rPr>
                <w:sz w:val="18"/>
              </w:rPr>
              <w:t>start_date, end_date</w:t>
            </w:r>
          </w:p>
        </w:tc>
        <w:tc>
          <w:tcPr>
            <w:tcW w:type="dxa" w:w="4703"/>
          </w:tcPr>
          <w:p>
            <w:r>
              <w:rPr>
                <w:sz w:val="18"/>
              </w:rPr>
              <w:t>Intervallo temporale della previsione</w:t>
            </w:r>
          </w:p>
        </w:tc>
      </w:tr>
      <w:tr>
        <w:tc>
          <w:tcPr>
            <w:tcW w:type="dxa" w:w="4703"/>
          </w:tcPr>
          <w:p>
            <w:r>
              <w:rPr>
                <w:sz w:val="18"/>
              </w:rPr>
              <w:t>timezone</w:t>
            </w:r>
          </w:p>
        </w:tc>
        <w:tc>
          <w:tcPr>
            <w:tcW w:type="dxa" w:w="4703"/>
          </w:tcPr>
          <w:p>
            <w:r>
              <w:rPr>
                <w:sz w:val="18"/>
              </w:rPr>
              <w:t>Fuso orario per i timestamp (auto = locale)</w:t>
            </w:r>
          </w:p>
        </w:tc>
      </w:tr>
    </w:tbl>
    <w:p/>
    <w:p>
      <w:pPr>
        <w:pStyle w:val="Heading3"/>
      </w:pPr>
      <w:r>
        <w:t>Struttura della risposta</w:t>
      </w:r>
    </w:p>
    <w:p>
      <w:r>
        <w:t>La risposta JSON contiene un campo "daily" (o "hourly") con un array "time" e 40 array di valori: "temperature_2m_max" (member 00 / control run) e "temperature_2m_max_member01" ... "temperature_2m_max_member39" (i 39 membri perturbati). Ogni array contiene un valore per ogni data/ora richiesta.</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