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M. Philippe ANDRE, né le 16/05/1944 (80 ans) — IPP 4100013</w:t>
      </w:r>
    </w:p>
    <w:p>
      <w:r>
        <w:t>Date : 11/01/2025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Apixaban 2,5 mg : 1 comprimé matin et soir.</w:t>
      </w:r>
    </w:p>
    <w:p>
      <w:pPr>
        <w:pStyle w:val="ListBullet"/>
      </w:pPr>
      <w:r>
        <w:t>Bisoprolol 2,5 mg : 1 comprimé le matin.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