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Chirurgie digestive</w:t>
      </w:r>
    </w:p>
    <w:p>
      <w:r>
        <w:t>Patient : Mme Sylvie ROUX, née le 09/12/1959 (65 ans) — IPP 4100037</w:t>
      </w:r>
    </w:p>
    <w:p>
      <w:r>
        <w:t>Date : 01/07/2025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Coliques hépatiques à répétition depuis 5 mois, lithiase vésiculaire confirmée à l'échographie du 13/06/2025.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Conclusion</w:t>
      </w:r>
    </w:p>
    <w:p>
      <w:r>
        <w:t>Indication de cholécystectomie par cœlioscopie, programmée le 02/08/2025. Consultation d'anesthésie à prévoir.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