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Agnès GARCIA, née le 23/11/1981 (43 ans) — IPP 4100054</w:t>
      </w:r>
    </w:p>
    <w:p>
      <w:r>
        <w:t>Date : 26/05/2025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latéral le 21/05/2025,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9151 ng/L. Échocardiographie : FEVG à 44 %, akinésie du territoire latéral.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