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médicament : Pristinamycine</w:t>
      </w:r>
    </w:p>
    <w:p>
      <w:r>
        <w:t>Centre Hospitalier de Valmont — Pharmacie à usage intérieur</w:t>
      </w:r>
    </w:p>
    <w:p>
      <w:r>
        <w:t>Livret thérapeutique — version du 02/01/2026</w:t>
      </w:r>
    </w:p>
    <w:p>
      <w:r>
        <w:t>Rédigé par : Pharmacie à usage intérieur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Classe thérapeutique</w:t>
      </w:r>
    </w:p>
    <w:p>
      <w:r>
        <w:t>Antibiotique de la famille des synergistines, utilisable en cas d'allergie aux pénicillines.</w:t>
      </w:r>
    </w:p>
    <w:p>
      <w:pPr>
        <w:pStyle w:val="Heading1"/>
      </w:pPr>
      <w:r>
        <w:t>Indications</w:t>
      </w:r>
    </w:p>
    <w:p>
      <w:r>
        <w:t>Infections respiratoires et cutanées, notamment chez les patients allergiques aux bêtalactamines.</w:t>
      </w:r>
    </w:p>
    <w:p>
      <w:pPr>
        <w:pStyle w:val="Heading1"/>
      </w:pPr>
      <w:r>
        <w:t>Posologie usuelle</w:t>
      </w:r>
    </w:p>
    <w:p>
      <w:r>
        <w:t>1 g deux à trois fois par jour, au moment des repas.</w:t>
      </w:r>
    </w:p>
    <w:p>
      <w:pPr>
        <w:pStyle w:val="Heading1"/>
      </w:pPr>
      <w:r>
        <w:t>Contre-indications</w:t>
      </w:r>
    </w:p>
    <w:p>
      <w:r>
        <w:t>Allergie aux synergistines. Antécédent d'éruption pustuleuse sous pristinamycine.</w:t>
      </w:r>
    </w:p>
    <w:p>
      <w:pPr>
        <w:pStyle w:val="Heading1"/>
      </w:pPr>
      <w:r>
        <w:t>Précautions d'emploi</w:t>
      </w:r>
    </w:p>
    <w:p>
      <w:r>
        <w:t>Arrêter le traitement en cas d'éruption cutanée étendue avec fièvre.</w:t>
      </w:r>
    </w:p>
    <w:p>
      <w:pPr>
        <w:pStyle w:val="Heading1"/>
      </w:pPr>
      <w:r>
        <w:t>Interactions médicamenteuses</w:t>
      </w:r>
    </w:p>
    <w:p>
      <w:r>
        <w:t>Ciclosporine, colchicine.</w:t>
      </w:r>
    </w:p>
    <w:p>
      <w:pPr>
        <w:pStyle w:val="Heading1"/>
      </w:pPr>
      <w:r>
        <w:t>Effets indésirables</w:t>
      </w:r>
    </w:p>
    <w:p>
      <w:r>
        <w:t>Nausées, vomissements, diarrhée, éruptions cutanées.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médicament : Pristinamycine</dc:title>
  <dc:subject/>
  <dc:creator>Pharmacie à usage intérieur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