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Pascal LEFEBVRE, né le 10/07/1976 (49 ans) — IPP 4100031</w:t>
      </w:r>
    </w:p>
    <w:p>
      <w:r>
        <w:t>Date : 01/09/2025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Glycémie à jeun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0,70 - 1,10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8,2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4,0 - 6,0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LDL-cholestérol</w:t>
            </w:r>
          </w:p>
        </w:tc>
        <w:tc>
          <w:tcPr>
            <w:tcW w:type="dxa" w:w="2160"/>
          </w:tcPr>
          <w:p>
            <w:r>
              <w:t>1,18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&lt; 1,00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Hyperglycémie chronique. Fonction rénale conservée.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