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coronarographie et d'angioplastie</w:t>
      </w:r>
    </w:p>
    <w:p>
      <w:r>
        <w:t>Centre Hospitalier de Valmont — Service de Cardiologie</w:t>
      </w:r>
    </w:p>
    <w:p>
      <w:r>
        <w:t>Patient : Mme Simone FOURNIER, née le 15/03/1956 (68 ans) — IPP 4100014</w:t>
      </w:r>
    </w:p>
    <w:p>
      <w:r>
        <w:t>Date : 18/02/2025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Indication</w:t>
      </w:r>
    </w:p>
    <w:p>
      <w:r>
        <w:t>SCA ST+ en territoire antérieur, douleur thoracique évoluant depuis 5 heures.</w:t>
      </w:r>
    </w:p>
    <w:p>
      <w:pPr>
        <w:pStyle w:val="Heading1"/>
      </w:pPr>
      <w:r>
        <w:t>Déroulement de la procédure</w:t>
      </w:r>
    </w:p>
    <w:p>
      <w:r>
        <w:t>Abord artériel radial droit après anesthésie locale. Administration de 5000 UI d'héparine. La check-list de sécurité au bloc opératoire a été réalisée avant l'incision. La coronarographie montre un réseau coronaire peu calcifié. La lésion coupable est une occlusion thrombotique de l'IVA moyenne. Après passage du guide et thrombo-aspiration, une angioplastie est réalisée avec mise en place d'un stent actif de 3,5 x 18 mm sur l'IVA moyenne, avec un bon résultat angiographique et un flux TIMI 3. Les autres artères ne présentent pas de lésion significative. Quantité de produit de contraste : 103 mL. Les consignes de surveillance ont été transmises à l'équipe du service. Compression radiale par bracelet pendant quatre heures.</w:t>
      </w:r>
    </w:p>
    <w:p>
      <w:pPr>
        <w:pStyle w:val="Heading1"/>
      </w:pPr>
      <w:r>
        <w:t>Conclusion</w:t>
      </w:r>
    </w:p>
    <w:p>
      <w:r>
        <w:t>Angioplastie primaire avec succès. Double antiagrégation plaquettaire débutée en salle.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coronarographie et d'angioplastie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