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Pneumologie</w:t>
      </w:r>
    </w:p>
    <w:p>
      <w:r>
        <w:t>Patient : M. Henri FAURE, né le 22/02/1946 (79 ans) — IPP 4100046</w:t>
      </w:r>
    </w:p>
    <w:p>
      <w:r>
        <w:t>Date : 20/02/2026</w:t>
      </w:r>
    </w:p>
    <w:p>
      <w:r>
        <w:t>Rédigé par : Dr Sofia Benali, pneumologue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Tiotropium 2,5 µg : 2 inhalations le matin.</w:t>
      </w:r>
    </w:p>
    <w:p>
      <w:pPr>
        <w:pStyle w:val="ListBullet"/>
      </w:pPr>
      <w:r>
        <w:t>Salbutamol 100 µg : 1 à 2 inhalations en cas de gêne respiratoire.</w:t>
      </w:r>
    </w:p>
    <w:p>
      <w:r>
        <w:t>Ordonnance valable trois mois, à renouveler.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Sofia Benali, pneumologue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