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Christian BONNET, né le 24/01/1961 (64 ans) — IPP 4100050</w:t>
      </w:r>
    </w:p>
    <w:p>
      <w:r>
        <w:t>Date : 10/03/2025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TSH</w:t>
            </w:r>
          </w:p>
        </w:tc>
        <w:tc>
          <w:tcPr>
            <w:tcW w:type="dxa" w:w="2160"/>
          </w:tcPr>
          <w:p>
            <w:r>
              <w:t>9,3</w:t>
            </w:r>
          </w:p>
        </w:tc>
        <w:tc>
          <w:tcPr>
            <w:tcW w:type="dxa" w:w="2160"/>
          </w:tcPr>
          <w:p>
            <w:r>
              <w:t>mUI/L</w:t>
            </w:r>
          </w:p>
        </w:tc>
        <w:tc>
          <w:tcPr>
            <w:tcW w:type="dxa" w:w="2160"/>
          </w:tcPr>
          <w:p>
            <w:r>
              <w:t>0,40 - 4,00</w:t>
            </w:r>
          </w:p>
        </w:tc>
      </w:tr>
      <w:tr>
        <w:tc>
          <w:tcPr>
            <w:tcW w:type="dxa" w:w="2160"/>
          </w:tcPr>
          <w:p>
            <w:r>
              <w:t>T4 libre</w:t>
            </w:r>
          </w:p>
        </w:tc>
        <w:tc>
          <w:tcPr>
            <w:tcW w:type="dxa" w:w="2160"/>
          </w:tcPr>
          <w:p>
            <w:r>
              <w:t>9,9</w:t>
            </w:r>
          </w:p>
        </w:tc>
        <w:tc>
          <w:tcPr>
            <w:tcW w:type="dxa" w:w="2160"/>
          </w:tcPr>
          <w:p>
            <w:r>
              <w:t>pmol/L</w:t>
            </w:r>
          </w:p>
        </w:tc>
        <w:tc>
          <w:tcPr>
            <w:tcW w:type="dxa" w:w="2160"/>
          </w:tcPr>
          <w:p>
            <w:r>
              <w:t>12,0 - 22,0</w:t>
            </w:r>
          </w:p>
        </w:tc>
      </w:tr>
      <w:tr>
        <w:tc>
          <w:tcPr>
            <w:tcW w:type="dxa" w:w="2160"/>
          </w:tcPr>
          <w:p>
            <w:r>
              <w:t>Anticorps anti-TPO</w:t>
            </w:r>
          </w:p>
        </w:tc>
        <w:tc>
          <w:tcPr>
            <w:tcW w:type="dxa" w:w="2160"/>
          </w:tcPr>
          <w:p>
            <w:r>
              <w:t>613</w:t>
            </w:r>
          </w:p>
        </w:tc>
        <w:tc>
          <w:tcPr>
            <w:tcW w:type="dxa" w:w="2160"/>
          </w:tcPr>
          <w:p>
            <w:r>
              <w:t>UI/mL</w:t>
            </w:r>
          </w:p>
        </w:tc>
        <w:tc>
          <w:tcPr>
            <w:tcW w:type="dxa" w:w="2160"/>
          </w:tcPr>
          <w:p>
            <w:r>
              <w:t>&lt; 35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Hypothyroïdie biologique.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