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Pneumologie</w:t>
      </w:r>
    </w:p>
    <w:p>
      <w:r>
        <w:t>Patient : M. Claude MATHIEU, né le 05/06/1966 (58 ans) — IPP 4100056</w:t>
      </w:r>
    </w:p>
    <w:p>
      <w:r>
        <w:t>Date : 11/01/2025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Tiotropium 2,5 µg : 2 inhalations le matin.</w:t>
      </w:r>
    </w:p>
    <w:p>
      <w:pPr>
        <w:pStyle w:val="ListBullet"/>
      </w:pPr>
      <w:r>
        <w:t>Salbutamol 100 µg : 1 à 2 inhalations en cas de gêne respiratoire.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