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M. Jacques ROUSSEAU, né le 11/12/1975 (49 ans) — IPP 4100058</w:t>
      </w:r>
    </w:p>
    <w:p>
      <w:r>
        <w:t>Date : 06/11/2025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après appendicectomie du 07/10/2025. Cicatrices propres, apyrexie, reprise d'une alimentation normale.</w:t>
      </w:r>
    </w:p>
    <w:p>
      <w:pPr>
        <w:pStyle w:val="Heading1"/>
      </w:pPr>
      <w:r>
        <w:t>Anatomopathologie</w:t>
      </w:r>
    </w:p>
    <w:p>
      <w:r>
        <w:t>Appendicite aiguë catarrhale, sans lésion tumorale.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