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72"/>
          <w:szCs w:val="72"/>
        </w:rPr>
        <w:t xml:space="preserve">SONIC</w:t>
      </w:r>
    </w:p>
    <w:p>
      <w:pPr>
        <w:spacing w:after="100" w:before="200"/>
        <w:jc w:val="center"/>
      </w:pPr>
      <w:r>
        <w:rPr>
          <w:color w:val="2E75B6"/>
          <w:sz w:val="32"/>
          <w:szCs w:val="32"/>
        </w:rPr>
        <w:t xml:space="preserve">A Confidence-Guided, Multi-Resolution Audio Fingerprinting System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for Duplicate and Edited Audio Retrieval Across Speech, Music, and Environmental Sound</w:t>
      </w:r>
    </w:p>
    <w:p>
      <w:pPr>
        <w:spacing w:before="800"/>
        <w:jc w:val="center"/>
      </w:pPr>
      <w:r>
        <w:rPr>
          <w:sz w:val="22"/>
          <w:szCs w:val="22"/>
        </w:rPr>
        <w:t xml:space="preserve">Research Report - Phase 1 Validation (200 files per domain)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August 13,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160"/>
      </w:pPr>
      <w:r>
        <w:t xml:space="preserve">SONIC is a from-scratch audio duplicate/edited-audio retrieval system built entirely on classical digital signal processing and information-retrieval techniques - no neural networks, no pretrained embeddings. It was validated on the first 200 files of each of three domains (Speech, Music, Environmental sound) from the supplied dataset, against an exact, pre-specified set of 10 robustness modifications (see Section 4).</w:t>
      </w:r>
    </w:p>
    <w:p>
      <w:pPr>
        <w:spacing w:after="160"/>
      </w:pPr>
      <w:r>
        <w:t xml:space="preserve">All results below are measured, not estimated, from actual code execution against the real dataset files.</w:t>
      </w:r>
    </w:p>
    <w:p>
      <w:pPr>
        <w:pStyle w:val="Heading2"/>
        <w:spacing w:after="150" w:before="300"/>
      </w:pPr>
      <w:r>
        <w:t xml:space="preserve">Headline Results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1600"/>
        <w:gridCol w:w="20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Duplicate Acc.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Overall Edited Acc.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Peak RAM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 Query Time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Speech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99.4%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45.4 ms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98.9%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48.8 ms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98.4%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34.7 ms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Overall (pooled)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98.9%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108.2 MB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43.5 ms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accuracy: 100% in all three domains (target: &gt;95%).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Edited-audio accuracy: every one of the 10 required modifications, in every domain, exceeds 90% - including the two hardest cases (pitch shift and speed change), which required targeted architectural fixes documented in Section 8.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Peak RAM across all three domain indexes held in memory simultaneously: 108.2 MB (target: &lt;120 MB).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Pooled average query time across all 9,600 test queries: 43.5 ms (target: &lt;100 ms).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Contents</w:t>
      </w:r>
    </w:p>
    <w:p>
      <w:pPr>
        <w:spacing w:after="160"/>
      </w:pPr>
      <w:r>
        <w:t xml:space="preserve">1. Method - System Architecture</w:t>
      </w:r>
    </w:p>
    <w:p>
      <w:pPr>
        <w:spacing w:after="160"/>
      </w:pPr>
      <w:r>
        <w:t xml:space="preserve">2. Novelty</w:t>
      </w:r>
    </w:p>
    <w:p>
      <w:pPr>
        <w:spacing w:after="160"/>
      </w:pPr>
      <w:r>
        <w:t xml:space="preserve">3. Dataset</w:t>
      </w:r>
    </w:p>
    <w:p>
      <w:pPr>
        <w:spacing w:after="160"/>
      </w:pPr>
      <w:r>
        <w:t xml:space="preserve">4. Benchmark Modifications and Exact Levels Tested</w:t>
      </w:r>
    </w:p>
    <w:p>
      <w:pPr>
        <w:spacing w:after="160"/>
      </w:pPr>
      <w:r>
        <w:t xml:space="preserve">5. Duplicate Audio Accuracy</w:t>
      </w:r>
    </w:p>
    <w:p>
      <w:pPr>
        <w:spacing w:after="160"/>
      </w:pPr>
      <w:r>
        <w:t xml:space="preserve">6. Edited Audio Accuracy - Full Per-Modification, Per-Domain Results</w:t>
      </w:r>
    </w:p>
    <w:p>
      <w:pPr>
        <w:spacing w:after="160"/>
      </w:pPr>
      <w:r>
        <w:t xml:space="preserve">7. Latency and Memory</w:t>
      </w:r>
    </w:p>
    <w:p>
      <w:pPr>
        <w:spacing w:after="160"/>
      </w:pPr>
      <w:r>
        <w:t xml:space="preserve">8. Development and Debugging Journey (Music Pitch/Speed Fix)</w:t>
      </w:r>
    </w:p>
    <w:p>
      <w:pPr>
        <w:spacing w:after="160"/>
      </w:pPr>
      <w:r>
        <w:t xml:space="preserve">9. Limitations and Future Work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Method - System Architecture</w:t>
      </w:r>
    </w:p>
    <w:p>
      <w:pPr>
        <w:spacing w:after="160"/>
      </w:pPr>
      <w:r>
        <w:t xml:space="preserve">SONIC uses a two-stage, confidence-gated retrieval pipeline. The primary stage is cheap and pitch/tempo-invariant by construction; a secondary stage is only invoked for the minority of queries the primary stage is unsure about, which is what keeps average latency and RAM low while still recovering hard cases.</w:t>
      </w:r>
    </w:p>
    <w:p>
      <w:pPr>
        <w:pStyle w:val="Heading2"/>
        <w:spacing w:after="150" w:before="300"/>
      </w:pPr>
      <w:r>
        <w:t xml:space="preserve">1.1 Primary Fingerprint - Log-Frequency Landmark Hashing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Audio is resampled to a shared 22,050 Hz analysis rate and converted to an STFT magnitude spectrogram (1024-point FFT, 256-sample hop).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linear-frequency spectrogram is remapped onto 192 log-spaced frequency bins via a triangular filterbank (a fast approximation of a Constant-Q Transform), so that a pitch shift becomes an additive translation along the frequency axis rather than a multiplicative 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Local-maxima peak-picking (2D neighborhood + magnitude threshold + a per-second density cap) extracts a sparse constellation of spectral peaks, in the tradition of Wang's Shazam algorithm (2003).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Peaks are grouped into anchor-relative triplets (p0, p1, p2). The hash key encodes Delta-f1 = f1-f0 and Delta-f2 = f2-f0 (both invariant to a global pitch shift, since it cancels in the subtraction) and a time ratio r = (t2-t0)/(t1-t0) (invariant to a global tempo/speed change, since it cancels in the ratio) - the mechanism used by Panako (Six &amp; Leman, 2014) to achieve simultaneous pitch- and time-scale invariance.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Hashes are stored in a sorted-array inverted index (hash -&gt; file, anchor-time), not a dense-vector ANN index. Because hashes are exact discrete keys, binary-search bucket lookup is faster and more memory-efficient than any approximate-nearest-neighbor structure for this representation, and it naturally yields a temporal-alignment signal for free.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Matching score is IDF-weighted (each matched hash contributes 1/its global posting-list length), which fixes a 'hub file' pathology where highly repetitive tracks would otherwise dominate raw-count matching - measured to fix a ~15% accuracy loss on the Music domain caused by this effect.</w:t>
      </w:r>
    </w:p>
    <w:p>
      <w:pPr>
        <w:pStyle w:val="Heading2"/>
        <w:spacing w:after="150" w:before="300"/>
      </w:pPr>
      <w:r>
        <w:t xml:space="preserve">1.2 Secondary Stage - Multi-Resolution Sub-Fingerprint Voting (activated only on low confidence)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confidence gate (temporal-alignment ratio and score-margin-over-runner-up, both gated by an absolute minimum-evidence floor) decides whether the primary stage's top candidate is trustworthy. Most queries - clean duplicates and mildly edited audio - exit here, in well under the 100 ms budget.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confidence is low (heavy pitch/tempo shift, sparse-landmark environmental audio, heavy noise), a Haitsma &amp; Kalker (ISMIR 2002) style band-delta binary fingerprint is computed: the clip is split into short overlapping windows (1.5 s, 0.5 s hop), and within each window a log-mel energy vector is reduced to a binary code via the sign of the energy difference between adjacent bands.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resolutions are computed and voted in parallel: a coarse 16-band code (64 bits/window, tuned for pitch/tempo tolerance) and a finer 48-band code (192 bits/window, more discriminative but less pitch-tolerant). Their votes are fused additively with the fine code's contribution scaled to the coarse code's bit-scale, so it acts as a tie-breaker rather than overriding the pitch-tolerant code under real pitch/tempo shift.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indexed window code carries an IDF-style weight (down-weighting codes with many near-duplicate neighbors from other files), the same fix applied to the primary index, this time for the secondary stage's own hub-file collisions.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Matching is a majority vote across all query windows against a FAISS IndexBinaryHNSW index of all indexed window codes: each query window contributes its best-matching score per candidate file, summed across windows - redundancy across windows is what recovers a match even when some windows are scrambled by a modification.</w:t>
      </w:r>
    </w:p>
    <w:p>
      <w:pPr>
        <w:pStyle w:val="Heading2"/>
        <w:spacing w:after="150" w:before="300"/>
      </w:pPr>
      <w:r>
        <w:t xml:space="preserve">1.3 Explainability</w:t>
      </w:r>
    </w:p>
    <w:p>
      <w:pPr>
        <w:spacing w:after="160"/>
      </w:pPr>
      <w:r>
        <w:t xml:space="preserve">Every match returns its evidence: which stage produced it, whether it was escalated, the primary weighted score, the temporal-offset consistency ratio, and (when escalated) the full ranked candidate list - so a match can always be justified rather than treated as a black box.</w:t>
      </w:r>
    </w:p>
    <w:p>
      <w:pPr>
        <w:pStyle w:val="Heading2"/>
        <w:spacing w:after="150" w:before="300"/>
      </w:pPr>
      <w:r>
        <w:t xml:space="preserve">1.4 Software Stack</w:t>
      </w:r>
    </w:p>
    <w:p>
      <w:pPr>
        <w:spacing w:after="160"/>
      </w:pPr>
      <w:r>
        <w:t xml:space="preserve">No machine-learning framework and no pretrained embeddings are used anywhere in the system. The serving path is NumPy, SciPy (peak-picking only), soundfile (audio decode), and FAISS (binary HNSW index only). librosa is used exclusively offline, in the test-data generator that creates modified query files for benchmarking - it is deliberately excluded from the serving path because it transitively depends on Numba, whose first JIT compilation was measured to add a one-time ~100+ MB RSS cost on its own, enough to blow the 120 MB budget regardless of index size.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Novelty</w:t>
      </w:r>
    </w:p>
    <w:p>
      <w:pPr>
        <w:spacing w:after="160"/>
      </w:pPr>
      <w:r>
        <w:rPr>
          <w:b/>
          <w:bCs/>
        </w:rPr>
        <w:t xml:space="preserve">Novelty statement: </w:t>
      </w:r>
      <w:r>
        <w:t xml:space="preserve">Existing lightweight audio fingerprinting systems use a single fixed representation and a single fixed matching cost for every query, regardless of how hard that query actually is. SONIC introduces confidence-guided, multi-resolution escalation: a near-zero-cost, pitch/tempo-invariant landmark fingerprint handles the large majority of queries on a fast path, while a Haitsma-Kalker-style multi-window sub-fingerprint vote - run at two complementary resolutions (pitch-tolerant coarse, discriminative fine) and IDF-weighted against hub-file collisions - is activated only for the minority of queries the fast path is genuinely unsure about. This keeps average latency and RAM low while recovering accuracy on the hardest cases (pitch/tempo-shifted queries), which a single-representation system cannot do without either paying the expensive stage's cost on every query or failing those hard cases outright.</w:t>
      </w:r>
    </w:p>
    <w:p>
      <w:pPr>
        <w:pStyle w:val="Heading2"/>
        <w:spacing w:after="150" w:before="300"/>
      </w:pPr>
      <w:r>
        <w:t xml:space="preserve">2.1 What Is Genuinely New vs. What Is Established Literature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3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  <w:tc>
          <w:tcPr>
            <w:tcW w:type="dxa" w:w="4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SONIC adds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Landmark peak-triplet hashing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Wang (2003, Shazam); Six &amp; Leman (2014, Panako)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Log-frequency filterbank approximation of CQT for speed, tuned peak density for RAM budget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Band-delta binary fingerprint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Haitsma &amp; Kalker (2002)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Extended to two parallel resolutions instead of one, fused with scale-aware weighting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Inverse-document-frequency weighting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Classic text-IR (TF-IDF)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Applied to (a) exact landmark-hash posting lists and (b) approximate Hamming-distance sub-fingerprint neighborhoods - both fixing measured hub-file collisions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Confidence-gated two-stage retrieval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 cascade/multi-stage IR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Applied specifically to audio fingerprinting with an evidence-floor-gated confidence rule (not ratio-only, which was shown to accept noise) and a majority-vote fusion rule across two representations</w:t>
            </w:r>
          </w:p>
        </w:tc>
      </w:tr>
    </w:tbl>
    <w:p>
      <w:pPr>
        <w:pStyle w:val="Heading2"/>
        <w:spacing w:after="150" w:before="300"/>
      </w:pPr>
      <w:r>
        <w:t xml:space="preserve">2.2 Research Gap Addressed</w:t>
      </w:r>
    </w:p>
    <w:p>
      <w:pPr>
        <w:spacing w:after="160"/>
      </w:pPr>
      <w:r>
        <w:t xml:space="preserve">The literature on lightweight (non-neural) audio fingerprinting treats pitch/tempo invariance and high-precision exact matching as competing goals of a single representation - Chromaprint-style chroma folding gives pitch tolerance at the cost of exact-duplicate discriminability; landmark hashing gives precision at the cost of pitch/tempo fragility. SONIC's contribution is a routing mechanism, not a new base representation: it shows that combining a cheap invariant representation with a selectively-activated, dual-resolution robust representation resolves this trade-off within a strict embedded-scale RAM/latency budget (&lt;120 MB, &lt;100 ms), using only classical DSP and an inverted/binary index - no learned embeddings.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Dataset</w:t>
      </w:r>
    </w:p>
    <w:p>
      <w:pPr>
        <w:spacing w:after="160"/>
      </w:pPr>
      <w:r>
        <w:t xml:space="preserve">The supplied dataset was used directly - no cropping, concatenation, or synthetic generation of source material.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2000"/>
        <w:gridCol w:w="21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Files Indexed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 Range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Duration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Native Format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Speech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1.97 s - 71.02 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 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MP3, 32 kHz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29.98 s - 30.00 s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30.0 s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WAV, 16 kHz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 s - 29.56 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 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WAV, 44.1 kHz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Files were selected deterministically (first 200 by sorted filename per domain) for reproducibility. An additional 100 held-out Environmental clips (outside the 200-file index) were reserved as a real-world noise bed for the Background Noise modification, applied consistently across all three domains.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Benchmark Modifications and Exact Levels Tested</w:t>
      </w:r>
    </w:p>
    <w:p>
      <w:pPr>
        <w:spacing w:after="160"/>
      </w:pPr>
      <w:r>
        <w:t xml:space="preserve">The following 10 modifications were tested, at the exact fixed severities specified for this benchmark - no additional severity levels were tested beyond these.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600"/>
        <w:gridCol w:w="16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Modification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Level(s) Tested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Queries/Domain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Queries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Pitch Shift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+/-0.5 semitones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1,200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Speed/Tempo Change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0.995x and 1.005x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MP3 Compression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192 kbps CBR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Beginning Trimming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 s removed (midpoint of 0.02-0.08 s)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End Trimming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 s removed (midpoint of 0.02-0.08 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Background Noise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dB SNR (real environmental noise bed)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White/Gaussian Noise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 dB SNR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Volume/Gain Change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+/-1 dB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1,200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Filtering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Lowpass ~10 kHz and Highpass ~50 Hz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1,200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 Shift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+/-20 ms start-boundary shift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Total edited-audio queries: 9,000 (3,000 per domain). Total duplicate queries: 600 (200 per domain). Grand total: 9,600 queries. Reverberation was not included, per the specified scope. Zero query-generation failures occurred across all 9,000 edited queries.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Duplicate Audio Accuracy</w:t>
      </w:r>
    </w:p>
    <w:p>
      <w:pPr>
        <w:spacing w:after="160"/>
      </w:pPr>
      <w:r>
        <w:t xml:space="preserve">The original, unmodified file itself was used as the query against the index.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1300"/>
        <w:gridCol w:w="1300"/>
        <w:gridCol w:w="1300"/>
        <w:gridCol w:w="1300"/>
        <w:gridCol w:w="1600"/>
        <w:gridCol w:w="1300"/>
        <w:gridCol w:w="13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Recall@1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Recall@5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Lat. (ms)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P95 (ms)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P99 (ms)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Speech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66.8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95.6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102.4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50.5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71.7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85.8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61.2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93.6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All three domains achieve 100% duplicate accuracy, comfortably exceeding the &gt;95% target with full margin.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Edited Audio Accuracy - Full Results</w:t>
      </w:r>
    </w:p>
    <w:p>
      <w:pPr>
        <w:spacing w:after="160"/>
      </w:pPr>
      <w:r>
        <w:t xml:space="preserve">Per the requirement, results are reported separately for each domain, both per modification and as an overall edited-audio accuracy figure per domain.</w:t>
      </w:r>
    </w:p>
    <w:p>
      <w:pPr>
        <w:pStyle w:val="Heading2"/>
        <w:spacing w:after="150" w:before="300"/>
      </w:pPr>
      <w:r>
        <w:t xml:space="preserve">6.1 Speech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900"/>
        <w:gridCol w:w="1100"/>
        <w:gridCol w:w="1100"/>
        <w:gridCol w:w="1100"/>
        <w:gridCol w:w="13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Modification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Level(s) Tested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Recall@1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Recall@5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Lat. (ms)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Pitch Shift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-0.5, 0.5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99.3%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99.3%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59.3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Speed/Tempo Change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0.995, 1.005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70.1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MP3 Compression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41.9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Beginning Trimming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36.5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End Trimming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34.5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Background Noise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35.2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White/Gaussian Noise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34.6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Volume/Gain Change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-1, 1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41.8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('highpass', 50), ('lowpass', 10000)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40.1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 Shift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-20, 20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37.8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Speech overall edited-audio accuracy (all 10 modifications pooled, n=3000): </w:t>
      </w:r>
      <w:r>
        <w:rPr>
          <w:b/>
          <w:bCs/>
          <w:color w:val="1F4E79"/>
        </w:rPr>
        <w:t xml:space="preserve">99.4%  (Recall@1: 99.4%, Recall@5: 99.7%, mean latency: 45.4 ms)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6.2 Music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900"/>
        <w:gridCol w:w="1100"/>
        <w:gridCol w:w="1100"/>
        <w:gridCol w:w="1100"/>
        <w:gridCol w:w="13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Modification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Level(s) Tested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Recall@1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Recall@5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Lat. (ms)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Pitch Shift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-0.5, 0.5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72.3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Speed/Tempo Change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0.995, 1.005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99.8%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99.8%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65.4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MP3 Compression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39.9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Beginning Trimming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62.4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End Trimming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40.1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Background Noise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34.9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White/Gaussian Noise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35.1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Volume/Gain Change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-1, 1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35.6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('highpass', 50), ('lowpass', 10000)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35.7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 Shift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-20, 20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50.9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Music overall edited-audio accuracy (all 10 modifications pooled, n=3000): </w:t>
      </w:r>
      <w:r>
        <w:rPr>
          <w:b/>
          <w:bCs/>
          <w:color w:val="1F4E79"/>
        </w:rPr>
        <w:t xml:space="preserve">98.9%  (Recall@1: 98.9%, Recall@5: 99.9%, mean latency: 48.8 ms)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6.3 Environment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900"/>
        <w:gridCol w:w="1100"/>
        <w:gridCol w:w="1100"/>
        <w:gridCol w:w="1100"/>
        <w:gridCol w:w="13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Modification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Level(s) Tested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Recall@1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Recall@5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Lat. (ms)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Pitch Shift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-0.5, 0.5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95.8%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95.8%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99.3%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61.0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Speed/Tempo Change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0.995, 1.005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97.8%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97.8%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MP3 Compression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Beginning Trimming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98.5%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98.5%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37.6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End Trimming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22.3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Background Noise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97.5%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97.5%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25.9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White/Gaussian Noise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Volume/Gain Change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-1, 1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23.9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Filtering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('highpass', 50), ('lowpass', 10000)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 Shift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-20, 20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97.8%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97.8%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100.0%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39.0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Environment overall edited-audio accuracy (all 10 modifications pooled, n=3000): </w:t>
      </w:r>
      <w:r>
        <w:rPr>
          <w:b/>
          <w:bCs/>
          <w:color w:val="1F4E79"/>
        </w:rPr>
        <w:t xml:space="preserve">98.4%  (Recall@1: 98.4%, Recall@5: 99.8%, mean latency: 34.7 ms)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6.4 Overall Edited Accuracy - All Domains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600"/>
        <w:gridCol w:w="1600"/>
        <w:gridCol w:w="16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 (edited)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Overall Edited Accuracy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Recall@1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Recall@5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Speech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99.4%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99.4%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99.7%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98.9%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98.9%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99.9%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98.4%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98.4%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99.8%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domains (pooled)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9000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98.9%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Every modification, in every domain, exceeds the 90% edited-audio accuracy target. The lowest score anywhere in the full 9,000-query edited benchmark is Music Pitch Shift at 92.0% - see Section 8 for how this specific case was diagnosed and fixed.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Latency and Memory</w:t>
      </w:r>
    </w:p>
    <w:p>
      <w:pPr>
        <w:pStyle w:val="Heading2"/>
        <w:spacing w:after="150" w:before="300"/>
      </w:pPr>
      <w:r>
        <w:t xml:space="preserve">7.1 Peak RAM</w:t>
      </w:r>
    </w:p>
    <w:p>
      <w:pPr>
        <w:spacing w:after="160"/>
      </w:pPr>
      <w:r>
        <w:t xml:space="preserve">Peak resident set size (RSS) of the single benchmark process, with all three domain indexes (landmark index, binary embedding index, and both coarse/fine sub-fingerprint indexes for all 600 indexed files) held in memory simultaneously and all 9,600 queries executed: 108.2 MB, against a 120 MB budget.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Index Build Time (s)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Index Size (MB)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Speech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5.61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41.3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10.83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3.93</w:t>
            </w:r>
          </w:p>
        </w:tc>
      </w:tr>
    </w:tbl>
    <w:p>
      <w:pPr>
        <w:pStyle w:val="Heading2"/>
        <w:spacing w:after="150" w:before="300"/>
      </w:pPr>
      <w:r>
        <w:t xml:space="preserve">7.2 Query Latency</w:t>
      </w:r>
    </w:p>
    <w:p>
      <w:pPr>
        <w:spacing w:after="160"/>
      </w:pPr>
      <w:r>
        <w:t xml:space="preserve">Average query time per domain (all conditions pooled, duplicate + edited):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 (ms)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P50 (ms)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P95 (ms)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P99 (ms)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Max (ms)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Speech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87.4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96.0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119.9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48.8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41.7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79.2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103.9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205.9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95.3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137.1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177.6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Pooled average query time across all 9,600 queries (duplicate + edited, all domains): </w:t>
      </w:r>
      <w:r>
        <w:rPr>
          <w:b/>
          <w:bCs/>
          <w:color w:val="1F4E79"/>
        </w:rPr>
        <w:t xml:space="preserve">43.5 ms</w:t>
      </w:r>
      <w:r>
        <w:t xml:space="preserve"> - well within the &lt;100 ms target, with the escalation-only secondary stage adding cost solely on the minority of queries that need it (pitch/speed-shifted queries average 45-72 ms across domains; everything else averages 22-42 ms).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Development and Debugging Journey: The Music Pitch/Speed Fix</w:t>
      </w:r>
    </w:p>
    <w:p>
      <w:pPr>
        <w:spacing w:after="160"/>
      </w:pPr>
      <w:r>
        <w:t xml:space="preserve">This section documents the diagnostic process used to bring Music pitch-shift and speed-change accuracy from initial failure up to the &gt;90% target, as requested, without weakening the benchmark or hiding failures.</w:t>
      </w:r>
    </w:p>
    <w:p>
      <w:pPr>
        <w:pStyle w:val="Heading2"/>
        <w:spacing w:after="150" w:before="300"/>
      </w:pPr>
      <w:r>
        <w:t xml:space="preserve">8.1 Initial Finding</w:t>
      </w:r>
    </w:p>
    <w:p>
      <w:pPr>
        <w:spacing w:after="160"/>
      </w:pPr>
      <w:r>
        <w:t xml:space="preserve">An early exploratory sweep (informal, wider severities than the final benchmark) showed pitch shift accuracy collapsing across all domains even at +/-1 semitone, and Music was consistently the weakest domain.</w:t>
      </w:r>
    </w:p>
    <w:p>
      <w:pPr>
        <w:pStyle w:val="Heading2"/>
        <w:spacing w:after="150" w:before="300"/>
      </w:pPr>
      <w:r>
        <w:t xml:space="preserve">8.2 Root-Cause 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 measurement of time-matched spectral peaks between original and pitch-shifted audio showed a standard deviation of 30-50 log-frequency bins - essentially random, not a small consistent shift - indicating the phase-vocoder pitch-shift algorithm was scrambling which peaks got selected, not just shifting their frequency.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ruled out a simple quantization-tolerance fix and pointed to a redundancy problem: a single sparse landmark fingerprint has no fallback when individual peaks are scrambled.</w:t>
      </w:r>
    </w:p>
    <w:p>
      <w:pPr>
        <w:pStyle w:val="Heading2"/>
        <w:spacing w:after="150" w:before="300"/>
      </w:pPr>
      <w:r>
        <w:t xml:space="preserve">8.3 Fix 1 - Multi-Window Secondary Fingerprint</w:t>
      </w:r>
    </w:p>
    <w:p>
      <w:pPr>
        <w:spacing w:after="160"/>
      </w:pPr>
      <w:r>
        <w:t xml:space="preserve">Added the Haitsma-Kalker-style multi-window sub-fingerprint vote (Section 1.2) as a new escalation-only evidence source. Isolated testing showed the correct match ranked #1 in 19/20 cases when the vote's search breadth was widened - revealing a second bug.</w:t>
      </w:r>
    </w:p>
    <w:p>
      <w:pPr>
        <w:pStyle w:val="Heading2"/>
        <w:spacing w:after="150" w:before="300"/>
      </w:pPr>
      <w:r>
        <w:t xml:space="preserve">8.4 Fix 2 - Confidence Gate Bugs</w:t>
      </w:r>
    </w:p>
    <w:p>
      <w:pPr>
        <w:spacing w:after="160"/>
      </w:pPr>
      <w:r>
        <w:t xml:space="preserve">Diagnosis showed 11/20 pitch-shifted queries were short-circuiting to a wrong answer via the primary confidence gate before the (already-fixed) secondary stage ever ran, because the gate accepted noise-level evidence (scores of 2-17) whenever a coincidental ratio condition was met. Both the offset-consistency and margin-based confidence paths were fixed to require an absolute minimum-evidence floor. This alone raised Speech pitch-shift accuracy from ~5% to 95%.</w:t>
      </w:r>
    </w:p>
    <w:p>
      <w:pPr>
        <w:pStyle w:val="Heading2"/>
        <w:spacing w:after="150" w:before="300"/>
      </w:pPr>
      <w:r>
        <w:t xml:space="preserve">8.5 Fix 3 - Music-Specific Discriminability Gap</w:t>
      </w:r>
    </w:p>
    <w:p>
      <w:pPr>
        <w:spacing w:after="160"/>
      </w:pPr>
      <w:r>
        <w:t xml:space="preserve">After Fixes 1-2, Music trim_start/time_shift failures (no pitch change involved at all) were traced to a distinct cause: a coarse 64-bit sub-fingerprint code let an unrelated 'hub' track win by a razor-thin margin even though the true track also matched closely - several Music tracks in this dataset share generic, loop-like spectral content. A second, finer-resolution (192-bit) code was added specifically to break these near-ties, scaled to avoid overriding the pitch-tolerant coarse code under genuine pitch/tempo shift.</w:t>
      </w:r>
    </w:p>
    <w:p>
      <w:pPr>
        <w:pStyle w:val="Heading2"/>
        <w:spacing w:after="150" w:before="300"/>
      </w:pPr>
      <w:r>
        <w:t xml:space="preserve">8.6 Fix 4 - IDF Weighting and Denser Windows</w:t>
      </w:r>
    </w:p>
    <w:p>
      <w:pPr>
        <w:spacing w:after="160"/>
      </w:pPr>
      <w:r>
        <w:t xml:space="preserve">The same inverse-document-frequency down-weighting already used in the primary index was applied to the secondary index's near-duplicate window codes, and the sub-fingerprint window hop was reduced from 0.75 s to 0.5 s for more redundant votes. Music pitch-shift accuracy rose from 56.8% (before any fix) to 87.0% to a final 92.0% after this step.</w:t>
      </w:r>
    </w:p>
    <w:p>
      <w:pPr>
        <w:pStyle w:val="Heading2"/>
        <w:spacing w:after="150" w:before="300"/>
      </w:pPr>
      <w:r>
        <w:t xml:space="preserve">8.7 Fix 5 - Latency Recovery</w:t>
      </w:r>
    </w:p>
    <w:p>
      <w:pPr>
        <w:spacing w:after="160"/>
      </w:pPr>
      <w:r>
        <w:t xml:space="preserve">The Fix 1-4 escalation-path improvements meant the very large query-duration caps originally needed for accuracy (Speech: 20 s, Environment: 12 s) were no longer necessary. Re-testing confirmed accuracy held at reduced caps (Speech: 12 s, Environment: 8 s), cutting pooled average latency from ~109 ms back down to ~43 ms with zero accuracy loss.</w:t>
      </w:r>
    </w:p>
    <w:p>
      <w:pPr>
        <w:pStyle w:val="Heading2"/>
        <w:spacing w:after="150" w:before="300"/>
      </w:pPr>
      <w:r>
        <w:t xml:space="preserve">8.8 Result Summary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6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Modification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Before any fix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After Fixes 1-2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After Fixes 3-4 (final)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 Pitch Shift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56.8%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87.0%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92.0%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 Speed Change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78.5%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97.5%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99.75%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 Trim Start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84.5%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99.0%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Music Time Shift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88.7%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98.8%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9. Limitations and Future Work</w:t>
      </w:r>
    </w:p>
    <w:p>
      <w:pPr>
        <w:pStyle w:val="Heading2"/>
        <w:spacing w:after="150" w:before="300"/>
      </w:pPr>
      <w:r>
        <w:t xml:space="preserve">9.1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Phase-vocoder-based pitch/speed test audio may introduce artifacts (transient smearing, 'phasiness') beyond a true pitch/tempo change; results characterize robustness to this specific, standard modification method, not necessarily to all real-world pitch/tempo variation.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Music remains the hardest domain for pitch shift specifically (92.0% vs. 95.75-99.25% for Speech/Environment), consistent with this dataset's dense, sometimes loop-like harmonic content.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validation used 200 files per domain (600 total indexed files), per the explicit Phase 1 scope. Scalability to the full dataset (8,396 speech / 10,231 environment files available) has not been measured and is deferred to a future phase.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Reverberation, a commonly-tested robustness modification, was explicitly excluded from this benchmark's scope.</w:t>
      </w:r>
    </w:p>
    <w:p>
      <w:pPr>
        <w:pStyle w:val="Heading2"/>
        <w:spacing w:after="150" w:before="300"/>
      </w:pPr>
      <w:r>
        <w:t xml:space="preserve">9.2 Future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Scale validation to the full dataset and re-measure index size, build time, and latency growth.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a third, even-coarser sub-fingerprint resolution specifically for Music, or genre-aware peak-density tuning.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reverberation as an additional modification and re-run the full sweep.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 adaptive per-query duration caps (e.g. content-aware, rather than fixed per domain) to further reduce tail latency without an accuracy cost.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SONIC - Phase 1 Research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2026-08-13T13:28:47.405Z</dcterms:created>
  <dcterms:modified xsi:type="dcterms:W3CDTF">2026-08-13T13:28:47.406Z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