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novo-pricing-intelligence-dashboard"/>
    <w:p>
      <w:pPr>
        <w:pStyle w:val="Heading1"/>
      </w:pPr>
      <w:r>
        <w:t xml:space="preserve">Lenovo Pricing Intelligence Dashboard</w:t>
      </w:r>
    </w:p>
    <w:bookmarkStart w:id="9" w:name="X3abd1480e5c81afcfecfbdd5abab27afe7d402b"/>
    <w:p>
      <w:pPr>
        <w:pStyle w:val="Heading2"/>
      </w:pPr>
      <w:r>
        <w:t xml:space="preserve">Product &amp; Business Requirements — Working Document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Initial requirements draft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Align the project team and client on the business problem, expected product behavior, assumptions, and open questions before modeling begins.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Build a pricing intelligence dashboard that helps Lenovo stakeholders make informed product-pricing decisions by showing recommended prices under different business objectives and the expected business trade-offs.</w:t>
      </w:r>
    </w:p>
    <w:p>
      <w:pPr>
        <w:pStyle w:val="BodyText"/>
      </w:pPr>
      <w:r>
        <w:t xml:space="preserve">The product is intended to support</w:t>
      </w:r>
      <w:r>
        <w:t xml:space="preserve"> </w:t>
      </w:r>
      <w:r>
        <w:rPr>
          <w:b/>
          <w:bCs/>
        </w:rPr>
        <w:t xml:space="preserve">decision-making</w:t>
      </w:r>
      <w:r>
        <w:t xml:space="preserve">, not automatically change product prices.</w:t>
      </w:r>
    </w:p>
    <w:p>
      <w:r>
        <w:pict>
          <v:rect style="width:0;height:1.5pt" o:hralign="center" o:hrstd="t" o:hr="t"/>
        </w:pict>
      </w:r>
    </w:p>
    <w:bookmarkEnd w:id="11"/>
    <w:bookmarkStart w:id="13" w:name="primary-user"/>
    <w:p>
      <w:pPr>
        <w:pStyle w:val="Heading1"/>
      </w:pPr>
      <w:r>
        <w:t xml:space="preserve">2. Primary User</w:t>
      </w:r>
    </w:p>
    <w:bookmarkStart w:id="12" w:name="pricing-product-business-stakeholder"/>
    <w:p>
      <w:pPr>
        <w:pStyle w:val="Heading3"/>
      </w:pPr>
      <w:r>
        <w:t xml:space="preserve">Pricing / Product / Business Stakeholder</w:t>
      </w:r>
    </w:p>
    <w:p>
      <w:pPr>
        <w:pStyle w:val="FirstParagraph"/>
      </w:pPr>
      <w:r>
        <w:t xml:space="preserve">The stakeholder should be able to:</w:t>
      </w:r>
    </w:p>
    <w:p>
      <w:pPr>
        <w:pStyle w:val="Compact"/>
        <w:numPr>
          <w:ilvl w:val="0"/>
          <w:numId w:val="1001"/>
        </w:numPr>
      </w:pPr>
      <w:r>
        <w:t xml:space="preserve">Identify products that may require pricing action.</w:t>
      </w:r>
    </w:p>
    <w:p>
      <w:pPr>
        <w:pStyle w:val="Compact"/>
        <w:numPr>
          <w:ilvl w:val="0"/>
          <w:numId w:val="1001"/>
        </w:numPr>
      </w:pPr>
      <w:r>
        <w:t xml:space="preserve">Select a product and customer segment.</w:t>
      </w:r>
    </w:p>
    <w:p>
      <w:pPr>
        <w:pStyle w:val="Compact"/>
        <w:numPr>
          <w:ilvl w:val="0"/>
          <w:numId w:val="1001"/>
        </w:numPr>
      </w:pPr>
      <w:r>
        <w:t xml:space="preserve">Select a business objective.</w:t>
      </w:r>
    </w:p>
    <w:p>
      <w:pPr>
        <w:pStyle w:val="Compact"/>
        <w:numPr>
          <w:ilvl w:val="0"/>
          <w:numId w:val="1001"/>
        </w:numPr>
      </w:pPr>
      <w:r>
        <w:t xml:space="preserve">View a recommended price.</w:t>
      </w:r>
    </w:p>
    <w:p>
      <w:pPr>
        <w:pStyle w:val="Compact"/>
        <w:numPr>
          <w:ilvl w:val="0"/>
          <w:numId w:val="1001"/>
        </w:numPr>
      </w:pPr>
      <w:r>
        <w:t xml:space="preserve">Understand why the price was recommended.</w:t>
      </w:r>
    </w:p>
    <w:p>
      <w:pPr>
        <w:pStyle w:val="Compact"/>
        <w:numPr>
          <w:ilvl w:val="0"/>
          <w:numId w:val="1001"/>
        </w:numPr>
      </w:pPr>
      <w:r>
        <w:t xml:space="preserve">Compare expected outcomes at different prices.</w:t>
      </w:r>
    </w:p>
    <w:p>
      <w:pPr>
        <w:pStyle w:val="Compact"/>
        <w:numPr>
          <w:ilvl w:val="0"/>
          <w:numId w:val="1001"/>
        </w:numPr>
      </w:pPr>
      <w:r>
        <w:t xml:space="preserve">Accept, reject, or manually edit the recommendation.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ustomer-segments"/>
    <w:p>
      <w:pPr>
        <w:pStyle w:val="Heading1"/>
      </w:pPr>
      <w:r>
        <w:t xml:space="preserve">3. Customer Segments</w:t>
      </w:r>
    </w:p>
    <w:bookmarkStart w:id="14" w:name="confirmed"/>
    <w:p>
      <w:pPr>
        <w:pStyle w:val="Heading3"/>
      </w:pPr>
      <w:r>
        <w:t xml:space="preserve">Confirmed</w:t>
      </w:r>
    </w:p>
    <w:p>
      <w:pPr>
        <w:pStyle w:val="Compact"/>
        <w:numPr>
          <w:ilvl w:val="0"/>
          <w:numId w:val="1002"/>
        </w:numPr>
      </w:pPr>
      <w:r>
        <w:t xml:space="preserve">Personal</w:t>
      </w:r>
    </w:p>
    <w:p>
      <w:pPr>
        <w:pStyle w:val="Compact"/>
        <w:numPr>
          <w:ilvl w:val="0"/>
          <w:numId w:val="1002"/>
        </w:numPr>
      </w:pPr>
      <w:r>
        <w:t xml:space="preserve">Enterprise</w:t>
      </w:r>
    </w:p>
    <w:p>
      <w:pPr>
        <w:pStyle w:val="Compact"/>
        <w:numPr>
          <w:ilvl w:val="0"/>
          <w:numId w:val="1002"/>
        </w:numPr>
      </w:pPr>
      <w:r>
        <w:t xml:space="preserve">Partner</w:t>
      </w:r>
    </w:p>
    <w:bookmarkEnd w:id="14"/>
    <w:bookmarkStart w:id="15" w:name="requirement"/>
    <w:p>
      <w:pPr>
        <w:pStyle w:val="Heading3"/>
      </w:pPr>
      <w:r>
        <w:t xml:space="preserve">Requirement</w:t>
      </w:r>
    </w:p>
    <w:p>
      <w:pPr>
        <w:pStyle w:val="FirstParagraph"/>
      </w:pPr>
      <w:r>
        <w:t xml:space="preserve">The same underlying pricing approach may be used across segments, with the customer segment incorporated into the analysis/model and pricing recommendation.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ore-business-objectives"/>
    <w:p>
      <w:pPr>
        <w:pStyle w:val="Heading1"/>
      </w:pPr>
      <w:r>
        <w:t xml:space="preserve">4. Core Business Objectives</w:t>
      </w:r>
    </w:p>
    <w:bookmarkStart w:id="17" w:name="confirmed-1"/>
    <w:p>
      <w:pPr>
        <w:pStyle w:val="Heading3"/>
      </w:pPr>
      <w:r>
        <w:t xml:space="preserve">Confirmed</w:t>
      </w:r>
    </w:p>
    <w:p>
      <w:pPr>
        <w:pStyle w:val="FirstParagraph"/>
      </w:pPr>
      <w:r>
        <w:t xml:space="preserve">The system should support:</w:t>
      </w:r>
    </w:p>
    <w:p>
      <w:pPr>
        <w:pStyle w:val="BodyText"/>
      </w:pPr>
      <w:r>
        <w:rPr>
          <w:b/>
          <w:bCs/>
        </w:rPr>
        <w:t xml:space="preserve">Revenue Maximization</w:t>
      </w:r>
      <w:r>
        <w:br/>
      </w:r>
      <w:r>
        <w:t xml:space="preserve">Find a price that maximizes expected revenue.</w:t>
      </w:r>
    </w:p>
    <w:p>
      <w:pPr>
        <w:pStyle w:val="BodyText"/>
      </w:pPr>
      <w:r>
        <w:rPr>
          <w:b/>
          <w:bCs/>
        </w:rPr>
        <w:t xml:space="preserve">Unit Maximization</w:t>
      </w:r>
      <w:r>
        <w:br/>
      </w:r>
      <w:r>
        <w:t xml:space="preserve">Find a price that maximizes expected units sold.</w:t>
      </w:r>
    </w:p>
    <w:p>
      <w:pPr>
        <w:pStyle w:val="BodyText"/>
      </w:pPr>
      <w:r>
        <w:rPr>
          <w:b/>
          <w:bCs/>
        </w:rPr>
        <w:t xml:space="preserve">Margin Maximization</w:t>
      </w:r>
      <w:r>
        <w:br/>
      </w:r>
      <w:r>
        <w:t xml:space="preserve">Find a price that maximizes expected margin.</w:t>
      </w:r>
    </w:p>
    <w:p>
      <w:pPr>
        <w:pStyle w:val="BodyText"/>
      </w:pPr>
      <w:r>
        <w:rPr>
          <w:b/>
          <w:bCs/>
        </w:rPr>
        <w:t xml:space="preserve">Inventory Clearance</w:t>
      </w:r>
      <w:r>
        <w:br/>
      </w:r>
      <w:r>
        <w:t xml:space="preserve">Find a price that supports faster/more effective inventory movement.</w:t>
      </w:r>
    </w:p>
    <w:bookmarkEnd w:id="17"/>
    <w:bookmarkStart w:id="18" w:name="proposed"/>
    <w:p>
      <w:pPr>
        <w:pStyle w:val="Heading3"/>
      </w:pPr>
      <w:r>
        <w:t xml:space="preserve">Proposed</w:t>
      </w:r>
    </w:p>
    <w:p>
      <w:pPr>
        <w:pStyle w:val="FirstParagraph"/>
      </w:pPr>
      <w:r>
        <w:t xml:space="preserve">Allow stakeholders to use different weights when multiple objectives need to be balanced.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Revenue: 50%</w:t>
      </w:r>
      <w:r>
        <w:br/>
      </w:r>
      <w:r>
        <w:t xml:space="preserve">Margin: 30%</w:t>
      </w:r>
      <w:r>
        <w:br/>
      </w:r>
      <w:r>
        <w:t xml:space="preserve">Units: 10%</w:t>
      </w:r>
      <w:r>
        <w:br/>
      </w:r>
      <w:r>
        <w:t xml:space="preserve">Inventory: 10%</w:t>
      </w:r>
    </w:p>
    <w:p>
      <w:pPr>
        <w:pStyle w:val="BodyText"/>
      </w:pPr>
      <w:r>
        <w:t xml:space="preserve">This should be validated with the client before implementation.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roduct-level-requirements"/>
    <w:p>
      <w:pPr>
        <w:pStyle w:val="Heading1"/>
      </w:pPr>
      <w:r>
        <w:t xml:space="preserve">5. Product-Level Requirements</w:t>
      </w:r>
    </w:p>
    <w:bookmarkStart w:id="20" w:name="product-identification"/>
    <w:p>
      <w:pPr>
        <w:pStyle w:val="Heading3"/>
      </w:pPr>
      <w:r>
        <w:t xml:space="preserve">Product Identification</w:t>
      </w:r>
    </w:p>
    <w:p>
      <w:pPr>
        <w:pStyle w:val="FirstParagraph"/>
      </w:pPr>
      <w:r>
        <w:t xml:space="preserve">Each product should have sufficient information to distinguish it for pricing purposes.</w:t>
      </w:r>
    </w:p>
    <w:p>
      <w:pPr>
        <w:pStyle w:val="BodyText"/>
      </w:pPr>
      <w:r>
        <w:t xml:space="preserve">Pricing recommendation granularity:</w:t>
      </w:r>
    </w:p>
    <w:p>
      <w:pPr>
        <w:pStyle w:val="BlockText"/>
      </w:pPr>
      <w:r>
        <w:rPr>
          <w:b/>
          <w:bCs/>
        </w:rPr>
        <w:t xml:space="preserve">Individual Product</w:t>
      </w:r>
    </w:p>
    <w:p>
      <w:pPr>
        <w:pStyle w:val="FirstParagraph"/>
      </w:pPr>
      <w:r>
        <w:t xml:space="preserve">Product family/series should be available as contextual/modeling information.</w:t>
      </w:r>
    </w:p>
    <w:bookmarkEnd w:id="20"/>
    <w:bookmarkStart w:id="21" w:name="product-relationships"/>
    <w:p>
      <w:pPr>
        <w:pStyle w:val="Heading3"/>
      </w:pPr>
      <w:r>
        <w:t xml:space="preserve">Product Relationships</w:t>
      </w:r>
    </w:p>
    <w:p>
      <w:pPr>
        <w:pStyle w:val="FirstParagraph"/>
      </w:pPr>
      <w:r>
        <w:t xml:space="preserve">The solution should be aware that products within the same family/series may compete with or cannibalize one another.</w:t>
      </w:r>
    </w:p>
    <w:p>
      <w:pPr>
        <w:pStyle w:val="BodyText"/>
      </w:pPr>
      <w:r>
        <w:t xml:space="preserve">Advanced cannibalization modeling is considered a future enhancement unless the data supports it well.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icing-recommendation"/>
    <w:p>
      <w:pPr>
        <w:pStyle w:val="Heading1"/>
      </w:pPr>
      <w:r>
        <w:t xml:space="preserve">6. Pricing Recommendation</w:t>
      </w:r>
    </w:p>
    <w:p>
      <w:pPr>
        <w:pStyle w:val="FirstParagraph"/>
      </w:pPr>
      <w:r>
        <w:t xml:space="preserve">For a selected:</w:t>
      </w:r>
    </w:p>
    <w:p>
      <w:pPr>
        <w:pStyle w:val="BodyText"/>
      </w:pPr>
      <w:r>
        <w:rPr>
          <w:b/>
          <w:bCs/>
        </w:rPr>
        <w:t xml:space="preserve">Product + Customer Segment + Objective</w:t>
      </w:r>
    </w:p>
    <w:p>
      <w:pPr>
        <w:pStyle w:val="BodyText"/>
      </w:pPr>
      <w:r>
        <w:t xml:space="preserve">the system should provide:</w:t>
      </w:r>
    </w:p>
    <w:p>
      <w:pPr>
        <w:pStyle w:val="Compact"/>
        <w:numPr>
          <w:ilvl w:val="0"/>
          <w:numId w:val="1003"/>
        </w:numPr>
      </w:pPr>
      <w:r>
        <w:t xml:space="preserve">Current price</w:t>
      </w:r>
    </w:p>
    <w:p>
      <w:pPr>
        <w:pStyle w:val="Compact"/>
        <w:numPr>
          <w:ilvl w:val="0"/>
          <w:numId w:val="1003"/>
        </w:numPr>
      </w:pPr>
      <w:r>
        <w:t xml:space="preserve">Recommended price</w:t>
      </w:r>
    </w:p>
    <w:p>
      <w:pPr>
        <w:pStyle w:val="Compact"/>
        <w:numPr>
          <w:ilvl w:val="0"/>
          <w:numId w:val="1003"/>
        </w:numPr>
      </w:pPr>
      <w:r>
        <w:t xml:space="preserve">Absolute price difference</w:t>
      </w:r>
    </w:p>
    <w:p>
      <w:pPr>
        <w:pStyle w:val="Compact"/>
        <w:numPr>
          <w:ilvl w:val="0"/>
          <w:numId w:val="1003"/>
        </w:numPr>
      </w:pPr>
      <w:r>
        <w:t xml:space="preserve">% price change</w:t>
      </w:r>
    </w:p>
    <w:p>
      <w:pPr>
        <w:pStyle w:val="Compact"/>
        <w:numPr>
          <w:ilvl w:val="0"/>
          <w:numId w:val="1003"/>
        </w:numPr>
      </w:pPr>
      <w:r>
        <w:t xml:space="preserve">Expected units</w:t>
      </w:r>
    </w:p>
    <w:p>
      <w:pPr>
        <w:pStyle w:val="Compact"/>
        <w:numPr>
          <w:ilvl w:val="0"/>
          <w:numId w:val="1003"/>
        </w:numPr>
      </w:pPr>
      <w:r>
        <w:t xml:space="preserve">Expected revenue</w:t>
      </w:r>
    </w:p>
    <w:p>
      <w:pPr>
        <w:pStyle w:val="Compact"/>
        <w:numPr>
          <w:ilvl w:val="0"/>
          <w:numId w:val="1003"/>
        </w:numPr>
      </w:pPr>
      <w:r>
        <w:t xml:space="preserve">Expected margin</w:t>
      </w:r>
    </w:p>
    <w:p>
      <w:pPr>
        <w:pStyle w:val="Compact"/>
        <w:numPr>
          <w:ilvl w:val="0"/>
          <w:numId w:val="1003"/>
        </w:numPr>
      </w:pPr>
      <w:r>
        <w:t xml:space="preserve">Relevant inventory impact</w:t>
      </w:r>
    </w:p>
    <w:p>
      <w:pPr>
        <w:pStyle w:val="Compact"/>
        <w:numPr>
          <w:ilvl w:val="0"/>
          <w:numId w:val="1003"/>
        </w:numPr>
      </w:pPr>
      <w:r>
        <w:t xml:space="preserve">Recommendation explanation</w:t>
      </w:r>
    </w:p>
    <w:bookmarkStart w:id="23" w:name="important-business-rule"/>
    <w:p>
      <w:pPr>
        <w:pStyle w:val="Heading3"/>
      </w:pPr>
      <w:r>
        <w:t xml:space="preserve">Important Business Rule</w:t>
      </w:r>
    </w:p>
    <w:p>
      <w:pPr>
        <w:pStyle w:val="FirstParagraph"/>
      </w:pPr>
      <w:r>
        <w:t xml:space="preserve">The system should recommend</w:t>
      </w:r>
      <w:r>
        <w:t xml:space="preserve"> </w:t>
      </w:r>
      <w:r>
        <w:rPr>
          <w:b/>
          <w:bCs/>
        </w:rPr>
        <w:t xml:space="preserve">one price for the selected objective</w:t>
      </w:r>
      <w:r>
        <w:t xml:space="preserve">, rather than presenting an arbitrary price range.</w:t>
      </w:r>
    </w:p>
    <w:p>
      <w:pPr>
        <w:pStyle w:val="BodyText"/>
      </w:pPr>
      <w:r>
        <w:t xml:space="preserve">Different objectives may naturally produce different recommended prices.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rice-simulation"/>
    <w:p>
      <w:pPr>
        <w:pStyle w:val="Heading1"/>
      </w:pPr>
      <w:r>
        <w:t xml:space="preserve">7. Price Simulation</w:t>
      </w:r>
    </w:p>
    <w:bookmarkStart w:id="25" w:name="proposed-requirement"/>
    <w:p>
      <w:pPr>
        <w:pStyle w:val="Heading3"/>
      </w:pPr>
      <w:r>
        <w:t xml:space="preserve">Proposed Requirement</w:t>
      </w:r>
    </w:p>
    <w:p>
      <w:pPr>
        <w:pStyle w:val="FirstParagraph"/>
      </w:pPr>
      <w:r>
        <w:t xml:space="preserve">The dashboard should allow stakeholders to understand what happens at different candidate prices.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$1,199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$330K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$1,299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$1.49M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$360K</w:t>
            </w:r>
          </w:p>
        </w:tc>
      </w:tr>
    </w:tbl>
    <w:p>
      <w:pPr>
        <w:pStyle w:val="BodyText"/>
      </w:pPr>
      <w:r>
        <w:t xml:space="preserve">This allows stakeholders to see the trade-off rather than blindly accepting a recommendation.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commendation-explainability"/>
    <w:p>
      <w:pPr>
        <w:pStyle w:val="Heading1"/>
      </w:pPr>
      <w:r>
        <w:t xml:space="preserve">8. Recommendation Explainability</w:t>
      </w:r>
    </w:p>
    <w:p>
      <w:pPr>
        <w:pStyle w:val="FirstParagraph"/>
      </w:pPr>
      <w:r>
        <w:t xml:space="preserve">The stakeholder should 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recommendation was made.</w:t>
      </w:r>
    </w:p>
    <w:p>
      <w:pPr>
        <w:pStyle w:val="BodyText"/>
      </w:pPr>
      <w:r>
        <w:t xml:space="preserve">Potential explanation factors include:</w:t>
      </w:r>
    </w:p>
    <w:p>
      <w:pPr>
        <w:pStyle w:val="Compact"/>
        <w:numPr>
          <w:ilvl w:val="0"/>
          <w:numId w:val="1004"/>
        </w:numPr>
      </w:pPr>
      <w:r>
        <w:t xml:space="preserve">Historical price</w:t>
      </w:r>
    </w:p>
    <w:p>
      <w:pPr>
        <w:pStyle w:val="Compact"/>
        <w:numPr>
          <w:ilvl w:val="0"/>
          <w:numId w:val="1004"/>
        </w:numPr>
      </w:pPr>
      <w:r>
        <w:t xml:space="preserve">Historical demand</w:t>
      </w:r>
    </w:p>
    <w:p>
      <w:pPr>
        <w:pStyle w:val="Compact"/>
        <w:numPr>
          <w:ilvl w:val="0"/>
          <w:numId w:val="1004"/>
        </w:numPr>
      </w:pPr>
      <w:r>
        <w:t xml:space="preserve">Price sensitivity</w:t>
      </w:r>
    </w:p>
    <w:p>
      <w:pPr>
        <w:pStyle w:val="Compact"/>
        <w:numPr>
          <w:ilvl w:val="0"/>
          <w:numId w:val="1004"/>
        </w:numPr>
      </w:pPr>
      <w:r>
        <w:t xml:space="preserve">Customer segment</w:t>
      </w:r>
    </w:p>
    <w:p>
      <w:pPr>
        <w:pStyle w:val="Compact"/>
        <w:numPr>
          <w:ilvl w:val="0"/>
          <w:numId w:val="1004"/>
        </w:numPr>
      </w:pPr>
      <w:r>
        <w:t xml:space="preserve">Product family/series</w:t>
      </w:r>
    </w:p>
    <w:p>
      <w:pPr>
        <w:pStyle w:val="Compact"/>
        <w:numPr>
          <w:ilvl w:val="0"/>
          <w:numId w:val="1004"/>
        </w:numPr>
      </w:pPr>
      <w:r>
        <w:t xml:space="preserve">Sales trend</w:t>
      </w:r>
    </w:p>
    <w:p>
      <w:pPr>
        <w:pStyle w:val="Compact"/>
        <w:numPr>
          <w:ilvl w:val="0"/>
          <w:numId w:val="1004"/>
        </w:numPr>
      </w:pPr>
      <w:r>
        <w:t xml:space="preserve">Inventory position</w:t>
      </w:r>
    </w:p>
    <w:p>
      <w:pPr>
        <w:pStyle w:val="Compact"/>
        <w:numPr>
          <w:ilvl w:val="0"/>
          <w:numId w:val="1004"/>
        </w:numPr>
      </w:pPr>
      <w:r>
        <w:t xml:space="preserve">Margin</w:t>
      </w:r>
    </w:p>
    <w:p>
      <w:pPr>
        <w:pStyle w:val="Compact"/>
        <w:numPr>
          <w:ilvl w:val="0"/>
          <w:numId w:val="1004"/>
        </w:numPr>
      </w:pPr>
      <w:r>
        <w:t xml:space="preserve">Seasonality</w:t>
      </w:r>
    </w:p>
    <w:p>
      <w:pPr>
        <w:pStyle w:val="FirstParagraph"/>
      </w:pPr>
      <w:r>
        <w:t xml:space="preserve">Final explanatory variables will depend on the available data and selected modeling approach.</w:t>
      </w:r>
    </w:p>
    <w:p>
      <w:r>
        <w:pict>
          <v:rect style="width:0;height:1.5pt" o:hralign="center" o:hrstd="t" o:hr="t"/>
        </w:pict>
      </w:r>
    </w:p>
    <w:bookmarkEnd w:id="27"/>
    <w:bookmarkStart w:id="29" w:name="data-requirements"/>
    <w:p>
      <w:pPr>
        <w:pStyle w:val="Heading1"/>
      </w:pPr>
      <w:r>
        <w:t xml:space="preserve">9. Data Requirements</w:t>
      </w:r>
    </w:p>
    <w:bookmarkStart w:id="28" w:name="primary-transaction-data"/>
    <w:p>
      <w:pPr>
        <w:pStyle w:val="Heading3"/>
      </w:pPr>
      <w:r>
        <w:t xml:space="preserve">Primary Transaction Data</w:t>
      </w:r>
    </w:p>
    <w:p>
      <w:pPr>
        <w:pStyle w:val="FirstParagraph"/>
      </w:pPr>
      <w:r>
        <w:t xml:space="preserve">Potentially required fields include:</w:t>
      </w:r>
    </w:p>
    <w:p>
      <w:pPr>
        <w:pStyle w:val="Compact"/>
        <w:numPr>
          <w:ilvl w:val="0"/>
          <w:numId w:val="1005"/>
        </w:numPr>
      </w:pPr>
      <w:r>
        <w:t xml:space="preserve">Product</w:t>
      </w:r>
    </w:p>
    <w:p>
      <w:pPr>
        <w:pStyle w:val="Compact"/>
        <w:numPr>
          <w:ilvl w:val="0"/>
          <w:numId w:val="1005"/>
        </w:numPr>
      </w:pPr>
      <w:r>
        <w:t xml:space="preserve">Product family / series</w:t>
      </w:r>
    </w:p>
    <w:p>
      <w:pPr>
        <w:pStyle w:val="Compact"/>
        <w:numPr>
          <w:ilvl w:val="0"/>
          <w:numId w:val="1005"/>
        </w:numPr>
      </w:pPr>
      <w:r>
        <w:t xml:space="preserve">Customer segment</w:t>
      </w:r>
    </w:p>
    <w:p>
      <w:pPr>
        <w:pStyle w:val="Compact"/>
        <w:numPr>
          <w:ilvl w:val="0"/>
          <w:numId w:val="1005"/>
        </w:numPr>
      </w:pPr>
      <w:r>
        <w:t xml:space="preserve">Price / sales amount</w:t>
      </w:r>
    </w:p>
    <w:p>
      <w:pPr>
        <w:pStyle w:val="Compact"/>
        <w:numPr>
          <w:ilvl w:val="0"/>
          <w:numId w:val="1005"/>
        </w:numPr>
      </w:pPr>
      <w:r>
        <w:t xml:space="preserve">Order units</w:t>
      </w:r>
    </w:p>
    <w:p>
      <w:pPr>
        <w:pStyle w:val="Compact"/>
        <w:numPr>
          <w:ilvl w:val="0"/>
          <w:numId w:val="1005"/>
        </w:numPr>
      </w:pPr>
      <w:r>
        <w:t xml:space="preserve">Revenue</w:t>
      </w:r>
    </w:p>
    <w:p>
      <w:pPr>
        <w:pStyle w:val="Compact"/>
        <w:numPr>
          <w:ilvl w:val="0"/>
          <w:numId w:val="1005"/>
        </w:numPr>
      </w:pPr>
      <w:r>
        <w:t xml:space="preserve">Cost / margin-related information</w:t>
      </w:r>
    </w:p>
    <w:p>
      <w:pPr>
        <w:pStyle w:val="Compact"/>
        <w:numPr>
          <w:ilvl w:val="0"/>
          <w:numId w:val="1005"/>
        </w:numPr>
      </w:pPr>
      <w:r>
        <w:t xml:space="preserve">Inventory-related information</w:t>
      </w:r>
    </w:p>
    <w:p>
      <w:pPr>
        <w:pStyle w:val="Compact"/>
        <w:numPr>
          <w:ilvl w:val="0"/>
          <w:numId w:val="1005"/>
        </w:numPr>
      </w:pPr>
      <w:r>
        <w:t xml:space="preserve">Transaction date</w:t>
      </w:r>
    </w:p>
    <w:p>
      <w:pPr>
        <w:pStyle w:val="Compact"/>
        <w:numPr>
          <w:ilvl w:val="0"/>
          <w:numId w:val="1005"/>
        </w:numPr>
      </w:pPr>
      <w:r>
        <w:t xml:space="preserve">Order/shipment status</w:t>
      </w:r>
    </w:p>
    <w:p>
      <w:pPr>
        <w:pStyle w:val="Compact"/>
        <w:numPr>
          <w:ilvl w:val="0"/>
          <w:numId w:val="1005"/>
        </w:numPr>
      </w:pPr>
      <w:r>
        <w:t xml:space="preserve">Return information</w:t>
      </w:r>
    </w:p>
    <w:p>
      <w:pPr>
        <w:pStyle w:val="Compact"/>
        <w:numPr>
          <w:ilvl w:val="0"/>
          <w:numId w:val="1005"/>
        </w:numPr>
      </w:pPr>
      <w:r>
        <w:t xml:space="preserve">Sales channel information</w:t>
      </w:r>
    </w:p>
    <w:p>
      <w:pPr>
        <w:pStyle w:val="FirstParagraph"/>
      </w:pPr>
      <w:r>
        <w:t xml:space="preserve">Exact fields to be confirmed during data profiling.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firmed-data-rules"/>
    <w:p>
      <w:pPr>
        <w:pStyle w:val="Heading1"/>
      </w:pPr>
      <w:r>
        <w:t xml:space="preserve">10. Confirmed Data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Current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KPI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 </w:t>
            </w: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Treat separately; returned products may remain sellable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Already included in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tax</w:t>
            </w:r>
          </w:p>
        </w:tc>
        <w:tc>
          <w:tcPr/>
          <w:p>
            <w:pPr>
              <w:pStyle w:val="Compact"/>
            </w:pPr>
            <w:r>
              <w:t xml:space="preserve">Approximately 10%; may be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quantity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order_units</w:t>
            </w:r>
            <w:r>
              <w:t xml:space="preserve"> </w:t>
            </w:r>
            <w:r>
              <w:t xml:space="preserve">when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No existing unique ID; create sequential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lifecycle</w:t>
            </w:r>
          </w:p>
        </w:tc>
        <w:tc>
          <w:tcPr/>
          <w:p>
            <w:pPr>
              <w:pStyle w:val="Compact"/>
            </w:pPr>
            <w:r>
              <w:t xml:space="preserve">No official dates; use observed sales history as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Fiscal calendar</w:t>
            </w:r>
          </w:p>
        </w:tc>
        <w:tc>
          <w:tcPr/>
          <w:p>
            <w:pPr>
              <w:pStyle w:val="Compact"/>
            </w:pPr>
            <w:r>
              <w:t xml:space="preserve">Q1 begins in April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data</w:t>
            </w:r>
          </w:p>
        </w:tc>
        <w:tc>
          <w:tcPr/>
          <w:p>
            <w:pPr>
              <w:pStyle w:val="Compact"/>
            </w:pPr>
            <w:r>
              <w:t xml:space="preserve">Synthesized; may be pushed to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dashboard-requirements"/>
    <w:p>
      <w:pPr>
        <w:pStyle w:val="Heading1"/>
      </w:pPr>
      <w:r>
        <w:t xml:space="preserve">11. Dashboard Requirements</w:t>
      </w:r>
    </w:p>
    <w:bookmarkStart w:id="31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Show products requiring attention and high-level pricing performance.</w:t>
      </w:r>
    </w:p>
    <w:p>
      <w:pPr>
        <w:pStyle w:val="BodyText"/>
      </w:pPr>
      <w:r>
        <w:t xml:space="preserve">Potential metrics:</w:t>
      </w:r>
    </w:p>
    <w:p>
      <w:pPr>
        <w:pStyle w:val="Compact"/>
        <w:numPr>
          <w:ilvl w:val="0"/>
          <w:numId w:val="1006"/>
        </w:numPr>
      </w:pPr>
      <w:r>
        <w:t xml:space="preserve">Revenue</w:t>
      </w:r>
    </w:p>
    <w:p>
      <w:pPr>
        <w:pStyle w:val="Compact"/>
        <w:numPr>
          <w:ilvl w:val="0"/>
          <w:numId w:val="1006"/>
        </w:numPr>
      </w:pPr>
      <w:r>
        <w:t xml:space="preserve">Units</w:t>
      </w:r>
    </w:p>
    <w:p>
      <w:pPr>
        <w:pStyle w:val="Compact"/>
        <w:numPr>
          <w:ilvl w:val="0"/>
          <w:numId w:val="1006"/>
        </w:numPr>
      </w:pPr>
      <w:r>
        <w:t xml:space="preserve">Margin</w:t>
      </w:r>
    </w:p>
    <w:p>
      <w:pPr>
        <w:pStyle w:val="Compact"/>
        <w:numPr>
          <w:ilvl w:val="0"/>
          <w:numId w:val="1006"/>
        </w:numPr>
      </w:pPr>
      <w:r>
        <w:t xml:space="preserve">Inventory</w:t>
      </w:r>
    </w:p>
    <w:p>
      <w:pPr>
        <w:pStyle w:val="Compact"/>
        <w:numPr>
          <w:ilvl w:val="0"/>
          <w:numId w:val="1006"/>
        </w:numPr>
      </w:pPr>
      <w:r>
        <w:t xml:space="preserve">Current price</w:t>
      </w:r>
    </w:p>
    <w:p>
      <w:pPr>
        <w:pStyle w:val="Compact"/>
        <w:numPr>
          <w:ilvl w:val="0"/>
          <w:numId w:val="1006"/>
        </w:numPr>
      </w:pPr>
      <w:r>
        <w:t xml:space="preserve">Recommended price</w:t>
      </w:r>
    </w:p>
    <w:p>
      <w:pPr>
        <w:pStyle w:val="Compact"/>
        <w:numPr>
          <w:ilvl w:val="0"/>
          <w:numId w:val="1006"/>
        </w:numPr>
      </w:pPr>
      <w:r>
        <w:t xml:space="preserve">% price change</w:t>
      </w:r>
    </w:p>
    <w:p>
      <w:pPr>
        <w:pStyle w:val="Compact"/>
        <w:numPr>
          <w:ilvl w:val="0"/>
          <w:numId w:val="1006"/>
        </w:numPr>
      </w:pPr>
      <w:r>
        <w:t xml:space="preserve">Products requiring action</w:t>
      </w:r>
    </w:p>
    <w:bookmarkEnd w:id="31"/>
    <w:bookmarkStart w:id="32" w:name="product-detail"/>
    <w:p>
      <w:pPr>
        <w:pStyle w:val="Heading3"/>
      </w:pPr>
      <w:r>
        <w:t xml:space="preserve">Product Detail</w:t>
      </w:r>
    </w:p>
    <w:p>
      <w:pPr>
        <w:pStyle w:val="FirstParagraph"/>
      </w:pPr>
      <w:r>
        <w:t xml:space="preserve">For a selected product:</w:t>
      </w:r>
    </w:p>
    <w:p>
      <w:pPr>
        <w:pStyle w:val="Compact"/>
        <w:numPr>
          <w:ilvl w:val="0"/>
          <w:numId w:val="1007"/>
        </w:numPr>
      </w:pPr>
      <w:r>
        <w:t xml:space="preserve">Product information</w:t>
      </w:r>
    </w:p>
    <w:p>
      <w:pPr>
        <w:pStyle w:val="Compact"/>
        <w:numPr>
          <w:ilvl w:val="0"/>
          <w:numId w:val="1007"/>
        </w:numPr>
      </w:pPr>
      <w:r>
        <w:t xml:space="preserve">Current price</w:t>
      </w:r>
    </w:p>
    <w:p>
      <w:pPr>
        <w:pStyle w:val="Compact"/>
        <w:numPr>
          <w:ilvl w:val="0"/>
          <w:numId w:val="1007"/>
        </w:numPr>
      </w:pPr>
      <w:r>
        <w:t xml:space="preserve">Recommended prices by objective</w:t>
      </w:r>
    </w:p>
    <w:p>
      <w:pPr>
        <w:pStyle w:val="Compact"/>
        <w:numPr>
          <w:ilvl w:val="0"/>
          <w:numId w:val="1007"/>
        </w:numPr>
      </w:pPr>
      <w:r>
        <w:t xml:space="preserve">Expected impact</w:t>
      </w:r>
    </w:p>
    <w:p>
      <w:pPr>
        <w:pStyle w:val="Compact"/>
        <w:numPr>
          <w:ilvl w:val="0"/>
          <w:numId w:val="1007"/>
        </w:numPr>
      </w:pPr>
      <w:r>
        <w:t xml:space="preserve">Price-response visualization</w:t>
      </w:r>
    </w:p>
    <w:p>
      <w:pPr>
        <w:pStyle w:val="Compact"/>
        <w:numPr>
          <w:ilvl w:val="0"/>
          <w:numId w:val="1007"/>
        </w:numPr>
      </w:pPr>
      <w:r>
        <w:t xml:space="preserve">Recommendation explanation</w:t>
      </w:r>
    </w:p>
    <w:bookmarkEnd w:id="32"/>
    <w:bookmarkStart w:id="33" w:name="decision-area"/>
    <w:p>
      <w:pPr>
        <w:pStyle w:val="Heading3"/>
      </w:pPr>
      <w:r>
        <w:t xml:space="preserve">Decision Area</w:t>
      </w:r>
    </w:p>
    <w:p>
      <w:pPr>
        <w:pStyle w:val="FirstParagraph"/>
      </w:pPr>
      <w:r>
        <w:t xml:space="preserve">Stakeholder actions:</w:t>
      </w:r>
    </w:p>
    <w:p>
      <w:pPr>
        <w:pStyle w:val="BodyText"/>
      </w:pPr>
      <w:r>
        <w:rPr>
          <w:b/>
          <w:bCs/>
        </w:rPr>
        <w:t xml:space="preserve">Accept | Reject | Edit</w:t>
      </w:r>
    </w:p>
    <w:p>
      <w:pPr>
        <w:pStyle w:val="BodyText"/>
      </w:pPr>
      <w:r>
        <w:t xml:space="preserve">An edited price should be distinguishable from the model recommendation.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non-functional-requirements"/>
    <w:p>
      <w:pPr>
        <w:pStyle w:val="Heading1"/>
      </w:pPr>
      <w:r>
        <w:t xml:space="preserve">12. Non-Functional Requirements</w:t>
      </w:r>
    </w:p>
    <w:p>
      <w:pPr>
        <w:pStyle w:val="FirstParagraph"/>
      </w:pPr>
      <w:r>
        <w:t xml:space="preserve">The solution should be:</w:t>
      </w:r>
    </w:p>
    <w:bookmarkStart w:id="35" w:name="explainable"/>
    <w:p>
      <w:pPr>
        <w:pStyle w:val="Heading3"/>
      </w:pPr>
      <w:r>
        <w:t xml:space="preserve">Explainable</w:t>
      </w:r>
    </w:p>
    <w:p>
      <w:pPr>
        <w:pStyle w:val="FirstParagraph"/>
      </w:pPr>
      <w:r>
        <w:t xml:space="preserve">A business stakeholder should understand the recommendation.</w:t>
      </w:r>
    </w:p>
    <w:bookmarkEnd w:id="35"/>
    <w:bookmarkStart w:id="36" w:name="actionable"/>
    <w:p>
      <w:pPr>
        <w:pStyle w:val="Heading3"/>
      </w:pPr>
      <w:r>
        <w:t xml:space="preserve">Actionable</w:t>
      </w:r>
    </w:p>
    <w:p>
      <w:pPr>
        <w:pStyle w:val="FirstParagraph"/>
      </w:pPr>
      <w:r>
        <w:t xml:space="preserve">The dashboard should support a pricing decision rather than only display analytics.</w:t>
      </w:r>
    </w:p>
    <w:bookmarkEnd w:id="36"/>
    <w:bookmarkStart w:id="37" w:name="flexible"/>
    <w:p>
      <w:pPr>
        <w:pStyle w:val="Heading3"/>
      </w:pPr>
      <w:r>
        <w:t xml:space="preserve">Flexible</w:t>
      </w:r>
    </w:p>
    <w:p>
      <w:pPr>
        <w:pStyle w:val="FirstParagraph"/>
      </w:pPr>
      <w:r>
        <w:t xml:space="preserve">The objective should be configurable rather than hard-coded to one KPI.</w:t>
      </w:r>
    </w:p>
    <w:bookmarkEnd w:id="37"/>
    <w:bookmarkStart w:id="38" w:name="scalable"/>
    <w:p>
      <w:pPr>
        <w:pStyle w:val="Heading3"/>
      </w:pPr>
      <w:r>
        <w:t xml:space="preserve">Scalable</w:t>
      </w:r>
    </w:p>
    <w:p>
      <w:pPr>
        <w:pStyle w:val="FirstParagraph"/>
      </w:pPr>
      <w:r>
        <w:t xml:space="preserve">The approach should be applicable across multiple products and customer segments.</w:t>
      </w:r>
    </w:p>
    <w:bookmarkEnd w:id="38"/>
    <w:bookmarkStart w:id="39" w:name="practical"/>
    <w:p>
      <w:pPr>
        <w:pStyle w:val="Heading3"/>
      </w:pPr>
      <w:r>
        <w:t xml:space="preserve">Practical</w:t>
      </w:r>
    </w:p>
    <w:p>
      <w:pPr>
        <w:pStyle w:val="FirstParagraph"/>
      </w:pPr>
      <w:r>
        <w:t xml:space="preserve">Recommendations should remain within reasonable business pricing constraints.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ssumptions-to-validate"/>
    <w:p>
      <w:pPr>
        <w:pStyle w:val="Heading1"/>
      </w:pPr>
      <w:r>
        <w:t xml:space="preserve">13. Assumptions to Validate</w:t>
      </w:r>
    </w:p>
    <w:p>
      <w:pPr>
        <w:pStyle w:val="FirstParagraph"/>
      </w:pPr>
      <w:r>
        <w:t xml:space="preserve">The following are currently assumptions or areas requiring confirmation:</w:t>
      </w:r>
    </w:p>
    <w:p>
      <w:pPr>
        <w:pStyle w:val="Compact"/>
        <w:numPr>
          <w:ilvl w:val="0"/>
          <w:numId w:val="1008"/>
        </w:numPr>
      </w:pPr>
      <w:r>
        <w:t xml:space="preserve">What is the acceptable minimum/maximum price change?</w:t>
      </w:r>
    </w:p>
    <w:p>
      <w:pPr>
        <w:pStyle w:val="Compact"/>
        <w:numPr>
          <w:ilvl w:val="0"/>
          <w:numId w:val="1008"/>
        </w:numPr>
      </w:pPr>
      <w:r>
        <w:t xml:space="preserve">Are there business-defined price floors or ceilings?</w:t>
      </w:r>
    </w:p>
    <w:p>
      <w:pPr>
        <w:pStyle w:val="Compact"/>
        <w:numPr>
          <w:ilvl w:val="0"/>
          <w:numId w:val="1008"/>
        </w:numPr>
      </w:pPr>
      <w:r>
        <w:t xml:space="preserve">How should margin be calculated?</w:t>
      </w:r>
    </w:p>
    <w:p>
      <w:pPr>
        <w:pStyle w:val="Compact"/>
        <w:numPr>
          <w:ilvl w:val="0"/>
          <w:numId w:val="1008"/>
        </w:numPr>
      </w:pPr>
      <w:r>
        <w:t xml:space="preserve">What exactly qualifies as</w:t>
      </w:r>
      <w:r>
        <w:t xml:space="preserve"> </w:t>
      </w:r>
      <w:r>
        <w:t xml:space="preserve">“inventory clearance”</w:t>
      </w:r>
      <w:r>
        <w:t xml:space="preserve"> </w:t>
      </w:r>
      <w:r>
        <w:t xml:space="preserve">success?</w:t>
      </w:r>
    </w:p>
    <w:p>
      <w:pPr>
        <w:pStyle w:val="Compact"/>
        <w:numPr>
          <w:ilvl w:val="0"/>
          <w:numId w:val="1008"/>
        </w:numPr>
      </w:pPr>
      <w:r>
        <w:t xml:space="preserve">What inventory field(s) should be used?</w:t>
      </w:r>
    </w:p>
    <w:p>
      <w:pPr>
        <w:pStyle w:val="Compact"/>
        <w:numPr>
          <w:ilvl w:val="0"/>
          <w:numId w:val="1008"/>
        </w:numPr>
      </w:pPr>
      <w:r>
        <w:t xml:space="preserve">How far into the future should expected impact be measured?</w:t>
      </w:r>
    </w:p>
    <w:p>
      <w:pPr>
        <w:pStyle w:val="Compact"/>
        <w:numPr>
          <w:ilvl w:val="0"/>
          <w:numId w:val="1008"/>
        </w:numPr>
      </w:pPr>
      <w:r>
        <w:t xml:space="preserve">Are promotions/discounts included in the observed price?</w:t>
      </w:r>
    </w:p>
    <w:p>
      <w:pPr>
        <w:pStyle w:val="Compact"/>
        <w:numPr>
          <w:ilvl w:val="0"/>
          <w:numId w:val="1008"/>
        </w:numPr>
      </w:pPr>
      <w:r>
        <w:t xml:space="preserve">Should list price or actual selling price be used?</w:t>
      </w:r>
    </w:p>
    <w:p>
      <w:pPr>
        <w:pStyle w:val="Compact"/>
        <w:numPr>
          <w:ilvl w:val="0"/>
          <w:numId w:val="1008"/>
        </w:numPr>
      </w:pPr>
      <w:r>
        <w:t xml:space="preserve">How should products with limited historical sales be handled?</w:t>
      </w:r>
    </w:p>
    <w:p>
      <w:pPr>
        <w:pStyle w:val="Compact"/>
        <w:numPr>
          <w:ilvl w:val="0"/>
          <w:numId w:val="1008"/>
        </w:numPr>
      </w:pPr>
      <w:r>
        <w:t xml:space="preserve">How should new products with little/no history be priced?</w:t>
      </w:r>
    </w:p>
    <w:p>
      <w:pPr>
        <w:pStyle w:val="Compact"/>
        <w:numPr>
          <w:ilvl w:val="0"/>
          <w:numId w:val="1008"/>
        </w:numPr>
      </w:pPr>
      <w:r>
        <w:t xml:space="preserve">Are there products that should never be repriced?</w:t>
      </w:r>
    </w:p>
    <w:p>
      <w:pPr>
        <w:pStyle w:val="Compact"/>
        <w:numPr>
          <w:ilvl w:val="0"/>
          <w:numId w:val="1008"/>
        </w:numPr>
      </w:pPr>
      <w:r>
        <w:t xml:space="preserve">Should recommendations be generated at a monthly/quarterly cadence?</w:t>
      </w:r>
    </w:p>
    <w:p>
      <w:pPr>
        <w:pStyle w:val="Compact"/>
        <w:numPr>
          <w:ilvl w:val="0"/>
          <w:numId w:val="1008"/>
        </w:numPr>
      </w:pPr>
      <w:r>
        <w:t xml:space="preserve">How should the business evaluate recommendation success after implementation?</w:t>
      </w:r>
    </w:p>
    <w:p>
      <w:r>
        <w:pict>
          <v:rect style="width:0;height:1.5pt" o:hralign="center" o:hrstd="t" o:hr="t"/>
        </w:pict>
      </w:r>
    </w:p>
    <w:bookmarkEnd w:id="41"/>
    <w:bookmarkStart w:id="44" w:name="key-business-kpis"/>
    <w:p>
      <w:pPr>
        <w:pStyle w:val="Heading1"/>
      </w:pPr>
      <w:r>
        <w:t xml:space="preserve">14. Key Business KPIs</w:t>
      </w:r>
    </w:p>
    <w:bookmarkStart w:id="42" w:name="primary"/>
    <w:p>
      <w:pPr>
        <w:pStyle w:val="Heading3"/>
      </w:pPr>
      <w:r>
        <w:t xml:space="preserve">Primary</w:t>
      </w:r>
    </w:p>
    <w:p>
      <w:pPr>
        <w:pStyle w:val="Compact"/>
        <w:numPr>
          <w:ilvl w:val="0"/>
          <w:numId w:val="1009"/>
        </w:numPr>
      </w:pPr>
      <w:r>
        <w:t xml:space="preserve">Revenue</w:t>
      </w:r>
    </w:p>
    <w:p>
      <w:pPr>
        <w:pStyle w:val="Compact"/>
        <w:numPr>
          <w:ilvl w:val="0"/>
          <w:numId w:val="1009"/>
        </w:numPr>
      </w:pPr>
      <w:r>
        <w:t xml:space="preserve">Units sold</w:t>
      </w:r>
    </w:p>
    <w:p>
      <w:pPr>
        <w:pStyle w:val="Compact"/>
        <w:numPr>
          <w:ilvl w:val="0"/>
          <w:numId w:val="1009"/>
        </w:numPr>
      </w:pPr>
      <w:r>
        <w:t xml:space="preserve">Margin</w:t>
      </w:r>
    </w:p>
    <w:p>
      <w:pPr>
        <w:pStyle w:val="Compact"/>
        <w:numPr>
          <w:ilvl w:val="0"/>
          <w:numId w:val="1009"/>
        </w:numPr>
      </w:pPr>
      <w:r>
        <w:t xml:space="preserve">Inventory clearance / inventory movement</w:t>
      </w:r>
    </w:p>
    <w:bookmarkEnd w:id="42"/>
    <w:bookmarkStart w:id="43" w:name="supporting"/>
    <w:p>
      <w:pPr>
        <w:pStyle w:val="Heading3"/>
      </w:pPr>
      <w:r>
        <w:t xml:space="preserve">Supporting</w:t>
      </w:r>
    </w:p>
    <w:p>
      <w:pPr>
        <w:pStyle w:val="Compact"/>
        <w:numPr>
          <w:ilvl w:val="0"/>
          <w:numId w:val="1010"/>
        </w:numPr>
      </w:pPr>
      <w:r>
        <w:t xml:space="preserve">Average selling price</w:t>
      </w:r>
    </w:p>
    <w:p>
      <w:pPr>
        <w:pStyle w:val="Compact"/>
        <w:numPr>
          <w:ilvl w:val="0"/>
          <w:numId w:val="1010"/>
        </w:numPr>
      </w:pPr>
      <w:r>
        <w:t xml:space="preserve">Price change %</w:t>
      </w:r>
    </w:p>
    <w:p>
      <w:pPr>
        <w:pStyle w:val="Compact"/>
        <w:numPr>
          <w:ilvl w:val="0"/>
          <w:numId w:val="1010"/>
        </w:numPr>
      </w:pPr>
      <w:r>
        <w:t xml:space="preserve">Sales velocity</w:t>
      </w:r>
    </w:p>
    <w:p>
      <w:pPr>
        <w:pStyle w:val="Compact"/>
        <w:numPr>
          <w:ilvl w:val="0"/>
          <w:numId w:val="1010"/>
        </w:numPr>
      </w:pPr>
      <w:r>
        <w:t xml:space="preserve">Demand trend</w:t>
      </w:r>
    </w:p>
    <w:p>
      <w:pPr>
        <w:pStyle w:val="Compact"/>
        <w:numPr>
          <w:ilvl w:val="0"/>
          <w:numId w:val="1010"/>
        </w:numPr>
      </w:pPr>
      <w:r>
        <w:t xml:space="preserve">Price elasticity / price sensitivity</w:t>
      </w:r>
    </w:p>
    <w:p>
      <w:pPr>
        <w:pStyle w:val="Compact"/>
        <w:numPr>
          <w:ilvl w:val="0"/>
          <w:numId w:val="1010"/>
        </w:numPr>
      </w:pPr>
      <w:r>
        <w:t xml:space="preserve">Recommendation adoption rate</w:t>
      </w:r>
    </w:p>
    <w:p>
      <w:pPr>
        <w:pStyle w:val="FirstParagraph"/>
      </w:pPr>
      <w:r>
        <w:t xml:space="preserve">Final KPI definitions should be agreed upon before model evaluation.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odel-success-vs.-business-success"/>
    <w:p>
      <w:pPr>
        <w:pStyle w:val="Heading1"/>
      </w:pPr>
      <w:r>
        <w:t xml:space="preserve">15. Model Success vs. Business Success</w:t>
      </w:r>
    </w:p>
    <w:p>
      <w:pPr>
        <w:pStyle w:val="FirstParagraph"/>
      </w:pPr>
      <w:r>
        <w:t xml:space="preserve">The project should distinguish between</w:t>
      </w:r>
      <w:r>
        <w:t xml:space="preserve"> </w:t>
      </w:r>
      <w:r>
        <w:rPr>
          <w:b/>
          <w:bCs/>
        </w:rPr>
        <w:t xml:space="preserve">model 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business usefulness</w:t>
      </w:r>
      <w:r>
        <w:t xml:space="preserve">.</w:t>
      </w:r>
    </w:p>
    <w:bookmarkStart w:id="45" w:name="model-success"/>
    <w:p>
      <w:pPr>
        <w:pStyle w:val="Heading3"/>
      </w:pPr>
      <w:r>
        <w:t xml:space="preserve">Model Success</w:t>
      </w:r>
    </w:p>
    <w:p>
      <w:pPr>
        <w:pStyle w:val="FirstParagraph"/>
      </w:pPr>
      <w:r>
        <w:t xml:space="preserve">Can the model reasonably estimate demand / expected outcomes at different prices?</w:t>
      </w:r>
    </w:p>
    <w:p>
      <w:pPr>
        <w:pStyle w:val="BodyText"/>
      </w:pPr>
      <w:r>
        <w:t xml:space="preserve">Potential measures:</w:t>
      </w:r>
    </w:p>
    <w:p>
      <w:pPr>
        <w:pStyle w:val="Compact"/>
        <w:numPr>
          <w:ilvl w:val="0"/>
          <w:numId w:val="1011"/>
        </w:numPr>
      </w:pPr>
      <w:r>
        <w:t xml:space="preserve">Prediction error</w:t>
      </w:r>
    </w:p>
    <w:p>
      <w:pPr>
        <w:pStyle w:val="Compact"/>
        <w:numPr>
          <w:ilvl w:val="0"/>
          <w:numId w:val="1011"/>
        </w:numPr>
      </w:pPr>
      <w:r>
        <w:t xml:space="preserve">Price-response stability</w:t>
      </w:r>
    </w:p>
    <w:p>
      <w:pPr>
        <w:pStyle w:val="Compact"/>
        <w:numPr>
          <w:ilvl w:val="0"/>
          <w:numId w:val="1011"/>
        </w:numPr>
      </w:pPr>
      <w:r>
        <w:t xml:space="preserve">Out-of-sample performance</w:t>
      </w:r>
    </w:p>
    <w:bookmarkEnd w:id="45"/>
    <w:bookmarkStart w:id="46" w:name="business-success"/>
    <w:p>
      <w:pPr>
        <w:pStyle w:val="Heading3"/>
      </w:pPr>
      <w:r>
        <w:t xml:space="preserve">Business Success</w:t>
      </w:r>
    </w:p>
    <w:p>
      <w:pPr>
        <w:pStyle w:val="FirstParagraph"/>
      </w:pPr>
      <w:r>
        <w:t xml:space="preserve">Can the dashboard help a stakeholder make a better pricing decision?</w:t>
      </w:r>
    </w:p>
    <w:p>
      <w:pPr>
        <w:pStyle w:val="BodyText"/>
      </w:pPr>
      <w:r>
        <w:t xml:space="preserve">Potential measures:</w:t>
      </w:r>
    </w:p>
    <w:p>
      <w:pPr>
        <w:pStyle w:val="Compact"/>
        <w:numPr>
          <w:ilvl w:val="0"/>
          <w:numId w:val="1012"/>
        </w:numPr>
      </w:pPr>
      <w:r>
        <w:t xml:space="preserve">Expected revenue improvement</w:t>
      </w:r>
    </w:p>
    <w:p>
      <w:pPr>
        <w:pStyle w:val="Compact"/>
        <w:numPr>
          <w:ilvl w:val="0"/>
          <w:numId w:val="1012"/>
        </w:numPr>
      </w:pPr>
      <w:r>
        <w:t xml:space="preserve">Expected margin improvement</w:t>
      </w:r>
    </w:p>
    <w:p>
      <w:pPr>
        <w:pStyle w:val="Compact"/>
        <w:numPr>
          <w:ilvl w:val="0"/>
          <w:numId w:val="1012"/>
        </w:numPr>
      </w:pPr>
      <w:r>
        <w:t xml:space="preserve">Expected unit improvement</w:t>
      </w:r>
    </w:p>
    <w:p>
      <w:pPr>
        <w:pStyle w:val="Compact"/>
        <w:numPr>
          <w:ilvl w:val="0"/>
          <w:numId w:val="1012"/>
        </w:numPr>
      </w:pPr>
      <w:r>
        <w:t xml:space="preserve">Inventory reduction</w:t>
      </w:r>
    </w:p>
    <w:p>
      <w:pPr>
        <w:pStyle w:val="Compact"/>
        <w:numPr>
          <w:ilvl w:val="0"/>
          <w:numId w:val="1012"/>
        </w:numPr>
      </w:pPr>
      <w:r>
        <w:t xml:space="preserve">Recommendation acceptance rate</w:t>
      </w:r>
    </w:p>
    <w:p>
      <w:pPr>
        <w:pStyle w:val="Compact"/>
        <w:numPr>
          <w:ilvl w:val="0"/>
          <w:numId w:val="1012"/>
        </w:numPr>
      </w:pPr>
      <w:r>
        <w:t xml:space="preserve">Difference between recommended and manually selected price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mvp-definition"/>
    <w:p>
      <w:pPr>
        <w:pStyle w:val="Heading1"/>
      </w:pPr>
      <w:r>
        <w:t xml:space="preserve">16. MVP Definition</w:t>
      </w:r>
    </w:p>
    <w:p>
      <w:pPr>
        <w:pStyle w:val="FirstParagraph"/>
      </w:pPr>
      <w:r>
        <w:t xml:space="preserve">The first version should answer one core question:</w:t>
      </w:r>
    </w:p>
    <w:p>
      <w:pPr>
        <w:pStyle w:val="BlockText"/>
      </w:pPr>
      <w:r>
        <w:rPr>
          <w:b/>
          <w:bCs/>
        </w:rPr>
        <w:t xml:space="preserve">“For this product and customer segment, given this business objective, what price should I consider and what is the expected impact?”</w:t>
      </w:r>
    </w:p>
    <w:bookmarkStart w:id="48" w:name="mvp-flow"/>
    <w:p>
      <w:pPr>
        <w:pStyle w:val="Heading3"/>
      </w:pPr>
      <w:r>
        <w:t xml:space="preserve">MVP Flow</w:t>
      </w:r>
    </w:p>
    <w:p>
      <w:pPr>
        <w:pStyle w:val="FirstParagraph"/>
      </w:pPr>
      <w:r>
        <w:rPr>
          <w:b/>
          <w:bCs/>
        </w:rPr>
        <w:t xml:space="preserve">Select 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Select Customer Segment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Select Objective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Evaluate Candidate Prices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Calculate Expected Units / Revenue / Margin / Inventory Impact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Select Recommended Price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Explain 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Stakeholder: Accept / Reject / Edit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open-questions-for-client"/>
    <w:p>
      <w:pPr>
        <w:pStyle w:val="Heading1"/>
      </w:pPr>
      <w:r>
        <w:t xml:space="preserve">17. Open Questions for Client</w:t>
      </w:r>
    </w:p>
    <w:p>
      <w:pPr>
        <w:pStyle w:val="FirstParagraph"/>
      </w:pPr>
      <w:r>
        <w:t xml:space="preserve">Before finalizing the modeling approach, we should confirm:</w:t>
      </w:r>
    </w:p>
    <w:bookmarkStart w:id="50" w:name="pricing"/>
    <w:p>
      <w:pPr>
        <w:pStyle w:val="Heading3"/>
      </w:pPr>
      <w:r>
        <w:t xml:space="preserve">Pricing</w:t>
      </w:r>
    </w:p>
    <w:p>
      <w:pPr>
        <w:pStyle w:val="Compact"/>
        <w:numPr>
          <w:ilvl w:val="0"/>
          <w:numId w:val="1013"/>
        </w:numPr>
      </w:pPr>
      <w:r>
        <w:t xml:space="preserve">What pricing constraints exist?</w:t>
      </w:r>
    </w:p>
    <w:p>
      <w:pPr>
        <w:pStyle w:val="Compact"/>
        <w:numPr>
          <w:ilvl w:val="0"/>
          <w:numId w:val="1013"/>
        </w:numPr>
      </w:pPr>
      <w:r>
        <w:t xml:space="preserve">Are there minimum/maximum discount rules?</w:t>
      </w:r>
    </w:p>
    <w:p>
      <w:pPr>
        <w:pStyle w:val="Compact"/>
        <w:numPr>
          <w:ilvl w:val="0"/>
          <w:numId w:val="1013"/>
        </w:numPr>
      </w:pPr>
      <w:r>
        <w:t xml:space="preserve">Should recommendations use actual selling price or list price?</w:t>
      </w:r>
    </w:p>
    <w:bookmarkEnd w:id="50"/>
    <w:bookmarkStart w:id="51" w:name="margin"/>
    <w:p>
      <w:pPr>
        <w:pStyle w:val="Heading3"/>
      </w:pPr>
      <w:r>
        <w:t xml:space="preserve">Margin</w:t>
      </w:r>
    </w:p>
    <w:p>
      <w:pPr>
        <w:pStyle w:val="Compact"/>
        <w:numPr>
          <w:ilvl w:val="0"/>
          <w:numId w:val="1014"/>
        </w:numPr>
      </w:pPr>
      <w:r>
        <w:t xml:space="preserve">What is the approved definition of margin?</w:t>
      </w:r>
    </w:p>
    <w:p>
      <w:pPr>
        <w:pStyle w:val="Compact"/>
        <w:numPr>
          <w:ilvl w:val="0"/>
          <w:numId w:val="1014"/>
        </w:numPr>
      </w:pPr>
      <w:r>
        <w:t xml:space="preserve">Which cost fields should be included?</w:t>
      </w:r>
    </w:p>
    <w:bookmarkEnd w:id="51"/>
    <w:bookmarkStart w:id="52" w:name="inventory"/>
    <w:p>
      <w:pPr>
        <w:pStyle w:val="Heading3"/>
      </w:pPr>
      <w:r>
        <w:t xml:space="preserve">Inventory</w:t>
      </w:r>
    </w:p>
    <w:p>
      <w:pPr>
        <w:pStyle w:val="Compact"/>
        <w:numPr>
          <w:ilvl w:val="0"/>
          <w:numId w:val="1015"/>
        </w:numPr>
      </w:pPr>
      <w:r>
        <w:t xml:space="preserve">Which inventory measure should be optimized?</w:t>
      </w:r>
    </w:p>
    <w:p>
      <w:pPr>
        <w:pStyle w:val="Compact"/>
        <w:numPr>
          <w:ilvl w:val="0"/>
          <w:numId w:val="1015"/>
        </w:numPr>
      </w:pPr>
      <w:r>
        <w:t xml:space="preserve">What does successful inventory clearance mean?</w:t>
      </w:r>
    </w:p>
    <w:bookmarkEnd w:id="52"/>
    <w:bookmarkStart w:id="53" w:name="segments"/>
    <w:p>
      <w:pPr>
        <w:pStyle w:val="Heading3"/>
      </w:pPr>
      <w:r>
        <w:t xml:space="preserve">Segments</w:t>
      </w:r>
    </w:p>
    <w:p>
      <w:pPr>
        <w:pStyle w:val="Compact"/>
        <w:numPr>
          <w:ilvl w:val="0"/>
          <w:numId w:val="1016"/>
        </w:numPr>
      </w:pPr>
      <w:r>
        <w:t xml:space="preserve">Should pricing behavior differ substantially between Personal, Enterprise, and Partner?</w:t>
      </w:r>
    </w:p>
    <w:p>
      <w:pPr>
        <w:pStyle w:val="Compact"/>
        <w:numPr>
          <w:ilvl w:val="0"/>
          <w:numId w:val="1016"/>
        </w:numPr>
      </w:pPr>
      <w:r>
        <w:t xml:space="preserve">Are there segment-specific pricing rules?</w:t>
      </w:r>
    </w:p>
    <w:bookmarkEnd w:id="53"/>
    <w:bookmarkStart w:id="54" w:name="time"/>
    <w:p>
      <w:pPr>
        <w:pStyle w:val="Heading3"/>
      </w:pPr>
      <w:r>
        <w:t xml:space="preserve">Time</w:t>
      </w:r>
    </w:p>
    <w:p>
      <w:pPr>
        <w:pStyle w:val="Compact"/>
        <w:numPr>
          <w:ilvl w:val="0"/>
          <w:numId w:val="1017"/>
        </w:numPr>
      </w:pPr>
      <w:r>
        <w:t xml:space="preserve">How frequently should prices be reviewed?</w:t>
      </w:r>
    </w:p>
    <w:p>
      <w:pPr>
        <w:pStyle w:val="Compact"/>
        <w:numPr>
          <w:ilvl w:val="0"/>
          <w:numId w:val="1017"/>
        </w:numPr>
      </w:pPr>
      <w:r>
        <w:t xml:space="preserve">What forecasting horizon should be used?</w:t>
      </w:r>
    </w:p>
    <w:bookmarkEnd w:id="54"/>
    <w:bookmarkStart w:id="55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18"/>
        </w:numPr>
      </w:pPr>
      <w:r>
        <w:t xml:space="preserve">How should products with limited/no historical sales be handled?</w:t>
      </w:r>
    </w:p>
    <w:p>
      <w:pPr>
        <w:pStyle w:val="Compact"/>
        <w:numPr>
          <w:ilvl w:val="0"/>
          <w:numId w:val="1018"/>
        </w:numPr>
      </w:pPr>
      <w:r>
        <w:t xml:space="preserve">Are there products that should be excluded from repricing?</w:t>
      </w:r>
    </w:p>
    <w:bookmarkEnd w:id="55"/>
    <w:bookmarkStart w:id="56" w:name="recommendation"/>
    <w:p>
      <w:pPr>
        <w:pStyle w:val="Heading3"/>
      </w:pPr>
      <w:r>
        <w:t xml:space="preserve">Recommendation</w:t>
      </w:r>
    </w:p>
    <w:p>
      <w:pPr>
        <w:pStyle w:val="Compact"/>
        <w:numPr>
          <w:ilvl w:val="0"/>
          <w:numId w:val="1019"/>
        </w:numPr>
      </w:pPr>
      <w:r>
        <w:t xml:space="preserve">What level of confidence is acceptable before showing a recommendation?</w:t>
      </w:r>
    </w:p>
    <w:p>
      <w:pPr>
        <w:pStyle w:val="Compact"/>
        <w:numPr>
          <w:ilvl w:val="0"/>
          <w:numId w:val="1019"/>
        </w:numPr>
      </w:pPr>
      <w:r>
        <w:t xml:space="preserve">Should stakeholders see one recommendation or all objective-specific recommendations?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urrent-project-boundary"/>
    <w:p>
      <w:pPr>
        <w:pStyle w:val="Heading1"/>
      </w:pPr>
      <w:r>
        <w:t xml:space="preserve">18. Current Project Boundary</w:t>
      </w:r>
    </w:p>
    <w:p>
      <w:pPr>
        <w:pStyle w:val="FirstParagraph"/>
      </w:pPr>
      <w:r>
        <w:t xml:space="preserve">The project is primarily a:</w:t>
      </w:r>
    </w:p>
    <w:p>
      <w:pPr>
        <w:pStyle w:val="BlockText"/>
      </w:pPr>
      <w:r>
        <w:rPr>
          <w:b/>
          <w:bCs/>
        </w:rPr>
        <w:t xml:space="preserve">Pricing Decision-Support System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 currently intended to be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An automated pricing deployment system</w:t>
      </w:r>
    </w:p>
    <w:p>
      <w:pPr>
        <w:pStyle w:val="Compact"/>
        <w:numPr>
          <w:ilvl w:val="0"/>
          <w:numId w:val="1020"/>
        </w:numPr>
      </w:pPr>
      <w:r>
        <w:t xml:space="preserve">A real-time dynamic pricing engine</w:t>
      </w:r>
    </w:p>
    <w:p>
      <w:pPr>
        <w:pStyle w:val="Compact"/>
        <w:numPr>
          <w:ilvl w:val="0"/>
          <w:numId w:val="1020"/>
        </w:numPr>
      </w:pPr>
      <w:r>
        <w:t xml:space="preserve">A competitor intelligence platform</w:t>
      </w:r>
    </w:p>
    <w:p>
      <w:pPr>
        <w:pStyle w:val="Compact"/>
        <w:numPr>
          <w:ilvl w:val="0"/>
          <w:numId w:val="1020"/>
        </w:numPr>
      </w:pPr>
      <w:r>
        <w:t xml:space="preserve">A complete inventory management system</w:t>
      </w:r>
    </w:p>
    <w:p>
      <w:pPr>
        <w:pStyle w:val="Compact"/>
        <w:numPr>
          <w:ilvl w:val="0"/>
          <w:numId w:val="1020"/>
        </w:numPr>
      </w:pPr>
      <w:r>
        <w:t xml:space="preserve">A product lifecycle management system</w:t>
      </w:r>
    </w:p>
    <w:p>
      <w:pPr>
        <w:pStyle w:val="FirstParagraph"/>
      </w:pPr>
      <w:r>
        <w:t xml:space="preserve">These may be considered future extensions.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