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BE6" w:rsidRPr="00C33EC7" w:rsidRDefault="00DC3BE6" w:rsidP="00DC3BE6">
      <w:pPr>
        <w:spacing w:after="0" w:line="240" w:lineRule="auto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C33EC7">
        <w:rPr>
          <w:rFonts w:asciiTheme="minorHAnsi" w:hAnsiTheme="minorHAnsi" w:cstheme="minorHAnsi"/>
          <w:b/>
          <w:sz w:val="32"/>
          <w:szCs w:val="32"/>
          <w:u w:val="single"/>
        </w:rPr>
        <w:t>Create an exception class, which throws an exception if operand is nonnumeric in calculating modules. (Use command line arguments).</w:t>
      </w:r>
    </w:p>
    <w:p w:rsidR="00DC3BE6" w:rsidRPr="00C33EC7" w:rsidRDefault="00DC3BE6" w:rsidP="00DC3BE6">
      <w:pPr>
        <w:spacing w:after="0" w:line="240" w:lineRule="auto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C33EC7">
        <w:rPr>
          <w:rFonts w:asciiTheme="minorHAnsi" w:hAnsiTheme="minorHAnsi" w:cstheme="minorHAnsi"/>
          <w:b/>
          <w:sz w:val="32"/>
          <w:szCs w:val="32"/>
          <w:u w:val="single"/>
        </w:rPr>
        <w:t>Create an exception class, which throws an exception if operand is nonnumeric in calculating modules. (Use command line arguments).</w:t>
      </w:r>
    </w:p>
    <w:p w:rsidR="00DC3BE6" w:rsidRPr="00C33EC7" w:rsidRDefault="00DC3BE6" w:rsidP="00DC3BE6">
      <w:pPr>
        <w:spacing w:after="0" w:line="360" w:lineRule="auto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</w:pPr>
      <w:r w:rsidRPr="00C33EC7"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  <w:t>CODE: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class NonNum extends Exception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{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NonNum()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{ 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super("the value is non numeric \n"); }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class Main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{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 public static void main(String ar[])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   {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     int a,b,c=0;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  try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  {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     a=Integer.parseInt(ar[0]);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     throw new NonNum();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   }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catch(NumberFormatException e)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{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System.out.println(e);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}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catch(NonNum e)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{ 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System.out.println(e);}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}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}</w:t>
      </w:r>
    </w:p>
    <w:p w:rsidR="00DC3BE6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sz w:val="28"/>
          <w:szCs w:val="28"/>
          <w:u w:val="single"/>
        </w:rPr>
      </w:pPr>
      <w:r w:rsidRPr="00C33EC7">
        <w:rPr>
          <w:rFonts w:asciiTheme="minorHAnsi" w:hAnsiTheme="minorHAnsi" w:cstheme="minorHAnsi"/>
          <w:b/>
          <w:i/>
          <w:sz w:val="28"/>
          <w:szCs w:val="28"/>
          <w:u w:val="single"/>
        </w:rPr>
        <w:t>OUTPUT:</w:t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i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i/>
          <w:noProof/>
          <w:sz w:val="28"/>
          <w:szCs w:val="28"/>
          <w:u w:val="single"/>
        </w:rPr>
        <w:drawing>
          <wp:inline distT="0" distB="0" distL="0" distR="0">
            <wp:extent cx="5943600" cy="247504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</w:pPr>
    </w:p>
    <w:p w:rsidR="00DC3BE6" w:rsidRPr="00C33EC7" w:rsidRDefault="00DC3BE6" w:rsidP="00DC3BE6">
      <w:pPr>
        <w:spacing w:after="0" w:line="360" w:lineRule="auto"/>
        <w:rPr>
          <w:rFonts w:asciiTheme="minorHAnsi" w:hAnsiTheme="minorHAnsi"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DC3BE6" w:rsidRPr="00C33EC7" w:rsidRDefault="00DC3BE6" w:rsidP="00DC3BE6">
      <w:pPr>
        <w:jc w:val="center"/>
        <w:rPr>
          <w:rFonts w:asciiTheme="minorHAnsi" w:hAnsiTheme="minorHAnsi"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DC3BE6" w:rsidRPr="00C33EC7" w:rsidRDefault="00DC3BE6" w:rsidP="00DC3BE6">
      <w:pPr>
        <w:jc w:val="center"/>
        <w:rPr>
          <w:rFonts w:asciiTheme="minorHAnsi" w:hAnsiTheme="minorHAnsi"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DC3BE6" w:rsidRPr="00C33EC7" w:rsidRDefault="00DC3BE6" w:rsidP="00DC3BE6">
      <w:pPr>
        <w:jc w:val="center"/>
        <w:rPr>
          <w:rFonts w:asciiTheme="minorHAnsi" w:hAnsiTheme="minorHAnsi"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DC3BE6" w:rsidRPr="00C33EC7" w:rsidRDefault="00DC3BE6" w:rsidP="00DC3BE6">
      <w:pPr>
        <w:jc w:val="center"/>
        <w:rPr>
          <w:rFonts w:asciiTheme="minorHAnsi" w:hAnsiTheme="minorHAnsi"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9253A4" w:rsidRDefault="009253A4"/>
    <w:sectPr w:rsidR="009253A4" w:rsidSect="0092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3BE6"/>
    <w:rsid w:val="009253A4"/>
    <w:rsid w:val="00DC3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BE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BE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2020-08-29T03:49:00Z</dcterms:created>
  <dcterms:modified xsi:type="dcterms:W3CDTF">2020-08-29T03:49:00Z</dcterms:modified>
</cp:coreProperties>
</file>