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9DA" w:rsidRPr="00A92415" w:rsidRDefault="006C39DA" w:rsidP="006C39D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A92415">
        <w:rPr>
          <w:rFonts w:ascii="Times New Roman" w:eastAsia="Times New Roman" w:hAnsi="Times New Roman" w:cs="Times New Roman"/>
          <w:b/>
          <w:bCs/>
          <w:kern w:val="36"/>
          <w:sz w:val="40"/>
          <w:szCs w:val="40"/>
        </w:rPr>
        <w:t>Risk Assessment</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Evaluating the security of a network always starts with a risk assessment. This involves considering the assets you are trying to protect, the threats against those assets, vulnerabilities in your systems, and what measures you can take to protect them. There are formulas for calculating risk.</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 xml:space="preserve">The most basic calculation is for </w:t>
      </w:r>
      <w:proofErr w:type="gramStart"/>
      <w:r w:rsidRPr="00A92415">
        <w:rPr>
          <w:rFonts w:ascii="Times New Roman" w:eastAsia="Times New Roman" w:hAnsi="Times New Roman" w:cs="Times New Roman"/>
          <w:sz w:val="24"/>
          <w:szCs w:val="24"/>
        </w:rPr>
        <w:t>a single</w:t>
      </w:r>
      <w:proofErr w:type="gramEnd"/>
      <w:r w:rsidRPr="00A92415">
        <w:rPr>
          <w:rFonts w:ascii="Times New Roman" w:eastAsia="Times New Roman" w:hAnsi="Times New Roman" w:cs="Times New Roman"/>
          <w:sz w:val="24"/>
          <w:szCs w:val="24"/>
        </w:rPr>
        <w:t xml:space="preserve"> loss expectancy (SLE), or what impact a single loss will cause. This is calculated by multiplying the asset value (AV) by the exposure factor (EF). The exposure factor is a percentage value, representing how much of the asset’s value you will lose in a given incident. For example, a laptop that has depreciated by 20 percent is now only worth 80 percent of its original value, should it be lost or stolen. This formula is</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SLE = AV × EF</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Therefore, if a laptop is purchased for $800, and depreciates by 10 percent a year, thus yielding an exposure factor of .9 (90 percent), then the SLE for a stolen or lost laptop is</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SLE = 800 (AV) × .9 (EF</w:t>
      </w:r>
      <w:proofErr w:type="gramStart"/>
      <w:r w:rsidRPr="00A92415">
        <w:rPr>
          <w:rFonts w:ascii="Times New Roman" w:eastAsia="Times New Roman" w:hAnsi="Times New Roman" w:cs="Times New Roman"/>
          <w:sz w:val="24"/>
          <w:szCs w:val="24"/>
        </w:rPr>
        <w:t>)</w:t>
      </w:r>
      <w:proofErr w:type="gramEnd"/>
      <w:r w:rsidRPr="00A92415">
        <w:rPr>
          <w:rFonts w:ascii="Times New Roman" w:eastAsia="Times New Roman" w:hAnsi="Times New Roman" w:cs="Times New Roman"/>
          <w:sz w:val="24"/>
          <w:szCs w:val="24"/>
        </w:rPr>
        <w:br/>
        <w:t>SLE = $720</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The next formula is the annualized loss expectancy (ALE). This represents how much loss you can expect from a particular issue in a year. The formula is SLE multiplied by annual rate of occurrence (ARO):</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ALE = SLE × ARO</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So, in the previous laptop example, if you think you will lose six laptops per year, the calculation is</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ALE = 720 (SLE) × 6 (ARO</w:t>
      </w:r>
      <w:proofErr w:type="gramStart"/>
      <w:r w:rsidRPr="00A92415">
        <w:rPr>
          <w:rFonts w:ascii="Times New Roman" w:eastAsia="Times New Roman" w:hAnsi="Times New Roman" w:cs="Times New Roman"/>
          <w:sz w:val="24"/>
          <w:szCs w:val="24"/>
        </w:rPr>
        <w:t>)</w:t>
      </w:r>
      <w:proofErr w:type="gramEnd"/>
      <w:r w:rsidRPr="00A92415">
        <w:rPr>
          <w:rFonts w:ascii="Times New Roman" w:eastAsia="Times New Roman" w:hAnsi="Times New Roman" w:cs="Times New Roman"/>
          <w:sz w:val="24"/>
          <w:szCs w:val="24"/>
        </w:rPr>
        <w:br/>
        <w:t>ALE = $4320</w:t>
      </w:r>
    </w:p>
    <w:p w:rsidR="006C39DA" w:rsidRPr="00A92415" w:rsidRDefault="006C39DA" w:rsidP="006C39D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sz w:val="24"/>
          <w:szCs w:val="24"/>
        </w:rPr>
        <w:t>As you can see, the math is actually quite simple. Another concept to understand is residual risk. Basically, this is how much risk is left over after you have taken all the steps you can to deal with the risk. In addition, that topic brings us to the issue of how you deal with a risk you have identified. There are really only four categories of responses:</w:t>
      </w:r>
    </w:p>
    <w:p w:rsidR="006C39DA" w:rsidRPr="00A92415" w:rsidRDefault="006C39DA" w:rsidP="006C39D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b/>
          <w:bCs/>
          <w:sz w:val="24"/>
          <w:szCs w:val="24"/>
        </w:rPr>
        <w:t>Mitigation:</w:t>
      </w:r>
      <w:r w:rsidRPr="00A92415">
        <w:rPr>
          <w:rFonts w:ascii="Times New Roman" w:eastAsia="Times New Roman" w:hAnsi="Times New Roman" w:cs="Times New Roman"/>
          <w:sz w:val="24"/>
          <w:szCs w:val="24"/>
        </w:rPr>
        <w:t> This means you take steps to lessen the risk. No matter what you do, there is likely to be some risk left. For example, if you are concerned about malware, then running antivirus is risk mitigation. This is the most common solution.</w:t>
      </w:r>
    </w:p>
    <w:p w:rsidR="006C39DA" w:rsidRPr="00A92415" w:rsidRDefault="006C39DA" w:rsidP="006C39D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b/>
          <w:bCs/>
          <w:sz w:val="24"/>
          <w:szCs w:val="24"/>
        </w:rPr>
        <w:t>Avoidance:</w:t>
      </w:r>
      <w:r w:rsidRPr="00A92415">
        <w:rPr>
          <w:rFonts w:ascii="Times New Roman" w:eastAsia="Times New Roman" w:hAnsi="Times New Roman" w:cs="Times New Roman"/>
          <w:sz w:val="24"/>
          <w:szCs w:val="24"/>
        </w:rPr>
        <w:t> This is difficult to do. It means you have zero risk. For example, if you are concerned about users downloading a virus from a website, the only way to completely avoid that is to not give them access to the web. This is not usually a viable solution.</w:t>
      </w:r>
    </w:p>
    <w:p w:rsidR="006C39DA" w:rsidRPr="00A92415" w:rsidRDefault="006C39DA" w:rsidP="006C39D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b/>
          <w:bCs/>
          <w:sz w:val="24"/>
          <w:szCs w:val="24"/>
        </w:rPr>
        <w:lastRenderedPageBreak/>
        <w:t>Transference:</w:t>
      </w:r>
      <w:r w:rsidRPr="00A92415">
        <w:rPr>
          <w:rFonts w:ascii="Times New Roman" w:eastAsia="Times New Roman" w:hAnsi="Times New Roman" w:cs="Times New Roman"/>
          <w:sz w:val="24"/>
          <w:szCs w:val="24"/>
        </w:rPr>
        <w:t> This is transferring the risk to someone else. The clearest example is cyber breach insurance. If you have such insurance, then the cost of a risk that is realized will be passed on to the insurance company.</w:t>
      </w:r>
    </w:p>
    <w:p w:rsidR="006C39DA" w:rsidRPr="00A92415" w:rsidRDefault="006C39DA" w:rsidP="006C39D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92415">
        <w:rPr>
          <w:rFonts w:ascii="Times New Roman" w:eastAsia="Times New Roman" w:hAnsi="Times New Roman" w:cs="Times New Roman"/>
          <w:b/>
          <w:bCs/>
          <w:sz w:val="24"/>
          <w:szCs w:val="24"/>
        </w:rPr>
        <w:t>Acceptance:</w:t>
      </w:r>
      <w:r w:rsidRPr="00A92415">
        <w:rPr>
          <w:rFonts w:ascii="Times New Roman" w:eastAsia="Times New Roman" w:hAnsi="Times New Roman" w:cs="Times New Roman"/>
          <w:sz w:val="24"/>
          <w:szCs w:val="24"/>
        </w:rPr>
        <w:t> If the probability of the risk is very remote, or the cost of mitigation is higher than the cost of the risk being realized, you may choose to do nothing, and simply accept the risk.</w:t>
      </w:r>
    </w:p>
    <w:p w:rsidR="00CD2CD3" w:rsidRPr="00A92415" w:rsidRDefault="00CD2CD3">
      <w:pPr>
        <w:rPr>
          <w:rFonts w:ascii="Times New Roman" w:hAnsi="Times New Roman" w:cs="Times New Roman"/>
          <w:sz w:val="24"/>
          <w:szCs w:val="24"/>
        </w:rPr>
      </w:pPr>
    </w:p>
    <w:sectPr w:rsidR="00CD2CD3" w:rsidRPr="00A92415" w:rsidSect="009E1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0AA4"/>
    <w:multiLevelType w:val="multilevel"/>
    <w:tmpl w:val="BE0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C39DA"/>
    <w:rsid w:val="006C39DA"/>
    <w:rsid w:val="009E132B"/>
    <w:rsid w:val="00A92415"/>
    <w:rsid w:val="00CD2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2B"/>
  </w:style>
  <w:style w:type="paragraph" w:styleId="Heading1">
    <w:name w:val="heading 1"/>
    <w:basedOn w:val="Normal"/>
    <w:link w:val="Heading1Char"/>
    <w:uiPriority w:val="9"/>
    <w:qFormat/>
    <w:rsid w:val="006C3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C39DA"/>
    <w:rPr>
      <w:b/>
      <w:bCs/>
    </w:rPr>
  </w:style>
  <w:style w:type="paragraph" w:styleId="NormalWeb">
    <w:name w:val="Normal (Web)"/>
    <w:basedOn w:val="Normal"/>
    <w:uiPriority w:val="99"/>
    <w:semiHidden/>
    <w:unhideWhenUsed/>
    <w:rsid w:val="006C3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971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2020-06-12T05:28:00Z</dcterms:created>
  <dcterms:modified xsi:type="dcterms:W3CDTF">2020-11-19T16:03:00Z</dcterms:modified>
</cp:coreProperties>
</file>