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34B9" w14:textId="77777777" w:rsidR="00D35069" w:rsidRDefault="00D35069" w:rsidP="00D35069">
      <w:pPr>
        <w:rPr>
          <w:sz w:val="28"/>
          <w:szCs w:val="28"/>
        </w:rPr>
      </w:pPr>
      <w:r>
        <w:rPr>
          <w:sz w:val="28"/>
          <w:szCs w:val="28"/>
        </w:rPr>
        <w:t>Types of Security:</w:t>
      </w:r>
    </w:p>
    <w:p w14:paraId="24988A85" w14:textId="258F225A" w:rsidR="00D35069" w:rsidRPr="00D35069" w:rsidRDefault="00D35069" w:rsidP="00D35069">
      <w:pPr>
        <w:pStyle w:val="ListParagraph"/>
        <w:numPr>
          <w:ilvl w:val="0"/>
          <w:numId w:val="1"/>
        </w:numPr>
        <w:rPr>
          <w:sz w:val="28"/>
          <w:szCs w:val="28"/>
        </w:rPr>
      </w:pPr>
      <w:r w:rsidRPr="00D35069">
        <w:rPr>
          <w:rFonts w:ascii="Helvetica" w:eastAsia="Times New Roman" w:hAnsi="Helvetica" w:cs="Times New Roman"/>
          <w:color w:val="610B4B"/>
          <w:sz w:val="24"/>
          <w:szCs w:val="24"/>
        </w:rPr>
        <w:t>OAuth 2.0 Login</w:t>
      </w:r>
    </w:p>
    <w:p w14:paraId="065858C1" w14:textId="77777777" w:rsidR="00D35069" w:rsidRDefault="00D35069" w:rsidP="00D350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5069">
        <w:rPr>
          <w:rFonts w:ascii="Segoe UI" w:eastAsia="Times New Roman" w:hAnsi="Segoe UI" w:cs="Segoe UI"/>
          <w:color w:val="333333"/>
          <w:sz w:val="24"/>
          <w:szCs w:val="24"/>
        </w:rPr>
        <w:t>This feature provides the facility to the user to login into the application by using their existing account at GitHub or Google. This feature is implemented by using the Authorization Code Grant that is specified in the OAuth 2.0 Authorization Framework.</w:t>
      </w:r>
    </w:p>
    <w:p w14:paraId="2AE83A6F" w14:textId="5F8C04AF" w:rsidR="00D35069" w:rsidRPr="002E3F0A" w:rsidRDefault="00D35069" w:rsidP="002E3F0A">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3F0A">
        <w:rPr>
          <w:rFonts w:ascii="Helvetica" w:hAnsi="Helvetica"/>
          <w:b/>
          <w:bCs/>
          <w:color w:val="610B4B"/>
          <w:sz w:val="24"/>
          <w:szCs w:val="24"/>
        </w:rPr>
        <w:t>Single sign-on</w:t>
      </w:r>
    </w:p>
    <w:p w14:paraId="2A168553" w14:textId="1A93383E" w:rsidR="00D35069" w:rsidRDefault="00D35069" w:rsidP="00D35069">
      <w:pPr>
        <w:pStyle w:val="NormalWeb"/>
        <w:shd w:val="clear" w:color="auto" w:fill="FFFFFF"/>
        <w:jc w:val="both"/>
        <w:rPr>
          <w:rFonts w:ascii="Segoe UI" w:hAnsi="Segoe UI" w:cs="Segoe UI"/>
          <w:color w:val="333333"/>
        </w:rPr>
      </w:pPr>
      <w:r>
        <w:rPr>
          <w:rFonts w:ascii="Segoe UI" w:hAnsi="Segoe UI" w:cs="Segoe UI"/>
          <w:color w:val="333333"/>
        </w:rPr>
        <w:t xml:space="preserve">This feature allows a user to access multiple applications with the help of single </w:t>
      </w:r>
      <w:proofErr w:type="gramStart"/>
      <w:r>
        <w:rPr>
          <w:rFonts w:ascii="Segoe UI" w:hAnsi="Segoe UI" w:cs="Segoe UI"/>
          <w:color w:val="333333"/>
        </w:rPr>
        <w:t>account(</w:t>
      </w:r>
      <w:proofErr w:type="gramEnd"/>
      <w:r>
        <w:rPr>
          <w:rFonts w:ascii="Segoe UI" w:hAnsi="Segoe UI" w:cs="Segoe UI"/>
          <w:color w:val="333333"/>
        </w:rPr>
        <w:t>user name and password).</w:t>
      </w:r>
    </w:p>
    <w:p w14:paraId="1CE17459" w14:textId="1A5A3D38" w:rsidR="002E3F0A" w:rsidRDefault="002E3F0A" w:rsidP="002E3F0A">
      <w:pPr>
        <w:pStyle w:val="NormalWeb"/>
        <w:numPr>
          <w:ilvl w:val="0"/>
          <w:numId w:val="1"/>
        </w:numPr>
        <w:shd w:val="clear" w:color="auto" w:fill="FFFFFF"/>
        <w:jc w:val="both"/>
        <w:rPr>
          <w:rFonts w:ascii="Segoe UI" w:hAnsi="Segoe UI" w:cs="Segoe UI"/>
          <w:color w:val="333333"/>
        </w:rPr>
      </w:pPr>
    </w:p>
    <w:p w14:paraId="057FC42C" w14:textId="77777777" w:rsidR="00D35069" w:rsidRPr="00D35069" w:rsidRDefault="00D35069" w:rsidP="00D350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6C6C9AA4" w14:textId="77777777" w:rsidR="00D35069" w:rsidRDefault="00D35069">
      <w:pPr>
        <w:rPr>
          <w:sz w:val="28"/>
          <w:szCs w:val="28"/>
        </w:rPr>
      </w:pPr>
    </w:p>
    <w:p w14:paraId="7F254D67" w14:textId="0A7735E4" w:rsidR="004959AF" w:rsidRPr="004959AF" w:rsidRDefault="004959AF">
      <w:pPr>
        <w:rPr>
          <w:sz w:val="28"/>
          <w:szCs w:val="28"/>
        </w:rPr>
      </w:pPr>
      <w:r w:rsidRPr="004959AF">
        <w:rPr>
          <w:sz w:val="28"/>
          <w:szCs w:val="28"/>
        </w:rPr>
        <w:t>Security in Microservice</w:t>
      </w:r>
    </w:p>
    <w:p w14:paraId="79872E72" w14:textId="57B96A06" w:rsidR="008D2C73" w:rsidRDefault="0059145A">
      <w:r>
        <w:t xml:space="preserve">Securing a monolith is very different from securing a microservices </w:t>
      </w:r>
      <w:proofErr w:type="gramStart"/>
      <w:r>
        <w:t>application .In</w:t>
      </w:r>
      <w:proofErr w:type="gramEnd"/>
      <w:r>
        <w:t xml:space="preserve"> a monolith, the client can access the application providing the credentials , and it is used in a  session and checked with database . If the user data is in session, the user is authorized to access the functionalities exposed by the </w:t>
      </w:r>
      <w:proofErr w:type="gramStart"/>
      <w:r>
        <w:t>app .</w:t>
      </w:r>
      <w:proofErr w:type="gramEnd"/>
    </w:p>
    <w:p w14:paraId="1ADADC46" w14:textId="2E0C1E0D" w:rsidR="0059145A" w:rsidRDefault="0059145A">
      <w:r w:rsidRPr="004959AF">
        <w:rPr>
          <w:sz w:val="28"/>
          <w:szCs w:val="28"/>
        </w:rPr>
        <w:t xml:space="preserve">In a </w:t>
      </w:r>
      <w:proofErr w:type="gramStart"/>
      <w:r w:rsidRPr="004959AF">
        <w:rPr>
          <w:sz w:val="28"/>
          <w:szCs w:val="28"/>
        </w:rPr>
        <w:t>microservice</w:t>
      </w:r>
      <w:r>
        <w:t xml:space="preserve"> ,</w:t>
      </w:r>
      <w:proofErr w:type="gramEnd"/>
      <w:r>
        <w:t xml:space="preserve"> the client contacts only the API gateway server . Though securing the API gateway is </w:t>
      </w:r>
      <w:proofErr w:type="gramStart"/>
      <w:r>
        <w:t>good ,</w:t>
      </w:r>
      <w:proofErr w:type="gramEnd"/>
      <w:r>
        <w:t xml:space="preserve"> it is not good enough against internal </w:t>
      </w:r>
      <w:r w:rsidR="00473DE8">
        <w:t xml:space="preserve">threats . The services can not know the source of the </w:t>
      </w:r>
      <w:proofErr w:type="gramStart"/>
      <w:r w:rsidR="00473DE8">
        <w:t>request .</w:t>
      </w:r>
      <w:proofErr w:type="gramEnd"/>
      <w:r w:rsidR="00473DE8">
        <w:t xml:space="preserve"> They can not determine if the request is coming from a user or another service or some malicious </w:t>
      </w:r>
      <w:proofErr w:type="gramStart"/>
      <w:r w:rsidR="00473DE8">
        <w:t>code .</w:t>
      </w:r>
      <w:proofErr w:type="gramEnd"/>
    </w:p>
    <w:p w14:paraId="21E9B08A" w14:textId="7EB154BB" w:rsidR="00714513" w:rsidRDefault="00714513">
      <w:r w:rsidRPr="004959AF">
        <w:rPr>
          <w:sz w:val="28"/>
          <w:szCs w:val="28"/>
        </w:rPr>
        <w:t>Q1.</w:t>
      </w:r>
      <w:r>
        <w:t xml:space="preserve"> How to secure API gateway (</w:t>
      </w:r>
      <w:proofErr w:type="spellStart"/>
      <w:r>
        <w:t>Zull</w:t>
      </w:r>
      <w:proofErr w:type="spellEnd"/>
      <w:r>
        <w:t xml:space="preserve"> or spring cloud gateway API</w:t>
      </w:r>
      <w:proofErr w:type="gramStart"/>
      <w:r>
        <w:t>) ?</w:t>
      </w:r>
      <w:proofErr w:type="gramEnd"/>
      <w:r w:rsidR="00615538">
        <w:t xml:space="preserve"> How to secure individua </w:t>
      </w:r>
      <w:proofErr w:type="gramStart"/>
      <w:r w:rsidR="00615538">
        <w:t>microservice ?</w:t>
      </w:r>
      <w:proofErr w:type="gramEnd"/>
      <w:r w:rsidR="00615538">
        <w:t xml:space="preserve"> How to secure </w:t>
      </w:r>
      <w:proofErr w:type="spellStart"/>
      <w:proofErr w:type="gramStart"/>
      <w:r w:rsidR="00615538">
        <w:t>configServer</w:t>
      </w:r>
      <w:proofErr w:type="spellEnd"/>
      <w:r w:rsidR="00615538">
        <w:t xml:space="preserve"> ?</w:t>
      </w:r>
      <w:proofErr w:type="gramEnd"/>
      <w:r w:rsidR="00615538">
        <w:t xml:space="preserve"> How other microservice will contact secured </w:t>
      </w:r>
      <w:proofErr w:type="spellStart"/>
      <w:proofErr w:type="gramStart"/>
      <w:r w:rsidR="00615538">
        <w:t>configServer</w:t>
      </w:r>
      <w:proofErr w:type="spellEnd"/>
      <w:r w:rsidR="00615538">
        <w:t xml:space="preserve"> ?</w:t>
      </w:r>
      <w:proofErr w:type="gramEnd"/>
    </w:p>
    <w:p w14:paraId="740C851D" w14:textId="630A93A0" w:rsidR="002961A7" w:rsidRDefault="002961A7">
      <w:proofErr w:type="gramStart"/>
      <w:r>
        <w:t>ANS :</w:t>
      </w:r>
      <w:proofErr w:type="gramEnd"/>
      <w:r>
        <w:t xml:space="preserve"> </w:t>
      </w:r>
      <w:r w:rsidR="000F2FE9">
        <w:t xml:space="preserve"> Secure API gate way with Oath</w:t>
      </w:r>
    </w:p>
    <w:p w14:paraId="5C6AC822" w14:textId="078CB8D7" w:rsidR="002961A7" w:rsidRDefault="002961A7"/>
    <w:p w14:paraId="5390781B" w14:textId="6E2DF46B" w:rsidR="002961A7" w:rsidRDefault="002961A7">
      <w:r w:rsidRPr="004959AF">
        <w:rPr>
          <w:sz w:val="28"/>
          <w:szCs w:val="28"/>
        </w:rPr>
        <w:t>Q2</w:t>
      </w:r>
      <w:r>
        <w:t xml:space="preserve">. Encrypt Decrypt </w:t>
      </w:r>
      <w:proofErr w:type="gramStart"/>
      <w:r>
        <w:t>properties :</w:t>
      </w:r>
      <w:proofErr w:type="gramEnd"/>
      <w:r>
        <w:t xml:space="preserve"> The sensitive information, including DB credentials are stored in public repository which is not  very secure . </w:t>
      </w:r>
    </w:p>
    <w:p w14:paraId="7406A2E1" w14:textId="63E0D133" w:rsidR="002961A7" w:rsidRDefault="002961A7">
      <w:r>
        <w:t xml:space="preserve">How to encrypt property values in Git and how Git itself decrypt the encrypted </w:t>
      </w:r>
      <w:proofErr w:type="gramStart"/>
      <w:r>
        <w:t>value :</w:t>
      </w:r>
      <w:proofErr w:type="gramEnd"/>
    </w:p>
    <w:p w14:paraId="42C670E9" w14:textId="51E67D40" w:rsidR="00E06B12" w:rsidRDefault="00E06B12"/>
    <w:p w14:paraId="125FDB97" w14:textId="008AD418" w:rsidR="00E06B12" w:rsidRDefault="00E06B12">
      <w:r w:rsidRPr="004959AF">
        <w:rPr>
          <w:sz w:val="28"/>
          <w:szCs w:val="28"/>
        </w:rPr>
        <w:t>Q3</w:t>
      </w:r>
      <w:r>
        <w:t xml:space="preserve">. Startup order of the </w:t>
      </w:r>
      <w:proofErr w:type="gramStart"/>
      <w:r>
        <w:t>microservices ?</w:t>
      </w:r>
      <w:proofErr w:type="gramEnd"/>
    </w:p>
    <w:p w14:paraId="68F754FD" w14:textId="0FA97465" w:rsidR="008E5830" w:rsidRDefault="008E5830">
      <w:r>
        <w:t xml:space="preserve">Q4. Spring cloud </w:t>
      </w:r>
      <w:proofErr w:type="gramStart"/>
      <w:r>
        <w:t>contract ?</w:t>
      </w:r>
      <w:proofErr w:type="gramEnd"/>
    </w:p>
    <w:p w14:paraId="174DA86D" w14:textId="77777777" w:rsidR="00714513" w:rsidRDefault="00714513"/>
    <w:sectPr w:rsidR="00714513" w:rsidSect="005914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7195F"/>
    <w:multiLevelType w:val="hybridMultilevel"/>
    <w:tmpl w:val="D02CD048"/>
    <w:lvl w:ilvl="0" w:tplc="98F8CA0C">
      <w:start w:val="1"/>
      <w:numFmt w:val="decimal"/>
      <w:lvlText w:val="%1."/>
      <w:lvlJc w:val="left"/>
      <w:pPr>
        <w:ind w:left="720" w:hanging="360"/>
      </w:pPr>
      <w:rPr>
        <w:rFonts w:ascii="Helvetica" w:eastAsia="Times New Roman" w:hAnsi="Helvetica" w:cs="Times New Roman" w:hint="default"/>
        <w:color w:val="610B4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D5"/>
    <w:rsid w:val="000D76D5"/>
    <w:rsid w:val="000F2FE9"/>
    <w:rsid w:val="001E4517"/>
    <w:rsid w:val="002961A7"/>
    <w:rsid w:val="002E3F0A"/>
    <w:rsid w:val="00473DE8"/>
    <w:rsid w:val="004959AF"/>
    <w:rsid w:val="0059145A"/>
    <w:rsid w:val="00615538"/>
    <w:rsid w:val="00714513"/>
    <w:rsid w:val="008D2C73"/>
    <w:rsid w:val="008E5830"/>
    <w:rsid w:val="00D35069"/>
    <w:rsid w:val="00E0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BB1A"/>
  <w15:chartTrackingRefBased/>
  <w15:docId w15:val="{1DE72F34-D0BC-4DE5-A798-A8981C0E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5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0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50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58187">
      <w:bodyDiv w:val="1"/>
      <w:marLeft w:val="0"/>
      <w:marRight w:val="0"/>
      <w:marTop w:val="0"/>
      <w:marBottom w:val="0"/>
      <w:divBdr>
        <w:top w:val="none" w:sz="0" w:space="0" w:color="auto"/>
        <w:left w:val="none" w:sz="0" w:space="0" w:color="auto"/>
        <w:bottom w:val="none" w:sz="0" w:space="0" w:color="auto"/>
        <w:right w:val="none" w:sz="0" w:space="0" w:color="auto"/>
      </w:divBdr>
    </w:div>
    <w:div w:id="210044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Gautam</dc:creator>
  <cp:keywords/>
  <dc:description/>
  <cp:lastModifiedBy>Shambhu Gautam</cp:lastModifiedBy>
  <cp:revision>4</cp:revision>
  <dcterms:created xsi:type="dcterms:W3CDTF">2021-12-08T17:26:00Z</dcterms:created>
  <dcterms:modified xsi:type="dcterms:W3CDTF">2021-12-08T20:30:00Z</dcterms:modified>
</cp:coreProperties>
</file>