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AC7C" w14:textId="77777777" w:rsidR="00E35564" w:rsidRPr="00020A22" w:rsidRDefault="00D207B8">
      <w:pPr>
        <w:pStyle w:val="Title"/>
        <w:spacing w:line="259" w:lineRule="auto"/>
        <w:rPr>
          <w:rFonts w:ascii="Times New Roman" w:hAnsi="Times New Roman" w:cs="Times New Roman"/>
        </w:rPr>
      </w:pPr>
      <w:r w:rsidRPr="00020A22">
        <w:rPr>
          <w:rFonts w:ascii="Times New Roman" w:hAnsi="Times New Roman" w:cs="Times New Roman"/>
        </w:rPr>
        <w:t>Project</w:t>
      </w:r>
      <w:r w:rsidRPr="00020A22">
        <w:rPr>
          <w:rFonts w:ascii="Times New Roman" w:hAnsi="Times New Roman" w:cs="Times New Roman"/>
          <w:spacing w:val="-14"/>
        </w:rPr>
        <w:t xml:space="preserve"> </w:t>
      </w:r>
      <w:r w:rsidRPr="00020A22">
        <w:rPr>
          <w:rFonts w:ascii="Times New Roman" w:hAnsi="Times New Roman" w:cs="Times New Roman"/>
        </w:rPr>
        <w:t>Development</w:t>
      </w:r>
      <w:r w:rsidRPr="00020A22">
        <w:rPr>
          <w:rFonts w:ascii="Times New Roman" w:hAnsi="Times New Roman" w:cs="Times New Roman"/>
          <w:spacing w:val="-14"/>
        </w:rPr>
        <w:t xml:space="preserve"> </w:t>
      </w:r>
      <w:r w:rsidRPr="00020A22">
        <w:rPr>
          <w:rFonts w:ascii="Times New Roman" w:hAnsi="Times New Roman" w:cs="Times New Roman"/>
        </w:rPr>
        <w:t>Phase Model Performance Test</w:t>
      </w:r>
    </w:p>
    <w:p w14:paraId="27DCD89B" w14:textId="77777777" w:rsidR="00E35564" w:rsidRPr="00020A22" w:rsidRDefault="00E35564">
      <w:pPr>
        <w:pStyle w:val="BodyText"/>
        <w:spacing w:before="45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988"/>
      </w:tblGrid>
      <w:tr w:rsidR="00E35564" w14:paraId="4D5BB88F" w14:textId="77777777">
        <w:trPr>
          <w:trHeight w:val="337"/>
        </w:trPr>
        <w:tc>
          <w:tcPr>
            <w:tcW w:w="4510" w:type="dxa"/>
          </w:tcPr>
          <w:p w14:paraId="5E6E77B1" w14:textId="77777777" w:rsidR="00E35564" w:rsidRPr="00020A22" w:rsidRDefault="00D207B8">
            <w:pPr>
              <w:pStyle w:val="TableParagraph"/>
              <w:spacing w:before="47"/>
              <w:ind w:left="107"/>
              <w:rPr>
                <w:rFonts w:ascii="Times New Roman" w:hAnsi="Times New Roman" w:cs="Times New Roman"/>
              </w:rPr>
            </w:pPr>
            <w:r w:rsidRPr="00020A2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988" w:type="dxa"/>
          </w:tcPr>
          <w:p w14:paraId="4EF2A2C8" w14:textId="77777777" w:rsidR="00E35564" w:rsidRPr="00020A22" w:rsidRDefault="00D207B8">
            <w:pPr>
              <w:pStyle w:val="TableParagraph"/>
              <w:spacing w:before="47"/>
              <w:ind w:left="105"/>
              <w:rPr>
                <w:rFonts w:ascii="Times New Roman" w:hAnsi="Times New Roman" w:cs="Times New Roman"/>
              </w:rPr>
            </w:pPr>
            <w:r w:rsidRPr="00020A22">
              <w:rPr>
                <w:rFonts w:ascii="Times New Roman" w:hAnsi="Times New Roman" w:cs="Times New Roman"/>
              </w:rPr>
              <w:t>20</w:t>
            </w:r>
            <w:r w:rsidRPr="00020A2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20A22">
              <w:rPr>
                <w:rFonts w:ascii="Times New Roman" w:hAnsi="Times New Roman" w:cs="Times New Roman"/>
              </w:rPr>
              <w:t>February</w:t>
            </w:r>
            <w:r w:rsidRPr="00020A2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0A22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E35564" w14:paraId="2B6642BA" w14:textId="77777777">
        <w:trPr>
          <w:trHeight w:val="338"/>
        </w:trPr>
        <w:tc>
          <w:tcPr>
            <w:tcW w:w="4510" w:type="dxa"/>
          </w:tcPr>
          <w:p w14:paraId="52C420FC" w14:textId="77777777" w:rsidR="00E35564" w:rsidRPr="00020A22" w:rsidRDefault="00D207B8">
            <w:pPr>
              <w:pStyle w:val="TableParagraph"/>
              <w:spacing w:before="47"/>
              <w:ind w:left="107"/>
              <w:rPr>
                <w:rFonts w:ascii="Times New Roman" w:hAnsi="Times New Roman" w:cs="Times New Roman"/>
              </w:rPr>
            </w:pPr>
            <w:r w:rsidRPr="00020A22">
              <w:rPr>
                <w:rFonts w:ascii="Times New Roman" w:hAnsi="Times New Roman" w:cs="Times New Roman"/>
                <w:spacing w:val="-4"/>
              </w:rPr>
              <w:t xml:space="preserve">Team </w:t>
            </w:r>
            <w:r w:rsidRPr="00020A22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988" w:type="dxa"/>
          </w:tcPr>
          <w:p w14:paraId="493257FC" w14:textId="147E7699" w:rsidR="00E35564" w:rsidRPr="00020A22" w:rsidRDefault="00E35564">
            <w:pPr>
              <w:pStyle w:val="TableParagraph"/>
              <w:spacing w:before="47"/>
              <w:ind w:left="105"/>
              <w:rPr>
                <w:rFonts w:ascii="Times New Roman" w:hAnsi="Times New Roman" w:cs="Times New Roman"/>
              </w:rPr>
            </w:pPr>
          </w:p>
        </w:tc>
      </w:tr>
      <w:tr w:rsidR="00E35564" w14:paraId="6FF5E983" w14:textId="77777777">
        <w:trPr>
          <w:trHeight w:val="628"/>
        </w:trPr>
        <w:tc>
          <w:tcPr>
            <w:tcW w:w="4510" w:type="dxa"/>
          </w:tcPr>
          <w:p w14:paraId="0D1AADCB" w14:textId="77777777" w:rsidR="00E35564" w:rsidRPr="00020A22" w:rsidRDefault="00D207B8">
            <w:pPr>
              <w:pStyle w:val="TableParagraph"/>
              <w:spacing w:before="47"/>
              <w:ind w:left="107"/>
              <w:rPr>
                <w:rFonts w:ascii="Times New Roman" w:hAnsi="Times New Roman" w:cs="Times New Roman"/>
              </w:rPr>
            </w:pPr>
            <w:r w:rsidRPr="00020A22">
              <w:rPr>
                <w:rFonts w:ascii="Times New Roman" w:hAnsi="Times New Roman" w:cs="Times New Roman"/>
              </w:rPr>
              <w:t>Project</w:t>
            </w:r>
            <w:r w:rsidRPr="00020A2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20A2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988" w:type="dxa"/>
          </w:tcPr>
          <w:p w14:paraId="5389FE84" w14:textId="14492CAB" w:rsidR="00E35564" w:rsidRPr="00020A22" w:rsidRDefault="00020A22">
            <w:pPr>
              <w:pStyle w:val="TableParagraph"/>
              <w:spacing w:before="25" w:line="290" w:lineRule="atLeast"/>
              <w:ind w:left="105"/>
              <w:rPr>
                <w:rFonts w:ascii="Times New Roman" w:hAnsi="Times New Roman" w:cs="Times New Roman"/>
              </w:rPr>
            </w:pPr>
            <w:r w:rsidRPr="00020A22">
              <w:rPr>
                <w:rFonts w:ascii="Times New Roman" w:hAnsi="Times New Roman" w:cs="Times New Roman"/>
              </w:rPr>
              <w:t xml:space="preserve"> Importing and Securing Data in ServiceNow</w:t>
            </w:r>
          </w:p>
        </w:tc>
      </w:tr>
      <w:tr w:rsidR="00E35564" w14:paraId="7F406F19" w14:textId="77777777">
        <w:trPr>
          <w:trHeight w:val="338"/>
        </w:trPr>
        <w:tc>
          <w:tcPr>
            <w:tcW w:w="4510" w:type="dxa"/>
          </w:tcPr>
          <w:p w14:paraId="480C4571" w14:textId="77777777" w:rsidR="00E35564" w:rsidRPr="00020A22" w:rsidRDefault="00D207B8">
            <w:pPr>
              <w:pStyle w:val="TableParagraph"/>
              <w:spacing w:before="47"/>
              <w:ind w:left="107"/>
              <w:rPr>
                <w:rFonts w:ascii="Times New Roman" w:hAnsi="Times New Roman" w:cs="Times New Roman"/>
              </w:rPr>
            </w:pPr>
            <w:r w:rsidRPr="00020A22">
              <w:rPr>
                <w:rFonts w:ascii="Times New Roman" w:hAnsi="Times New Roman" w:cs="Times New Roman"/>
              </w:rPr>
              <w:t>Maximum</w:t>
            </w:r>
            <w:r w:rsidRPr="00020A2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20A22">
              <w:rPr>
                <w:rFonts w:ascii="Times New Roman" w:hAnsi="Times New Roman" w:cs="Times New Roman"/>
                <w:spacing w:val="-4"/>
              </w:rPr>
              <w:t>Marks</w:t>
            </w:r>
          </w:p>
        </w:tc>
        <w:tc>
          <w:tcPr>
            <w:tcW w:w="4988" w:type="dxa"/>
          </w:tcPr>
          <w:p w14:paraId="19D0EDD3" w14:textId="77777777" w:rsidR="00E35564" w:rsidRPr="00020A22" w:rsidRDefault="00E35564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5F2FBCE" w14:textId="77777777" w:rsidR="00E35564" w:rsidRDefault="00E35564">
      <w:pPr>
        <w:pStyle w:val="BodyText"/>
        <w:spacing w:before="178"/>
        <w:rPr>
          <w:b/>
        </w:rPr>
      </w:pPr>
    </w:p>
    <w:p w14:paraId="35B2F311" w14:textId="77777777" w:rsidR="00E35564" w:rsidRPr="00020A22" w:rsidRDefault="00D207B8">
      <w:pPr>
        <w:rPr>
          <w:rFonts w:ascii="Times New Roman" w:hAnsi="Times New Roman" w:cs="Times New Roman"/>
          <w:b/>
        </w:rPr>
      </w:pPr>
      <w:r w:rsidRPr="00020A22">
        <w:rPr>
          <w:rFonts w:ascii="Times New Roman" w:hAnsi="Times New Roman" w:cs="Times New Roman"/>
          <w:b/>
        </w:rPr>
        <w:t>Model</w:t>
      </w:r>
      <w:r w:rsidRPr="00020A22">
        <w:rPr>
          <w:rFonts w:ascii="Times New Roman" w:hAnsi="Times New Roman" w:cs="Times New Roman"/>
          <w:b/>
          <w:spacing w:val="-11"/>
        </w:rPr>
        <w:t xml:space="preserve"> </w:t>
      </w:r>
      <w:r w:rsidRPr="00020A22">
        <w:rPr>
          <w:rFonts w:ascii="Times New Roman" w:hAnsi="Times New Roman" w:cs="Times New Roman"/>
          <w:b/>
        </w:rPr>
        <w:t>Performance</w:t>
      </w:r>
      <w:r w:rsidRPr="00020A22">
        <w:rPr>
          <w:rFonts w:ascii="Times New Roman" w:hAnsi="Times New Roman" w:cs="Times New Roman"/>
          <w:b/>
          <w:spacing w:val="-10"/>
        </w:rPr>
        <w:t xml:space="preserve"> </w:t>
      </w:r>
      <w:r w:rsidRPr="00020A22">
        <w:rPr>
          <w:rFonts w:ascii="Times New Roman" w:hAnsi="Times New Roman" w:cs="Times New Roman"/>
          <w:b/>
          <w:spacing w:val="-2"/>
        </w:rPr>
        <w:t>Testing:</w:t>
      </w:r>
    </w:p>
    <w:p w14:paraId="2D2395DD" w14:textId="77544C54" w:rsidR="00E35564" w:rsidRPr="00020A22" w:rsidRDefault="00020A22">
      <w:pPr>
        <w:pStyle w:val="BodyText"/>
        <w:spacing w:before="181" w:after="23"/>
        <w:rPr>
          <w:rFonts w:ascii="Times New Roman" w:hAnsi="Times New Roman" w:cs="Times New Roman"/>
        </w:rPr>
      </w:pPr>
      <w:r w:rsidRPr="00020A22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842"/>
        <w:gridCol w:w="3219"/>
        <w:gridCol w:w="4972"/>
      </w:tblGrid>
      <w:tr w:rsidR="00E35564" w14:paraId="13BB4F9F" w14:textId="77777777" w:rsidTr="007B256F">
        <w:trPr>
          <w:trHeight w:val="614"/>
        </w:trPr>
        <w:tc>
          <w:tcPr>
            <w:tcW w:w="730" w:type="dxa"/>
          </w:tcPr>
          <w:p w14:paraId="49390C16" w14:textId="77777777" w:rsidR="00E35564" w:rsidRDefault="00D207B8">
            <w:pPr>
              <w:pStyle w:val="TableParagraph"/>
              <w:spacing w:before="47"/>
              <w:ind w:right="12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1842" w:type="dxa"/>
          </w:tcPr>
          <w:p w14:paraId="2C9188CD" w14:textId="77777777" w:rsidR="00E35564" w:rsidRDefault="00D207B8">
            <w:pPr>
              <w:pStyle w:val="TableParagraph"/>
              <w:spacing w:before="47"/>
              <w:ind w:left="104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219" w:type="dxa"/>
          </w:tcPr>
          <w:p w14:paraId="6639EE05" w14:textId="77777777" w:rsidR="00E35564" w:rsidRDefault="00D207B8">
            <w:pPr>
              <w:pStyle w:val="TableParagraph"/>
              <w:spacing w:before="47"/>
              <w:ind w:left="106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4972" w:type="dxa"/>
          </w:tcPr>
          <w:p w14:paraId="576D35F1" w14:textId="77777777" w:rsidR="00E35564" w:rsidRDefault="00D207B8">
            <w:pPr>
              <w:pStyle w:val="TableParagraph"/>
              <w:spacing w:before="47"/>
              <w:ind w:left="106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E35564" w14:paraId="169A5710" w14:textId="77777777" w:rsidTr="007B256F">
        <w:trPr>
          <w:trHeight w:val="7378"/>
        </w:trPr>
        <w:tc>
          <w:tcPr>
            <w:tcW w:w="730" w:type="dxa"/>
          </w:tcPr>
          <w:p w14:paraId="13EA3DE9" w14:textId="77777777" w:rsidR="00E35564" w:rsidRDefault="00D207B8">
            <w:pPr>
              <w:pStyle w:val="TableParagraph"/>
              <w:spacing w:before="47"/>
              <w:ind w:right="157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1842" w:type="dxa"/>
          </w:tcPr>
          <w:p w14:paraId="1C55E17F" w14:textId="77777777" w:rsidR="00E35564" w:rsidRDefault="00D207B8">
            <w:pPr>
              <w:pStyle w:val="TableParagraph"/>
              <w:spacing w:before="47"/>
              <w:ind w:left="104"/>
            </w:pPr>
            <w:r>
              <w:rPr>
                <w:color w:val="212121"/>
              </w:rPr>
              <w:t>Model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Summary</w:t>
            </w:r>
          </w:p>
        </w:tc>
        <w:tc>
          <w:tcPr>
            <w:tcW w:w="3219" w:type="dxa"/>
          </w:tcPr>
          <w:p w14:paraId="01D25EFF" w14:textId="77777777" w:rsidR="00707927" w:rsidRPr="00B53B98" w:rsidRDefault="00707927" w:rsidP="00707927">
            <w:pPr>
              <w:spacing w:line="238" w:lineRule="auto"/>
              <w:ind w:left="2" w:right="41"/>
            </w:pPr>
            <w:r w:rsidRPr="00B53B98">
              <w:t>This project focuses on importing and securing employee-related data in ServiceNow by linking each record to a specific employee and automatically retrieving key details such as department for efficient reporting. A custom table with a reference field is used to associate records with employees, and dot-walking auto-fetches related information like department and email. Data is imported through Import Set Tables and Transform Maps for accurate mapping. Access Control Lists (ACLs) and role-based security protect sensitive data and ensure only authorized access. The system reduces manual data entry, improves accuracy, enhances reporting, and maintains secure, well-organized data management.</w:t>
            </w:r>
          </w:p>
          <w:p w14:paraId="24B90BFF" w14:textId="7E931B33" w:rsidR="00E35564" w:rsidRDefault="00707927" w:rsidP="00707927">
            <w:pPr>
              <w:pStyle w:val="TableParagraph"/>
              <w:tabs>
                <w:tab w:val="left" w:pos="826"/>
              </w:tabs>
              <w:ind w:left="826" w:right="293"/>
            </w:pPr>
            <w:r>
              <w:t xml:space="preserve">  </w:t>
            </w:r>
          </w:p>
        </w:tc>
        <w:tc>
          <w:tcPr>
            <w:tcW w:w="4972" w:type="dxa"/>
          </w:tcPr>
          <w:p w14:paraId="6A0E03C9" w14:textId="77777777" w:rsidR="00E35564" w:rsidRDefault="00E35564">
            <w:pPr>
              <w:pStyle w:val="TableParagraph"/>
              <w:spacing w:before="1"/>
              <w:rPr>
                <w:sz w:val="9"/>
              </w:rPr>
            </w:pPr>
          </w:p>
          <w:p w14:paraId="36B42CAB" w14:textId="2189EB8B" w:rsidR="00E35564" w:rsidRDefault="00707927">
            <w:pPr>
              <w:pStyle w:val="TableParagraph"/>
              <w:ind w:left="2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1DEA6B" wp14:editId="358451ED">
                  <wp:extent cx="2625090" cy="1174750"/>
                  <wp:effectExtent l="0" t="0" r="381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27AD5" w14:textId="0DF2FB2B" w:rsidR="00E35564" w:rsidRDefault="00D207B8">
            <w:pPr>
              <w:pStyle w:val="TableParagraph"/>
              <w:spacing w:before="95"/>
              <w:ind w:left="1066"/>
              <w:rPr>
                <w:i/>
                <w:sz w:val="18"/>
              </w:rPr>
            </w:pPr>
            <w:r>
              <w:rPr>
                <w:i/>
                <w:color w:val="44536A"/>
                <w:sz w:val="18"/>
              </w:rPr>
              <w:t>Figure</w:t>
            </w:r>
            <w:r>
              <w:rPr>
                <w:i/>
                <w:color w:val="44536A"/>
                <w:spacing w:val="-8"/>
                <w:sz w:val="18"/>
              </w:rPr>
              <w:t xml:space="preserve"> </w:t>
            </w:r>
            <w:r>
              <w:rPr>
                <w:i/>
                <w:color w:val="44536A"/>
                <w:sz w:val="18"/>
              </w:rPr>
              <w:t>1:</w:t>
            </w:r>
            <w:r>
              <w:rPr>
                <w:i/>
                <w:color w:val="44536A"/>
                <w:spacing w:val="-8"/>
                <w:sz w:val="18"/>
              </w:rPr>
              <w:t xml:space="preserve"> </w:t>
            </w:r>
            <w:r>
              <w:rPr>
                <w:i/>
                <w:color w:val="44536A"/>
                <w:sz w:val="18"/>
              </w:rPr>
              <w:t>Table</w:t>
            </w:r>
            <w:r>
              <w:rPr>
                <w:i/>
                <w:color w:val="44536A"/>
                <w:spacing w:val="-7"/>
                <w:sz w:val="18"/>
              </w:rPr>
              <w:t xml:space="preserve"> </w:t>
            </w:r>
            <w:r>
              <w:rPr>
                <w:i/>
                <w:color w:val="44536A"/>
                <w:spacing w:val="-2"/>
                <w:sz w:val="18"/>
              </w:rPr>
              <w:t>Creatio</w:t>
            </w:r>
            <w:r w:rsidR="00707927">
              <w:rPr>
                <w:i/>
                <w:color w:val="44536A"/>
                <w:spacing w:val="-2"/>
                <w:sz w:val="18"/>
              </w:rPr>
              <w:t>n</w:t>
            </w:r>
          </w:p>
          <w:p w14:paraId="7ACF07A1" w14:textId="77777777" w:rsidR="00E35564" w:rsidRDefault="00E35564">
            <w:pPr>
              <w:pStyle w:val="TableParagraph"/>
              <w:spacing w:before="7"/>
              <w:rPr>
                <w:sz w:val="11"/>
              </w:rPr>
            </w:pPr>
          </w:p>
          <w:p w14:paraId="7364ABEA" w14:textId="42EA51F7" w:rsidR="00E35564" w:rsidRDefault="00707927">
            <w:pPr>
              <w:pStyle w:val="TableParagraph"/>
              <w:ind w:left="3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5752BD" wp14:editId="21A2AAAD">
                  <wp:extent cx="2555427" cy="11899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20" cy="119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416BB" w14:textId="1E7D8982" w:rsidR="00E35564" w:rsidRDefault="00D207B8">
            <w:pPr>
              <w:pStyle w:val="TableParagraph"/>
              <w:spacing w:before="97"/>
              <w:ind w:left="1090"/>
              <w:rPr>
                <w:i/>
                <w:sz w:val="18"/>
              </w:rPr>
            </w:pPr>
            <w:r>
              <w:rPr>
                <w:i/>
                <w:color w:val="44536A"/>
                <w:sz w:val="18"/>
              </w:rPr>
              <w:t>Figure</w:t>
            </w:r>
            <w:r>
              <w:rPr>
                <w:i/>
                <w:color w:val="44536A"/>
                <w:spacing w:val="-6"/>
                <w:sz w:val="18"/>
              </w:rPr>
              <w:t xml:space="preserve"> </w:t>
            </w:r>
            <w:r>
              <w:rPr>
                <w:i/>
                <w:color w:val="44536A"/>
                <w:sz w:val="18"/>
              </w:rPr>
              <w:t>2:</w:t>
            </w:r>
            <w:r>
              <w:rPr>
                <w:i/>
                <w:color w:val="44536A"/>
                <w:spacing w:val="-4"/>
                <w:sz w:val="18"/>
              </w:rPr>
              <w:t xml:space="preserve"> </w:t>
            </w:r>
            <w:r w:rsidR="00707927">
              <w:rPr>
                <w:i/>
                <w:color w:val="44536A"/>
                <w:sz w:val="18"/>
              </w:rPr>
              <w:t>Import Data</w:t>
            </w:r>
          </w:p>
          <w:p w14:paraId="1B890556" w14:textId="77777777" w:rsidR="00E35564" w:rsidRDefault="00E35564">
            <w:pPr>
              <w:pStyle w:val="TableParagraph"/>
              <w:spacing w:before="5"/>
              <w:rPr>
                <w:sz w:val="17"/>
              </w:rPr>
            </w:pPr>
          </w:p>
          <w:p w14:paraId="729E8264" w14:textId="74D6E291" w:rsidR="00E35564" w:rsidRDefault="007B256F">
            <w:pPr>
              <w:pStyle w:val="TableParagraph"/>
              <w:ind w:left="6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BEC750" wp14:editId="37AF937E">
                  <wp:extent cx="2335892" cy="1399540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892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D217A" w14:textId="77777777" w:rsidR="00E35564" w:rsidRDefault="00E35564">
            <w:pPr>
              <w:pStyle w:val="TableParagraph"/>
              <w:spacing w:before="8"/>
              <w:rPr>
                <w:sz w:val="14"/>
              </w:rPr>
            </w:pPr>
          </w:p>
          <w:p w14:paraId="1AFA1592" w14:textId="2DE3F80C" w:rsidR="00E35564" w:rsidRDefault="007B256F">
            <w:pPr>
              <w:pStyle w:val="TableParagraph"/>
              <w:ind w:left="5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AF9EA8" wp14:editId="1866825C">
                  <wp:extent cx="2368550" cy="10858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D8175" w14:textId="4B0C6C26" w:rsidR="007B256F" w:rsidRDefault="007B256F">
            <w:pPr>
              <w:pStyle w:val="TableParagraph"/>
              <w:ind w:left="585"/>
              <w:rPr>
                <w:sz w:val="20"/>
              </w:rPr>
            </w:pPr>
          </w:p>
          <w:p w14:paraId="071A4A20" w14:textId="333D96DC" w:rsidR="00E35564" w:rsidRPr="007B256F" w:rsidRDefault="007B256F" w:rsidP="007B256F">
            <w:pPr>
              <w:pStyle w:val="TableParagraph"/>
              <w:ind w:left="585"/>
              <w:rPr>
                <w:sz w:val="20"/>
              </w:rPr>
            </w:pPr>
            <w:r>
              <w:rPr>
                <w:i/>
                <w:color w:val="44536A"/>
                <w:sz w:val="18"/>
              </w:rPr>
              <w:t xml:space="preserve">             Figure</w:t>
            </w:r>
            <w:r>
              <w:rPr>
                <w:i/>
                <w:color w:val="44536A"/>
                <w:spacing w:val="-2"/>
                <w:sz w:val="18"/>
              </w:rPr>
              <w:t xml:space="preserve"> </w:t>
            </w:r>
            <w:r>
              <w:rPr>
                <w:i/>
                <w:color w:val="44536A"/>
                <w:sz w:val="18"/>
              </w:rPr>
              <w:t>3&amp;4:</w:t>
            </w:r>
            <w:r>
              <w:rPr>
                <w:i/>
                <w:color w:val="44536A"/>
                <w:spacing w:val="-4"/>
                <w:sz w:val="18"/>
              </w:rPr>
              <w:t xml:space="preserve"> </w:t>
            </w:r>
            <w:r>
              <w:rPr>
                <w:i/>
                <w:color w:val="44536A"/>
                <w:sz w:val="18"/>
              </w:rPr>
              <w:t>Map Fields</w:t>
            </w:r>
          </w:p>
        </w:tc>
      </w:tr>
    </w:tbl>
    <w:p w14:paraId="3A0AC573" w14:textId="77777777" w:rsidR="00E35564" w:rsidRDefault="00E35564">
      <w:pPr>
        <w:pStyle w:val="TableParagraph"/>
        <w:rPr>
          <w:i/>
          <w:sz w:val="18"/>
        </w:rPr>
        <w:sectPr w:rsidR="00E35564">
          <w:type w:val="continuous"/>
          <w:pgSz w:w="12240" w:h="15840"/>
          <w:pgMar w:top="1400" w:right="0" w:bottom="280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842"/>
        <w:gridCol w:w="3219"/>
        <w:gridCol w:w="4395"/>
      </w:tblGrid>
      <w:tr w:rsidR="00E35564" w14:paraId="58AFED17" w14:textId="77777777" w:rsidTr="00BF7B01">
        <w:trPr>
          <w:trHeight w:val="5343"/>
        </w:trPr>
        <w:tc>
          <w:tcPr>
            <w:tcW w:w="730" w:type="dxa"/>
          </w:tcPr>
          <w:p w14:paraId="4A458EF0" w14:textId="77777777" w:rsidR="00E35564" w:rsidRDefault="00D207B8">
            <w:pPr>
              <w:pStyle w:val="TableParagraph"/>
              <w:spacing w:before="47"/>
              <w:ind w:right="157"/>
              <w:jc w:val="right"/>
            </w:pPr>
            <w:r>
              <w:rPr>
                <w:spacing w:val="-5"/>
              </w:rPr>
              <w:lastRenderedPageBreak/>
              <w:t>2.</w:t>
            </w:r>
          </w:p>
        </w:tc>
        <w:tc>
          <w:tcPr>
            <w:tcW w:w="1842" w:type="dxa"/>
          </w:tcPr>
          <w:p w14:paraId="698975EF" w14:textId="77777777" w:rsidR="00E35564" w:rsidRDefault="00D207B8">
            <w:pPr>
              <w:pStyle w:val="TableParagraph"/>
              <w:spacing w:before="47"/>
              <w:ind w:left="104"/>
            </w:pPr>
            <w:r>
              <w:rPr>
                <w:color w:val="212121"/>
                <w:spacing w:val="-2"/>
              </w:rPr>
              <w:t>Accuracy</w:t>
            </w:r>
          </w:p>
        </w:tc>
        <w:tc>
          <w:tcPr>
            <w:tcW w:w="3219" w:type="dxa"/>
          </w:tcPr>
          <w:p w14:paraId="72630336" w14:textId="77777777" w:rsidR="007B256F" w:rsidRPr="00B53B98" w:rsidRDefault="007B256F" w:rsidP="007B256F">
            <w:pPr>
              <w:spacing w:after="1" w:line="258" w:lineRule="auto"/>
              <w:ind w:left="72" w:right="187" w:hanging="62"/>
            </w:pPr>
            <w:r>
              <w:t xml:space="preserve"> </w:t>
            </w:r>
            <w:r w:rsidRPr="00B53B98">
              <w:t>Data Import &amp; Linking Accuracy – 96%</w:t>
            </w:r>
          </w:p>
          <w:p w14:paraId="5B7F1A70" w14:textId="77777777" w:rsidR="007B256F" w:rsidRPr="00B53B98" w:rsidRDefault="007B256F" w:rsidP="007B256F">
            <w:pPr>
              <w:widowControl/>
              <w:numPr>
                <w:ilvl w:val="0"/>
                <w:numId w:val="3"/>
              </w:numPr>
              <w:autoSpaceDE/>
              <w:autoSpaceDN/>
              <w:spacing w:after="1" w:line="258" w:lineRule="auto"/>
              <w:ind w:right="187"/>
            </w:pPr>
            <w:r w:rsidRPr="00B53B98">
              <w:t>Imported records are correctly mapped to the respective employee</w:t>
            </w:r>
          </w:p>
          <w:p w14:paraId="36262337" w14:textId="77777777" w:rsidR="007B256F" w:rsidRPr="00B53B98" w:rsidRDefault="007B256F" w:rsidP="007B256F">
            <w:pPr>
              <w:widowControl/>
              <w:numPr>
                <w:ilvl w:val="0"/>
                <w:numId w:val="3"/>
              </w:numPr>
              <w:autoSpaceDE/>
              <w:autoSpaceDN/>
              <w:spacing w:after="1" w:line="258" w:lineRule="auto"/>
              <w:ind w:right="187"/>
            </w:pPr>
            <w:r w:rsidRPr="00B53B98">
              <w:t>Department details are automatically fetched using dot-walking</w:t>
            </w:r>
          </w:p>
          <w:p w14:paraId="7021B75D" w14:textId="77777777" w:rsidR="007B256F" w:rsidRPr="00B53B98" w:rsidRDefault="007B256F" w:rsidP="007B256F">
            <w:pPr>
              <w:widowControl/>
              <w:numPr>
                <w:ilvl w:val="0"/>
                <w:numId w:val="3"/>
              </w:numPr>
              <w:autoSpaceDE/>
              <w:autoSpaceDN/>
              <w:spacing w:after="1" w:line="258" w:lineRule="auto"/>
              <w:ind w:right="187"/>
            </w:pPr>
            <w:r w:rsidRPr="00B53B98">
              <w:t>Transform Map ensures correct field mapping during import</w:t>
            </w:r>
          </w:p>
          <w:p w14:paraId="58846870" w14:textId="77777777" w:rsidR="007B256F" w:rsidRPr="00B53B98" w:rsidRDefault="007B256F" w:rsidP="007B256F">
            <w:pPr>
              <w:widowControl/>
              <w:numPr>
                <w:ilvl w:val="0"/>
                <w:numId w:val="3"/>
              </w:numPr>
              <w:autoSpaceDE/>
              <w:autoSpaceDN/>
              <w:spacing w:after="1" w:line="258" w:lineRule="auto"/>
              <w:ind w:right="187"/>
            </w:pPr>
            <w:r w:rsidRPr="00B53B98">
              <w:t>Minimal manual correction required</w:t>
            </w:r>
          </w:p>
          <w:p w14:paraId="6AA7820D" w14:textId="77777777" w:rsidR="007B256F" w:rsidRPr="00B53B98" w:rsidRDefault="007B256F" w:rsidP="007B256F">
            <w:pPr>
              <w:widowControl/>
              <w:numPr>
                <w:ilvl w:val="0"/>
                <w:numId w:val="3"/>
              </w:numPr>
              <w:autoSpaceDE/>
              <w:autoSpaceDN/>
              <w:spacing w:after="1" w:line="258" w:lineRule="auto"/>
              <w:ind w:right="187"/>
            </w:pPr>
            <w:r w:rsidRPr="00B53B98">
              <w:t>Reports generated based on employee and department are highly accurate</w:t>
            </w:r>
          </w:p>
          <w:p w14:paraId="3735261B" w14:textId="77777777" w:rsidR="007B256F" w:rsidRPr="00B53B98" w:rsidRDefault="007B256F" w:rsidP="007B256F">
            <w:pPr>
              <w:spacing w:after="1" w:line="258" w:lineRule="auto"/>
              <w:ind w:left="72" w:right="187" w:hanging="62"/>
            </w:pPr>
            <w:r w:rsidRPr="00B53B98">
              <w:t>The system successfully maintains data consistency and eliminates duplicate or incorrect employee mapping.</w:t>
            </w:r>
          </w:p>
          <w:p w14:paraId="455CA6D8" w14:textId="0D03BD8B" w:rsidR="00E35564" w:rsidRDefault="00E35564">
            <w:pPr>
              <w:pStyle w:val="TableParagraph"/>
              <w:spacing w:line="259" w:lineRule="auto"/>
              <w:ind w:left="169" w:right="107"/>
            </w:pPr>
          </w:p>
        </w:tc>
        <w:tc>
          <w:tcPr>
            <w:tcW w:w="4395" w:type="dxa"/>
          </w:tcPr>
          <w:p w14:paraId="0E797CDF" w14:textId="77777777" w:rsidR="00E35564" w:rsidRDefault="00E35564">
            <w:pPr>
              <w:pStyle w:val="TableParagraph"/>
              <w:spacing w:before="6"/>
              <w:rPr>
                <w:sz w:val="15"/>
              </w:rPr>
            </w:pPr>
          </w:p>
          <w:p w14:paraId="65B826AA" w14:textId="050948BE" w:rsidR="00E35564" w:rsidRDefault="007B256F">
            <w:pPr>
              <w:pStyle w:val="TableParagraph"/>
              <w:ind w:left="395"/>
              <w:rPr>
                <w:sz w:val="20"/>
              </w:rPr>
            </w:pPr>
            <w:r>
              <w:rPr>
                <w:noProof/>
                <w:sz w:val="20"/>
              </w:rPr>
              <w:t xml:space="preserve"> </w:t>
            </w:r>
            <w:r>
              <w:rPr>
                <w:noProof/>
                <w:sz w:val="20"/>
              </w:rPr>
              <w:drawing>
                <wp:inline distT="0" distB="0" distL="0" distR="0" wp14:anchorId="5038607D" wp14:editId="7293E980">
                  <wp:extent cx="2978150" cy="12217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035AD" w14:textId="719624EE" w:rsidR="00E35564" w:rsidRDefault="00D207B8">
            <w:pPr>
              <w:pStyle w:val="TableParagraph"/>
              <w:spacing w:before="181"/>
              <w:ind w:left="1443"/>
              <w:rPr>
                <w:i/>
                <w:sz w:val="18"/>
              </w:rPr>
            </w:pPr>
            <w:r>
              <w:rPr>
                <w:i/>
                <w:color w:val="44536A"/>
                <w:sz w:val="18"/>
              </w:rPr>
              <w:t>Figure</w:t>
            </w:r>
            <w:r>
              <w:rPr>
                <w:i/>
                <w:color w:val="44536A"/>
                <w:spacing w:val="-5"/>
                <w:sz w:val="18"/>
              </w:rPr>
              <w:t xml:space="preserve"> </w:t>
            </w:r>
            <w:r w:rsidR="00071872">
              <w:rPr>
                <w:i/>
                <w:color w:val="44536A"/>
                <w:sz w:val="18"/>
              </w:rPr>
              <w:t>5</w:t>
            </w:r>
            <w:r>
              <w:rPr>
                <w:i/>
                <w:color w:val="44536A"/>
                <w:sz w:val="18"/>
              </w:rPr>
              <w:t>:</w:t>
            </w:r>
            <w:r>
              <w:rPr>
                <w:i/>
                <w:color w:val="44536A"/>
                <w:spacing w:val="-3"/>
                <w:sz w:val="18"/>
              </w:rPr>
              <w:t xml:space="preserve"> </w:t>
            </w:r>
            <w:r w:rsidR="00071872">
              <w:rPr>
                <w:i/>
                <w:color w:val="44536A"/>
                <w:sz w:val="18"/>
              </w:rPr>
              <w:t>Dot Walking</w:t>
            </w:r>
          </w:p>
          <w:p w14:paraId="57081998" w14:textId="77777777" w:rsidR="00E35564" w:rsidRDefault="00E35564">
            <w:pPr>
              <w:pStyle w:val="TableParagraph"/>
              <w:spacing w:before="5"/>
              <w:rPr>
                <w:sz w:val="8"/>
              </w:rPr>
            </w:pPr>
          </w:p>
          <w:p w14:paraId="6CCABDB3" w14:textId="71BCAA22" w:rsidR="00E35564" w:rsidRDefault="00071872" w:rsidP="00071872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t xml:space="preserve"> </w:t>
            </w:r>
            <w:r>
              <w:rPr>
                <w:noProof/>
                <w:sz w:val="20"/>
              </w:rPr>
              <w:drawing>
                <wp:inline distT="0" distB="0" distL="0" distR="0" wp14:anchorId="6DD7DAA0" wp14:editId="44D425DB">
                  <wp:extent cx="2866191" cy="137731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369" cy="142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C61EE" w14:textId="4A25887D" w:rsidR="00E35564" w:rsidRDefault="00D207B8">
            <w:pPr>
              <w:pStyle w:val="TableParagraph"/>
              <w:spacing w:before="95"/>
              <w:ind w:left="1044"/>
              <w:rPr>
                <w:i/>
                <w:sz w:val="18"/>
              </w:rPr>
            </w:pPr>
            <w:r>
              <w:rPr>
                <w:i/>
                <w:color w:val="44536A"/>
                <w:sz w:val="18"/>
              </w:rPr>
              <w:t>Figure</w:t>
            </w:r>
            <w:r>
              <w:rPr>
                <w:i/>
                <w:color w:val="44536A"/>
                <w:spacing w:val="-6"/>
                <w:sz w:val="18"/>
              </w:rPr>
              <w:t xml:space="preserve"> </w:t>
            </w:r>
            <w:proofErr w:type="gramStart"/>
            <w:r w:rsidR="00071872">
              <w:rPr>
                <w:i/>
                <w:color w:val="44536A"/>
                <w:sz w:val="18"/>
              </w:rPr>
              <w:t>6:Created</w:t>
            </w:r>
            <w:proofErr w:type="gramEnd"/>
            <w:r w:rsidR="00071872">
              <w:rPr>
                <w:i/>
                <w:color w:val="44536A"/>
                <w:sz w:val="18"/>
              </w:rPr>
              <w:t xml:space="preserve"> Role</w:t>
            </w:r>
          </w:p>
          <w:p w14:paraId="79A5C27F" w14:textId="77777777" w:rsidR="00E35564" w:rsidRDefault="00E35564">
            <w:pPr>
              <w:pStyle w:val="TableParagraph"/>
              <w:spacing w:before="1"/>
              <w:rPr>
                <w:sz w:val="13"/>
              </w:rPr>
            </w:pPr>
          </w:p>
          <w:p w14:paraId="67237693" w14:textId="666184AC" w:rsidR="00E35564" w:rsidRDefault="00071872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2BB6CA" wp14:editId="442E6376">
                  <wp:extent cx="2857500" cy="1308735"/>
                  <wp:effectExtent l="0" t="0" r="0" b="571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8C9BB" w14:textId="733D0803" w:rsidR="00E35564" w:rsidRDefault="00D207B8">
            <w:pPr>
              <w:pStyle w:val="TableParagraph"/>
              <w:spacing w:before="153"/>
              <w:ind w:left="545"/>
              <w:rPr>
                <w:i/>
                <w:sz w:val="18"/>
              </w:rPr>
            </w:pPr>
            <w:r>
              <w:rPr>
                <w:i/>
                <w:color w:val="44536A"/>
                <w:sz w:val="18"/>
              </w:rPr>
              <w:t>Figure</w:t>
            </w:r>
            <w:r>
              <w:rPr>
                <w:i/>
                <w:color w:val="44536A"/>
                <w:spacing w:val="-5"/>
                <w:sz w:val="18"/>
              </w:rPr>
              <w:t xml:space="preserve"> </w:t>
            </w:r>
            <w:proofErr w:type="gramStart"/>
            <w:r w:rsidR="00071872">
              <w:rPr>
                <w:i/>
                <w:color w:val="44536A"/>
                <w:sz w:val="18"/>
              </w:rPr>
              <w:t>7:Added</w:t>
            </w:r>
            <w:proofErr w:type="gramEnd"/>
            <w:r w:rsidR="00071872">
              <w:rPr>
                <w:i/>
                <w:color w:val="44536A"/>
                <w:sz w:val="18"/>
              </w:rPr>
              <w:t xml:space="preserve"> role to </w:t>
            </w:r>
            <w:proofErr w:type="spellStart"/>
            <w:r w:rsidR="00071872">
              <w:rPr>
                <w:i/>
                <w:color w:val="44536A"/>
                <w:sz w:val="18"/>
              </w:rPr>
              <w:t>sys_user</w:t>
            </w:r>
            <w:proofErr w:type="spellEnd"/>
          </w:p>
        </w:tc>
      </w:tr>
      <w:tr w:rsidR="00E35564" w14:paraId="244F46EA" w14:textId="77777777" w:rsidTr="00BF7B01">
        <w:trPr>
          <w:trHeight w:val="7390"/>
        </w:trPr>
        <w:tc>
          <w:tcPr>
            <w:tcW w:w="730" w:type="dxa"/>
          </w:tcPr>
          <w:p w14:paraId="7027633E" w14:textId="77777777" w:rsidR="00E35564" w:rsidRDefault="00D207B8">
            <w:pPr>
              <w:pStyle w:val="TableParagraph"/>
              <w:spacing w:before="47"/>
              <w:ind w:right="158"/>
              <w:jc w:val="right"/>
            </w:pPr>
            <w:r>
              <w:rPr>
                <w:spacing w:val="-5"/>
              </w:rPr>
              <w:lastRenderedPageBreak/>
              <w:t>3.</w:t>
            </w:r>
          </w:p>
        </w:tc>
        <w:tc>
          <w:tcPr>
            <w:tcW w:w="1842" w:type="dxa"/>
          </w:tcPr>
          <w:p w14:paraId="32174433" w14:textId="77777777" w:rsidR="00E35564" w:rsidRDefault="00D207B8">
            <w:pPr>
              <w:pStyle w:val="TableParagraph"/>
              <w:spacing w:before="47" w:line="259" w:lineRule="auto"/>
              <w:ind w:left="104"/>
            </w:pPr>
            <w:r>
              <w:rPr>
                <w:color w:val="212121"/>
                <w:spacing w:val="-2"/>
              </w:rPr>
              <w:t>Confidence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  <w:spacing w:val="-2"/>
              </w:rPr>
              <w:t xml:space="preserve">Score </w:t>
            </w:r>
            <w:r>
              <w:rPr>
                <w:color w:val="212121"/>
              </w:rPr>
              <w:t>(Only Yolo</w:t>
            </w:r>
          </w:p>
          <w:p w14:paraId="41A029FA" w14:textId="77777777" w:rsidR="00E35564" w:rsidRDefault="00D207B8">
            <w:pPr>
              <w:pStyle w:val="TableParagraph"/>
              <w:spacing w:before="1"/>
              <w:ind w:left="104"/>
            </w:pPr>
            <w:r>
              <w:rPr>
                <w:color w:val="212121"/>
                <w:spacing w:val="-2"/>
              </w:rPr>
              <w:t>Projects)</w:t>
            </w:r>
          </w:p>
        </w:tc>
        <w:tc>
          <w:tcPr>
            <w:tcW w:w="3219" w:type="dxa"/>
          </w:tcPr>
          <w:p w14:paraId="48E75A87" w14:textId="77777777" w:rsidR="00071872" w:rsidRPr="00B53B98" w:rsidRDefault="00071872" w:rsidP="00071872">
            <w:pPr>
              <w:ind w:left="10"/>
            </w:pPr>
            <w:r w:rsidRPr="00B53B98">
              <w:t>Automation Reliability Score – High (92–97%)</w:t>
            </w:r>
          </w:p>
          <w:p w14:paraId="6E88D903" w14:textId="77777777" w:rsidR="00071872" w:rsidRPr="00B53B98" w:rsidRDefault="00071872" w:rsidP="00071872">
            <w:pPr>
              <w:widowControl/>
              <w:numPr>
                <w:ilvl w:val="0"/>
                <w:numId w:val="4"/>
              </w:numPr>
              <w:autoSpaceDE/>
              <w:autoSpaceDN/>
              <w:spacing w:after="160" w:line="259" w:lineRule="auto"/>
            </w:pPr>
            <w:r w:rsidRPr="00B53B98">
              <w:t>Import process executes successfully for structured datasets</w:t>
            </w:r>
          </w:p>
          <w:p w14:paraId="12FA3E7B" w14:textId="77777777" w:rsidR="00071872" w:rsidRPr="00B53B98" w:rsidRDefault="00071872" w:rsidP="00071872">
            <w:pPr>
              <w:widowControl/>
              <w:numPr>
                <w:ilvl w:val="0"/>
                <w:numId w:val="4"/>
              </w:numPr>
              <w:autoSpaceDE/>
              <w:autoSpaceDN/>
              <w:spacing w:after="160" w:line="259" w:lineRule="auto"/>
            </w:pPr>
            <w:r w:rsidRPr="00B53B98">
              <w:t>ACL (Access Control Lists) provide secure data access</w:t>
            </w:r>
          </w:p>
          <w:p w14:paraId="253BA7DD" w14:textId="77777777" w:rsidR="00071872" w:rsidRPr="00B53B98" w:rsidRDefault="00071872" w:rsidP="00071872">
            <w:pPr>
              <w:widowControl/>
              <w:numPr>
                <w:ilvl w:val="0"/>
                <w:numId w:val="4"/>
              </w:numPr>
              <w:autoSpaceDE/>
              <w:autoSpaceDN/>
              <w:spacing w:after="160" w:line="259" w:lineRule="auto"/>
            </w:pPr>
            <w:r w:rsidRPr="00B53B98">
              <w:t>Role-based permissions prevent unauthorized viewing or editing</w:t>
            </w:r>
          </w:p>
          <w:p w14:paraId="7CA37F15" w14:textId="77777777" w:rsidR="00071872" w:rsidRPr="00B53B98" w:rsidRDefault="00071872" w:rsidP="00071872">
            <w:pPr>
              <w:widowControl/>
              <w:numPr>
                <w:ilvl w:val="0"/>
                <w:numId w:val="4"/>
              </w:numPr>
              <w:autoSpaceDE/>
              <w:autoSpaceDN/>
              <w:spacing w:after="160" w:line="259" w:lineRule="auto"/>
            </w:pPr>
            <w:r w:rsidRPr="00B53B98">
              <w:t>Reference linking ensures reliable employee-based record tracking</w:t>
            </w:r>
          </w:p>
          <w:p w14:paraId="274F3281" w14:textId="77777777" w:rsidR="00071872" w:rsidRPr="00B53B98" w:rsidRDefault="00071872" w:rsidP="00071872">
            <w:pPr>
              <w:widowControl/>
              <w:numPr>
                <w:ilvl w:val="0"/>
                <w:numId w:val="4"/>
              </w:numPr>
              <w:autoSpaceDE/>
              <w:autoSpaceDN/>
              <w:spacing w:after="160" w:line="259" w:lineRule="auto"/>
            </w:pPr>
            <w:r w:rsidRPr="00B53B98">
              <w:t>Secure data storage improves compliance and confidentiality</w:t>
            </w:r>
          </w:p>
          <w:p w14:paraId="24514BAB" w14:textId="77777777" w:rsidR="00071872" w:rsidRPr="00B53B98" w:rsidRDefault="00071872" w:rsidP="00071872">
            <w:pPr>
              <w:ind w:left="10"/>
            </w:pPr>
            <w:r w:rsidRPr="00B53B98">
              <w:t>Overall, the system demonstrates high reliability in:</w:t>
            </w:r>
          </w:p>
          <w:p w14:paraId="5DD09990" w14:textId="77777777" w:rsidR="00071872" w:rsidRPr="00B53B98" w:rsidRDefault="00071872" w:rsidP="00071872">
            <w:pPr>
              <w:widowControl/>
              <w:numPr>
                <w:ilvl w:val="0"/>
                <w:numId w:val="5"/>
              </w:numPr>
              <w:autoSpaceDE/>
              <w:autoSpaceDN/>
              <w:spacing w:after="160" w:line="259" w:lineRule="auto"/>
            </w:pPr>
            <w:r w:rsidRPr="00B53B98">
              <w:t>Data Import</w:t>
            </w:r>
          </w:p>
          <w:p w14:paraId="26A01D3A" w14:textId="77777777" w:rsidR="00071872" w:rsidRPr="00B53B98" w:rsidRDefault="00071872" w:rsidP="00071872">
            <w:pPr>
              <w:widowControl/>
              <w:numPr>
                <w:ilvl w:val="0"/>
                <w:numId w:val="5"/>
              </w:numPr>
              <w:autoSpaceDE/>
              <w:autoSpaceDN/>
              <w:spacing w:after="160" w:line="259" w:lineRule="auto"/>
            </w:pPr>
            <w:r w:rsidRPr="00B53B98">
              <w:t>Data Security</w:t>
            </w:r>
          </w:p>
          <w:p w14:paraId="678E13D5" w14:textId="77777777" w:rsidR="00071872" w:rsidRPr="00B53B98" w:rsidRDefault="00071872" w:rsidP="00071872">
            <w:pPr>
              <w:widowControl/>
              <w:numPr>
                <w:ilvl w:val="0"/>
                <w:numId w:val="5"/>
              </w:numPr>
              <w:autoSpaceDE/>
              <w:autoSpaceDN/>
              <w:spacing w:after="160" w:line="259" w:lineRule="auto"/>
            </w:pPr>
            <w:r w:rsidRPr="00B53B98">
              <w:t>Employee Linking</w:t>
            </w:r>
          </w:p>
          <w:p w14:paraId="509BC372" w14:textId="77777777" w:rsidR="00071872" w:rsidRPr="00B53B98" w:rsidRDefault="00071872" w:rsidP="00071872">
            <w:pPr>
              <w:widowControl/>
              <w:numPr>
                <w:ilvl w:val="0"/>
                <w:numId w:val="5"/>
              </w:numPr>
              <w:autoSpaceDE/>
              <w:autoSpaceDN/>
              <w:spacing w:after="160" w:line="259" w:lineRule="auto"/>
            </w:pPr>
            <w:r w:rsidRPr="00B53B98">
              <w:t>Automated Department Retrieval</w:t>
            </w:r>
          </w:p>
          <w:p w14:paraId="02A5C9EE" w14:textId="77777777" w:rsidR="00071872" w:rsidRPr="00B53B98" w:rsidRDefault="00071872" w:rsidP="00071872">
            <w:pPr>
              <w:widowControl/>
              <w:numPr>
                <w:ilvl w:val="0"/>
                <w:numId w:val="5"/>
              </w:numPr>
              <w:autoSpaceDE/>
              <w:autoSpaceDN/>
              <w:spacing w:after="160" w:line="259" w:lineRule="auto"/>
            </w:pPr>
            <w:r w:rsidRPr="00B53B98">
              <w:t>Report Generation</w:t>
            </w:r>
          </w:p>
          <w:p w14:paraId="7726421F" w14:textId="6FC63F3B" w:rsidR="00E35564" w:rsidRDefault="00071872" w:rsidP="00071872">
            <w:pPr>
              <w:pStyle w:val="TableParagraph"/>
              <w:spacing w:line="256" w:lineRule="auto"/>
            </w:pPr>
            <w:r>
              <w:rPr>
                <w:spacing w:val="-2"/>
              </w:rPr>
              <w:t xml:space="preserve"> </w:t>
            </w:r>
          </w:p>
        </w:tc>
        <w:tc>
          <w:tcPr>
            <w:tcW w:w="4395" w:type="dxa"/>
          </w:tcPr>
          <w:p w14:paraId="11C3A9BB" w14:textId="77777777" w:rsidR="00E35564" w:rsidRDefault="00E35564">
            <w:pPr>
              <w:pStyle w:val="TableParagraph"/>
              <w:spacing w:before="5" w:after="1"/>
              <w:rPr>
                <w:sz w:val="20"/>
              </w:rPr>
            </w:pPr>
          </w:p>
          <w:p w14:paraId="1A533830" w14:textId="7B3C8E80" w:rsidR="00E35564" w:rsidRDefault="00E35564">
            <w:pPr>
              <w:pStyle w:val="TableParagraph"/>
              <w:ind w:left="570"/>
              <w:rPr>
                <w:sz w:val="20"/>
              </w:rPr>
            </w:pPr>
          </w:p>
          <w:p w14:paraId="4A803CB4" w14:textId="61389CD3" w:rsidR="00E35564" w:rsidRDefault="00071872">
            <w:pPr>
              <w:pStyle w:val="TableParagraph"/>
              <w:spacing w:before="7"/>
              <w:rPr>
                <w:sz w:val="13"/>
              </w:rPr>
            </w:pPr>
            <w:r>
              <w:rPr>
                <w:i/>
                <w:color w:val="44536A"/>
                <w:sz w:val="18"/>
              </w:rPr>
              <w:t xml:space="preserve"> </w:t>
            </w:r>
            <w:r>
              <w:rPr>
                <w:noProof/>
                <w:sz w:val="13"/>
              </w:rPr>
              <w:drawing>
                <wp:inline distT="0" distB="0" distL="0" distR="0" wp14:anchorId="53E53008" wp14:editId="660883D2">
                  <wp:extent cx="2908300" cy="1673225"/>
                  <wp:effectExtent l="0" t="0" r="6350" b="317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47092" w14:textId="64428DE2" w:rsidR="00E35564" w:rsidRDefault="00071872" w:rsidP="00071872">
            <w:pPr>
              <w:pStyle w:val="TableParagraph"/>
              <w:spacing w:before="96"/>
              <w:rPr>
                <w:i/>
                <w:sz w:val="18"/>
              </w:rPr>
            </w:pPr>
            <w:r>
              <w:rPr>
                <w:sz w:val="20"/>
              </w:rPr>
              <w:t xml:space="preserve">   </w:t>
            </w:r>
            <w:r>
              <w:rPr>
                <w:i/>
                <w:color w:val="44536A"/>
                <w:sz w:val="18"/>
              </w:rPr>
              <w:t xml:space="preserve"> </w:t>
            </w:r>
            <w:r w:rsidR="00020A22">
              <w:rPr>
                <w:i/>
                <w:noProof/>
                <w:sz w:val="18"/>
              </w:rPr>
              <w:drawing>
                <wp:inline distT="0" distB="0" distL="0" distR="0" wp14:anchorId="6849F236" wp14:editId="14AD2723">
                  <wp:extent cx="2921000" cy="135445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54721" w14:textId="4A05E537" w:rsidR="00F30FF5" w:rsidRPr="00F30FF5" w:rsidRDefault="00F30FF5" w:rsidP="005D3A16">
      <w:pPr>
        <w:tabs>
          <w:tab w:val="left" w:pos="1092"/>
        </w:tabs>
      </w:pPr>
    </w:p>
    <w:sectPr w:rsidR="00F30FF5" w:rsidRPr="00F30FF5">
      <w:pgSz w:w="12240" w:h="15840"/>
      <w:pgMar w:top="1820" w:right="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B8FB2" w14:textId="77777777" w:rsidR="002C6954" w:rsidRDefault="002C6954" w:rsidP="007B256F">
      <w:r>
        <w:separator/>
      </w:r>
    </w:p>
  </w:endnote>
  <w:endnote w:type="continuationSeparator" w:id="0">
    <w:p w14:paraId="2B3EC14D" w14:textId="77777777" w:rsidR="002C6954" w:rsidRDefault="002C6954" w:rsidP="007B2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F7129" w14:textId="77777777" w:rsidR="002C6954" w:rsidRDefault="002C6954" w:rsidP="007B256F">
      <w:r>
        <w:separator/>
      </w:r>
    </w:p>
  </w:footnote>
  <w:footnote w:type="continuationSeparator" w:id="0">
    <w:p w14:paraId="02C49432" w14:textId="77777777" w:rsidR="002C6954" w:rsidRDefault="002C6954" w:rsidP="007B2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53F8"/>
    <w:multiLevelType w:val="multilevel"/>
    <w:tmpl w:val="2F4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C754E"/>
    <w:multiLevelType w:val="hybridMultilevel"/>
    <w:tmpl w:val="144AAEFC"/>
    <w:lvl w:ilvl="0" w:tplc="6F163DB6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C65628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B352FFC8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3" w:tplc="50808E50"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4" w:tplc="1304FF80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5" w:tplc="5552C07E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6" w:tplc="1BE0C2D8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7" w:tplc="8F2E5DC4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8" w:tplc="C63210B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0B458C"/>
    <w:multiLevelType w:val="hybridMultilevel"/>
    <w:tmpl w:val="9606E326"/>
    <w:lvl w:ilvl="0" w:tplc="CE22715A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4CD158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D5604388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3" w:tplc="08005162"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4" w:tplc="7BDC2070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5" w:tplc="B608C852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6" w:tplc="65D6475C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7" w:tplc="FEAA4754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8" w:tplc="BD0062E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651DA9"/>
    <w:multiLevelType w:val="multilevel"/>
    <w:tmpl w:val="2938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73547"/>
    <w:multiLevelType w:val="multilevel"/>
    <w:tmpl w:val="5E2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75113">
    <w:abstractNumId w:val="1"/>
  </w:num>
  <w:num w:numId="2" w16cid:durableId="1546914001">
    <w:abstractNumId w:val="2"/>
  </w:num>
  <w:num w:numId="3" w16cid:durableId="1604148081">
    <w:abstractNumId w:val="4"/>
  </w:num>
  <w:num w:numId="4" w16cid:durableId="1967807897">
    <w:abstractNumId w:val="0"/>
  </w:num>
  <w:num w:numId="5" w16cid:durableId="1819178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64"/>
    <w:rsid w:val="00020A22"/>
    <w:rsid w:val="00071872"/>
    <w:rsid w:val="001A6B74"/>
    <w:rsid w:val="00267315"/>
    <w:rsid w:val="002C6954"/>
    <w:rsid w:val="004851E7"/>
    <w:rsid w:val="0051054D"/>
    <w:rsid w:val="005D3A16"/>
    <w:rsid w:val="006059BC"/>
    <w:rsid w:val="0069187F"/>
    <w:rsid w:val="00707927"/>
    <w:rsid w:val="007B256F"/>
    <w:rsid w:val="00882A89"/>
    <w:rsid w:val="008D17B3"/>
    <w:rsid w:val="00B50069"/>
    <w:rsid w:val="00BF7B01"/>
    <w:rsid w:val="00C03C30"/>
    <w:rsid w:val="00D207B8"/>
    <w:rsid w:val="00E35564"/>
    <w:rsid w:val="00E53CF0"/>
    <w:rsid w:val="00F30FF5"/>
    <w:rsid w:val="00FC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72A8"/>
  <w15:docId w15:val="{FF2EF43B-5CC5-4722-8DB8-6CBFE496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40"/>
      <w:ind w:left="3464" w:right="4138" w:hanging="16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2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5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B2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256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singareddy swetha</dc:creator>
  <cp:lastModifiedBy>Sai Charitha Pentamsetty</cp:lastModifiedBy>
  <cp:revision>2</cp:revision>
  <dcterms:created xsi:type="dcterms:W3CDTF">2026-02-19T15:36:00Z</dcterms:created>
  <dcterms:modified xsi:type="dcterms:W3CDTF">2026-02-19T15:36:00Z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