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2C08B" w14:textId="2FA0E050" w:rsidR="008D3461" w:rsidRPr="005C2B07" w:rsidRDefault="008D3461" w:rsidP="005C2B07">
      <w:pPr>
        <w:rPr>
          <w:b/>
          <w:bCs/>
          <w:sz w:val="48"/>
          <w:szCs w:val="48"/>
        </w:rPr>
      </w:pPr>
      <w:r w:rsidRPr="005C2B07">
        <w:rPr>
          <w:b/>
          <w:bCs/>
          <w:sz w:val="48"/>
          <w:szCs w:val="48"/>
          <w:highlight w:val="yellow"/>
        </w:rPr>
        <w:t>1.Summary of mean, median and mode.</w:t>
      </w:r>
    </w:p>
    <w:p w14:paraId="264D95C3" w14:textId="470BA18C" w:rsidR="00651FE6" w:rsidRPr="00651FE6" w:rsidRDefault="00651FE6" w:rsidP="008F10E0">
      <w:pPr>
        <w:shd w:val="clear" w:color="auto" w:fill="FFFFFF"/>
        <w:spacing w:after="120" w:line="240" w:lineRule="auto"/>
        <w:rPr>
          <w:rFonts w:ascii="Times New Roman" w:eastAsia="Times New Roman" w:hAnsi="Times New Roman" w:cs="Times New Roman"/>
          <w:sz w:val="24"/>
          <w:szCs w:val="24"/>
        </w:rPr>
      </w:pPr>
      <w:r w:rsidRPr="008F10E0">
        <w:rPr>
          <w:rFonts w:ascii="Arial" w:eastAsia="Times New Roman" w:hAnsi="Arial" w:cs="Arial"/>
          <w:color w:val="1F1F1F"/>
          <w:sz w:val="24"/>
          <w:szCs w:val="24"/>
        </w:rPr>
        <w:t>what is measures of central tendency?</w:t>
      </w:r>
    </w:p>
    <w:p w14:paraId="49CA2CA3" w14:textId="489707FC" w:rsidR="00651FE6" w:rsidRDefault="00651FE6" w:rsidP="00651FE6">
      <w:pPr>
        <w:rPr>
          <w:rFonts w:ascii="Arial" w:hAnsi="Arial" w:cs="Arial"/>
          <w:color w:val="1F1F1F"/>
          <w:shd w:val="clear" w:color="auto" w:fill="FFFFFF"/>
        </w:rPr>
      </w:pPr>
      <w:r>
        <w:rPr>
          <w:rFonts w:ascii="Arial" w:hAnsi="Arial" w:cs="Arial"/>
          <w:color w:val="1F1F1F"/>
          <w:shd w:val="clear" w:color="auto" w:fill="FFFFFF"/>
        </w:rPr>
        <w:t>A measure of central tendency is a single value that summarizes a set of data by identifying the middle or center of the data. The three most common measures of central tendency are the mean, median, and mode</w:t>
      </w:r>
    </w:p>
    <w:p w14:paraId="7AD92BC1" w14:textId="77777777" w:rsidR="005C74E8" w:rsidRPr="005C74E8" w:rsidRDefault="005C74E8" w:rsidP="005C74E8">
      <w:pPr>
        <w:shd w:val="clear" w:color="auto" w:fill="FFFFFF"/>
        <w:spacing w:after="150" w:line="360" w:lineRule="atLeast"/>
        <w:rPr>
          <w:rFonts w:ascii="Arial" w:eastAsia="Times New Roman" w:hAnsi="Arial" w:cs="Arial"/>
          <w:color w:val="1F1F1F"/>
          <w:sz w:val="24"/>
          <w:szCs w:val="24"/>
        </w:rPr>
      </w:pPr>
      <w:r w:rsidRPr="005C74E8">
        <w:rPr>
          <w:rFonts w:ascii="Arial" w:eastAsia="Times New Roman" w:hAnsi="Arial" w:cs="Arial"/>
          <w:color w:val="1F1F1F"/>
          <w:sz w:val="24"/>
          <w:szCs w:val="24"/>
        </w:rPr>
        <w:t>Uses of measures of central tendency </w:t>
      </w:r>
    </w:p>
    <w:p w14:paraId="7996DDB2" w14:textId="31E3DA3C" w:rsidR="005C74E8" w:rsidRDefault="005C74E8" w:rsidP="005C74E8">
      <w:pPr>
        <w:numPr>
          <w:ilvl w:val="0"/>
          <w:numId w:val="9"/>
        </w:numPr>
        <w:shd w:val="clear" w:color="auto" w:fill="FFFFFF"/>
        <w:spacing w:after="120" w:line="240" w:lineRule="auto"/>
        <w:ind w:left="0"/>
        <w:rPr>
          <w:rFonts w:ascii="Arial" w:eastAsia="Times New Roman" w:hAnsi="Arial" w:cs="Arial"/>
          <w:color w:val="1F1F1F"/>
          <w:sz w:val="24"/>
          <w:szCs w:val="24"/>
        </w:rPr>
      </w:pPr>
      <w:r w:rsidRPr="005C74E8">
        <w:rPr>
          <w:rFonts w:ascii="Arial" w:eastAsia="Times New Roman" w:hAnsi="Arial" w:cs="Arial"/>
          <w:color w:val="1F1F1F"/>
          <w:sz w:val="24"/>
          <w:szCs w:val="24"/>
        </w:rPr>
        <w:t>To identify outliers or extreme values that may significantly influence the data's overall distribution</w:t>
      </w:r>
    </w:p>
    <w:p w14:paraId="6BCCE056" w14:textId="31B5494D" w:rsidR="005C74E8" w:rsidRDefault="005C74E8" w:rsidP="005C74E8">
      <w:pPr>
        <w:numPr>
          <w:ilvl w:val="0"/>
          <w:numId w:val="9"/>
        </w:numPr>
        <w:shd w:val="clear" w:color="auto" w:fill="FFFFFF"/>
        <w:spacing w:after="120" w:line="240" w:lineRule="auto"/>
        <w:ind w:left="0"/>
        <w:rPr>
          <w:rFonts w:ascii="Arial" w:eastAsia="Times New Roman" w:hAnsi="Arial" w:cs="Arial"/>
          <w:color w:val="1F1F1F"/>
          <w:sz w:val="24"/>
          <w:szCs w:val="24"/>
        </w:rPr>
      </w:pPr>
      <w:r w:rsidRPr="005C74E8">
        <w:rPr>
          <w:rFonts w:ascii="Arial" w:eastAsia="Times New Roman" w:hAnsi="Arial" w:cs="Arial"/>
          <w:color w:val="1F1F1F"/>
          <w:sz w:val="24"/>
          <w:szCs w:val="24"/>
        </w:rPr>
        <w:t>To provide a reference point for decision-making</w:t>
      </w:r>
    </w:p>
    <w:p w14:paraId="3D72C25E" w14:textId="630CBF63" w:rsidR="00B211E2" w:rsidRPr="005C74E8" w:rsidRDefault="00B211E2" w:rsidP="00B211E2">
      <w:pPr>
        <w:numPr>
          <w:ilvl w:val="0"/>
          <w:numId w:val="9"/>
        </w:numPr>
        <w:shd w:val="clear" w:color="auto" w:fill="FFFFFF"/>
        <w:spacing w:after="120" w:line="240" w:lineRule="auto"/>
        <w:ind w:left="0"/>
        <w:rPr>
          <w:rFonts w:ascii="Arial" w:eastAsia="Times New Roman" w:hAnsi="Arial" w:cs="Arial"/>
          <w:color w:val="1F1F1F"/>
          <w:sz w:val="24"/>
          <w:szCs w:val="24"/>
        </w:rPr>
      </w:pPr>
      <w:r w:rsidRPr="00B211E2">
        <w:rPr>
          <w:rFonts w:ascii="Arial" w:eastAsia="Times New Roman" w:hAnsi="Arial" w:cs="Arial"/>
          <w:color w:val="1F1F1F"/>
          <w:sz w:val="24"/>
          <w:szCs w:val="24"/>
        </w:rPr>
        <w:t>To assist in forecasting and predictive modeling</w:t>
      </w:r>
    </w:p>
    <w:p w14:paraId="651A2995" w14:textId="77777777" w:rsidR="005C74E8" w:rsidRDefault="005C74E8" w:rsidP="00651FE6"/>
    <w:p w14:paraId="5720C1C6" w14:textId="77777777" w:rsidR="00176E9F" w:rsidRPr="00623EF8" w:rsidRDefault="0069699B" w:rsidP="00176E9F">
      <w:pPr>
        <w:rPr>
          <w:sz w:val="48"/>
          <w:szCs w:val="48"/>
        </w:rPr>
      </w:pPr>
      <w:r w:rsidRPr="00623EF8">
        <w:rPr>
          <w:b/>
          <w:bCs/>
          <w:sz w:val="48"/>
          <w:szCs w:val="48"/>
        </w:rPr>
        <w:t>Mean</w:t>
      </w:r>
      <w:r w:rsidRPr="00623EF8">
        <w:rPr>
          <w:sz w:val="48"/>
          <w:szCs w:val="48"/>
        </w:rPr>
        <w:t>:</w:t>
      </w:r>
      <w:r w:rsidR="00176E9F" w:rsidRPr="00623EF8">
        <w:rPr>
          <w:sz w:val="48"/>
          <w:szCs w:val="48"/>
        </w:rPr>
        <w:t xml:space="preserve"> </w:t>
      </w:r>
    </w:p>
    <w:p w14:paraId="488BE85F" w14:textId="7669E26F" w:rsidR="0069699B" w:rsidRPr="0069699B" w:rsidRDefault="0069699B" w:rsidP="00176E9F">
      <w:pPr>
        <w:rPr>
          <w:rFonts w:ascii="Times New Roman" w:eastAsia="Times New Roman" w:hAnsi="Times New Roman" w:cs="Times New Roman"/>
          <w:sz w:val="24"/>
          <w:szCs w:val="24"/>
        </w:rPr>
      </w:pPr>
      <w:r w:rsidRPr="0069699B">
        <w:rPr>
          <w:rFonts w:ascii="Times New Roman" w:eastAsia="Times New Roman" w:hAnsi="Times New Roman" w:cs="Times New Roman"/>
          <w:sz w:val="24"/>
          <w:szCs w:val="24"/>
        </w:rPr>
        <w:t xml:space="preserve">In measures of central tendency, the </w:t>
      </w:r>
      <w:r w:rsidRPr="0069699B">
        <w:rPr>
          <w:rFonts w:ascii="Times New Roman" w:eastAsia="Times New Roman" w:hAnsi="Times New Roman" w:cs="Times New Roman"/>
          <w:b/>
          <w:bCs/>
          <w:sz w:val="24"/>
          <w:szCs w:val="24"/>
        </w:rPr>
        <w:t>mean</w:t>
      </w:r>
      <w:r w:rsidRPr="0069699B">
        <w:rPr>
          <w:rFonts w:ascii="Times New Roman" w:eastAsia="Times New Roman" w:hAnsi="Times New Roman" w:cs="Times New Roman"/>
          <w:sz w:val="24"/>
          <w:szCs w:val="24"/>
        </w:rPr>
        <w:t xml:space="preserve"> (or </w:t>
      </w:r>
      <w:r w:rsidRPr="0069699B">
        <w:rPr>
          <w:rFonts w:ascii="Times New Roman" w:eastAsia="Times New Roman" w:hAnsi="Times New Roman" w:cs="Times New Roman"/>
          <w:b/>
          <w:bCs/>
          <w:sz w:val="24"/>
          <w:szCs w:val="24"/>
        </w:rPr>
        <w:t>arithmetic mean</w:t>
      </w:r>
      <w:r w:rsidRPr="0069699B">
        <w:rPr>
          <w:rFonts w:ascii="Times New Roman" w:eastAsia="Times New Roman" w:hAnsi="Times New Roman" w:cs="Times New Roman"/>
          <w:sz w:val="24"/>
          <w:szCs w:val="24"/>
        </w:rPr>
        <w:t>) is the average of a set of numbers. It is calculated by adding up all the values in the data set and then dividing by the number of values.</w:t>
      </w:r>
    </w:p>
    <w:p w14:paraId="3A5E635F" w14:textId="77777777" w:rsidR="0069699B" w:rsidRPr="0069699B" w:rsidRDefault="0069699B" w:rsidP="0069699B">
      <w:pPr>
        <w:spacing w:before="100" w:beforeAutospacing="1" w:after="100" w:afterAutospacing="1" w:line="240" w:lineRule="auto"/>
        <w:outlineLvl w:val="2"/>
        <w:rPr>
          <w:rFonts w:ascii="Times New Roman" w:eastAsia="Times New Roman" w:hAnsi="Times New Roman" w:cs="Times New Roman"/>
          <w:b/>
          <w:bCs/>
          <w:sz w:val="27"/>
          <w:szCs w:val="27"/>
        </w:rPr>
      </w:pPr>
      <w:r w:rsidRPr="0069699B">
        <w:rPr>
          <w:rFonts w:ascii="Times New Roman" w:eastAsia="Times New Roman" w:hAnsi="Times New Roman" w:cs="Times New Roman"/>
          <w:b/>
          <w:bCs/>
          <w:sz w:val="27"/>
          <w:szCs w:val="27"/>
        </w:rPr>
        <w:t>Formula for Mean:</w:t>
      </w:r>
    </w:p>
    <w:p w14:paraId="33778A2E" w14:textId="77777777" w:rsidR="00801263" w:rsidRDefault="00801263" w:rsidP="00801263">
      <w:r>
        <w:rPr>
          <w:rStyle w:val="mord"/>
        </w:rPr>
        <w:t>Mean</w:t>
      </w:r>
      <w:r>
        <w:rPr>
          <w:rStyle w:val="mrel"/>
        </w:rPr>
        <w:t>=</w:t>
      </w:r>
      <w:r>
        <w:rPr>
          <w:rStyle w:val="mord"/>
        </w:rPr>
        <w:t>N</w:t>
      </w:r>
      <w:r>
        <w:rPr>
          <w:rStyle w:val="mop"/>
        </w:rPr>
        <w:t>∑</w:t>
      </w:r>
      <w:r>
        <w:rPr>
          <w:rStyle w:val="mord"/>
        </w:rPr>
        <w:t>X</w:t>
      </w:r>
      <w:r>
        <w:rPr>
          <w:rStyle w:val="vlist-s"/>
        </w:rPr>
        <w:t>​</w:t>
      </w:r>
    </w:p>
    <w:p w14:paraId="3C3FF755" w14:textId="77777777" w:rsidR="00801263" w:rsidRDefault="00801263" w:rsidP="00801263">
      <w:pPr>
        <w:pStyle w:val="NormalWeb"/>
      </w:pPr>
      <w:r w:rsidRPr="0069699B">
        <w:t xml:space="preserve"> </w:t>
      </w:r>
      <w:r>
        <w:t>Where:</w:t>
      </w:r>
    </w:p>
    <w:p w14:paraId="5947E1EB" w14:textId="6AD5A9A3" w:rsidR="00801263" w:rsidRDefault="00801263" w:rsidP="00801263">
      <w:pPr>
        <w:numPr>
          <w:ilvl w:val="0"/>
          <w:numId w:val="2"/>
        </w:numPr>
        <w:spacing w:before="100" w:beforeAutospacing="1" w:after="100" w:afterAutospacing="1" w:line="240" w:lineRule="auto"/>
        <w:rPr>
          <w:rStyle w:val="katex-mathml"/>
        </w:rPr>
      </w:pPr>
      <w:r>
        <w:rPr>
          <w:rStyle w:val="mop"/>
        </w:rPr>
        <w:t>∑</w:t>
      </w:r>
      <w:r>
        <w:rPr>
          <w:rStyle w:val="mord"/>
        </w:rPr>
        <w:t>X</w:t>
      </w:r>
      <w:r>
        <w:t xml:space="preserve"> = Sum of all values in the data set</w:t>
      </w:r>
      <w:r>
        <w:rPr>
          <w:rStyle w:val="katex-mathml"/>
        </w:rPr>
        <w:t xml:space="preserve"> </w:t>
      </w:r>
    </w:p>
    <w:p w14:paraId="53CA2A48" w14:textId="77777777" w:rsidR="00801263" w:rsidRDefault="00801263" w:rsidP="00801263">
      <w:pPr>
        <w:pStyle w:val="ListParagraph"/>
        <w:numPr>
          <w:ilvl w:val="0"/>
          <w:numId w:val="2"/>
        </w:numPr>
        <w:spacing w:before="100" w:beforeAutospacing="1" w:after="100" w:afterAutospacing="1" w:line="240" w:lineRule="auto"/>
      </w:pPr>
      <w:r>
        <w:rPr>
          <w:rStyle w:val="mord"/>
        </w:rPr>
        <w:t>N</w:t>
      </w:r>
      <w:r>
        <w:t xml:space="preserve"> = Number of values in the data set</w:t>
      </w:r>
    </w:p>
    <w:p w14:paraId="21F2E90F" w14:textId="6A095D04" w:rsidR="0069699B" w:rsidRPr="0069699B" w:rsidRDefault="0069699B" w:rsidP="00801263">
      <w:pPr>
        <w:spacing w:before="100" w:beforeAutospacing="1" w:after="100" w:afterAutospacing="1" w:line="240" w:lineRule="auto"/>
        <w:rPr>
          <w:rFonts w:ascii="Times New Roman" w:eastAsia="Times New Roman" w:hAnsi="Times New Roman" w:cs="Times New Roman"/>
          <w:b/>
          <w:bCs/>
          <w:sz w:val="27"/>
          <w:szCs w:val="27"/>
        </w:rPr>
      </w:pPr>
      <w:r w:rsidRPr="0069699B">
        <w:rPr>
          <w:rFonts w:ascii="Times New Roman" w:eastAsia="Times New Roman" w:hAnsi="Times New Roman" w:cs="Times New Roman"/>
          <w:b/>
          <w:bCs/>
          <w:sz w:val="27"/>
          <w:szCs w:val="27"/>
        </w:rPr>
        <w:t>Example:</w:t>
      </w:r>
    </w:p>
    <w:p w14:paraId="7EE3A961" w14:textId="77777777" w:rsidR="0069699B" w:rsidRPr="0069699B" w:rsidRDefault="0069699B" w:rsidP="0069699B">
      <w:pPr>
        <w:spacing w:before="100" w:beforeAutospacing="1" w:after="100" w:afterAutospacing="1" w:line="240" w:lineRule="auto"/>
        <w:rPr>
          <w:rFonts w:ascii="Times New Roman" w:eastAsia="Times New Roman" w:hAnsi="Times New Roman" w:cs="Times New Roman"/>
          <w:sz w:val="24"/>
          <w:szCs w:val="24"/>
        </w:rPr>
      </w:pPr>
      <w:r w:rsidRPr="0069699B">
        <w:rPr>
          <w:rFonts w:ascii="Times New Roman" w:eastAsia="Times New Roman" w:hAnsi="Times New Roman" w:cs="Times New Roman"/>
          <w:sz w:val="24"/>
          <w:szCs w:val="24"/>
        </w:rPr>
        <w:t xml:space="preserve">If we have the numbers: </w:t>
      </w:r>
      <w:r w:rsidRPr="0069699B">
        <w:rPr>
          <w:rFonts w:ascii="Times New Roman" w:eastAsia="Times New Roman" w:hAnsi="Times New Roman" w:cs="Times New Roman"/>
          <w:b/>
          <w:bCs/>
          <w:sz w:val="24"/>
          <w:szCs w:val="24"/>
        </w:rPr>
        <w:t>5, 10, 15, 20, 25</w:t>
      </w:r>
      <w:r w:rsidRPr="0069699B">
        <w:rPr>
          <w:rFonts w:ascii="Times New Roman" w:eastAsia="Times New Roman" w:hAnsi="Times New Roman" w:cs="Times New Roman"/>
          <w:sz w:val="24"/>
          <w:szCs w:val="24"/>
        </w:rPr>
        <w:t>, the mean is:</w:t>
      </w:r>
    </w:p>
    <w:p w14:paraId="7EE5F2A2" w14:textId="27A0F247" w:rsidR="0069699B" w:rsidRPr="0069699B" w:rsidRDefault="009530E6" w:rsidP="006969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Style w:val="mord"/>
        </w:rPr>
        <w:t>5</w:t>
      </w:r>
      <w:r>
        <w:rPr>
          <w:rStyle w:val="mbin"/>
        </w:rPr>
        <w:t>+</w:t>
      </w:r>
      <w:r>
        <w:rPr>
          <w:rStyle w:val="mord"/>
        </w:rPr>
        <w:t>10</w:t>
      </w:r>
      <w:r>
        <w:rPr>
          <w:rStyle w:val="mbin"/>
        </w:rPr>
        <w:t>+</w:t>
      </w:r>
      <w:r>
        <w:rPr>
          <w:rStyle w:val="mord"/>
        </w:rPr>
        <w:t>15</w:t>
      </w:r>
      <w:r>
        <w:rPr>
          <w:rStyle w:val="mbin"/>
        </w:rPr>
        <w:t>+</w:t>
      </w:r>
      <w:r>
        <w:rPr>
          <w:rStyle w:val="mord"/>
        </w:rPr>
        <w:t>20</w:t>
      </w:r>
      <w:r>
        <w:rPr>
          <w:rStyle w:val="mbin"/>
        </w:rPr>
        <w:t>+</w:t>
      </w:r>
      <w:r>
        <w:rPr>
          <w:rStyle w:val="mord"/>
        </w:rPr>
        <w:t>25</w:t>
      </w:r>
      <w:r>
        <w:rPr>
          <w:rStyle w:val="vlist-s"/>
        </w:rPr>
        <w:t>​</w:t>
      </w:r>
      <w:r>
        <w:rPr>
          <w:rStyle w:val="mrel"/>
        </w:rPr>
        <w:t>=</w:t>
      </w:r>
      <w:r>
        <w:rPr>
          <w:rStyle w:val="mord"/>
        </w:rPr>
        <w:t>75/5</w:t>
      </w:r>
      <w:r>
        <w:rPr>
          <w:rStyle w:val="vlist-s"/>
        </w:rPr>
        <w:t>​</w:t>
      </w:r>
      <w:r>
        <w:rPr>
          <w:rStyle w:val="mrel"/>
        </w:rPr>
        <w:t>=</w:t>
      </w:r>
      <w:r>
        <w:rPr>
          <w:rStyle w:val="mord"/>
        </w:rPr>
        <w:t>15</w:t>
      </w:r>
    </w:p>
    <w:p w14:paraId="09EDC5EF" w14:textId="77777777" w:rsidR="001A39AF" w:rsidRDefault="0069699B" w:rsidP="001A39AF">
      <w:pPr>
        <w:spacing w:before="100" w:beforeAutospacing="1" w:after="100" w:afterAutospacing="1" w:line="240" w:lineRule="auto"/>
        <w:rPr>
          <w:rFonts w:ascii="Times New Roman" w:eastAsia="Times New Roman" w:hAnsi="Times New Roman" w:cs="Times New Roman"/>
          <w:sz w:val="24"/>
          <w:szCs w:val="24"/>
        </w:rPr>
      </w:pPr>
      <w:r w:rsidRPr="0069699B">
        <w:rPr>
          <w:rFonts w:ascii="Times New Roman" w:eastAsia="Times New Roman" w:hAnsi="Times New Roman" w:cs="Times New Roman"/>
          <w:sz w:val="24"/>
          <w:szCs w:val="24"/>
        </w:rPr>
        <w:t>The mean is one of the three main measures of central tendency</w:t>
      </w:r>
      <w:r w:rsidR="00176E9F">
        <w:rPr>
          <w:rFonts w:ascii="Times New Roman" w:eastAsia="Times New Roman" w:hAnsi="Times New Roman" w:cs="Times New Roman"/>
          <w:sz w:val="24"/>
          <w:szCs w:val="24"/>
        </w:rPr>
        <w:t xml:space="preserve"> </w:t>
      </w:r>
    </w:p>
    <w:p w14:paraId="0DDE92EC" w14:textId="424270CA" w:rsidR="001A39AF" w:rsidRPr="00F54538" w:rsidRDefault="001A39AF" w:rsidP="001A39AF">
      <w:pPr>
        <w:spacing w:before="100" w:beforeAutospacing="1" w:after="100" w:afterAutospacing="1" w:line="240" w:lineRule="auto"/>
        <w:rPr>
          <w:rFonts w:ascii="Times New Roman" w:eastAsia="Times New Roman" w:hAnsi="Times New Roman" w:cs="Times New Roman"/>
          <w:sz w:val="24"/>
          <w:szCs w:val="24"/>
        </w:rPr>
      </w:pPr>
      <w:r w:rsidRPr="00F54538">
        <w:rPr>
          <w:rFonts w:ascii="Arial" w:eastAsia="Times New Roman" w:hAnsi="Arial" w:cs="Arial"/>
          <w:color w:val="1F1F1F"/>
          <w:sz w:val="24"/>
          <w:szCs w:val="24"/>
        </w:rPr>
        <w:t>The most commonly used measure of central tendency </w:t>
      </w:r>
    </w:p>
    <w:p w14:paraId="16F06753" w14:textId="255F627D" w:rsidR="00176E9F" w:rsidRDefault="00176E9F" w:rsidP="00176E9F">
      <w:pPr>
        <w:numPr>
          <w:ilvl w:val="0"/>
          <w:numId w:val="3"/>
        </w:numPr>
        <w:shd w:val="clear" w:color="auto" w:fill="FFFFFF"/>
        <w:spacing w:after="120" w:line="240" w:lineRule="auto"/>
        <w:ind w:left="0"/>
        <w:rPr>
          <w:rFonts w:ascii="Arial" w:eastAsia="Times New Roman" w:hAnsi="Arial" w:cs="Arial"/>
          <w:color w:val="1F1F1F"/>
          <w:sz w:val="24"/>
          <w:szCs w:val="24"/>
        </w:rPr>
      </w:pPr>
      <w:r w:rsidRPr="00176E9F">
        <w:rPr>
          <w:rFonts w:ascii="Arial" w:eastAsia="Times New Roman" w:hAnsi="Arial" w:cs="Arial"/>
          <w:color w:val="1F1F1F"/>
          <w:sz w:val="24"/>
          <w:szCs w:val="24"/>
        </w:rPr>
        <w:t>The average of a set of numbers </w:t>
      </w:r>
    </w:p>
    <w:p w14:paraId="0D390B25" w14:textId="77777777" w:rsidR="00F54538" w:rsidRDefault="00176E9F" w:rsidP="00176E9F">
      <w:pPr>
        <w:numPr>
          <w:ilvl w:val="0"/>
          <w:numId w:val="3"/>
        </w:numPr>
        <w:shd w:val="clear" w:color="auto" w:fill="FFFFFF"/>
        <w:spacing w:after="120" w:line="240" w:lineRule="auto"/>
        <w:ind w:left="0"/>
        <w:rPr>
          <w:rFonts w:ascii="Arial" w:eastAsia="Times New Roman" w:hAnsi="Arial" w:cs="Arial"/>
          <w:color w:val="1F1F1F"/>
          <w:sz w:val="24"/>
          <w:szCs w:val="24"/>
        </w:rPr>
      </w:pPr>
      <w:r w:rsidRPr="00176E9F">
        <w:rPr>
          <w:rFonts w:ascii="Arial" w:eastAsia="Times New Roman" w:hAnsi="Arial" w:cs="Arial"/>
          <w:color w:val="1F1F1F"/>
          <w:sz w:val="24"/>
          <w:szCs w:val="24"/>
        </w:rPr>
        <w:t>Calculated by adding all the numbers in a set and dividing by the number of values in the set</w:t>
      </w:r>
    </w:p>
    <w:p w14:paraId="4A0EE215" w14:textId="0D104465" w:rsidR="0069699B" w:rsidRPr="00623EF8" w:rsidRDefault="0072205C" w:rsidP="008D3461">
      <w:pPr>
        <w:rPr>
          <w:b/>
          <w:bCs/>
          <w:sz w:val="48"/>
          <w:szCs w:val="48"/>
        </w:rPr>
      </w:pPr>
      <w:r w:rsidRPr="00623EF8">
        <w:rPr>
          <w:b/>
          <w:bCs/>
          <w:sz w:val="48"/>
          <w:szCs w:val="48"/>
        </w:rPr>
        <w:lastRenderedPageBreak/>
        <w:t xml:space="preserve">Median: </w:t>
      </w:r>
    </w:p>
    <w:p w14:paraId="0ECF2925" w14:textId="62FE9F31" w:rsidR="0072205C" w:rsidRDefault="00245AAC" w:rsidP="008D3461">
      <w:r>
        <w:t>The middle value of an ordered dataset. If the number of values is odd, the median is the middle number. If even, it is the average of the two middle numbers.</w:t>
      </w:r>
    </w:p>
    <w:p w14:paraId="5D2DF696" w14:textId="381F4813" w:rsidR="00623EF8" w:rsidRDefault="00623EF8" w:rsidP="008D3461"/>
    <w:p w14:paraId="40708452" w14:textId="77777777" w:rsidR="00623EF8" w:rsidRPr="00623EF8" w:rsidRDefault="00623EF8" w:rsidP="00623EF8">
      <w:pPr>
        <w:spacing w:before="100" w:beforeAutospacing="1" w:after="100" w:afterAutospacing="1" w:line="240" w:lineRule="auto"/>
        <w:rPr>
          <w:rFonts w:ascii="Times New Roman" w:eastAsia="Times New Roman" w:hAnsi="Times New Roman" w:cs="Times New Roman"/>
          <w:sz w:val="24"/>
          <w:szCs w:val="24"/>
        </w:rPr>
      </w:pPr>
      <w:r w:rsidRPr="00623EF8">
        <w:rPr>
          <w:rFonts w:ascii="Times New Roman" w:eastAsia="Times New Roman" w:hAnsi="Times New Roman" w:cs="Times New Roman"/>
          <w:sz w:val="24"/>
          <w:szCs w:val="24"/>
        </w:rPr>
        <w:t xml:space="preserve">The </w:t>
      </w:r>
      <w:r w:rsidRPr="00623EF8">
        <w:rPr>
          <w:rFonts w:ascii="Times New Roman" w:eastAsia="Times New Roman" w:hAnsi="Times New Roman" w:cs="Times New Roman"/>
          <w:b/>
          <w:bCs/>
          <w:sz w:val="24"/>
          <w:szCs w:val="24"/>
        </w:rPr>
        <w:t>median</w:t>
      </w:r>
      <w:r w:rsidRPr="00623EF8">
        <w:rPr>
          <w:rFonts w:ascii="Times New Roman" w:eastAsia="Times New Roman" w:hAnsi="Times New Roman" w:cs="Times New Roman"/>
          <w:sz w:val="24"/>
          <w:szCs w:val="24"/>
        </w:rPr>
        <w:t xml:space="preserve"> is one of the three main measures of </w:t>
      </w:r>
      <w:r w:rsidRPr="00623EF8">
        <w:rPr>
          <w:rFonts w:ascii="Times New Roman" w:eastAsia="Times New Roman" w:hAnsi="Times New Roman" w:cs="Times New Roman"/>
          <w:b/>
          <w:bCs/>
          <w:sz w:val="24"/>
          <w:szCs w:val="24"/>
        </w:rPr>
        <w:t>central tendency</w:t>
      </w:r>
      <w:r w:rsidRPr="00623EF8">
        <w:rPr>
          <w:rFonts w:ascii="Times New Roman" w:eastAsia="Times New Roman" w:hAnsi="Times New Roman" w:cs="Times New Roman"/>
          <w:sz w:val="24"/>
          <w:szCs w:val="24"/>
        </w:rPr>
        <w:t xml:space="preserve"> (the others being </w:t>
      </w:r>
      <w:r w:rsidRPr="00623EF8">
        <w:rPr>
          <w:rFonts w:ascii="Times New Roman" w:eastAsia="Times New Roman" w:hAnsi="Times New Roman" w:cs="Times New Roman"/>
          <w:b/>
          <w:bCs/>
          <w:sz w:val="24"/>
          <w:szCs w:val="24"/>
        </w:rPr>
        <w:t>mean</w:t>
      </w:r>
      <w:r w:rsidRPr="00623EF8">
        <w:rPr>
          <w:rFonts w:ascii="Times New Roman" w:eastAsia="Times New Roman" w:hAnsi="Times New Roman" w:cs="Times New Roman"/>
          <w:sz w:val="24"/>
          <w:szCs w:val="24"/>
        </w:rPr>
        <w:t xml:space="preserve"> and </w:t>
      </w:r>
      <w:r w:rsidRPr="00623EF8">
        <w:rPr>
          <w:rFonts w:ascii="Times New Roman" w:eastAsia="Times New Roman" w:hAnsi="Times New Roman" w:cs="Times New Roman"/>
          <w:b/>
          <w:bCs/>
          <w:sz w:val="24"/>
          <w:szCs w:val="24"/>
        </w:rPr>
        <w:t>mode</w:t>
      </w:r>
      <w:r w:rsidRPr="00623EF8">
        <w:rPr>
          <w:rFonts w:ascii="Times New Roman" w:eastAsia="Times New Roman" w:hAnsi="Times New Roman" w:cs="Times New Roman"/>
          <w:sz w:val="24"/>
          <w:szCs w:val="24"/>
        </w:rPr>
        <w:t xml:space="preserve">). It represents the middle value in an </w:t>
      </w:r>
      <w:r w:rsidRPr="00623EF8">
        <w:rPr>
          <w:rFonts w:ascii="Times New Roman" w:eastAsia="Times New Roman" w:hAnsi="Times New Roman" w:cs="Times New Roman"/>
          <w:b/>
          <w:bCs/>
          <w:sz w:val="24"/>
          <w:szCs w:val="24"/>
        </w:rPr>
        <w:t>ordered</w:t>
      </w:r>
      <w:r w:rsidRPr="00623EF8">
        <w:rPr>
          <w:rFonts w:ascii="Times New Roman" w:eastAsia="Times New Roman" w:hAnsi="Times New Roman" w:cs="Times New Roman"/>
          <w:sz w:val="24"/>
          <w:szCs w:val="24"/>
        </w:rPr>
        <w:t xml:space="preserve"> data set, meaning half of the data points are </w:t>
      </w:r>
      <w:r w:rsidRPr="00623EF8">
        <w:rPr>
          <w:rFonts w:ascii="Times New Roman" w:eastAsia="Times New Roman" w:hAnsi="Times New Roman" w:cs="Times New Roman"/>
          <w:b/>
          <w:bCs/>
          <w:sz w:val="24"/>
          <w:szCs w:val="24"/>
        </w:rPr>
        <w:t>above</w:t>
      </w:r>
      <w:r w:rsidRPr="00623EF8">
        <w:rPr>
          <w:rFonts w:ascii="Times New Roman" w:eastAsia="Times New Roman" w:hAnsi="Times New Roman" w:cs="Times New Roman"/>
          <w:sz w:val="24"/>
          <w:szCs w:val="24"/>
        </w:rPr>
        <w:t xml:space="preserve"> it and half are </w:t>
      </w:r>
      <w:r w:rsidRPr="00623EF8">
        <w:rPr>
          <w:rFonts w:ascii="Times New Roman" w:eastAsia="Times New Roman" w:hAnsi="Times New Roman" w:cs="Times New Roman"/>
          <w:b/>
          <w:bCs/>
          <w:sz w:val="24"/>
          <w:szCs w:val="24"/>
        </w:rPr>
        <w:t>below</w:t>
      </w:r>
      <w:r w:rsidRPr="00623EF8">
        <w:rPr>
          <w:rFonts w:ascii="Times New Roman" w:eastAsia="Times New Roman" w:hAnsi="Times New Roman" w:cs="Times New Roman"/>
          <w:sz w:val="24"/>
          <w:szCs w:val="24"/>
        </w:rPr>
        <w:t xml:space="preserve"> it.</w:t>
      </w:r>
    </w:p>
    <w:p w14:paraId="37912245" w14:textId="77777777" w:rsidR="00623EF8" w:rsidRPr="00623EF8" w:rsidRDefault="00623EF8" w:rsidP="00623EF8">
      <w:pPr>
        <w:spacing w:before="100" w:beforeAutospacing="1" w:after="100" w:afterAutospacing="1" w:line="240" w:lineRule="auto"/>
        <w:outlineLvl w:val="2"/>
        <w:rPr>
          <w:rFonts w:ascii="Times New Roman" w:eastAsia="Times New Roman" w:hAnsi="Times New Roman" w:cs="Times New Roman"/>
          <w:b/>
          <w:bCs/>
          <w:sz w:val="27"/>
          <w:szCs w:val="27"/>
        </w:rPr>
      </w:pPr>
      <w:r w:rsidRPr="00623EF8">
        <w:rPr>
          <w:rFonts w:ascii="Times New Roman" w:eastAsia="Times New Roman" w:hAnsi="Times New Roman" w:cs="Times New Roman"/>
          <w:b/>
          <w:bCs/>
          <w:sz w:val="27"/>
          <w:szCs w:val="27"/>
        </w:rPr>
        <w:t>How to Calculate the Median:</w:t>
      </w:r>
    </w:p>
    <w:p w14:paraId="55DC7ACB" w14:textId="77777777" w:rsidR="00623EF8" w:rsidRPr="00623EF8" w:rsidRDefault="00623EF8" w:rsidP="00623E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3EF8">
        <w:rPr>
          <w:rFonts w:ascii="Times New Roman" w:eastAsia="Times New Roman" w:hAnsi="Times New Roman" w:cs="Times New Roman"/>
          <w:b/>
          <w:bCs/>
          <w:sz w:val="24"/>
          <w:szCs w:val="24"/>
        </w:rPr>
        <w:t>Arrange</w:t>
      </w:r>
      <w:r w:rsidRPr="00623EF8">
        <w:rPr>
          <w:rFonts w:ascii="Times New Roman" w:eastAsia="Times New Roman" w:hAnsi="Times New Roman" w:cs="Times New Roman"/>
          <w:sz w:val="24"/>
          <w:szCs w:val="24"/>
        </w:rPr>
        <w:t xml:space="preserve"> the data in ascending order (smallest to largest).</w:t>
      </w:r>
    </w:p>
    <w:p w14:paraId="065FB3C3" w14:textId="77777777" w:rsidR="00623EF8" w:rsidRPr="00623EF8" w:rsidRDefault="00623EF8" w:rsidP="00623E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3EF8">
        <w:rPr>
          <w:rFonts w:ascii="Times New Roman" w:eastAsia="Times New Roman" w:hAnsi="Times New Roman" w:cs="Times New Roman"/>
          <w:b/>
          <w:bCs/>
          <w:sz w:val="24"/>
          <w:szCs w:val="24"/>
        </w:rPr>
        <w:t>Find the middle value</w:t>
      </w:r>
      <w:r w:rsidRPr="00623EF8">
        <w:rPr>
          <w:rFonts w:ascii="Times New Roman" w:eastAsia="Times New Roman" w:hAnsi="Times New Roman" w:cs="Times New Roman"/>
          <w:sz w:val="24"/>
          <w:szCs w:val="24"/>
        </w:rPr>
        <w:t>:</w:t>
      </w:r>
    </w:p>
    <w:p w14:paraId="207FF68A" w14:textId="77777777" w:rsidR="00623EF8" w:rsidRPr="00623EF8" w:rsidRDefault="00623EF8" w:rsidP="00623EF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3EF8">
        <w:rPr>
          <w:rFonts w:ascii="Times New Roman" w:eastAsia="Times New Roman" w:hAnsi="Times New Roman" w:cs="Times New Roman"/>
          <w:sz w:val="24"/>
          <w:szCs w:val="24"/>
        </w:rPr>
        <w:t>If the number of observations (</w:t>
      </w:r>
      <w:r w:rsidRPr="00623EF8">
        <w:rPr>
          <w:rFonts w:ascii="Times New Roman" w:eastAsia="Times New Roman" w:hAnsi="Times New Roman" w:cs="Times New Roman"/>
          <w:b/>
          <w:bCs/>
          <w:sz w:val="24"/>
          <w:szCs w:val="24"/>
        </w:rPr>
        <w:t>n</w:t>
      </w:r>
      <w:r w:rsidRPr="00623EF8">
        <w:rPr>
          <w:rFonts w:ascii="Times New Roman" w:eastAsia="Times New Roman" w:hAnsi="Times New Roman" w:cs="Times New Roman"/>
          <w:sz w:val="24"/>
          <w:szCs w:val="24"/>
        </w:rPr>
        <w:t xml:space="preserve">) is </w:t>
      </w:r>
      <w:r w:rsidRPr="00623EF8">
        <w:rPr>
          <w:rFonts w:ascii="Times New Roman" w:eastAsia="Times New Roman" w:hAnsi="Times New Roman" w:cs="Times New Roman"/>
          <w:b/>
          <w:bCs/>
          <w:sz w:val="24"/>
          <w:szCs w:val="24"/>
        </w:rPr>
        <w:t>odd</w:t>
      </w:r>
      <w:r w:rsidRPr="00623EF8">
        <w:rPr>
          <w:rFonts w:ascii="Times New Roman" w:eastAsia="Times New Roman" w:hAnsi="Times New Roman" w:cs="Times New Roman"/>
          <w:sz w:val="24"/>
          <w:szCs w:val="24"/>
        </w:rPr>
        <w:t>, the median is the middle number.</w:t>
      </w:r>
    </w:p>
    <w:p w14:paraId="6821D689" w14:textId="77777777" w:rsidR="00623EF8" w:rsidRPr="00623EF8" w:rsidRDefault="00623EF8" w:rsidP="00623EF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3EF8">
        <w:rPr>
          <w:rFonts w:ascii="Times New Roman" w:eastAsia="Times New Roman" w:hAnsi="Times New Roman" w:cs="Times New Roman"/>
          <w:sz w:val="24"/>
          <w:szCs w:val="24"/>
        </w:rPr>
        <w:t xml:space="preserve">If </w:t>
      </w:r>
      <w:r w:rsidRPr="00623EF8">
        <w:rPr>
          <w:rFonts w:ascii="Times New Roman" w:eastAsia="Times New Roman" w:hAnsi="Times New Roman" w:cs="Times New Roman"/>
          <w:b/>
          <w:bCs/>
          <w:sz w:val="24"/>
          <w:szCs w:val="24"/>
        </w:rPr>
        <w:t>n</w:t>
      </w:r>
      <w:r w:rsidRPr="00623EF8">
        <w:rPr>
          <w:rFonts w:ascii="Times New Roman" w:eastAsia="Times New Roman" w:hAnsi="Times New Roman" w:cs="Times New Roman"/>
          <w:sz w:val="24"/>
          <w:szCs w:val="24"/>
        </w:rPr>
        <w:t xml:space="preserve"> is </w:t>
      </w:r>
      <w:r w:rsidRPr="00623EF8">
        <w:rPr>
          <w:rFonts w:ascii="Times New Roman" w:eastAsia="Times New Roman" w:hAnsi="Times New Roman" w:cs="Times New Roman"/>
          <w:b/>
          <w:bCs/>
          <w:sz w:val="24"/>
          <w:szCs w:val="24"/>
        </w:rPr>
        <w:t>even</w:t>
      </w:r>
      <w:r w:rsidRPr="00623EF8">
        <w:rPr>
          <w:rFonts w:ascii="Times New Roman" w:eastAsia="Times New Roman" w:hAnsi="Times New Roman" w:cs="Times New Roman"/>
          <w:sz w:val="24"/>
          <w:szCs w:val="24"/>
        </w:rPr>
        <w:t>, the median is the average of the two middle numbers.</w:t>
      </w:r>
    </w:p>
    <w:p w14:paraId="40B546D3" w14:textId="77777777" w:rsidR="00A02401" w:rsidRDefault="00A02401" w:rsidP="00A02401">
      <w:pPr>
        <w:pStyle w:val="Heading3"/>
      </w:pPr>
      <w:r>
        <w:t>Example:</w:t>
      </w:r>
    </w:p>
    <w:p w14:paraId="056AE9DE" w14:textId="77777777" w:rsidR="00A02401" w:rsidRDefault="00A02401" w:rsidP="00A02401">
      <w:pPr>
        <w:pStyle w:val="Heading4"/>
      </w:pPr>
      <w:r>
        <w:rPr>
          <w:rStyle w:val="Strong"/>
          <w:b w:val="0"/>
          <w:bCs w:val="0"/>
        </w:rPr>
        <w:t>Odd Number of Data Points</w:t>
      </w:r>
    </w:p>
    <w:p w14:paraId="719A9B9F" w14:textId="77777777" w:rsidR="00A02401" w:rsidRDefault="00A02401" w:rsidP="00A02401">
      <w:pPr>
        <w:pStyle w:val="NormalWeb"/>
      </w:pPr>
      <w:r>
        <w:t xml:space="preserve">Data: </w:t>
      </w:r>
      <w:r>
        <w:rPr>
          <w:rStyle w:val="Strong"/>
        </w:rPr>
        <w:t>3, 7, 9, 12, 15</w:t>
      </w:r>
    </w:p>
    <w:p w14:paraId="535128E2" w14:textId="77777777" w:rsidR="00A02401" w:rsidRDefault="00A02401" w:rsidP="00A02401">
      <w:pPr>
        <w:numPr>
          <w:ilvl w:val="0"/>
          <w:numId w:val="14"/>
        </w:numPr>
        <w:spacing w:before="100" w:beforeAutospacing="1" w:after="100" w:afterAutospacing="1" w:line="240" w:lineRule="auto"/>
      </w:pPr>
      <w:r>
        <w:t xml:space="preserve">The middle value is </w:t>
      </w:r>
      <w:r>
        <w:rPr>
          <w:rStyle w:val="Strong"/>
        </w:rPr>
        <w:t>9</w:t>
      </w:r>
      <w:r>
        <w:t xml:space="preserve">, so the </w:t>
      </w:r>
      <w:r>
        <w:rPr>
          <w:rStyle w:val="Strong"/>
        </w:rPr>
        <w:t>median = 9</w:t>
      </w:r>
      <w:r>
        <w:t>.</w:t>
      </w:r>
    </w:p>
    <w:p w14:paraId="6B9A4555" w14:textId="77777777" w:rsidR="00A02401" w:rsidRDefault="00A02401" w:rsidP="00A02401">
      <w:pPr>
        <w:pStyle w:val="Heading4"/>
      </w:pPr>
      <w:r>
        <w:rPr>
          <w:rStyle w:val="Strong"/>
          <w:b w:val="0"/>
          <w:bCs w:val="0"/>
        </w:rPr>
        <w:t>Even Number of Data Points</w:t>
      </w:r>
    </w:p>
    <w:p w14:paraId="1862C8EA" w14:textId="77777777" w:rsidR="00A02401" w:rsidRDefault="00A02401" w:rsidP="00A02401">
      <w:pPr>
        <w:pStyle w:val="NormalWeb"/>
      </w:pPr>
      <w:r>
        <w:t xml:space="preserve">Data: </w:t>
      </w:r>
      <w:r>
        <w:rPr>
          <w:rStyle w:val="Strong"/>
        </w:rPr>
        <w:t>2, 5, 8, 11, 14, 17</w:t>
      </w:r>
    </w:p>
    <w:p w14:paraId="20C27660" w14:textId="77777777" w:rsidR="00A02401" w:rsidRDefault="00A02401" w:rsidP="00A02401">
      <w:pPr>
        <w:numPr>
          <w:ilvl w:val="0"/>
          <w:numId w:val="15"/>
        </w:numPr>
        <w:spacing w:before="100" w:beforeAutospacing="1" w:after="100" w:afterAutospacing="1" w:line="240" w:lineRule="auto"/>
      </w:pPr>
      <w:r>
        <w:t xml:space="preserve">The two middle numbers are </w:t>
      </w:r>
      <w:r>
        <w:rPr>
          <w:rStyle w:val="Strong"/>
        </w:rPr>
        <w:t>8</w:t>
      </w:r>
      <w:r>
        <w:t xml:space="preserve"> and </w:t>
      </w:r>
      <w:r>
        <w:rPr>
          <w:rStyle w:val="Strong"/>
        </w:rPr>
        <w:t>11</w:t>
      </w:r>
      <w:r>
        <w:t>.</w:t>
      </w:r>
    </w:p>
    <w:p w14:paraId="5F4411A5" w14:textId="77777777" w:rsidR="00A02401" w:rsidRDefault="00A02401" w:rsidP="00A02401">
      <w:pPr>
        <w:numPr>
          <w:ilvl w:val="0"/>
          <w:numId w:val="15"/>
        </w:numPr>
        <w:spacing w:before="100" w:beforeAutospacing="1" w:after="100" w:afterAutospacing="1" w:line="240" w:lineRule="auto"/>
      </w:pPr>
      <w:r>
        <w:t xml:space="preserve">Median = (8 + 11) / 2 = </w:t>
      </w:r>
      <w:r>
        <w:rPr>
          <w:rStyle w:val="Strong"/>
        </w:rPr>
        <w:t>9.5</w:t>
      </w:r>
      <w:r>
        <w:t>.</w:t>
      </w:r>
    </w:p>
    <w:p w14:paraId="5165DFCD" w14:textId="77777777" w:rsidR="00A02401" w:rsidRDefault="00A02401" w:rsidP="00A02401">
      <w:pPr>
        <w:pStyle w:val="Heading3"/>
      </w:pPr>
      <w:r>
        <w:t>Why is the Median Important?</w:t>
      </w:r>
    </w:p>
    <w:p w14:paraId="4C4794C9" w14:textId="77777777" w:rsidR="00A02401" w:rsidRDefault="00A02401" w:rsidP="00A02401">
      <w:pPr>
        <w:numPr>
          <w:ilvl w:val="0"/>
          <w:numId w:val="16"/>
        </w:numPr>
        <w:spacing w:before="100" w:beforeAutospacing="1" w:after="100" w:afterAutospacing="1" w:line="240" w:lineRule="auto"/>
      </w:pPr>
      <w:r>
        <w:t xml:space="preserve">It is </w:t>
      </w:r>
      <w:r>
        <w:rPr>
          <w:rStyle w:val="Strong"/>
        </w:rPr>
        <w:t>not affected by outliers</w:t>
      </w:r>
      <w:r>
        <w:t xml:space="preserve"> (unlike the mean).</w:t>
      </w:r>
    </w:p>
    <w:p w14:paraId="7123D0A3" w14:textId="77777777" w:rsidR="00A02401" w:rsidRDefault="00A02401" w:rsidP="00A02401">
      <w:pPr>
        <w:numPr>
          <w:ilvl w:val="0"/>
          <w:numId w:val="16"/>
        </w:numPr>
        <w:spacing w:before="100" w:beforeAutospacing="1" w:after="100" w:afterAutospacing="1" w:line="240" w:lineRule="auto"/>
      </w:pPr>
      <w:r>
        <w:t xml:space="preserve">It is a </w:t>
      </w:r>
      <w:r>
        <w:rPr>
          <w:rStyle w:val="Strong"/>
        </w:rPr>
        <w:t>better measure</w:t>
      </w:r>
      <w:r>
        <w:t xml:space="preserve"> of central tendency when data is skewed.</w:t>
      </w:r>
    </w:p>
    <w:p w14:paraId="231CE42F" w14:textId="77777777" w:rsidR="00623EF8" w:rsidRDefault="00623EF8" w:rsidP="008D3461"/>
    <w:p w14:paraId="5A0976CC" w14:textId="77777777" w:rsidR="00623EF8" w:rsidRDefault="00623EF8" w:rsidP="008D3461"/>
    <w:p w14:paraId="01D92E85" w14:textId="6C2F666C" w:rsidR="00BA0F92" w:rsidRDefault="00BA0F92" w:rsidP="00BA0F92">
      <w:pPr>
        <w:numPr>
          <w:ilvl w:val="0"/>
          <w:numId w:val="6"/>
        </w:numPr>
        <w:shd w:val="clear" w:color="auto" w:fill="FFFFFF"/>
        <w:spacing w:after="120" w:line="240" w:lineRule="auto"/>
        <w:ind w:left="0"/>
        <w:rPr>
          <w:rFonts w:ascii="Arial" w:eastAsia="Times New Roman" w:hAnsi="Arial" w:cs="Arial"/>
          <w:color w:val="1F1F1F"/>
          <w:sz w:val="24"/>
          <w:szCs w:val="24"/>
        </w:rPr>
      </w:pPr>
      <w:r w:rsidRPr="00BA0F92">
        <w:rPr>
          <w:rFonts w:ascii="Arial" w:eastAsia="Times New Roman" w:hAnsi="Arial" w:cs="Arial"/>
          <w:color w:val="1F1F1F"/>
          <w:sz w:val="24"/>
          <w:szCs w:val="24"/>
        </w:rPr>
        <w:t>The middle number in an ordered set of numbers</w:t>
      </w:r>
    </w:p>
    <w:p w14:paraId="17BDECBA" w14:textId="77777777" w:rsidR="00BA0F92" w:rsidRPr="00BA0F92" w:rsidRDefault="00BA0F92" w:rsidP="00BA0F92">
      <w:pPr>
        <w:numPr>
          <w:ilvl w:val="0"/>
          <w:numId w:val="6"/>
        </w:numPr>
        <w:shd w:val="clear" w:color="auto" w:fill="FFFFFF"/>
        <w:spacing w:after="120" w:line="240" w:lineRule="auto"/>
        <w:ind w:left="0"/>
        <w:rPr>
          <w:rFonts w:ascii="Arial" w:eastAsia="Times New Roman" w:hAnsi="Arial" w:cs="Arial"/>
          <w:color w:val="1F1F1F"/>
          <w:sz w:val="24"/>
          <w:szCs w:val="24"/>
        </w:rPr>
      </w:pPr>
      <w:r w:rsidRPr="00BA0F92">
        <w:rPr>
          <w:rFonts w:ascii="Arial" w:eastAsia="Times New Roman" w:hAnsi="Arial" w:cs="Arial"/>
          <w:color w:val="1F1F1F"/>
          <w:sz w:val="24"/>
          <w:szCs w:val="24"/>
        </w:rPr>
        <w:t>The value that divides a distribution into two equal parts</w:t>
      </w:r>
    </w:p>
    <w:p w14:paraId="1B32064D" w14:textId="77777777" w:rsidR="000C7031" w:rsidRDefault="000C7031" w:rsidP="008D3461"/>
    <w:p w14:paraId="01B84DAE" w14:textId="6D75B2D3" w:rsidR="0072205C" w:rsidRPr="00623EF8" w:rsidRDefault="0072205C" w:rsidP="008D3461">
      <w:pPr>
        <w:rPr>
          <w:b/>
          <w:bCs/>
          <w:sz w:val="48"/>
          <w:szCs w:val="48"/>
        </w:rPr>
      </w:pPr>
      <w:r w:rsidRPr="00623EF8">
        <w:rPr>
          <w:b/>
          <w:bCs/>
          <w:sz w:val="48"/>
          <w:szCs w:val="48"/>
        </w:rPr>
        <w:lastRenderedPageBreak/>
        <w:t xml:space="preserve">Mode: </w:t>
      </w:r>
    </w:p>
    <w:p w14:paraId="47B7D337" w14:textId="52B6095F" w:rsidR="00245AAC" w:rsidRDefault="00245AAC" w:rsidP="008D3461">
      <w:r>
        <w:t>The most frequently occurring value(s) in a dataset. A dataset may have one mode (unimodal), multiple modes (bimodal or multimodal), or no mode if all values occur with the same frequency.</w:t>
      </w:r>
    </w:p>
    <w:p w14:paraId="2C925475" w14:textId="602881B4" w:rsidR="00773B68" w:rsidRDefault="00773B68" w:rsidP="008D3461"/>
    <w:p w14:paraId="11BACCEA" w14:textId="77777777" w:rsidR="00773B68" w:rsidRPr="00773B68" w:rsidRDefault="00773B68" w:rsidP="00773B68">
      <w:pPr>
        <w:spacing w:before="100" w:beforeAutospacing="1" w:after="100" w:afterAutospacing="1" w:line="240" w:lineRule="auto"/>
        <w:rPr>
          <w:rFonts w:ascii="Times New Roman" w:eastAsia="Times New Roman" w:hAnsi="Times New Roman" w:cs="Times New Roman"/>
          <w:sz w:val="24"/>
          <w:szCs w:val="24"/>
        </w:rPr>
      </w:pPr>
      <w:r w:rsidRPr="00773B68">
        <w:rPr>
          <w:rFonts w:ascii="Times New Roman" w:eastAsia="Times New Roman" w:hAnsi="Times New Roman" w:cs="Times New Roman"/>
          <w:sz w:val="24"/>
          <w:szCs w:val="24"/>
        </w:rPr>
        <w:t xml:space="preserve">In measures of central tendency, the </w:t>
      </w:r>
      <w:r w:rsidRPr="00773B68">
        <w:rPr>
          <w:rFonts w:ascii="Times New Roman" w:eastAsia="Times New Roman" w:hAnsi="Times New Roman" w:cs="Times New Roman"/>
          <w:b/>
          <w:bCs/>
          <w:sz w:val="24"/>
          <w:szCs w:val="24"/>
        </w:rPr>
        <w:t>mode</w:t>
      </w:r>
      <w:r w:rsidRPr="00773B68">
        <w:rPr>
          <w:rFonts w:ascii="Times New Roman" w:eastAsia="Times New Roman" w:hAnsi="Times New Roman" w:cs="Times New Roman"/>
          <w:sz w:val="24"/>
          <w:szCs w:val="24"/>
        </w:rPr>
        <w:t xml:space="preserve"> is the value that appears most frequently in a data set. It represents the most common observation.</w:t>
      </w:r>
    </w:p>
    <w:p w14:paraId="4653E1D5" w14:textId="77777777" w:rsidR="00773B68" w:rsidRPr="00773B68" w:rsidRDefault="00773B68" w:rsidP="00773B68">
      <w:pPr>
        <w:spacing w:before="100" w:beforeAutospacing="1" w:after="100" w:afterAutospacing="1" w:line="240" w:lineRule="auto"/>
        <w:outlineLvl w:val="2"/>
        <w:rPr>
          <w:rFonts w:ascii="Times New Roman" w:eastAsia="Times New Roman" w:hAnsi="Times New Roman" w:cs="Times New Roman"/>
          <w:b/>
          <w:bCs/>
          <w:sz w:val="27"/>
          <w:szCs w:val="27"/>
        </w:rPr>
      </w:pPr>
      <w:r w:rsidRPr="00773B68">
        <w:rPr>
          <w:rFonts w:ascii="Times New Roman" w:eastAsia="Times New Roman" w:hAnsi="Times New Roman" w:cs="Times New Roman"/>
          <w:b/>
          <w:bCs/>
          <w:sz w:val="27"/>
          <w:szCs w:val="27"/>
        </w:rPr>
        <w:t>Key Points About Mode:</w:t>
      </w:r>
    </w:p>
    <w:p w14:paraId="1B0B8465" w14:textId="77777777" w:rsidR="00773B68" w:rsidRPr="00773B68" w:rsidRDefault="00773B68" w:rsidP="00773B6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3B68">
        <w:rPr>
          <w:rFonts w:ascii="Times New Roman" w:eastAsia="Times New Roman" w:hAnsi="Times New Roman" w:cs="Times New Roman"/>
          <w:sz w:val="24"/>
          <w:szCs w:val="24"/>
        </w:rPr>
        <w:t xml:space="preserve">A data set can have </w:t>
      </w:r>
      <w:r w:rsidRPr="00773B68">
        <w:rPr>
          <w:rFonts w:ascii="Times New Roman" w:eastAsia="Times New Roman" w:hAnsi="Times New Roman" w:cs="Times New Roman"/>
          <w:b/>
          <w:bCs/>
          <w:sz w:val="24"/>
          <w:szCs w:val="24"/>
        </w:rPr>
        <w:t>one mode (unimodal)</w:t>
      </w:r>
      <w:r w:rsidRPr="00773B68">
        <w:rPr>
          <w:rFonts w:ascii="Times New Roman" w:eastAsia="Times New Roman" w:hAnsi="Times New Roman" w:cs="Times New Roman"/>
          <w:sz w:val="24"/>
          <w:szCs w:val="24"/>
        </w:rPr>
        <w:t xml:space="preserve">, </w:t>
      </w:r>
      <w:r w:rsidRPr="00773B68">
        <w:rPr>
          <w:rFonts w:ascii="Times New Roman" w:eastAsia="Times New Roman" w:hAnsi="Times New Roman" w:cs="Times New Roman"/>
          <w:b/>
          <w:bCs/>
          <w:sz w:val="24"/>
          <w:szCs w:val="24"/>
        </w:rPr>
        <w:t>more than one mode (bimodal or multimodal)</w:t>
      </w:r>
      <w:r w:rsidRPr="00773B68">
        <w:rPr>
          <w:rFonts w:ascii="Times New Roman" w:eastAsia="Times New Roman" w:hAnsi="Times New Roman" w:cs="Times New Roman"/>
          <w:sz w:val="24"/>
          <w:szCs w:val="24"/>
        </w:rPr>
        <w:t xml:space="preserve">, or </w:t>
      </w:r>
      <w:r w:rsidRPr="00773B68">
        <w:rPr>
          <w:rFonts w:ascii="Times New Roman" w:eastAsia="Times New Roman" w:hAnsi="Times New Roman" w:cs="Times New Roman"/>
          <w:b/>
          <w:bCs/>
          <w:sz w:val="24"/>
          <w:szCs w:val="24"/>
        </w:rPr>
        <w:t>no mode</w:t>
      </w:r>
      <w:r w:rsidRPr="00773B68">
        <w:rPr>
          <w:rFonts w:ascii="Times New Roman" w:eastAsia="Times New Roman" w:hAnsi="Times New Roman" w:cs="Times New Roman"/>
          <w:sz w:val="24"/>
          <w:szCs w:val="24"/>
        </w:rPr>
        <w:t xml:space="preserve"> if no value repeats.</w:t>
      </w:r>
    </w:p>
    <w:p w14:paraId="23E2CC44" w14:textId="77777777" w:rsidR="00773B68" w:rsidRPr="00773B68" w:rsidRDefault="00773B68" w:rsidP="00773B6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3B68">
        <w:rPr>
          <w:rFonts w:ascii="Times New Roman" w:eastAsia="Times New Roman" w:hAnsi="Times New Roman" w:cs="Times New Roman"/>
          <w:sz w:val="24"/>
          <w:szCs w:val="24"/>
        </w:rPr>
        <w:t>The mode is useful for categorical, ordinal, and numerical data.</w:t>
      </w:r>
    </w:p>
    <w:p w14:paraId="4EC321AC" w14:textId="77777777" w:rsidR="00773B68" w:rsidRPr="00773B68" w:rsidRDefault="00773B68" w:rsidP="00773B6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3B68">
        <w:rPr>
          <w:rFonts w:ascii="Times New Roman" w:eastAsia="Times New Roman" w:hAnsi="Times New Roman" w:cs="Times New Roman"/>
          <w:sz w:val="24"/>
          <w:szCs w:val="24"/>
        </w:rPr>
        <w:t>Unlike the mean and median, the mode is not affected by extreme values (outliers).</w:t>
      </w:r>
    </w:p>
    <w:p w14:paraId="2EEF9C93" w14:textId="77777777" w:rsidR="00773B68" w:rsidRPr="00773B68" w:rsidRDefault="00773B68" w:rsidP="00773B68">
      <w:pPr>
        <w:spacing w:before="100" w:beforeAutospacing="1" w:after="100" w:afterAutospacing="1" w:line="240" w:lineRule="auto"/>
        <w:outlineLvl w:val="2"/>
        <w:rPr>
          <w:rFonts w:ascii="Times New Roman" w:eastAsia="Times New Roman" w:hAnsi="Times New Roman" w:cs="Times New Roman"/>
          <w:b/>
          <w:bCs/>
          <w:sz w:val="27"/>
          <w:szCs w:val="27"/>
        </w:rPr>
      </w:pPr>
      <w:r w:rsidRPr="00773B68">
        <w:rPr>
          <w:rFonts w:ascii="Times New Roman" w:eastAsia="Times New Roman" w:hAnsi="Times New Roman" w:cs="Times New Roman"/>
          <w:b/>
          <w:bCs/>
          <w:sz w:val="27"/>
          <w:szCs w:val="27"/>
        </w:rPr>
        <w:t>Examples:</w:t>
      </w:r>
    </w:p>
    <w:p w14:paraId="39568C1E" w14:textId="77777777" w:rsidR="00773B68" w:rsidRPr="00773B68" w:rsidRDefault="00773B68" w:rsidP="00773B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73B68">
        <w:rPr>
          <w:rFonts w:ascii="Times New Roman" w:eastAsia="Times New Roman" w:hAnsi="Times New Roman" w:cs="Times New Roman"/>
          <w:b/>
          <w:bCs/>
          <w:sz w:val="24"/>
          <w:szCs w:val="24"/>
        </w:rPr>
        <w:t>Unimodal Data Set</w:t>
      </w:r>
      <w:r w:rsidRPr="00773B68">
        <w:rPr>
          <w:rFonts w:ascii="Times New Roman" w:eastAsia="Times New Roman" w:hAnsi="Times New Roman" w:cs="Times New Roman"/>
          <w:sz w:val="24"/>
          <w:szCs w:val="24"/>
        </w:rPr>
        <w:br/>
        <w:t xml:space="preserve">Data: </w:t>
      </w:r>
      <w:r w:rsidRPr="00773B68">
        <w:rPr>
          <w:rFonts w:ascii="Times New Roman" w:eastAsia="Times New Roman" w:hAnsi="Times New Roman" w:cs="Times New Roman"/>
          <w:b/>
          <w:bCs/>
          <w:sz w:val="24"/>
          <w:szCs w:val="24"/>
        </w:rPr>
        <w:t>2, 3, 4, 4, 5, 6</w:t>
      </w:r>
      <w:r w:rsidRPr="00773B68">
        <w:rPr>
          <w:rFonts w:ascii="Times New Roman" w:eastAsia="Times New Roman" w:hAnsi="Times New Roman" w:cs="Times New Roman"/>
          <w:sz w:val="24"/>
          <w:szCs w:val="24"/>
        </w:rPr>
        <w:br/>
        <w:t xml:space="preserve">Mode: </w:t>
      </w:r>
      <w:r w:rsidRPr="00773B68">
        <w:rPr>
          <w:rFonts w:ascii="Times New Roman" w:eastAsia="Times New Roman" w:hAnsi="Times New Roman" w:cs="Times New Roman"/>
          <w:b/>
          <w:bCs/>
          <w:sz w:val="24"/>
          <w:szCs w:val="24"/>
        </w:rPr>
        <w:t>4</w:t>
      </w:r>
      <w:r w:rsidRPr="00773B68">
        <w:rPr>
          <w:rFonts w:ascii="Times New Roman" w:eastAsia="Times New Roman" w:hAnsi="Times New Roman" w:cs="Times New Roman"/>
          <w:sz w:val="24"/>
          <w:szCs w:val="24"/>
        </w:rPr>
        <w:t xml:space="preserve"> (because it appears most frequently)</w:t>
      </w:r>
    </w:p>
    <w:p w14:paraId="484A3723" w14:textId="77777777" w:rsidR="00773B68" w:rsidRPr="00773B68" w:rsidRDefault="00773B68" w:rsidP="00773B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73B68">
        <w:rPr>
          <w:rFonts w:ascii="Times New Roman" w:eastAsia="Times New Roman" w:hAnsi="Times New Roman" w:cs="Times New Roman"/>
          <w:b/>
          <w:bCs/>
          <w:sz w:val="24"/>
          <w:szCs w:val="24"/>
        </w:rPr>
        <w:t>Bimodal Data Set</w:t>
      </w:r>
      <w:r w:rsidRPr="00773B68">
        <w:rPr>
          <w:rFonts w:ascii="Times New Roman" w:eastAsia="Times New Roman" w:hAnsi="Times New Roman" w:cs="Times New Roman"/>
          <w:sz w:val="24"/>
          <w:szCs w:val="24"/>
        </w:rPr>
        <w:br/>
        <w:t xml:space="preserve">Data: </w:t>
      </w:r>
      <w:r w:rsidRPr="00773B68">
        <w:rPr>
          <w:rFonts w:ascii="Times New Roman" w:eastAsia="Times New Roman" w:hAnsi="Times New Roman" w:cs="Times New Roman"/>
          <w:b/>
          <w:bCs/>
          <w:sz w:val="24"/>
          <w:szCs w:val="24"/>
        </w:rPr>
        <w:t>1, 2, 2, 3, 4, 4, 5</w:t>
      </w:r>
      <w:r w:rsidRPr="00773B68">
        <w:rPr>
          <w:rFonts w:ascii="Times New Roman" w:eastAsia="Times New Roman" w:hAnsi="Times New Roman" w:cs="Times New Roman"/>
          <w:sz w:val="24"/>
          <w:szCs w:val="24"/>
        </w:rPr>
        <w:br/>
        <w:t xml:space="preserve">Modes: </w:t>
      </w:r>
      <w:r w:rsidRPr="00773B68">
        <w:rPr>
          <w:rFonts w:ascii="Times New Roman" w:eastAsia="Times New Roman" w:hAnsi="Times New Roman" w:cs="Times New Roman"/>
          <w:b/>
          <w:bCs/>
          <w:sz w:val="24"/>
          <w:szCs w:val="24"/>
        </w:rPr>
        <w:t>2 and 4</w:t>
      </w:r>
      <w:r w:rsidRPr="00773B68">
        <w:rPr>
          <w:rFonts w:ascii="Times New Roman" w:eastAsia="Times New Roman" w:hAnsi="Times New Roman" w:cs="Times New Roman"/>
          <w:sz w:val="24"/>
          <w:szCs w:val="24"/>
        </w:rPr>
        <w:t xml:space="preserve"> (both appear twice)</w:t>
      </w:r>
    </w:p>
    <w:p w14:paraId="62320431" w14:textId="77777777" w:rsidR="00773B68" w:rsidRPr="00773B68" w:rsidRDefault="00773B68" w:rsidP="00773B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73B68">
        <w:rPr>
          <w:rFonts w:ascii="Times New Roman" w:eastAsia="Times New Roman" w:hAnsi="Times New Roman" w:cs="Times New Roman"/>
          <w:b/>
          <w:bCs/>
          <w:sz w:val="24"/>
          <w:szCs w:val="24"/>
        </w:rPr>
        <w:t>No Mode</w:t>
      </w:r>
      <w:r w:rsidRPr="00773B68">
        <w:rPr>
          <w:rFonts w:ascii="Times New Roman" w:eastAsia="Times New Roman" w:hAnsi="Times New Roman" w:cs="Times New Roman"/>
          <w:sz w:val="24"/>
          <w:szCs w:val="24"/>
        </w:rPr>
        <w:br/>
        <w:t xml:space="preserve">Data: </w:t>
      </w:r>
      <w:r w:rsidRPr="00773B68">
        <w:rPr>
          <w:rFonts w:ascii="Times New Roman" w:eastAsia="Times New Roman" w:hAnsi="Times New Roman" w:cs="Times New Roman"/>
          <w:b/>
          <w:bCs/>
          <w:sz w:val="24"/>
          <w:szCs w:val="24"/>
        </w:rPr>
        <w:t>1, 2, 3, 4, 5</w:t>
      </w:r>
      <w:r w:rsidRPr="00773B68">
        <w:rPr>
          <w:rFonts w:ascii="Times New Roman" w:eastAsia="Times New Roman" w:hAnsi="Times New Roman" w:cs="Times New Roman"/>
          <w:sz w:val="24"/>
          <w:szCs w:val="24"/>
        </w:rPr>
        <w:br/>
        <w:t xml:space="preserve">Mode: </w:t>
      </w:r>
      <w:r w:rsidRPr="00773B68">
        <w:rPr>
          <w:rFonts w:ascii="Times New Roman" w:eastAsia="Times New Roman" w:hAnsi="Times New Roman" w:cs="Times New Roman"/>
          <w:b/>
          <w:bCs/>
          <w:sz w:val="24"/>
          <w:szCs w:val="24"/>
        </w:rPr>
        <w:t>None</w:t>
      </w:r>
      <w:r w:rsidRPr="00773B68">
        <w:rPr>
          <w:rFonts w:ascii="Times New Roman" w:eastAsia="Times New Roman" w:hAnsi="Times New Roman" w:cs="Times New Roman"/>
          <w:sz w:val="24"/>
          <w:szCs w:val="24"/>
        </w:rPr>
        <w:t xml:space="preserve"> (no number repeats)</w:t>
      </w:r>
    </w:p>
    <w:p w14:paraId="0D04B33B" w14:textId="77777777" w:rsidR="00773B68" w:rsidRDefault="00773B68" w:rsidP="008D3461"/>
    <w:p w14:paraId="2B07AA99" w14:textId="77777777" w:rsidR="00773B68" w:rsidRPr="0072205C" w:rsidRDefault="00773B68" w:rsidP="008D3461">
      <w:pPr>
        <w:rPr>
          <w:b/>
          <w:bCs/>
        </w:rPr>
      </w:pPr>
    </w:p>
    <w:p w14:paraId="0329381A" w14:textId="77777777" w:rsidR="000C7031" w:rsidRPr="000C7031" w:rsidRDefault="000C7031" w:rsidP="000C7031">
      <w:pPr>
        <w:numPr>
          <w:ilvl w:val="0"/>
          <w:numId w:val="8"/>
        </w:numPr>
        <w:shd w:val="clear" w:color="auto" w:fill="FFFFFF"/>
        <w:spacing w:after="0" w:line="240" w:lineRule="auto"/>
        <w:ind w:left="0"/>
        <w:rPr>
          <w:rFonts w:ascii="Arial" w:eastAsia="Times New Roman" w:hAnsi="Arial" w:cs="Arial"/>
          <w:color w:val="1F1F1F"/>
          <w:sz w:val="24"/>
          <w:szCs w:val="24"/>
        </w:rPr>
      </w:pPr>
      <w:r w:rsidRPr="000C7031">
        <w:rPr>
          <w:rFonts w:ascii="Arial" w:eastAsia="Times New Roman" w:hAnsi="Arial" w:cs="Arial"/>
          <w:color w:val="1F1F1F"/>
          <w:sz w:val="24"/>
          <w:szCs w:val="24"/>
        </w:rPr>
        <w:t>The most frequently occurring value in a set of numbers</w:t>
      </w:r>
    </w:p>
    <w:p w14:paraId="0743E508" w14:textId="77777777" w:rsidR="00773B68" w:rsidRDefault="00773B68" w:rsidP="008D3461"/>
    <w:p w14:paraId="7EEA03D2" w14:textId="77777777" w:rsidR="000408B0" w:rsidRPr="000408B0" w:rsidRDefault="000408B0" w:rsidP="000408B0">
      <w:pPr>
        <w:spacing w:before="100" w:beforeAutospacing="1" w:after="100" w:afterAutospacing="1" w:line="240" w:lineRule="auto"/>
        <w:rPr>
          <w:rFonts w:ascii="Times New Roman" w:eastAsia="Times New Roman" w:hAnsi="Times New Roman" w:cs="Times New Roman"/>
          <w:sz w:val="24"/>
          <w:szCs w:val="24"/>
        </w:rPr>
      </w:pPr>
      <w:r w:rsidRPr="000408B0">
        <w:rPr>
          <w:rFonts w:ascii="Times New Roman" w:eastAsia="Times New Roman" w:hAnsi="Times New Roman" w:cs="Times New Roman"/>
          <w:sz w:val="24"/>
          <w:szCs w:val="24"/>
        </w:rPr>
        <w:t>Each measure is useful in different situations:</w:t>
      </w:r>
    </w:p>
    <w:p w14:paraId="72A19BC7" w14:textId="77777777" w:rsidR="000408B0" w:rsidRPr="000408B0" w:rsidRDefault="000408B0" w:rsidP="000408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408B0">
        <w:rPr>
          <w:rFonts w:ascii="Times New Roman" w:eastAsia="Times New Roman" w:hAnsi="Times New Roman" w:cs="Times New Roman"/>
          <w:b/>
          <w:bCs/>
          <w:sz w:val="24"/>
          <w:szCs w:val="24"/>
        </w:rPr>
        <w:t>Mean</w:t>
      </w:r>
      <w:r w:rsidRPr="000408B0">
        <w:rPr>
          <w:rFonts w:ascii="Times New Roman" w:eastAsia="Times New Roman" w:hAnsi="Times New Roman" w:cs="Times New Roman"/>
          <w:sz w:val="24"/>
          <w:szCs w:val="24"/>
        </w:rPr>
        <w:t xml:space="preserve"> is sensitive to extreme values (outliers).</w:t>
      </w:r>
    </w:p>
    <w:p w14:paraId="3CE21150" w14:textId="77777777" w:rsidR="000408B0" w:rsidRPr="000408B0" w:rsidRDefault="000408B0" w:rsidP="000408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408B0">
        <w:rPr>
          <w:rFonts w:ascii="Times New Roman" w:eastAsia="Times New Roman" w:hAnsi="Times New Roman" w:cs="Times New Roman"/>
          <w:b/>
          <w:bCs/>
          <w:sz w:val="24"/>
          <w:szCs w:val="24"/>
        </w:rPr>
        <w:t>Median</w:t>
      </w:r>
      <w:r w:rsidRPr="000408B0">
        <w:rPr>
          <w:rFonts w:ascii="Times New Roman" w:eastAsia="Times New Roman" w:hAnsi="Times New Roman" w:cs="Times New Roman"/>
          <w:sz w:val="24"/>
          <w:szCs w:val="24"/>
        </w:rPr>
        <w:t xml:space="preserve"> is useful when data has outliers or is skewed.</w:t>
      </w:r>
    </w:p>
    <w:p w14:paraId="47BEF2D1" w14:textId="77777777" w:rsidR="000408B0" w:rsidRPr="000408B0" w:rsidRDefault="000408B0" w:rsidP="000408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408B0">
        <w:rPr>
          <w:rFonts w:ascii="Times New Roman" w:eastAsia="Times New Roman" w:hAnsi="Times New Roman" w:cs="Times New Roman"/>
          <w:b/>
          <w:bCs/>
          <w:sz w:val="24"/>
          <w:szCs w:val="24"/>
        </w:rPr>
        <w:t>Mode</w:t>
      </w:r>
      <w:r w:rsidRPr="000408B0">
        <w:rPr>
          <w:rFonts w:ascii="Times New Roman" w:eastAsia="Times New Roman" w:hAnsi="Times New Roman" w:cs="Times New Roman"/>
          <w:sz w:val="24"/>
          <w:szCs w:val="24"/>
        </w:rPr>
        <w:t xml:space="preserve"> is helpful in identifying the most common value.</w:t>
      </w:r>
    </w:p>
    <w:p w14:paraId="28BD0BEF" w14:textId="34C066D3" w:rsidR="000408B0" w:rsidRDefault="000408B0" w:rsidP="008D3461"/>
    <w:p w14:paraId="543576FB" w14:textId="22225C38" w:rsidR="00623EF8" w:rsidRDefault="00623EF8" w:rsidP="008D3461"/>
    <w:p w14:paraId="12D1AF01" w14:textId="77777777" w:rsidR="00A26849" w:rsidRDefault="008D3461" w:rsidP="00A26849">
      <w:pPr>
        <w:rPr>
          <w:b/>
          <w:bCs/>
          <w:sz w:val="48"/>
          <w:szCs w:val="48"/>
        </w:rPr>
      </w:pPr>
      <w:r w:rsidRPr="000A659B">
        <w:rPr>
          <w:b/>
          <w:bCs/>
          <w:sz w:val="48"/>
          <w:szCs w:val="48"/>
          <w:highlight w:val="yellow"/>
        </w:rPr>
        <w:lastRenderedPageBreak/>
        <w:t>2.Summary of Percentile</w:t>
      </w:r>
    </w:p>
    <w:p w14:paraId="616E4C8E" w14:textId="124F37A2" w:rsidR="002E5C92" w:rsidRDefault="002E5C92" w:rsidP="00A26849">
      <w:pPr>
        <w:pStyle w:val="NoSpacing"/>
      </w:pPr>
      <w:r w:rsidRPr="002E5C92">
        <w:t xml:space="preserve">A </w:t>
      </w:r>
      <w:r w:rsidRPr="002E5C92">
        <w:rPr>
          <w:b/>
          <w:bCs/>
        </w:rPr>
        <w:t>percentile</w:t>
      </w:r>
      <w:r w:rsidRPr="002E5C92">
        <w:t xml:space="preserve"> is a measure of location in a dataset that indicates the value below which a given percentage of observations fall. It is commonly used in statistics to compare individual data points to a larger dataset.</w:t>
      </w:r>
    </w:p>
    <w:p w14:paraId="04160B23" w14:textId="77777777" w:rsidR="00A26849" w:rsidRPr="002E5C92" w:rsidRDefault="00A26849" w:rsidP="00A26849">
      <w:pPr>
        <w:pStyle w:val="NoSpacing"/>
        <w:rPr>
          <w:b/>
          <w:bCs/>
          <w:sz w:val="48"/>
          <w:szCs w:val="48"/>
          <w:highlight w:val="yellow"/>
        </w:rPr>
      </w:pPr>
    </w:p>
    <w:p w14:paraId="5F7BBCAD" w14:textId="77777777" w:rsidR="002E5C92" w:rsidRPr="002E5C92" w:rsidRDefault="002E5C92" w:rsidP="00A26849">
      <w:pPr>
        <w:pStyle w:val="NoSpacing"/>
        <w:rPr>
          <w:b/>
          <w:bCs/>
          <w:sz w:val="27"/>
          <w:szCs w:val="27"/>
        </w:rPr>
      </w:pPr>
      <w:r w:rsidRPr="002E5C92">
        <w:rPr>
          <w:b/>
          <w:bCs/>
          <w:sz w:val="27"/>
          <w:szCs w:val="27"/>
        </w:rPr>
        <w:t>Understanding Percentiles</w:t>
      </w:r>
    </w:p>
    <w:p w14:paraId="29021191" w14:textId="77777777" w:rsidR="002E5C92" w:rsidRPr="002E5C92" w:rsidRDefault="002E5C92" w:rsidP="00A26849">
      <w:pPr>
        <w:pStyle w:val="NoSpacing"/>
      </w:pPr>
      <w:r w:rsidRPr="002E5C92">
        <w:t xml:space="preserve">The </w:t>
      </w:r>
      <w:r w:rsidRPr="002E5C92">
        <w:rPr>
          <w:b/>
          <w:bCs/>
        </w:rPr>
        <w:t>p-th percentile</w:t>
      </w:r>
      <w:r w:rsidRPr="002E5C92">
        <w:t xml:space="preserve"> of a dataset is the value that separates the lowest </w:t>
      </w:r>
      <w:r w:rsidRPr="002E5C92">
        <w:rPr>
          <w:b/>
          <w:bCs/>
        </w:rPr>
        <w:t>p%</w:t>
      </w:r>
      <w:r w:rsidRPr="002E5C92">
        <w:t xml:space="preserve"> of the data from the highest </w:t>
      </w:r>
      <w:r w:rsidRPr="002E5C92">
        <w:rPr>
          <w:b/>
          <w:bCs/>
        </w:rPr>
        <w:t>(100 - p)%</w:t>
      </w:r>
      <w:r w:rsidRPr="002E5C92">
        <w:t>.</w:t>
      </w:r>
    </w:p>
    <w:p w14:paraId="4F689D8C" w14:textId="77777777" w:rsidR="002E5C92" w:rsidRPr="002E5C92" w:rsidRDefault="002E5C92" w:rsidP="00A26849">
      <w:pPr>
        <w:pStyle w:val="NoSpacing"/>
      </w:pPr>
      <w:r w:rsidRPr="002E5C92">
        <w:t>For example:</w:t>
      </w:r>
    </w:p>
    <w:p w14:paraId="7B70F4B3" w14:textId="77777777" w:rsidR="002E5C92" w:rsidRPr="002E5C92" w:rsidRDefault="002E5C92" w:rsidP="00A26849">
      <w:pPr>
        <w:pStyle w:val="NoSpacing"/>
      </w:pPr>
      <w:r w:rsidRPr="002E5C92">
        <w:t xml:space="preserve">The </w:t>
      </w:r>
      <w:r w:rsidRPr="002E5C92">
        <w:rPr>
          <w:b/>
          <w:bCs/>
        </w:rPr>
        <w:t>25th percentile (Q1)</w:t>
      </w:r>
      <w:r w:rsidRPr="002E5C92">
        <w:t xml:space="preserve"> is the first quartile, meaning 25% of the data falls below it.</w:t>
      </w:r>
    </w:p>
    <w:p w14:paraId="376865FF" w14:textId="77777777" w:rsidR="002E5C92" w:rsidRPr="002E5C92" w:rsidRDefault="002E5C92" w:rsidP="00A26849">
      <w:pPr>
        <w:pStyle w:val="NoSpacing"/>
      </w:pPr>
      <w:r w:rsidRPr="002E5C92">
        <w:t xml:space="preserve">The </w:t>
      </w:r>
      <w:r w:rsidRPr="002E5C92">
        <w:rPr>
          <w:b/>
          <w:bCs/>
        </w:rPr>
        <w:t>50th percentile (Q2)</w:t>
      </w:r>
      <w:r w:rsidRPr="002E5C92">
        <w:t xml:space="preserve"> is the median, meaning 50% of the data falls below it.</w:t>
      </w:r>
    </w:p>
    <w:p w14:paraId="3B1DC1ED" w14:textId="77777777" w:rsidR="002E5C92" w:rsidRPr="002E5C92" w:rsidRDefault="002E5C92" w:rsidP="00A26849">
      <w:pPr>
        <w:pStyle w:val="NoSpacing"/>
      </w:pPr>
      <w:r w:rsidRPr="002E5C92">
        <w:t xml:space="preserve">The </w:t>
      </w:r>
      <w:r w:rsidRPr="002E5C92">
        <w:rPr>
          <w:b/>
          <w:bCs/>
        </w:rPr>
        <w:t>75th percentile (Q3)</w:t>
      </w:r>
      <w:r w:rsidRPr="002E5C92">
        <w:t xml:space="preserve"> is the third quartile, meaning 75% of the data falls below it.</w:t>
      </w:r>
    </w:p>
    <w:p w14:paraId="7FA57636" w14:textId="77777777" w:rsidR="002E5C92" w:rsidRPr="002E5C92" w:rsidRDefault="002E5C92" w:rsidP="00A26849">
      <w:pPr>
        <w:pStyle w:val="NoSpacing"/>
      </w:pPr>
      <w:r w:rsidRPr="002E5C92">
        <w:t xml:space="preserve">The </w:t>
      </w:r>
      <w:r w:rsidRPr="002E5C92">
        <w:rPr>
          <w:b/>
          <w:bCs/>
        </w:rPr>
        <w:t>90th percentile</w:t>
      </w:r>
      <w:r w:rsidRPr="002E5C92">
        <w:t xml:space="preserve"> means that 90% of the data falls below this value.</w:t>
      </w:r>
    </w:p>
    <w:p w14:paraId="48E78E02" w14:textId="77777777" w:rsidR="00A26849" w:rsidRDefault="00A26849" w:rsidP="00A26849">
      <w:pPr>
        <w:pStyle w:val="NoSpacing"/>
        <w:rPr>
          <w:b/>
          <w:bCs/>
          <w:sz w:val="27"/>
          <w:szCs w:val="27"/>
        </w:rPr>
      </w:pPr>
    </w:p>
    <w:p w14:paraId="7764B0E4" w14:textId="5CB5E38D" w:rsidR="002E5C92" w:rsidRPr="002E5C92" w:rsidRDefault="002E5C92" w:rsidP="00A26849">
      <w:pPr>
        <w:pStyle w:val="NoSpacing"/>
        <w:rPr>
          <w:b/>
          <w:bCs/>
          <w:sz w:val="27"/>
          <w:szCs w:val="27"/>
        </w:rPr>
      </w:pPr>
      <w:r w:rsidRPr="002E5C92">
        <w:rPr>
          <w:b/>
          <w:bCs/>
          <w:sz w:val="27"/>
          <w:szCs w:val="27"/>
        </w:rPr>
        <w:t>Formula for Finding Percentiles</w:t>
      </w:r>
    </w:p>
    <w:p w14:paraId="6CE30393" w14:textId="77777777" w:rsidR="002E5C92" w:rsidRPr="002E5C92" w:rsidRDefault="002E5C92" w:rsidP="00A26849">
      <w:pPr>
        <w:pStyle w:val="NoSpacing"/>
      </w:pPr>
      <w:r w:rsidRPr="002E5C92">
        <w:t xml:space="preserve">For an </w:t>
      </w:r>
      <w:r w:rsidRPr="002E5C92">
        <w:rPr>
          <w:b/>
          <w:bCs/>
        </w:rPr>
        <w:t>ordered dataset</w:t>
      </w:r>
      <w:r w:rsidRPr="002E5C92">
        <w:t xml:space="preserve"> with nnn values, the position of the </w:t>
      </w:r>
      <w:r w:rsidRPr="002E5C92">
        <w:rPr>
          <w:b/>
          <w:bCs/>
        </w:rPr>
        <w:t>p-th percentile</w:t>
      </w:r>
      <w:r w:rsidRPr="002E5C92">
        <w:t xml:space="preserve"> is given by:</w:t>
      </w:r>
    </w:p>
    <w:p w14:paraId="5C0D1C35" w14:textId="559BD0A9" w:rsidR="002E5C92" w:rsidRDefault="00A26849" w:rsidP="00A26849">
      <w:pPr>
        <w:pStyle w:val="NoSpacing"/>
      </w:pPr>
      <w:r>
        <w:rPr>
          <w:rStyle w:val="mord"/>
        </w:rPr>
        <w:t>L</w:t>
      </w:r>
      <w:r>
        <w:rPr>
          <w:rStyle w:val="mrel"/>
        </w:rPr>
        <w:t>=</w:t>
      </w:r>
      <w:r>
        <w:rPr>
          <w:rStyle w:val="mord"/>
        </w:rPr>
        <w:t>100p</w:t>
      </w:r>
      <w:r>
        <w:rPr>
          <w:rStyle w:val="vlist-s"/>
        </w:rPr>
        <w:t>​</w:t>
      </w:r>
      <w:r>
        <w:rPr>
          <w:rStyle w:val="mbin"/>
        </w:rPr>
        <w:t>×</w:t>
      </w:r>
      <w:r>
        <w:rPr>
          <w:rStyle w:val="mopen"/>
        </w:rPr>
        <w:t>(</w:t>
      </w:r>
      <w:r>
        <w:rPr>
          <w:rStyle w:val="mord"/>
        </w:rPr>
        <w:t>n</w:t>
      </w:r>
      <w:r>
        <w:rPr>
          <w:rStyle w:val="mbin"/>
        </w:rPr>
        <w:t>+</w:t>
      </w:r>
      <w:r>
        <w:rPr>
          <w:rStyle w:val="mord"/>
        </w:rPr>
        <w:t>1</w:t>
      </w:r>
      <w:r>
        <w:rPr>
          <w:rStyle w:val="mclose"/>
        </w:rPr>
        <w:t>)</w:t>
      </w:r>
      <w:r>
        <w:t xml:space="preserve"> </w:t>
      </w:r>
    </w:p>
    <w:p w14:paraId="7DFFF631" w14:textId="77777777" w:rsidR="002E5C92" w:rsidRPr="002E5C92" w:rsidRDefault="002E5C92" w:rsidP="00A26849">
      <w:pPr>
        <w:pStyle w:val="NoSpacing"/>
      </w:pPr>
      <w:r w:rsidRPr="002E5C92">
        <w:t xml:space="preserve">If </w:t>
      </w:r>
      <w:r w:rsidRPr="002E5C92">
        <w:rPr>
          <w:b/>
          <w:bCs/>
        </w:rPr>
        <w:t>L is an integer</w:t>
      </w:r>
      <w:r w:rsidRPr="002E5C92">
        <w:t>, the percentile value is the data point at that position.</w:t>
      </w:r>
    </w:p>
    <w:p w14:paraId="5F94A6F1" w14:textId="55A0C327" w:rsidR="002E5C92" w:rsidRDefault="002E5C92" w:rsidP="00A26849">
      <w:pPr>
        <w:pStyle w:val="NoSpacing"/>
      </w:pPr>
      <w:r w:rsidRPr="002E5C92">
        <w:t xml:space="preserve">If </w:t>
      </w:r>
      <w:r w:rsidRPr="002E5C92">
        <w:rPr>
          <w:b/>
          <w:bCs/>
        </w:rPr>
        <w:t>L is not an integer</w:t>
      </w:r>
      <w:r w:rsidRPr="002E5C92">
        <w:t>, round it to the nearest ranks and interpolate between the closest values.</w:t>
      </w:r>
    </w:p>
    <w:p w14:paraId="67A95401" w14:textId="77777777" w:rsidR="00A26849" w:rsidRDefault="00A26849" w:rsidP="00A26849">
      <w:pPr>
        <w:pStyle w:val="NoSpacing"/>
      </w:pPr>
      <w:r>
        <w:rPr>
          <w:rStyle w:val="Strong"/>
          <w:b w:val="0"/>
          <w:bCs w:val="0"/>
        </w:rPr>
        <w:t>Example Calculation</w:t>
      </w:r>
    </w:p>
    <w:p w14:paraId="7EEF9557" w14:textId="77777777" w:rsidR="00A26849" w:rsidRPr="00A26849" w:rsidRDefault="00A26849" w:rsidP="00A26849">
      <w:pPr>
        <w:pStyle w:val="NoSpacing"/>
      </w:pPr>
      <w:r>
        <w:t>Suppose we have a dataset:</w:t>
      </w:r>
      <w:r>
        <w:br/>
      </w:r>
      <w:r w:rsidRPr="00A26849">
        <w:t>10,20,30,40,50,60,70,80,90,100 (sorted data)</w:t>
      </w:r>
    </w:p>
    <w:p w14:paraId="72E0CCBD" w14:textId="77777777" w:rsidR="00A26849" w:rsidRDefault="00A26849" w:rsidP="00A26849">
      <w:pPr>
        <w:pStyle w:val="NoSpacing"/>
      </w:pPr>
      <w:r>
        <w:t xml:space="preserve">To find the </w:t>
      </w:r>
      <w:r>
        <w:rPr>
          <w:rStyle w:val="Strong"/>
        </w:rPr>
        <w:t>25th percentile</w:t>
      </w:r>
      <w:r>
        <w:t>:</w:t>
      </w:r>
    </w:p>
    <w:p w14:paraId="136B8E41" w14:textId="61F95B8A" w:rsidR="00A26849" w:rsidRDefault="00A26849" w:rsidP="00A26849">
      <w:pPr>
        <w:pStyle w:val="NoSpacing"/>
        <w:rPr>
          <w:rStyle w:val="mord"/>
        </w:rPr>
      </w:pPr>
      <w:r>
        <w:rPr>
          <w:rStyle w:val="mord"/>
        </w:rPr>
        <w:t>L</w:t>
      </w:r>
      <w:r>
        <w:rPr>
          <w:rStyle w:val="mrel"/>
        </w:rPr>
        <w:t>=</w:t>
      </w:r>
      <w:r>
        <w:rPr>
          <w:rStyle w:val="mord"/>
        </w:rPr>
        <w:t>10025</w:t>
      </w:r>
      <w:r>
        <w:rPr>
          <w:rStyle w:val="vlist-s"/>
        </w:rPr>
        <w:t>​</w:t>
      </w:r>
      <w:r>
        <w:rPr>
          <w:rStyle w:val="mbin"/>
        </w:rPr>
        <w:t>×</w:t>
      </w:r>
      <w:r>
        <w:rPr>
          <w:rStyle w:val="mopen"/>
        </w:rPr>
        <w:t>(</w:t>
      </w:r>
      <w:r>
        <w:rPr>
          <w:rStyle w:val="mord"/>
        </w:rPr>
        <w:t>10</w:t>
      </w:r>
      <w:r>
        <w:rPr>
          <w:rStyle w:val="mbin"/>
        </w:rPr>
        <w:t>+</w:t>
      </w:r>
      <w:r>
        <w:rPr>
          <w:rStyle w:val="mord"/>
        </w:rPr>
        <w:t>1</w:t>
      </w:r>
      <w:r>
        <w:rPr>
          <w:rStyle w:val="mclose"/>
        </w:rPr>
        <w:t>)</w:t>
      </w:r>
      <w:r>
        <w:rPr>
          <w:rStyle w:val="mrel"/>
        </w:rPr>
        <w:t>=</w:t>
      </w:r>
      <w:r>
        <w:rPr>
          <w:rStyle w:val="mord"/>
        </w:rPr>
        <w:t>2.75</w:t>
      </w:r>
    </w:p>
    <w:p w14:paraId="36399519" w14:textId="5D53624B" w:rsidR="00A26849" w:rsidRDefault="00A26849" w:rsidP="00A26849">
      <w:pPr>
        <w:pStyle w:val="NoSpacing"/>
      </w:pPr>
      <w:r>
        <w:t>Since 2.75 is not an integer, we interpolate between the 2nd (20) and 3rd (30) values:</w:t>
      </w:r>
    </w:p>
    <w:p w14:paraId="62EEC204" w14:textId="10A1D48E" w:rsidR="00A26849" w:rsidRDefault="00A26849" w:rsidP="00A26849">
      <w:pPr>
        <w:pStyle w:val="NoSpacing"/>
        <w:rPr>
          <w:rStyle w:val="mord"/>
        </w:rPr>
      </w:pPr>
      <w:r>
        <w:rPr>
          <w:rStyle w:val="mord"/>
        </w:rPr>
        <w:t>P25</w:t>
      </w:r>
      <w:r>
        <w:rPr>
          <w:rStyle w:val="vlist-s"/>
        </w:rPr>
        <w:t>​</w:t>
      </w:r>
      <w:r>
        <w:rPr>
          <w:rStyle w:val="mrel"/>
        </w:rPr>
        <w:t>=</w:t>
      </w:r>
      <w:r>
        <w:rPr>
          <w:rStyle w:val="mord"/>
        </w:rPr>
        <w:t>20</w:t>
      </w:r>
      <w:r>
        <w:rPr>
          <w:rStyle w:val="mbin"/>
        </w:rPr>
        <w:t>+</w:t>
      </w:r>
      <w:r>
        <w:rPr>
          <w:rStyle w:val="mopen"/>
        </w:rPr>
        <w:t>(</w:t>
      </w:r>
      <w:r>
        <w:rPr>
          <w:rStyle w:val="mord"/>
        </w:rPr>
        <w:t>0.75</w:t>
      </w:r>
      <w:r>
        <w:rPr>
          <w:rStyle w:val="mbin"/>
        </w:rPr>
        <w:t>×</w:t>
      </w:r>
      <w:r>
        <w:rPr>
          <w:rStyle w:val="mopen"/>
        </w:rPr>
        <w:t>(</w:t>
      </w:r>
      <w:r>
        <w:rPr>
          <w:rStyle w:val="mord"/>
        </w:rPr>
        <w:t>30</w:t>
      </w:r>
      <w:r>
        <w:rPr>
          <w:rStyle w:val="mbin"/>
        </w:rPr>
        <w:t>−</w:t>
      </w:r>
      <w:r>
        <w:rPr>
          <w:rStyle w:val="mord"/>
        </w:rPr>
        <w:t>20</w:t>
      </w:r>
      <w:r>
        <w:rPr>
          <w:rStyle w:val="mclose"/>
        </w:rPr>
        <w:t>))</w:t>
      </w:r>
      <w:r>
        <w:rPr>
          <w:rStyle w:val="mrel"/>
        </w:rPr>
        <w:t>=</w:t>
      </w:r>
      <w:r>
        <w:rPr>
          <w:rStyle w:val="mord"/>
        </w:rPr>
        <w:t>27.5</w:t>
      </w:r>
    </w:p>
    <w:p w14:paraId="2007383C" w14:textId="77777777" w:rsidR="00A26849" w:rsidRPr="00A26849" w:rsidRDefault="00A26849" w:rsidP="00A26849">
      <w:pPr>
        <w:pStyle w:val="NoSpacing"/>
      </w:pPr>
      <w:r w:rsidRPr="00A26849">
        <w:t xml:space="preserve">Thus, the </w:t>
      </w:r>
      <w:r w:rsidRPr="00A26849">
        <w:rPr>
          <w:b/>
          <w:bCs/>
        </w:rPr>
        <w:t>25th percentile is 27.5</w:t>
      </w:r>
      <w:r w:rsidRPr="00A26849">
        <w:t>.</w:t>
      </w:r>
    </w:p>
    <w:p w14:paraId="094B34A8" w14:textId="77777777" w:rsidR="00A26849" w:rsidRDefault="00A26849" w:rsidP="00A26849">
      <w:pPr>
        <w:pStyle w:val="NoSpacing"/>
        <w:rPr>
          <w:b/>
          <w:bCs/>
          <w:sz w:val="27"/>
          <w:szCs w:val="27"/>
        </w:rPr>
      </w:pPr>
    </w:p>
    <w:p w14:paraId="6AD31ECE" w14:textId="763FD13E" w:rsidR="00A26849" w:rsidRPr="00A26849" w:rsidRDefault="00A26849" w:rsidP="00A26849">
      <w:pPr>
        <w:pStyle w:val="NoSpacing"/>
        <w:rPr>
          <w:b/>
          <w:bCs/>
          <w:sz w:val="27"/>
          <w:szCs w:val="27"/>
        </w:rPr>
      </w:pPr>
      <w:r w:rsidRPr="00A26849">
        <w:rPr>
          <w:b/>
          <w:bCs/>
          <w:sz w:val="27"/>
          <w:szCs w:val="27"/>
        </w:rPr>
        <w:t>Uses of Percentiles</w:t>
      </w:r>
    </w:p>
    <w:p w14:paraId="4051B66D" w14:textId="77777777" w:rsidR="00A26849" w:rsidRPr="00A26849" w:rsidRDefault="00A26849" w:rsidP="00A26849">
      <w:pPr>
        <w:pStyle w:val="NoSpacing"/>
      </w:pPr>
      <w:r w:rsidRPr="00A26849">
        <w:t>Standardized test scores (e.g., SAT, IQ tests)</w:t>
      </w:r>
    </w:p>
    <w:p w14:paraId="19D05B87" w14:textId="77777777" w:rsidR="00A26849" w:rsidRPr="00A26849" w:rsidRDefault="00A26849" w:rsidP="00A26849">
      <w:pPr>
        <w:pStyle w:val="NoSpacing"/>
      </w:pPr>
      <w:r w:rsidRPr="00A26849">
        <w:t>Medical data analysis (e.g., growth charts for children)</w:t>
      </w:r>
    </w:p>
    <w:p w14:paraId="6953FB0B" w14:textId="77777777" w:rsidR="00A26849" w:rsidRPr="00A26849" w:rsidRDefault="00A26849" w:rsidP="00A26849">
      <w:pPr>
        <w:pStyle w:val="NoSpacing"/>
      </w:pPr>
      <w:r w:rsidRPr="00A26849">
        <w:t>Performance evaluations (e.g., employee rankings)</w:t>
      </w:r>
    </w:p>
    <w:p w14:paraId="55D2CD41" w14:textId="77777777" w:rsidR="00A26849" w:rsidRPr="00A26849" w:rsidRDefault="00A26849" w:rsidP="00A26849">
      <w:pPr>
        <w:pStyle w:val="NoSpacing"/>
      </w:pPr>
      <w:r w:rsidRPr="00A26849">
        <w:t>Economic studies (e.g., income percentiles)</w:t>
      </w:r>
    </w:p>
    <w:p w14:paraId="2B63FFF6" w14:textId="77777777" w:rsidR="00A26849" w:rsidRPr="002E5C92" w:rsidRDefault="00A26849" w:rsidP="00A26849">
      <w:pPr>
        <w:spacing w:before="100" w:beforeAutospacing="1" w:after="100" w:afterAutospacing="1" w:line="240" w:lineRule="auto"/>
        <w:rPr>
          <w:rFonts w:ascii="Times New Roman" w:eastAsia="Times New Roman" w:hAnsi="Times New Roman" w:cs="Times New Roman"/>
          <w:sz w:val="24"/>
          <w:szCs w:val="24"/>
        </w:rPr>
      </w:pPr>
    </w:p>
    <w:p w14:paraId="523C369A" w14:textId="77777777" w:rsidR="002E5C92" w:rsidRDefault="002E5C92" w:rsidP="002E5C92">
      <w:pPr>
        <w:rPr>
          <w:highlight w:val="yellow"/>
        </w:rPr>
      </w:pPr>
    </w:p>
    <w:p w14:paraId="3114AFFA" w14:textId="01AFE4B6" w:rsidR="005C2B07" w:rsidRDefault="005C2B07" w:rsidP="005C2B07">
      <w:pPr>
        <w:jc w:val="center"/>
        <w:rPr>
          <w:highlight w:val="yellow"/>
        </w:rPr>
      </w:pPr>
    </w:p>
    <w:p w14:paraId="53E5DA41" w14:textId="33F2DC0A" w:rsidR="005C2B07" w:rsidRDefault="005C2B07" w:rsidP="005C2B07">
      <w:pPr>
        <w:jc w:val="center"/>
        <w:rPr>
          <w:highlight w:val="yellow"/>
        </w:rPr>
      </w:pPr>
    </w:p>
    <w:p w14:paraId="06F02FBF" w14:textId="47646A22" w:rsidR="005C2B07" w:rsidRDefault="005C2B07" w:rsidP="005C2B07">
      <w:pPr>
        <w:jc w:val="center"/>
        <w:rPr>
          <w:highlight w:val="yellow"/>
        </w:rPr>
      </w:pPr>
    </w:p>
    <w:p w14:paraId="72487995" w14:textId="616D4429" w:rsidR="005C2B07" w:rsidRDefault="005C2B07" w:rsidP="005C2B07">
      <w:pPr>
        <w:jc w:val="center"/>
        <w:rPr>
          <w:highlight w:val="yellow"/>
        </w:rPr>
      </w:pPr>
    </w:p>
    <w:p w14:paraId="18394435" w14:textId="6D8A62B7" w:rsidR="008D3461" w:rsidRPr="00D0353E" w:rsidRDefault="008D3461" w:rsidP="008D3461">
      <w:pPr>
        <w:rPr>
          <w:b/>
          <w:bCs/>
          <w:sz w:val="48"/>
          <w:szCs w:val="48"/>
          <w:highlight w:val="yellow"/>
        </w:rPr>
      </w:pPr>
      <w:r w:rsidRPr="00D0353E">
        <w:rPr>
          <w:b/>
          <w:bCs/>
          <w:sz w:val="48"/>
          <w:szCs w:val="48"/>
          <w:highlight w:val="yellow"/>
        </w:rPr>
        <w:lastRenderedPageBreak/>
        <w:t xml:space="preserve">3.What is IQR </w:t>
      </w:r>
      <w:r w:rsidR="00870EEF">
        <w:rPr>
          <w:b/>
          <w:bCs/>
          <w:sz w:val="48"/>
          <w:szCs w:val="48"/>
          <w:highlight w:val="yellow"/>
        </w:rPr>
        <w:t xml:space="preserve">in </w:t>
      </w:r>
      <w:r w:rsidR="00870EEF" w:rsidRPr="00870EEF">
        <w:rPr>
          <w:b/>
          <w:bCs/>
          <w:sz w:val="48"/>
          <w:szCs w:val="48"/>
          <w:highlight w:val="yellow"/>
        </w:rPr>
        <w:t>measures of location of data</w:t>
      </w:r>
      <w:r w:rsidRPr="00D0353E">
        <w:rPr>
          <w:b/>
          <w:bCs/>
          <w:sz w:val="48"/>
          <w:szCs w:val="48"/>
          <w:highlight w:val="yellow"/>
        </w:rPr>
        <w:t>?</w:t>
      </w:r>
    </w:p>
    <w:p w14:paraId="378E58E4" w14:textId="09871B6A" w:rsidR="00D0353E" w:rsidRPr="005F04C8" w:rsidRDefault="005F04C8" w:rsidP="005F04C8">
      <w:pPr>
        <w:spacing w:before="100" w:beforeAutospacing="1" w:after="100" w:afterAutospacing="1" w:line="240" w:lineRule="auto"/>
        <w:rPr>
          <w:rFonts w:ascii="Times New Roman" w:eastAsia="Times New Roman" w:hAnsi="Times New Roman" w:cs="Times New Roman"/>
          <w:sz w:val="24"/>
          <w:szCs w:val="24"/>
        </w:rPr>
      </w:pPr>
      <w:r w:rsidRPr="005F04C8">
        <w:rPr>
          <w:rFonts w:ascii="Times New Roman" w:eastAsia="Times New Roman" w:hAnsi="Times New Roman" w:cs="Times New Roman"/>
          <w:sz w:val="24"/>
          <w:szCs w:val="24"/>
        </w:rPr>
        <w:t>In measures of location of data, "IQR percentile" refers to the range of data values encompassed by the interquartile range (IQR), which is calculated by taking the difference between the 75th percentile (the third quartile) and the 25th percentile (the first quartile); essentially, it represents the middle 50% of the data distribution</w:t>
      </w:r>
    </w:p>
    <w:p w14:paraId="5FBDEDA0" w14:textId="77777777" w:rsidR="005F04C8" w:rsidRPr="005F04C8" w:rsidRDefault="005F04C8" w:rsidP="005F04C8">
      <w:pPr>
        <w:spacing w:before="100" w:beforeAutospacing="1" w:after="100" w:afterAutospacing="1" w:line="240" w:lineRule="auto"/>
        <w:rPr>
          <w:rFonts w:ascii="Times New Roman" w:eastAsia="Times New Roman" w:hAnsi="Times New Roman" w:cs="Times New Roman"/>
          <w:sz w:val="24"/>
          <w:szCs w:val="24"/>
        </w:rPr>
      </w:pPr>
      <w:r w:rsidRPr="005F04C8">
        <w:rPr>
          <w:rFonts w:ascii="Times New Roman" w:eastAsia="Times New Roman" w:hAnsi="Times New Roman" w:cs="Times New Roman"/>
          <w:sz w:val="24"/>
          <w:szCs w:val="24"/>
        </w:rPr>
        <w:t xml:space="preserve">The </w:t>
      </w:r>
      <w:r w:rsidRPr="005F04C8">
        <w:rPr>
          <w:rFonts w:ascii="Times New Roman" w:eastAsia="Times New Roman" w:hAnsi="Times New Roman" w:cs="Times New Roman"/>
          <w:b/>
          <w:bCs/>
          <w:sz w:val="24"/>
          <w:szCs w:val="24"/>
        </w:rPr>
        <w:t>Interquartile Range (IQR)</w:t>
      </w:r>
      <w:r w:rsidRPr="005F04C8">
        <w:rPr>
          <w:rFonts w:ascii="Times New Roman" w:eastAsia="Times New Roman" w:hAnsi="Times New Roman" w:cs="Times New Roman"/>
          <w:sz w:val="24"/>
          <w:szCs w:val="24"/>
        </w:rPr>
        <w:t xml:space="preserve"> is a measure of statistical dispersion that describes the spread of the middle 50% of a dataset. It is based on percentiles, specifically:</w:t>
      </w:r>
    </w:p>
    <w:p w14:paraId="14520DC9" w14:textId="77777777" w:rsidR="005F04C8" w:rsidRPr="005F04C8" w:rsidRDefault="005F04C8" w:rsidP="005F04C8">
      <w:pPr>
        <w:spacing w:after="0" w:line="240" w:lineRule="auto"/>
        <w:rPr>
          <w:rFonts w:ascii="Times New Roman" w:eastAsia="Times New Roman" w:hAnsi="Times New Roman" w:cs="Times New Roman"/>
          <w:sz w:val="24"/>
          <w:szCs w:val="24"/>
        </w:rPr>
      </w:pPr>
      <w:r w:rsidRPr="005F04C8">
        <w:rPr>
          <w:rFonts w:ascii="Times New Roman" w:eastAsia="Times New Roman" w:hAnsi="Times New Roman" w:cs="Times New Roman"/>
          <w:sz w:val="24"/>
          <w:szCs w:val="24"/>
        </w:rPr>
        <w:t>IQR=Q3−Q1IQR = Q_3 - Q_1IQR=Q3​−Q1​</w:t>
      </w:r>
    </w:p>
    <w:p w14:paraId="2AE798C2" w14:textId="77777777" w:rsidR="005F04C8" w:rsidRPr="005F04C8" w:rsidRDefault="005F04C8" w:rsidP="005F04C8">
      <w:pPr>
        <w:spacing w:before="100" w:beforeAutospacing="1" w:after="100" w:afterAutospacing="1" w:line="240" w:lineRule="auto"/>
        <w:rPr>
          <w:rFonts w:ascii="Times New Roman" w:eastAsia="Times New Roman" w:hAnsi="Times New Roman" w:cs="Times New Roman"/>
          <w:sz w:val="24"/>
          <w:szCs w:val="24"/>
        </w:rPr>
      </w:pPr>
      <w:r w:rsidRPr="005F04C8">
        <w:rPr>
          <w:rFonts w:ascii="Times New Roman" w:eastAsia="Times New Roman" w:hAnsi="Times New Roman" w:cs="Times New Roman"/>
          <w:sz w:val="24"/>
          <w:szCs w:val="24"/>
        </w:rPr>
        <w:t>where:</w:t>
      </w:r>
    </w:p>
    <w:p w14:paraId="11DC21EC" w14:textId="77777777" w:rsidR="005F04C8" w:rsidRPr="005F04C8" w:rsidRDefault="005F04C8" w:rsidP="005F04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04C8">
        <w:rPr>
          <w:rFonts w:ascii="Times New Roman" w:eastAsia="Times New Roman" w:hAnsi="Times New Roman" w:cs="Times New Roman"/>
          <w:b/>
          <w:bCs/>
          <w:sz w:val="24"/>
          <w:szCs w:val="24"/>
        </w:rPr>
        <w:t>Q1 (1st quartile, 25th percentile)</w:t>
      </w:r>
      <w:r w:rsidRPr="005F04C8">
        <w:rPr>
          <w:rFonts w:ascii="Times New Roman" w:eastAsia="Times New Roman" w:hAnsi="Times New Roman" w:cs="Times New Roman"/>
          <w:sz w:val="24"/>
          <w:szCs w:val="24"/>
        </w:rPr>
        <w:t>: The value below which 25% of the data falls.</w:t>
      </w:r>
    </w:p>
    <w:p w14:paraId="450E0D3C" w14:textId="77777777" w:rsidR="005F04C8" w:rsidRPr="005F04C8" w:rsidRDefault="005F04C8" w:rsidP="005F04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04C8">
        <w:rPr>
          <w:rFonts w:ascii="Times New Roman" w:eastAsia="Times New Roman" w:hAnsi="Times New Roman" w:cs="Times New Roman"/>
          <w:b/>
          <w:bCs/>
          <w:sz w:val="24"/>
          <w:szCs w:val="24"/>
        </w:rPr>
        <w:t>Q3 (3rd quartile, 75th percentile)</w:t>
      </w:r>
      <w:r w:rsidRPr="005F04C8">
        <w:rPr>
          <w:rFonts w:ascii="Times New Roman" w:eastAsia="Times New Roman" w:hAnsi="Times New Roman" w:cs="Times New Roman"/>
          <w:sz w:val="24"/>
          <w:szCs w:val="24"/>
        </w:rPr>
        <w:t>: The value below which 75% of the data falls.</w:t>
      </w:r>
    </w:p>
    <w:p w14:paraId="471EA0F8" w14:textId="77777777" w:rsidR="005F04C8" w:rsidRPr="005F04C8" w:rsidRDefault="005F04C8" w:rsidP="005F04C8">
      <w:pPr>
        <w:spacing w:before="100" w:beforeAutospacing="1" w:after="100" w:afterAutospacing="1" w:line="240" w:lineRule="auto"/>
        <w:rPr>
          <w:rFonts w:ascii="Times New Roman" w:eastAsia="Times New Roman" w:hAnsi="Times New Roman" w:cs="Times New Roman"/>
          <w:sz w:val="24"/>
          <w:szCs w:val="24"/>
        </w:rPr>
      </w:pPr>
      <w:r w:rsidRPr="005F04C8">
        <w:rPr>
          <w:rFonts w:ascii="Times New Roman" w:eastAsia="Times New Roman" w:hAnsi="Times New Roman" w:cs="Times New Roman"/>
          <w:sz w:val="24"/>
          <w:szCs w:val="24"/>
        </w:rPr>
        <w:t xml:space="preserve">Thus, the </w:t>
      </w:r>
      <w:r w:rsidRPr="005F04C8">
        <w:rPr>
          <w:rFonts w:ascii="Times New Roman" w:eastAsia="Times New Roman" w:hAnsi="Times New Roman" w:cs="Times New Roman"/>
          <w:b/>
          <w:bCs/>
          <w:sz w:val="24"/>
          <w:szCs w:val="24"/>
        </w:rPr>
        <w:t>IQR percentile range</w:t>
      </w:r>
      <w:r w:rsidRPr="005F04C8">
        <w:rPr>
          <w:rFonts w:ascii="Times New Roman" w:eastAsia="Times New Roman" w:hAnsi="Times New Roman" w:cs="Times New Roman"/>
          <w:sz w:val="24"/>
          <w:szCs w:val="24"/>
        </w:rPr>
        <w:t xml:space="preserve"> is </w:t>
      </w:r>
      <w:r w:rsidRPr="005F04C8">
        <w:rPr>
          <w:rFonts w:ascii="Times New Roman" w:eastAsia="Times New Roman" w:hAnsi="Times New Roman" w:cs="Times New Roman"/>
          <w:b/>
          <w:bCs/>
          <w:sz w:val="24"/>
          <w:szCs w:val="24"/>
        </w:rPr>
        <w:t>between the 25th percentile (Q1) and the 75th percentile (Q3)</w:t>
      </w:r>
      <w:r w:rsidRPr="005F04C8">
        <w:rPr>
          <w:rFonts w:ascii="Times New Roman" w:eastAsia="Times New Roman" w:hAnsi="Times New Roman" w:cs="Times New Roman"/>
          <w:sz w:val="24"/>
          <w:szCs w:val="24"/>
        </w:rPr>
        <w:t>.</w:t>
      </w:r>
    </w:p>
    <w:p w14:paraId="52464C89" w14:textId="5EC3C2C8" w:rsidR="00D0353E" w:rsidRPr="00BD7E5F" w:rsidRDefault="00870EEF" w:rsidP="008D3461">
      <w:pPr>
        <w:rPr>
          <w:b/>
          <w:bCs/>
          <w:sz w:val="48"/>
          <w:szCs w:val="48"/>
          <w:highlight w:val="yellow"/>
        </w:rPr>
      </w:pPr>
      <w:r w:rsidRPr="00BD7E5F">
        <w:rPr>
          <w:b/>
          <w:bCs/>
          <w:sz w:val="48"/>
          <w:szCs w:val="48"/>
          <w:highlight w:val="yellow"/>
        </w:rPr>
        <w:t>Why 1.5 value is used in IQR percentile</w:t>
      </w:r>
      <w:r w:rsidR="00BD7E5F" w:rsidRPr="00BD7E5F">
        <w:rPr>
          <w:b/>
          <w:bCs/>
          <w:sz w:val="48"/>
          <w:szCs w:val="48"/>
          <w:highlight w:val="yellow"/>
        </w:rPr>
        <w:t>?</w:t>
      </w:r>
    </w:p>
    <w:p w14:paraId="53164306" w14:textId="0802C683" w:rsidR="001623B8" w:rsidRDefault="00870EEF" w:rsidP="008D3461">
      <w:r>
        <w:t xml:space="preserve">The value </w:t>
      </w:r>
      <w:r>
        <w:rPr>
          <w:rStyle w:val="Strong"/>
        </w:rPr>
        <w:t>1.5</w:t>
      </w:r>
      <w:r>
        <w:t xml:space="preserve"> in the </w:t>
      </w:r>
      <w:r>
        <w:rPr>
          <w:rStyle w:val="Strong"/>
        </w:rPr>
        <w:t>Interquartile Range (IQR) method</w:t>
      </w:r>
      <w:r>
        <w:t xml:space="preserve"> for detecting outliers is based on statistical reasoning and empirical observations.</w:t>
      </w:r>
    </w:p>
    <w:p w14:paraId="6D863474" w14:textId="1E17BE1B" w:rsidR="00BE4DDF" w:rsidRDefault="00BE4DDF" w:rsidP="008D3461">
      <w:r w:rsidRPr="00BE4DDF">
        <w:t>The interquartile (IQR) method of outlier detection uses 1.5 as its scale to detect outliers because it most closely follows Gaussian distribution. As a result, the method dictates that any data point that's 1.5 points below the lower bound quartile or above the upper bound quartile is an outlier.</w:t>
      </w:r>
    </w:p>
    <w:p w14:paraId="568F615F" w14:textId="77777777" w:rsidR="00DF426E" w:rsidRDefault="00DF426E" w:rsidP="00DF426E">
      <w:pPr>
        <w:pStyle w:val="Heading3"/>
      </w:pPr>
      <w:r>
        <w:rPr>
          <w:rStyle w:val="Strong"/>
          <w:b/>
          <w:bCs/>
        </w:rPr>
        <w:t>Understanding the IQR Method</w:t>
      </w:r>
    </w:p>
    <w:p w14:paraId="0781C41B" w14:textId="112D472D" w:rsidR="00DF426E" w:rsidRPr="00DF426E" w:rsidRDefault="00DF426E" w:rsidP="00DF426E">
      <w:pPr>
        <w:pStyle w:val="NormalWeb"/>
      </w:pPr>
      <w:r>
        <w:t xml:space="preserve">The </w:t>
      </w:r>
      <w:r>
        <w:rPr>
          <w:rStyle w:val="Strong"/>
        </w:rPr>
        <w:t>Interquartile Range (IQR)</w:t>
      </w:r>
      <w:r>
        <w:t xml:space="preserve"> is the difference between the third quartile (</w:t>
      </w:r>
      <w:r>
        <w:rPr>
          <w:rStyle w:val="Strong"/>
        </w:rPr>
        <w:t>Q3</w:t>
      </w:r>
      <w:r>
        <w:t>) and the first quartile (</w:t>
      </w:r>
      <w:r>
        <w:rPr>
          <w:rStyle w:val="Strong"/>
        </w:rPr>
        <w:t>Q1</w:t>
      </w:r>
      <w:r>
        <w:t xml:space="preserve">):  </w:t>
      </w:r>
      <w:r w:rsidRPr="00DF426E">
        <w:t>IQR=Q3−Q1</w:t>
      </w:r>
    </w:p>
    <w:p w14:paraId="77023F9C" w14:textId="77777777" w:rsidR="00DF426E" w:rsidRDefault="00DF426E" w:rsidP="00DF426E">
      <w:pPr>
        <w:pStyle w:val="NormalWeb"/>
      </w:pPr>
      <w:r>
        <w:t xml:space="preserve">To detect outliers, we define </w:t>
      </w:r>
      <w:r>
        <w:rPr>
          <w:rStyle w:val="Strong"/>
        </w:rPr>
        <w:t>lower</w:t>
      </w:r>
      <w:r>
        <w:t xml:space="preserve"> and </w:t>
      </w:r>
      <w:r>
        <w:rPr>
          <w:rStyle w:val="Strong"/>
        </w:rPr>
        <w:t>upper</w:t>
      </w:r>
      <w:r>
        <w:t xml:space="preserve"> bounds:</w:t>
      </w:r>
    </w:p>
    <w:p w14:paraId="24835536" w14:textId="04FB3F3D" w:rsidR="001623B8" w:rsidRPr="00DF426E" w:rsidRDefault="00DF426E" w:rsidP="00DF426E">
      <w:pPr>
        <w:spacing w:after="0"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Lower Bound=Q1−1.5×IQR</w:t>
      </w:r>
    </w:p>
    <w:p w14:paraId="09B49B0E" w14:textId="77777777" w:rsidR="00DF426E" w:rsidRPr="00DF426E" w:rsidRDefault="00DF426E" w:rsidP="00DF426E">
      <w:pPr>
        <w:spacing w:after="0"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Upper Bound=Q3+1.5×IQR</w:t>
      </w:r>
    </w:p>
    <w:p w14:paraId="5A1E34AA" w14:textId="1FBA61FB" w:rsidR="00DF426E" w:rsidRDefault="00DF426E" w:rsidP="00DF426E">
      <w:pPr>
        <w:pStyle w:val="NormalWeb"/>
      </w:pPr>
      <w:r>
        <w:t xml:space="preserve">Any data point outside these bounds is considered an </w:t>
      </w:r>
      <w:r>
        <w:rPr>
          <w:rStyle w:val="Strong"/>
        </w:rPr>
        <w:t>outlier</w:t>
      </w:r>
      <w:r>
        <w:t>.</w:t>
      </w:r>
    </w:p>
    <w:p w14:paraId="4C4DAFAD" w14:textId="5B59635A" w:rsidR="008C1D99" w:rsidRDefault="008C1D99" w:rsidP="00DF426E">
      <w:pPr>
        <w:pStyle w:val="NormalWeb"/>
      </w:pPr>
    </w:p>
    <w:p w14:paraId="0F4555EE" w14:textId="71FE43F4" w:rsidR="008C1D99" w:rsidRDefault="008C1D99" w:rsidP="00DF426E">
      <w:pPr>
        <w:pStyle w:val="NormalWeb"/>
      </w:pPr>
    </w:p>
    <w:p w14:paraId="4281E632" w14:textId="249BFA4D" w:rsidR="008C1D99" w:rsidRDefault="008C1D99" w:rsidP="00DF426E">
      <w:pPr>
        <w:pStyle w:val="NormalWeb"/>
      </w:pPr>
      <w:r>
        <w:lastRenderedPageBreak/>
        <w:t xml:space="preserve">Reasons why 1.5 value is used in IQR </w:t>
      </w:r>
      <w:r w:rsidRPr="008C1D99">
        <w:t>percentile</w:t>
      </w:r>
    </w:p>
    <w:p w14:paraId="42E453A4" w14:textId="7157E3C0" w:rsidR="00DF426E" w:rsidRPr="00DF426E" w:rsidRDefault="00DF426E" w:rsidP="00DF42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DF426E">
        <w:rPr>
          <w:rFonts w:ascii="Times New Roman" w:eastAsia="Times New Roman" w:hAnsi="Times New Roman" w:cs="Times New Roman"/>
          <w:sz w:val="24"/>
          <w:szCs w:val="24"/>
        </w:rPr>
        <w:t xml:space="preserve">  </w:t>
      </w:r>
      <w:r w:rsidRPr="00DF426E">
        <w:rPr>
          <w:rFonts w:ascii="Times New Roman" w:eastAsia="Times New Roman" w:hAnsi="Times New Roman" w:cs="Times New Roman"/>
          <w:b/>
          <w:bCs/>
          <w:sz w:val="24"/>
          <w:szCs w:val="24"/>
        </w:rPr>
        <w:t>Empirical Justification (Tukey’s Rule)</w:t>
      </w:r>
    </w:p>
    <w:p w14:paraId="4C699072" w14:textId="77777777" w:rsidR="00DF426E" w:rsidRPr="00DF426E" w:rsidRDefault="00DF426E" w:rsidP="00DF42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 xml:space="preserve">The 1.5 multiplier was suggested by </w:t>
      </w:r>
      <w:r w:rsidRPr="00DF426E">
        <w:rPr>
          <w:rFonts w:ascii="Times New Roman" w:eastAsia="Times New Roman" w:hAnsi="Times New Roman" w:cs="Times New Roman"/>
          <w:b/>
          <w:bCs/>
          <w:sz w:val="24"/>
          <w:szCs w:val="24"/>
        </w:rPr>
        <w:t>John Tukey</w:t>
      </w:r>
      <w:r w:rsidRPr="00DF426E">
        <w:rPr>
          <w:rFonts w:ascii="Times New Roman" w:eastAsia="Times New Roman" w:hAnsi="Times New Roman" w:cs="Times New Roman"/>
          <w:sz w:val="24"/>
          <w:szCs w:val="24"/>
        </w:rPr>
        <w:t>, who found that it effectively identifies unusually large or small values in a dataset.</w:t>
      </w:r>
    </w:p>
    <w:p w14:paraId="08D74567" w14:textId="77777777" w:rsidR="00DF426E" w:rsidRPr="00DF426E" w:rsidRDefault="00DF426E" w:rsidP="00DF42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 xml:space="preserve">In a </w:t>
      </w:r>
      <w:r w:rsidRPr="00DF426E">
        <w:rPr>
          <w:rFonts w:ascii="Times New Roman" w:eastAsia="Times New Roman" w:hAnsi="Times New Roman" w:cs="Times New Roman"/>
          <w:b/>
          <w:bCs/>
          <w:sz w:val="24"/>
          <w:szCs w:val="24"/>
        </w:rPr>
        <w:t>normal distribution</w:t>
      </w:r>
      <w:r w:rsidRPr="00DF426E">
        <w:rPr>
          <w:rFonts w:ascii="Times New Roman" w:eastAsia="Times New Roman" w:hAnsi="Times New Roman" w:cs="Times New Roman"/>
          <w:sz w:val="24"/>
          <w:szCs w:val="24"/>
        </w:rPr>
        <w:t xml:space="preserve">, about </w:t>
      </w:r>
      <w:r w:rsidRPr="00DF426E">
        <w:rPr>
          <w:rFonts w:ascii="Times New Roman" w:eastAsia="Times New Roman" w:hAnsi="Times New Roman" w:cs="Times New Roman"/>
          <w:b/>
          <w:bCs/>
          <w:sz w:val="24"/>
          <w:szCs w:val="24"/>
        </w:rPr>
        <w:t>99.3%</w:t>
      </w:r>
      <w:r w:rsidRPr="00DF426E">
        <w:rPr>
          <w:rFonts w:ascii="Times New Roman" w:eastAsia="Times New Roman" w:hAnsi="Times New Roman" w:cs="Times New Roman"/>
          <w:sz w:val="24"/>
          <w:szCs w:val="24"/>
        </w:rPr>
        <w:t xml:space="preserve"> of the data lies within </w:t>
      </w:r>
      <w:r w:rsidRPr="00DF426E">
        <w:rPr>
          <w:rFonts w:ascii="Times New Roman" w:eastAsia="Times New Roman" w:hAnsi="Times New Roman" w:cs="Times New Roman"/>
          <w:b/>
          <w:bCs/>
          <w:sz w:val="24"/>
          <w:szCs w:val="24"/>
        </w:rPr>
        <w:t>1.5 × IQR</w:t>
      </w:r>
      <w:r w:rsidRPr="00DF426E">
        <w:rPr>
          <w:rFonts w:ascii="Times New Roman" w:eastAsia="Times New Roman" w:hAnsi="Times New Roman" w:cs="Times New Roman"/>
          <w:sz w:val="24"/>
          <w:szCs w:val="24"/>
        </w:rPr>
        <w:t>. This means that only a small portion of the data (less than 1%) is flagged as outliers.</w:t>
      </w:r>
    </w:p>
    <w:p w14:paraId="458E27AE" w14:textId="3E3D40E5" w:rsidR="00DF426E" w:rsidRPr="00DF426E" w:rsidRDefault="00DF426E" w:rsidP="00DF42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F426E">
        <w:rPr>
          <w:rFonts w:ascii="Times New Roman" w:eastAsia="Times New Roman" w:hAnsi="Times New Roman" w:cs="Times New Roman"/>
          <w:sz w:val="24"/>
          <w:szCs w:val="24"/>
        </w:rPr>
        <w:t xml:space="preserve">  </w:t>
      </w:r>
      <w:r w:rsidRPr="00DF426E">
        <w:rPr>
          <w:rFonts w:ascii="Times New Roman" w:eastAsia="Times New Roman" w:hAnsi="Times New Roman" w:cs="Times New Roman"/>
          <w:b/>
          <w:bCs/>
          <w:sz w:val="24"/>
          <w:szCs w:val="24"/>
        </w:rPr>
        <w:t>Works Well for Many Distributions</w:t>
      </w:r>
    </w:p>
    <w:p w14:paraId="79951EF1" w14:textId="77777777" w:rsidR="00DF426E" w:rsidRPr="00DF426E" w:rsidRDefault="00DF426E" w:rsidP="00DF426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 xml:space="preserve">The IQR method with </w:t>
      </w:r>
      <w:r w:rsidRPr="00DF426E">
        <w:rPr>
          <w:rFonts w:ascii="Times New Roman" w:eastAsia="Times New Roman" w:hAnsi="Times New Roman" w:cs="Times New Roman"/>
          <w:b/>
          <w:bCs/>
          <w:sz w:val="24"/>
          <w:szCs w:val="24"/>
        </w:rPr>
        <w:t>1.5 × IQR</w:t>
      </w:r>
      <w:r w:rsidRPr="00DF426E">
        <w:rPr>
          <w:rFonts w:ascii="Times New Roman" w:eastAsia="Times New Roman" w:hAnsi="Times New Roman" w:cs="Times New Roman"/>
          <w:sz w:val="24"/>
          <w:szCs w:val="24"/>
        </w:rPr>
        <w:t xml:space="preserve"> is </w:t>
      </w:r>
      <w:r w:rsidRPr="00DF426E">
        <w:rPr>
          <w:rFonts w:ascii="Times New Roman" w:eastAsia="Times New Roman" w:hAnsi="Times New Roman" w:cs="Times New Roman"/>
          <w:b/>
          <w:bCs/>
          <w:sz w:val="24"/>
          <w:szCs w:val="24"/>
        </w:rPr>
        <w:t>not dependent on the assumption of normality</w:t>
      </w:r>
      <w:r w:rsidRPr="00DF426E">
        <w:rPr>
          <w:rFonts w:ascii="Times New Roman" w:eastAsia="Times New Roman" w:hAnsi="Times New Roman" w:cs="Times New Roman"/>
          <w:sz w:val="24"/>
          <w:szCs w:val="24"/>
        </w:rPr>
        <w:t>, making it robust for various distributions.</w:t>
      </w:r>
    </w:p>
    <w:p w14:paraId="68D0F07F" w14:textId="77777777" w:rsidR="00DF426E" w:rsidRPr="00DF426E" w:rsidRDefault="00DF426E" w:rsidP="00DF426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Unlike standard deviation-based methods (e.g., Z-scores), which assume normality, the IQR method works even for skewed data.</w:t>
      </w:r>
    </w:p>
    <w:p w14:paraId="32A7162C" w14:textId="03703F5F" w:rsidR="00DF426E" w:rsidRPr="00DF426E" w:rsidRDefault="00DF426E" w:rsidP="00DF42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F426E">
        <w:rPr>
          <w:rFonts w:ascii="Times New Roman" w:eastAsia="Times New Roman" w:hAnsi="Times New Roman" w:cs="Times New Roman"/>
          <w:sz w:val="24"/>
          <w:szCs w:val="24"/>
        </w:rPr>
        <w:t xml:space="preserve">  </w:t>
      </w:r>
      <w:r w:rsidRPr="00DF426E">
        <w:rPr>
          <w:rFonts w:ascii="Times New Roman" w:eastAsia="Times New Roman" w:hAnsi="Times New Roman" w:cs="Times New Roman"/>
          <w:b/>
          <w:bCs/>
          <w:sz w:val="24"/>
          <w:szCs w:val="24"/>
        </w:rPr>
        <w:t>Balancing Sensitivity and Specificity</w:t>
      </w:r>
    </w:p>
    <w:p w14:paraId="4F0A6E40" w14:textId="77777777" w:rsidR="00DF426E" w:rsidRPr="00DF426E" w:rsidRDefault="00DF426E" w:rsidP="00DF42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 xml:space="preserve">If the multiplier is </w:t>
      </w:r>
      <w:r w:rsidRPr="00DF426E">
        <w:rPr>
          <w:rFonts w:ascii="Times New Roman" w:eastAsia="Times New Roman" w:hAnsi="Times New Roman" w:cs="Times New Roman"/>
          <w:b/>
          <w:bCs/>
          <w:sz w:val="24"/>
          <w:szCs w:val="24"/>
        </w:rPr>
        <w:t>too small</w:t>
      </w:r>
      <w:r w:rsidRPr="00DF426E">
        <w:rPr>
          <w:rFonts w:ascii="Times New Roman" w:eastAsia="Times New Roman" w:hAnsi="Times New Roman" w:cs="Times New Roman"/>
          <w:sz w:val="24"/>
          <w:szCs w:val="24"/>
        </w:rPr>
        <w:t>, many normal points are incorrectly flagged as outliers (false positives).</w:t>
      </w:r>
    </w:p>
    <w:p w14:paraId="5E34660A" w14:textId="77777777" w:rsidR="00DF426E" w:rsidRPr="00DF426E" w:rsidRDefault="00DF426E" w:rsidP="00DF42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 xml:space="preserve">If the multiplier is </w:t>
      </w:r>
      <w:r w:rsidRPr="00DF426E">
        <w:rPr>
          <w:rFonts w:ascii="Times New Roman" w:eastAsia="Times New Roman" w:hAnsi="Times New Roman" w:cs="Times New Roman"/>
          <w:b/>
          <w:bCs/>
          <w:sz w:val="24"/>
          <w:szCs w:val="24"/>
        </w:rPr>
        <w:t>too large</w:t>
      </w:r>
      <w:r w:rsidRPr="00DF426E">
        <w:rPr>
          <w:rFonts w:ascii="Times New Roman" w:eastAsia="Times New Roman" w:hAnsi="Times New Roman" w:cs="Times New Roman"/>
          <w:sz w:val="24"/>
          <w:szCs w:val="24"/>
        </w:rPr>
        <w:t>, true outliers might be missed (false negatives).</w:t>
      </w:r>
    </w:p>
    <w:p w14:paraId="1B3B70D7" w14:textId="77777777" w:rsidR="00DF426E" w:rsidRPr="00DF426E" w:rsidRDefault="00DF426E" w:rsidP="00DF42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426E">
        <w:rPr>
          <w:rFonts w:ascii="Times New Roman" w:eastAsia="Times New Roman" w:hAnsi="Times New Roman" w:cs="Times New Roman"/>
          <w:sz w:val="24"/>
          <w:szCs w:val="24"/>
        </w:rPr>
        <w:t xml:space="preserve">The value </w:t>
      </w:r>
      <w:r w:rsidRPr="00DF426E">
        <w:rPr>
          <w:rFonts w:ascii="Times New Roman" w:eastAsia="Times New Roman" w:hAnsi="Times New Roman" w:cs="Times New Roman"/>
          <w:b/>
          <w:bCs/>
          <w:sz w:val="24"/>
          <w:szCs w:val="24"/>
        </w:rPr>
        <w:t>1.5</w:t>
      </w:r>
      <w:r w:rsidRPr="00DF426E">
        <w:rPr>
          <w:rFonts w:ascii="Times New Roman" w:eastAsia="Times New Roman" w:hAnsi="Times New Roman" w:cs="Times New Roman"/>
          <w:sz w:val="24"/>
          <w:szCs w:val="24"/>
        </w:rPr>
        <w:t xml:space="preserve"> balances these concerns and is a practical choice.</w:t>
      </w:r>
    </w:p>
    <w:p w14:paraId="35B5BB3C" w14:textId="77777777" w:rsidR="00DF426E" w:rsidRDefault="00DF426E" w:rsidP="008D3461"/>
    <w:p w14:paraId="175EFB33" w14:textId="31D78B33" w:rsidR="001623B8" w:rsidRDefault="001623B8" w:rsidP="008D3461"/>
    <w:p w14:paraId="50664E04" w14:textId="77777777" w:rsidR="0071225B" w:rsidRDefault="0071225B" w:rsidP="0071225B">
      <w:r>
        <w:t xml:space="preserve">4.Finding outliers assignment = </w:t>
      </w:r>
      <w:r w:rsidRPr="003364B2">
        <w:rPr>
          <w:highlight w:val="green"/>
        </w:rPr>
        <w:t>DONE</w:t>
      </w:r>
    </w:p>
    <w:p w14:paraId="7FCBDCD8" w14:textId="77777777" w:rsidR="0071225B" w:rsidRDefault="0071225B" w:rsidP="0071225B">
      <w:r>
        <w:t xml:space="preserve">5.Preprocessing the chronic kidney disease raw dataset = </w:t>
      </w:r>
      <w:r w:rsidRPr="003364B2">
        <w:rPr>
          <w:highlight w:val="green"/>
        </w:rPr>
        <w:t>DONE</w:t>
      </w:r>
    </w:p>
    <w:p w14:paraId="4AE4522A" w14:textId="6889AFFF" w:rsidR="0071225B" w:rsidRDefault="0071225B" w:rsidP="0071225B">
      <w:r>
        <w:t>6.Explaini</w:t>
      </w:r>
      <w:r w:rsidR="00E93FC3">
        <w:t>n</w:t>
      </w:r>
      <w:bookmarkStart w:id="0" w:name="_GoBack"/>
      <w:bookmarkEnd w:id="0"/>
      <w:r>
        <w:t xml:space="preserve">g Probability Density Function = </w:t>
      </w:r>
      <w:r w:rsidRPr="003364B2">
        <w:rPr>
          <w:highlight w:val="green"/>
        </w:rPr>
        <w:t>DONE</w:t>
      </w:r>
    </w:p>
    <w:sectPr w:rsidR="0071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6EC"/>
    <w:multiLevelType w:val="multilevel"/>
    <w:tmpl w:val="8A2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618B"/>
    <w:multiLevelType w:val="multilevel"/>
    <w:tmpl w:val="CADC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556DA"/>
    <w:multiLevelType w:val="multilevel"/>
    <w:tmpl w:val="445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74D3"/>
    <w:multiLevelType w:val="multilevel"/>
    <w:tmpl w:val="2DF2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27A8A"/>
    <w:multiLevelType w:val="multilevel"/>
    <w:tmpl w:val="C50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11D2A"/>
    <w:multiLevelType w:val="multilevel"/>
    <w:tmpl w:val="21B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908B8"/>
    <w:multiLevelType w:val="multilevel"/>
    <w:tmpl w:val="35A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3750"/>
    <w:multiLevelType w:val="multilevel"/>
    <w:tmpl w:val="92D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C720E"/>
    <w:multiLevelType w:val="multilevel"/>
    <w:tmpl w:val="CBB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74AB8"/>
    <w:multiLevelType w:val="multilevel"/>
    <w:tmpl w:val="78E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22A00"/>
    <w:multiLevelType w:val="multilevel"/>
    <w:tmpl w:val="184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8404D"/>
    <w:multiLevelType w:val="multilevel"/>
    <w:tmpl w:val="0A7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D7978"/>
    <w:multiLevelType w:val="multilevel"/>
    <w:tmpl w:val="7D6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F5A10"/>
    <w:multiLevelType w:val="multilevel"/>
    <w:tmpl w:val="DE6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A7CD9"/>
    <w:multiLevelType w:val="multilevel"/>
    <w:tmpl w:val="C67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A1759"/>
    <w:multiLevelType w:val="multilevel"/>
    <w:tmpl w:val="F01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3002F"/>
    <w:multiLevelType w:val="multilevel"/>
    <w:tmpl w:val="866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27C6D"/>
    <w:multiLevelType w:val="multilevel"/>
    <w:tmpl w:val="7CC64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243C1"/>
    <w:multiLevelType w:val="multilevel"/>
    <w:tmpl w:val="F53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B6F45"/>
    <w:multiLevelType w:val="multilevel"/>
    <w:tmpl w:val="E1B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E0D95"/>
    <w:multiLevelType w:val="multilevel"/>
    <w:tmpl w:val="823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A30CE"/>
    <w:multiLevelType w:val="multilevel"/>
    <w:tmpl w:val="3A5C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C7C4E"/>
    <w:multiLevelType w:val="multilevel"/>
    <w:tmpl w:val="07F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B7151"/>
    <w:multiLevelType w:val="multilevel"/>
    <w:tmpl w:val="F1CC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81343"/>
    <w:multiLevelType w:val="multilevel"/>
    <w:tmpl w:val="33B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4"/>
  </w:num>
  <w:num w:numId="4">
    <w:abstractNumId w:val="6"/>
  </w:num>
  <w:num w:numId="5">
    <w:abstractNumId w:val="7"/>
  </w:num>
  <w:num w:numId="6">
    <w:abstractNumId w:val="8"/>
  </w:num>
  <w:num w:numId="7">
    <w:abstractNumId w:val="24"/>
  </w:num>
  <w:num w:numId="8">
    <w:abstractNumId w:val="5"/>
  </w:num>
  <w:num w:numId="9">
    <w:abstractNumId w:val="11"/>
  </w:num>
  <w:num w:numId="10">
    <w:abstractNumId w:val="15"/>
  </w:num>
  <w:num w:numId="11">
    <w:abstractNumId w:val="2"/>
  </w:num>
  <w:num w:numId="12">
    <w:abstractNumId w:val="22"/>
  </w:num>
  <w:num w:numId="13">
    <w:abstractNumId w:val="21"/>
  </w:num>
  <w:num w:numId="14">
    <w:abstractNumId w:val="12"/>
  </w:num>
  <w:num w:numId="15">
    <w:abstractNumId w:val="19"/>
  </w:num>
  <w:num w:numId="16">
    <w:abstractNumId w:val="23"/>
  </w:num>
  <w:num w:numId="17">
    <w:abstractNumId w:val="13"/>
  </w:num>
  <w:num w:numId="18">
    <w:abstractNumId w:val="9"/>
  </w:num>
  <w:num w:numId="19">
    <w:abstractNumId w:val="17"/>
  </w:num>
  <w:num w:numId="20">
    <w:abstractNumId w:val="20"/>
  </w:num>
  <w:num w:numId="21">
    <w:abstractNumId w:val="16"/>
  </w:num>
  <w:num w:numId="22">
    <w:abstractNumId w:val="4"/>
  </w:num>
  <w:num w:numId="23">
    <w:abstractNumId w:val="1"/>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43"/>
    <w:rsid w:val="000408B0"/>
    <w:rsid w:val="000A659B"/>
    <w:rsid w:val="000C7031"/>
    <w:rsid w:val="00143D29"/>
    <w:rsid w:val="001623B8"/>
    <w:rsid w:val="00176E9F"/>
    <w:rsid w:val="001A39AF"/>
    <w:rsid w:val="00245AAC"/>
    <w:rsid w:val="002E5C92"/>
    <w:rsid w:val="00300C1F"/>
    <w:rsid w:val="003364B2"/>
    <w:rsid w:val="00364230"/>
    <w:rsid w:val="00392057"/>
    <w:rsid w:val="00574394"/>
    <w:rsid w:val="005C2B07"/>
    <w:rsid w:val="005C74E8"/>
    <w:rsid w:val="005D2C8A"/>
    <w:rsid w:val="005F04C8"/>
    <w:rsid w:val="0060101F"/>
    <w:rsid w:val="00623EF8"/>
    <w:rsid w:val="00651FE6"/>
    <w:rsid w:val="00663B43"/>
    <w:rsid w:val="0069699B"/>
    <w:rsid w:val="0071225B"/>
    <w:rsid w:val="0072205C"/>
    <w:rsid w:val="00732064"/>
    <w:rsid w:val="00753EED"/>
    <w:rsid w:val="00763E5B"/>
    <w:rsid w:val="00773B68"/>
    <w:rsid w:val="00801263"/>
    <w:rsid w:val="00870EEF"/>
    <w:rsid w:val="008C1D99"/>
    <w:rsid w:val="008D3461"/>
    <w:rsid w:val="008D7F79"/>
    <w:rsid w:val="008F10E0"/>
    <w:rsid w:val="009530E6"/>
    <w:rsid w:val="00954DE5"/>
    <w:rsid w:val="00A02401"/>
    <w:rsid w:val="00A26849"/>
    <w:rsid w:val="00A7420C"/>
    <w:rsid w:val="00B211E2"/>
    <w:rsid w:val="00B26D4B"/>
    <w:rsid w:val="00BA0F92"/>
    <w:rsid w:val="00BD7E5F"/>
    <w:rsid w:val="00BE4DDF"/>
    <w:rsid w:val="00D0353E"/>
    <w:rsid w:val="00D10460"/>
    <w:rsid w:val="00DF426E"/>
    <w:rsid w:val="00E42099"/>
    <w:rsid w:val="00E93FC3"/>
    <w:rsid w:val="00EF5495"/>
    <w:rsid w:val="00F54538"/>
    <w:rsid w:val="00F9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DB03"/>
  <w15:chartTrackingRefBased/>
  <w15:docId w15:val="{0817D2A0-9F62-4861-87A8-EDE62996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6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24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699B"/>
    <w:rPr>
      <w:rFonts w:ascii="Times New Roman" w:eastAsia="Times New Roman" w:hAnsi="Times New Roman" w:cs="Times New Roman"/>
      <w:b/>
      <w:bCs/>
      <w:sz w:val="27"/>
      <w:szCs w:val="27"/>
    </w:rPr>
  </w:style>
  <w:style w:type="paragraph" w:styleId="NormalWeb">
    <w:name w:val="Normal (Web)"/>
    <w:basedOn w:val="Normal"/>
    <w:uiPriority w:val="99"/>
    <w:unhideWhenUsed/>
    <w:rsid w:val="00696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99B"/>
    <w:rPr>
      <w:b/>
      <w:bCs/>
    </w:rPr>
  </w:style>
  <w:style w:type="character" w:customStyle="1" w:styleId="katex-mathml">
    <w:name w:val="katex-mathml"/>
    <w:basedOn w:val="DefaultParagraphFont"/>
    <w:rsid w:val="0069699B"/>
  </w:style>
  <w:style w:type="character" w:customStyle="1" w:styleId="mord">
    <w:name w:val="mord"/>
    <w:basedOn w:val="DefaultParagraphFont"/>
    <w:rsid w:val="0069699B"/>
  </w:style>
  <w:style w:type="character" w:customStyle="1" w:styleId="mrel">
    <w:name w:val="mrel"/>
    <w:basedOn w:val="DefaultParagraphFont"/>
    <w:rsid w:val="0069699B"/>
  </w:style>
  <w:style w:type="character" w:customStyle="1" w:styleId="mop">
    <w:name w:val="mop"/>
    <w:basedOn w:val="DefaultParagraphFont"/>
    <w:rsid w:val="0069699B"/>
  </w:style>
  <w:style w:type="character" w:customStyle="1" w:styleId="vlist-s">
    <w:name w:val="vlist-s"/>
    <w:basedOn w:val="DefaultParagraphFont"/>
    <w:rsid w:val="0069699B"/>
  </w:style>
  <w:style w:type="character" w:customStyle="1" w:styleId="mbin">
    <w:name w:val="mbin"/>
    <w:basedOn w:val="DefaultParagraphFont"/>
    <w:rsid w:val="0069699B"/>
  </w:style>
  <w:style w:type="paragraph" w:styleId="ListParagraph">
    <w:name w:val="List Paragraph"/>
    <w:basedOn w:val="Normal"/>
    <w:uiPriority w:val="34"/>
    <w:qFormat/>
    <w:rsid w:val="00801263"/>
    <w:pPr>
      <w:ind w:left="720"/>
      <w:contextualSpacing/>
    </w:pPr>
  </w:style>
  <w:style w:type="character" w:customStyle="1" w:styleId="uv3um">
    <w:name w:val="uv3um"/>
    <w:basedOn w:val="DefaultParagraphFont"/>
    <w:rsid w:val="00176E9F"/>
  </w:style>
  <w:style w:type="character" w:customStyle="1" w:styleId="Heading4Char">
    <w:name w:val="Heading 4 Char"/>
    <w:basedOn w:val="DefaultParagraphFont"/>
    <w:link w:val="Heading4"/>
    <w:uiPriority w:val="9"/>
    <w:semiHidden/>
    <w:rsid w:val="00A02401"/>
    <w:rPr>
      <w:rFonts w:asciiTheme="majorHAnsi" w:eastAsiaTheme="majorEastAsia" w:hAnsiTheme="majorHAnsi" w:cstheme="majorBidi"/>
      <w:i/>
      <w:iCs/>
      <w:color w:val="2F5496" w:themeColor="accent1" w:themeShade="BF"/>
    </w:rPr>
  </w:style>
  <w:style w:type="character" w:customStyle="1" w:styleId="mopen">
    <w:name w:val="mopen"/>
    <w:basedOn w:val="DefaultParagraphFont"/>
    <w:rsid w:val="002E5C92"/>
  </w:style>
  <w:style w:type="character" w:customStyle="1" w:styleId="mclose">
    <w:name w:val="mclose"/>
    <w:basedOn w:val="DefaultParagraphFont"/>
    <w:rsid w:val="002E5C92"/>
  </w:style>
  <w:style w:type="character" w:customStyle="1" w:styleId="mpunct">
    <w:name w:val="mpunct"/>
    <w:basedOn w:val="DefaultParagraphFont"/>
    <w:rsid w:val="00A26849"/>
  </w:style>
  <w:style w:type="paragraph" w:styleId="NoSpacing">
    <w:name w:val="No Spacing"/>
    <w:uiPriority w:val="1"/>
    <w:qFormat/>
    <w:rsid w:val="00A26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774">
      <w:bodyDiv w:val="1"/>
      <w:marLeft w:val="0"/>
      <w:marRight w:val="0"/>
      <w:marTop w:val="0"/>
      <w:marBottom w:val="0"/>
      <w:divBdr>
        <w:top w:val="none" w:sz="0" w:space="0" w:color="auto"/>
        <w:left w:val="none" w:sz="0" w:space="0" w:color="auto"/>
        <w:bottom w:val="none" w:sz="0" w:space="0" w:color="auto"/>
        <w:right w:val="none" w:sz="0" w:space="0" w:color="auto"/>
      </w:divBdr>
      <w:divsChild>
        <w:div w:id="981346129">
          <w:marLeft w:val="0"/>
          <w:marRight w:val="0"/>
          <w:marTop w:val="0"/>
          <w:marBottom w:val="0"/>
          <w:divBdr>
            <w:top w:val="none" w:sz="0" w:space="0" w:color="auto"/>
            <w:left w:val="none" w:sz="0" w:space="0" w:color="auto"/>
            <w:bottom w:val="none" w:sz="0" w:space="0" w:color="auto"/>
            <w:right w:val="none" w:sz="0" w:space="0" w:color="auto"/>
          </w:divBdr>
        </w:div>
      </w:divsChild>
    </w:div>
    <w:div w:id="58599512">
      <w:bodyDiv w:val="1"/>
      <w:marLeft w:val="0"/>
      <w:marRight w:val="0"/>
      <w:marTop w:val="0"/>
      <w:marBottom w:val="0"/>
      <w:divBdr>
        <w:top w:val="none" w:sz="0" w:space="0" w:color="auto"/>
        <w:left w:val="none" w:sz="0" w:space="0" w:color="auto"/>
        <w:bottom w:val="none" w:sz="0" w:space="0" w:color="auto"/>
        <w:right w:val="none" w:sz="0" w:space="0" w:color="auto"/>
      </w:divBdr>
    </w:div>
    <w:div w:id="78329517">
      <w:bodyDiv w:val="1"/>
      <w:marLeft w:val="0"/>
      <w:marRight w:val="0"/>
      <w:marTop w:val="0"/>
      <w:marBottom w:val="0"/>
      <w:divBdr>
        <w:top w:val="none" w:sz="0" w:space="0" w:color="auto"/>
        <w:left w:val="none" w:sz="0" w:space="0" w:color="auto"/>
        <w:bottom w:val="none" w:sz="0" w:space="0" w:color="auto"/>
        <w:right w:val="none" w:sz="0" w:space="0" w:color="auto"/>
      </w:divBdr>
      <w:divsChild>
        <w:div w:id="746850692">
          <w:marLeft w:val="0"/>
          <w:marRight w:val="0"/>
          <w:marTop w:val="0"/>
          <w:marBottom w:val="0"/>
          <w:divBdr>
            <w:top w:val="none" w:sz="0" w:space="0" w:color="auto"/>
            <w:left w:val="none" w:sz="0" w:space="0" w:color="auto"/>
            <w:bottom w:val="none" w:sz="0" w:space="0" w:color="auto"/>
            <w:right w:val="none" w:sz="0" w:space="0" w:color="auto"/>
          </w:divBdr>
          <w:divsChild>
            <w:div w:id="1026909636">
              <w:marLeft w:val="0"/>
              <w:marRight w:val="0"/>
              <w:marTop w:val="0"/>
              <w:marBottom w:val="0"/>
              <w:divBdr>
                <w:top w:val="none" w:sz="0" w:space="0" w:color="auto"/>
                <w:left w:val="none" w:sz="0" w:space="0" w:color="auto"/>
                <w:bottom w:val="none" w:sz="0" w:space="0" w:color="auto"/>
                <w:right w:val="none" w:sz="0" w:space="0" w:color="auto"/>
              </w:divBdr>
              <w:divsChild>
                <w:div w:id="11497735">
                  <w:marLeft w:val="0"/>
                  <w:marRight w:val="0"/>
                  <w:marTop w:val="0"/>
                  <w:marBottom w:val="0"/>
                  <w:divBdr>
                    <w:top w:val="none" w:sz="0" w:space="0" w:color="auto"/>
                    <w:left w:val="none" w:sz="0" w:space="0" w:color="auto"/>
                    <w:bottom w:val="none" w:sz="0" w:space="0" w:color="auto"/>
                    <w:right w:val="none" w:sz="0" w:space="0" w:color="auto"/>
                  </w:divBdr>
                  <w:divsChild>
                    <w:div w:id="173420113">
                      <w:marLeft w:val="0"/>
                      <w:marRight w:val="0"/>
                      <w:marTop w:val="0"/>
                      <w:marBottom w:val="0"/>
                      <w:divBdr>
                        <w:top w:val="none" w:sz="0" w:space="0" w:color="auto"/>
                        <w:left w:val="none" w:sz="0" w:space="0" w:color="auto"/>
                        <w:bottom w:val="none" w:sz="0" w:space="0" w:color="auto"/>
                        <w:right w:val="none" w:sz="0" w:space="0" w:color="auto"/>
                      </w:divBdr>
                      <w:divsChild>
                        <w:div w:id="208108676">
                          <w:marLeft w:val="0"/>
                          <w:marRight w:val="0"/>
                          <w:marTop w:val="0"/>
                          <w:marBottom w:val="0"/>
                          <w:divBdr>
                            <w:top w:val="none" w:sz="0" w:space="0" w:color="auto"/>
                            <w:left w:val="none" w:sz="0" w:space="0" w:color="auto"/>
                            <w:bottom w:val="none" w:sz="0" w:space="0" w:color="auto"/>
                            <w:right w:val="none" w:sz="0" w:space="0" w:color="auto"/>
                          </w:divBdr>
                          <w:divsChild>
                            <w:div w:id="234902110">
                              <w:marLeft w:val="0"/>
                              <w:marRight w:val="0"/>
                              <w:marTop w:val="0"/>
                              <w:marBottom w:val="0"/>
                              <w:divBdr>
                                <w:top w:val="none" w:sz="0" w:space="0" w:color="auto"/>
                                <w:left w:val="none" w:sz="0" w:space="0" w:color="auto"/>
                                <w:bottom w:val="none" w:sz="0" w:space="0" w:color="auto"/>
                                <w:right w:val="none" w:sz="0" w:space="0" w:color="auto"/>
                              </w:divBdr>
                              <w:divsChild>
                                <w:div w:id="362052130">
                                  <w:marLeft w:val="0"/>
                                  <w:marRight w:val="0"/>
                                  <w:marTop w:val="0"/>
                                  <w:marBottom w:val="0"/>
                                  <w:divBdr>
                                    <w:top w:val="none" w:sz="0" w:space="0" w:color="auto"/>
                                    <w:left w:val="none" w:sz="0" w:space="0" w:color="auto"/>
                                    <w:bottom w:val="none" w:sz="0" w:space="0" w:color="auto"/>
                                    <w:right w:val="none" w:sz="0" w:space="0" w:color="auto"/>
                                  </w:divBdr>
                                  <w:divsChild>
                                    <w:div w:id="1730767126">
                                      <w:marLeft w:val="0"/>
                                      <w:marRight w:val="0"/>
                                      <w:marTop w:val="0"/>
                                      <w:marBottom w:val="0"/>
                                      <w:divBdr>
                                        <w:top w:val="none" w:sz="0" w:space="0" w:color="auto"/>
                                        <w:left w:val="none" w:sz="0" w:space="0" w:color="auto"/>
                                        <w:bottom w:val="none" w:sz="0" w:space="0" w:color="auto"/>
                                        <w:right w:val="none" w:sz="0" w:space="0" w:color="auto"/>
                                      </w:divBdr>
                                      <w:divsChild>
                                        <w:div w:id="3115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7587">
      <w:bodyDiv w:val="1"/>
      <w:marLeft w:val="0"/>
      <w:marRight w:val="0"/>
      <w:marTop w:val="0"/>
      <w:marBottom w:val="0"/>
      <w:divBdr>
        <w:top w:val="none" w:sz="0" w:space="0" w:color="auto"/>
        <w:left w:val="none" w:sz="0" w:space="0" w:color="auto"/>
        <w:bottom w:val="none" w:sz="0" w:space="0" w:color="auto"/>
        <w:right w:val="none" w:sz="0" w:space="0" w:color="auto"/>
      </w:divBdr>
    </w:div>
    <w:div w:id="117921504">
      <w:bodyDiv w:val="1"/>
      <w:marLeft w:val="0"/>
      <w:marRight w:val="0"/>
      <w:marTop w:val="0"/>
      <w:marBottom w:val="0"/>
      <w:divBdr>
        <w:top w:val="none" w:sz="0" w:space="0" w:color="auto"/>
        <w:left w:val="none" w:sz="0" w:space="0" w:color="auto"/>
        <w:bottom w:val="none" w:sz="0" w:space="0" w:color="auto"/>
        <w:right w:val="none" w:sz="0" w:space="0" w:color="auto"/>
      </w:divBdr>
    </w:div>
    <w:div w:id="398988825">
      <w:bodyDiv w:val="1"/>
      <w:marLeft w:val="0"/>
      <w:marRight w:val="0"/>
      <w:marTop w:val="0"/>
      <w:marBottom w:val="0"/>
      <w:divBdr>
        <w:top w:val="none" w:sz="0" w:space="0" w:color="auto"/>
        <w:left w:val="none" w:sz="0" w:space="0" w:color="auto"/>
        <w:bottom w:val="none" w:sz="0" w:space="0" w:color="auto"/>
        <w:right w:val="none" w:sz="0" w:space="0" w:color="auto"/>
      </w:divBdr>
      <w:divsChild>
        <w:div w:id="1963490772">
          <w:marLeft w:val="0"/>
          <w:marRight w:val="0"/>
          <w:marTop w:val="0"/>
          <w:marBottom w:val="0"/>
          <w:divBdr>
            <w:top w:val="none" w:sz="0" w:space="0" w:color="auto"/>
            <w:left w:val="none" w:sz="0" w:space="0" w:color="auto"/>
            <w:bottom w:val="none" w:sz="0" w:space="0" w:color="auto"/>
            <w:right w:val="none" w:sz="0" w:space="0" w:color="auto"/>
          </w:divBdr>
        </w:div>
      </w:divsChild>
    </w:div>
    <w:div w:id="634675322">
      <w:bodyDiv w:val="1"/>
      <w:marLeft w:val="0"/>
      <w:marRight w:val="0"/>
      <w:marTop w:val="0"/>
      <w:marBottom w:val="0"/>
      <w:divBdr>
        <w:top w:val="none" w:sz="0" w:space="0" w:color="auto"/>
        <w:left w:val="none" w:sz="0" w:space="0" w:color="auto"/>
        <w:bottom w:val="none" w:sz="0" w:space="0" w:color="auto"/>
        <w:right w:val="none" w:sz="0" w:space="0" w:color="auto"/>
      </w:divBdr>
    </w:div>
    <w:div w:id="683169676">
      <w:bodyDiv w:val="1"/>
      <w:marLeft w:val="0"/>
      <w:marRight w:val="0"/>
      <w:marTop w:val="0"/>
      <w:marBottom w:val="0"/>
      <w:divBdr>
        <w:top w:val="none" w:sz="0" w:space="0" w:color="auto"/>
        <w:left w:val="none" w:sz="0" w:space="0" w:color="auto"/>
        <w:bottom w:val="none" w:sz="0" w:space="0" w:color="auto"/>
        <w:right w:val="none" w:sz="0" w:space="0" w:color="auto"/>
      </w:divBdr>
      <w:divsChild>
        <w:div w:id="1223253228">
          <w:marLeft w:val="0"/>
          <w:marRight w:val="0"/>
          <w:marTop w:val="0"/>
          <w:marBottom w:val="0"/>
          <w:divBdr>
            <w:top w:val="none" w:sz="0" w:space="0" w:color="auto"/>
            <w:left w:val="none" w:sz="0" w:space="0" w:color="auto"/>
            <w:bottom w:val="none" w:sz="0" w:space="0" w:color="auto"/>
            <w:right w:val="none" w:sz="0" w:space="0" w:color="auto"/>
          </w:divBdr>
          <w:divsChild>
            <w:div w:id="16374909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2607456">
      <w:bodyDiv w:val="1"/>
      <w:marLeft w:val="0"/>
      <w:marRight w:val="0"/>
      <w:marTop w:val="0"/>
      <w:marBottom w:val="0"/>
      <w:divBdr>
        <w:top w:val="none" w:sz="0" w:space="0" w:color="auto"/>
        <w:left w:val="none" w:sz="0" w:space="0" w:color="auto"/>
        <w:bottom w:val="none" w:sz="0" w:space="0" w:color="auto"/>
        <w:right w:val="none" w:sz="0" w:space="0" w:color="auto"/>
      </w:divBdr>
    </w:div>
    <w:div w:id="778255732">
      <w:bodyDiv w:val="1"/>
      <w:marLeft w:val="0"/>
      <w:marRight w:val="0"/>
      <w:marTop w:val="0"/>
      <w:marBottom w:val="0"/>
      <w:divBdr>
        <w:top w:val="none" w:sz="0" w:space="0" w:color="auto"/>
        <w:left w:val="none" w:sz="0" w:space="0" w:color="auto"/>
        <w:bottom w:val="none" w:sz="0" w:space="0" w:color="auto"/>
        <w:right w:val="none" w:sz="0" w:space="0" w:color="auto"/>
      </w:divBdr>
    </w:div>
    <w:div w:id="846943159">
      <w:bodyDiv w:val="1"/>
      <w:marLeft w:val="0"/>
      <w:marRight w:val="0"/>
      <w:marTop w:val="0"/>
      <w:marBottom w:val="0"/>
      <w:divBdr>
        <w:top w:val="none" w:sz="0" w:space="0" w:color="auto"/>
        <w:left w:val="none" w:sz="0" w:space="0" w:color="auto"/>
        <w:bottom w:val="none" w:sz="0" w:space="0" w:color="auto"/>
        <w:right w:val="none" w:sz="0" w:space="0" w:color="auto"/>
      </w:divBdr>
    </w:div>
    <w:div w:id="908343204">
      <w:bodyDiv w:val="1"/>
      <w:marLeft w:val="0"/>
      <w:marRight w:val="0"/>
      <w:marTop w:val="0"/>
      <w:marBottom w:val="0"/>
      <w:divBdr>
        <w:top w:val="none" w:sz="0" w:space="0" w:color="auto"/>
        <w:left w:val="none" w:sz="0" w:space="0" w:color="auto"/>
        <w:bottom w:val="none" w:sz="0" w:space="0" w:color="auto"/>
        <w:right w:val="none" w:sz="0" w:space="0" w:color="auto"/>
      </w:divBdr>
    </w:div>
    <w:div w:id="1008631112">
      <w:bodyDiv w:val="1"/>
      <w:marLeft w:val="0"/>
      <w:marRight w:val="0"/>
      <w:marTop w:val="0"/>
      <w:marBottom w:val="0"/>
      <w:divBdr>
        <w:top w:val="none" w:sz="0" w:space="0" w:color="auto"/>
        <w:left w:val="none" w:sz="0" w:space="0" w:color="auto"/>
        <w:bottom w:val="none" w:sz="0" w:space="0" w:color="auto"/>
        <w:right w:val="none" w:sz="0" w:space="0" w:color="auto"/>
      </w:divBdr>
    </w:div>
    <w:div w:id="1072311288">
      <w:bodyDiv w:val="1"/>
      <w:marLeft w:val="0"/>
      <w:marRight w:val="0"/>
      <w:marTop w:val="0"/>
      <w:marBottom w:val="0"/>
      <w:divBdr>
        <w:top w:val="none" w:sz="0" w:space="0" w:color="auto"/>
        <w:left w:val="none" w:sz="0" w:space="0" w:color="auto"/>
        <w:bottom w:val="none" w:sz="0" w:space="0" w:color="auto"/>
        <w:right w:val="none" w:sz="0" w:space="0" w:color="auto"/>
      </w:divBdr>
    </w:div>
    <w:div w:id="1169831528">
      <w:bodyDiv w:val="1"/>
      <w:marLeft w:val="0"/>
      <w:marRight w:val="0"/>
      <w:marTop w:val="0"/>
      <w:marBottom w:val="0"/>
      <w:divBdr>
        <w:top w:val="none" w:sz="0" w:space="0" w:color="auto"/>
        <w:left w:val="none" w:sz="0" w:space="0" w:color="auto"/>
        <w:bottom w:val="none" w:sz="0" w:space="0" w:color="auto"/>
        <w:right w:val="none" w:sz="0" w:space="0" w:color="auto"/>
      </w:divBdr>
    </w:div>
    <w:div w:id="1233471329">
      <w:bodyDiv w:val="1"/>
      <w:marLeft w:val="0"/>
      <w:marRight w:val="0"/>
      <w:marTop w:val="0"/>
      <w:marBottom w:val="0"/>
      <w:divBdr>
        <w:top w:val="none" w:sz="0" w:space="0" w:color="auto"/>
        <w:left w:val="none" w:sz="0" w:space="0" w:color="auto"/>
        <w:bottom w:val="none" w:sz="0" w:space="0" w:color="auto"/>
        <w:right w:val="none" w:sz="0" w:space="0" w:color="auto"/>
      </w:divBdr>
    </w:div>
    <w:div w:id="1268199264">
      <w:bodyDiv w:val="1"/>
      <w:marLeft w:val="0"/>
      <w:marRight w:val="0"/>
      <w:marTop w:val="0"/>
      <w:marBottom w:val="0"/>
      <w:divBdr>
        <w:top w:val="none" w:sz="0" w:space="0" w:color="auto"/>
        <w:left w:val="none" w:sz="0" w:space="0" w:color="auto"/>
        <w:bottom w:val="none" w:sz="0" w:space="0" w:color="auto"/>
        <w:right w:val="none" w:sz="0" w:space="0" w:color="auto"/>
      </w:divBdr>
    </w:div>
    <w:div w:id="1300694291">
      <w:bodyDiv w:val="1"/>
      <w:marLeft w:val="0"/>
      <w:marRight w:val="0"/>
      <w:marTop w:val="0"/>
      <w:marBottom w:val="0"/>
      <w:divBdr>
        <w:top w:val="none" w:sz="0" w:space="0" w:color="auto"/>
        <w:left w:val="none" w:sz="0" w:space="0" w:color="auto"/>
        <w:bottom w:val="none" w:sz="0" w:space="0" w:color="auto"/>
        <w:right w:val="none" w:sz="0" w:space="0" w:color="auto"/>
      </w:divBdr>
    </w:div>
    <w:div w:id="1338775484">
      <w:bodyDiv w:val="1"/>
      <w:marLeft w:val="0"/>
      <w:marRight w:val="0"/>
      <w:marTop w:val="0"/>
      <w:marBottom w:val="0"/>
      <w:divBdr>
        <w:top w:val="none" w:sz="0" w:space="0" w:color="auto"/>
        <w:left w:val="none" w:sz="0" w:space="0" w:color="auto"/>
        <w:bottom w:val="none" w:sz="0" w:space="0" w:color="auto"/>
        <w:right w:val="none" w:sz="0" w:space="0" w:color="auto"/>
      </w:divBdr>
    </w:div>
    <w:div w:id="1359240832">
      <w:bodyDiv w:val="1"/>
      <w:marLeft w:val="0"/>
      <w:marRight w:val="0"/>
      <w:marTop w:val="0"/>
      <w:marBottom w:val="0"/>
      <w:divBdr>
        <w:top w:val="none" w:sz="0" w:space="0" w:color="auto"/>
        <w:left w:val="none" w:sz="0" w:space="0" w:color="auto"/>
        <w:bottom w:val="none" w:sz="0" w:space="0" w:color="auto"/>
        <w:right w:val="none" w:sz="0" w:space="0" w:color="auto"/>
      </w:divBdr>
    </w:div>
    <w:div w:id="1403212218">
      <w:bodyDiv w:val="1"/>
      <w:marLeft w:val="0"/>
      <w:marRight w:val="0"/>
      <w:marTop w:val="0"/>
      <w:marBottom w:val="0"/>
      <w:divBdr>
        <w:top w:val="none" w:sz="0" w:space="0" w:color="auto"/>
        <w:left w:val="none" w:sz="0" w:space="0" w:color="auto"/>
        <w:bottom w:val="none" w:sz="0" w:space="0" w:color="auto"/>
        <w:right w:val="none" w:sz="0" w:space="0" w:color="auto"/>
      </w:divBdr>
    </w:div>
    <w:div w:id="1517302863">
      <w:bodyDiv w:val="1"/>
      <w:marLeft w:val="0"/>
      <w:marRight w:val="0"/>
      <w:marTop w:val="0"/>
      <w:marBottom w:val="0"/>
      <w:divBdr>
        <w:top w:val="none" w:sz="0" w:space="0" w:color="auto"/>
        <w:left w:val="none" w:sz="0" w:space="0" w:color="auto"/>
        <w:bottom w:val="none" w:sz="0" w:space="0" w:color="auto"/>
        <w:right w:val="none" w:sz="0" w:space="0" w:color="auto"/>
      </w:divBdr>
      <w:divsChild>
        <w:div w:id="126314510">
          <w:marLeft w:val="0"/>
          <w:marRight w:val="0"/>
          <w:marTop w:val="0"/>
          <w:marBottom w:val="0"/>
          <w:divBdr>
            <w:top w:val="none" w:sz="0" w:space="0" w:color="auto"/>
            <w:left w:val="none" w:sz="0" w:space="0" w:color="auto"/>
            <w:bottom w:val="none" w:sz="0" w:space="0" w:color="auto"/>
            <w:right w:val="none" w:sz="0" w:space="0" w:color="auto"/>
          </w:divBdr>
        </w:div>
      </w:divsChild>
    </w:div>
    <w:div w:id="1525678889">
      <w:bodyDiv w:val="1"/>
      <w:marLeft w:val="0"/>
      <w:marRight w:val="0"/>
      <w:marTop w:val="0"/>
      <w:marBottom w:val="0"/>
      <w:divBdr>
        <w:top w:val="none" w:sz="0" w:space="0" w:color="auto"/>
        <w:left w:val="none" w:sz="0" w:space="0" w:color="auto"/>
        <w:bottom w:val="none" w:sz="0" w:space="0" w:color="auto"/>
        <w:right w:val="none" w:sz="0" w:space="0" w:color="auto"/>
      </w:divBdr>
    </w:div>
    <w:div w:id="1636132743">
      <w:bodyDiv w:val="1"/>
      <w:marLeft w:val="0"/>
      <w:marRight w:val="0"/>
      <w:marTop w:val="0"/>
      <w:marBottom w:val="0"/>
      <w:divBdr>
        <w:top w:val="none" w:sz="0" w:space="0" w:color="auto"/>
        <w:left w:val="none" w:sz="0" w:space="0" w:color="auto"/>
        <w:bottom w:val="none" w:sz="0" w:space="0" w:color="auto"/>
        <w:right w:val="none" w:sz="0" w:space="0" w:color="auto"/>
      </w:divBdr>
    </w:div>
    <w:div w:id="1830947100">
      <w:bodyDiv w:val="1"/>
      <w:marLeft w:val="0"/>
      <w:marRight w:val="0"/>
      <w:marTop w:val="0"/>
      <w:marBottom w:val="0"/>
      <w:divBdr>
        <w:top w:val="none" w:sz="0" w:space="0" w:color="auto"/>
        <w:left w:val="none" w:sz="0" w:space="0" w:color="auto"/>
        <w:bottom w:val="none" w:sz="0" w:space="0" w:color="auto"/>
        <w:right w:val="none" w:sz="0" w:space="0" w:color="auto"/>
      </w:divBdr>
    </w:div>
    <w:div w:id="1866676912">
      <w:bodyDiv w:val="1"/>
      <w:marLeft w:val="0"/>
      <w:marRight w:val="0"/>
      <w:marTop w:val="0"/>
      <w:marBottom w:val="0"/>
      <w:divBdr>
        <w:top w:val="none" w:sz="0" w:space="0" w:color="auto"/>
        <w:left w:val="none" w:sz="0" w:space="0" w:color="auto"/>
        <w:bottom w:val="none" w:sz="0" w:space="0" w:color="auto"/>
        <w:right w:val="none" w:sz="0" w:space="0" w:color="auto"/>
      </w:divBdr>
    </w:div>
    <w:div w:id="1879194191">
      <w:bodyDiv w:val="1"/>
      <w:marLeft w:val="0"/>
      <w:marRight w:val="0"/>
      <w:marTop w:val="0"/>
      <w:marBottom w:val="0"/>
      <w:divBdr>
        <w:top w:val="none" w:sz="0" w:space="0" w:color="auto"/>
        <w:left w:val="none" w:sz="0" w:space="0" w:color="auto"/>
        <w:bottom w:val="none" w:sz="0" w:space="0" w:color="auto"/>
        <w:right w:val="none" w:sz="0" w:space="0" w:color="auto"/>
      </w:divBdr>
    </w:div>
    <w:div w:id="1881670178">
      <w:bodyDiv w:val="1"/>
      <w:marLeft w:val="0"/>
      <w:marRight w:val="0"/>
      <w:marTop w:val="0"/>
      <w:marBottom w:val="0"/>
      <w:divBdr>
        <w:top w:val="none" w:sz="0" w:space="0" w:color="auto"/>
        <w:left w:val="none" w:sz="0" w:space="0" w:color="auto"/>
        <w:bottom w:val="none" w:sz="0" w:space="0" w:color="auto"/>
        <w:right w:val="none" w:sz="0" w:space="0" w:color="auto"/>
      </w:divBdr>
    </w:div>
    <w:div w:id="2030913863">
      <w:bodyDiv w:val="1"/>
      <w:marLeft w:val="0"/>
      <w:marRight w:val="0"/>
      <w:marTop w:val="0"/>
      <w:marBottom w:val="0"/>
      <w:divBdr>
        <w:top w:val="none" w:sz="0" w:space="0" w:color="auto"/>
        <w:left w:val="none" w:sz="0" w:space="0" w:color="auto"/>
        <w:bottom w:val="none" w:sz="0" w:space="0" w:color="auto"/>
        <w:right w:val="none" w:sz="0" w:space="0" w:color="auto"/>
      </w:divBdr>
    </w:div>
    <w:div w:id="2085226488">
      <w:bodyDiv w:val="1"/>
      <w:marLeft w:val="0"/>
      <w:marRight w:val="0"/>
      <w:marTop w:val="0"/>
      <w:marBottom w:val="0"/>
      <w:divBdr>
        <w:top w:val="none" w:sz="0" w:space="0" w:color="auto"/>
        <w:left w:val="none" w:sz="0" w:space="0" w:color="auto"/>
        <w:bottom w:val="none" w:sz="0" w:space="0" w:color="auto"/>
        <w:right w:val="none" w:sz="0" w:space="0" w:color="auto"/>
      </w:divBdr>
      <w:divsChild>
        <w:div w:id="835799678">
          <w:marLeft w:val="0"/>
          <w:marRight w:val="0"/>
          <w:marTop w:val="0"/>
          <w:marBottom w:val="0"/>
          <w:divBdr>
            <w:top w:val="none" w:sz="0" w:space="0" w:color="auto"/>
            <w:left w:val="none" w:sz="0" w:space="0" w:color="auto"/>
            <w:bottom w:val="none" w:sz="0" w:space="0" w:color="auto"/>
            <w:right w:val="none" w:sz="0" w:space="0" w:color="auto"/>
          </w:divBdr>
        </w:div>
      </w:divsChild>
    </w:div>
    <w:div w:id="2129427529">
      <w:bodyDiv w:val="1"/>
      <w:marLeft w:val="0"/>
      <w:marRight w:val="0"/>
      <w:marTop w:val="0"/>
      <w:marBottom w:val="0"/>
      <w:divBdr>
        <w:top w:val="none" w:sz="0" w:space="0" w:color="auto"/>
        <w:left w:val="none" w:sz="0" w:space="0" w:color="auto"/>
        <w:bottom w:val="none" w:sz="0" w:space="0" w:color="auto"/>
        <w:right w:val="none" w:sz="0" w:space="0" w:color="auto"/>
      </w:divBdr>
    </w:div>
    <w:div w:id="21303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 Mohamed</dc:creator>
  <cp:keywords/>
  <dc:description/>
  <cp:lastModifiedBy>Shameem Mohamed</cp:lastModifiedBy>
  <cp:revision>53</cp:revision>
  <dcterms:created xsi:type="dcterms:W3CDTF">2025-02-28T12:04:00Z</dcterms:created>
  <dcterms:modified xsi:type="dcterms:W3CDTF">2025-03-07T22:18:00Z</dcterms:modified>
</cp:coreProperties>
</file>