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Layout w:type="fixed"/>
        <w:tblCellMar>
          <w:left w:w="0" w:type="dxa"/>
          <w:right w:w="0" w:type="dxa"/>
        </w:tblCellMar>
        <w:tblLook w:val="04A0" w:firstRow="1" w:lastRow="0" w:firstColumn="1" w:lastColumn="0" w:noHBand="0" w:noVBand="1"/>
        <w:tblDescription w:val="Brochure Layout - Outside"/>
      </w:tblPr>
      <w:tblGrid>
        <w:gridCol w:w="4032"/>
        <w:gridCol w:w="576"/>
        <w:gridCol w:w="576"/>
        <w:gridCol w:w="4176"/>
        <w:gridCol w:w="576"/>
        <w:gridCol w:w="576"/>
        <w:gridCol w:w="4176"/>
      </w:tblGrid>
      <w:tr w:rsidR="007A051A" w14:paraId="771D9D32" w14:textId="77777777">
        <w:trPr>
          <w:trHeight w:hRule="exact" w:val="10800"/>
        </w:trPr>
        <w:tc>
          <w:tcPr>
            <w:tcW w:w="4032" w:type="dxa"/>
            <w:vAlign w:val="bottom"/>
          </w:tcPr>
          <w:tbl>
            <w:tblPr>
              <w:tblStyle w:val="TableLayout"/>
              <w:tblW w:w="0" w:type="auto"/>
              <w:tblLayout w:type="fixed"/>
              <w:tblLook w:val="04A0" w:firstRow="1" w:lastRow="0" w:firstColumn="1" w:lastColumn="0" w:noHBand="0" w:noVBand="1"/>
            </w:tblPr>
            <w:tblGrid>
              <w:gridCol w:w="4032"/>
            </w:tblGrid>
            <w:tr w:rsidR="007A051A" w14:paraId="115C7B25" w14:textId="77777777" w:rsidTr="00F271FE">
              <w:trPr>
                <w:trHeight w:hRule="exact" w:val="3600"/>
              </w:trPr>
              <w:tc>
                <w:tcPr>
                  <w:tcW w:w="4032" w:type="dxa"/>
                  <w:vAlign w:val="bottom"/>
                </w:tcPr>
                <w:p w14:paraId="52DD5D98" w14:textId="0C372641" w:rsidR="007A051A" w:rsidRPr="00B856C9" w:rsidRDefault="008572F8">
                  <w:pPr>
                    <w:pStyle w:val="Heading1"/>
                    <w:rPr>
                      <w:color w:val="002060"/>
                    </w:rPr>
                  </w:pPr>
                  <w:r w:rsidRPr="00B856C9">
                    <w:rPr>
                      <w:color w:val="002060"/>
                    </w:rPr>
                    <w:t xml:space="preserve">Comparison with OKTA </w:t>
                  </w:r>
                  <w:r w:rsidR="00B856C9">
                    <w:rPr>
                      <w:color w:val="002060"/>
                    </w:rPr>
                    <w:t>ASA &amp; Cyber</w:t>
                  </w:r>
                  <w:r w:rsidR="003207E6">
                    <w:rPr>
                      <w:color w:val="002060"/>
                    </w:rPr>
                    <w:t>A</w:t>
                  </w:r>
                  <w:r w:rsidR="00B856C9">
                    <w:rPr>
                      <w:color w:val="002060"/>
                    </w:rPr>
                    <w:t>rk</w:t>
                  </w:r>
                </w:p>
              </w:tc>
            </w:tr>
            <w:tr w:rsidR="007A051A" w14:paraId="1412BE14" w14:textId="77777777" w:rsidTr="008572F8">
              <w:trPr>
                <w:trHeight w:hRule="exact" w:val="7200"/>
              </w:trPr>
              <w:tc>
                <w:tcPr>
                  <w:tcW w:w="4032" w:type="dxa"/>
                  <w:shd w:val="clear" w:color="auto" w:fill="0D0D0D" w:themeFill="text1" w:themeFillTint="F2"/>
                </w:tcPr>
                <w:p w14:paraId="6E2B741F" w14:textId="5B02D748" w:rsidR="007A051A" w:rsidRDefault="008572F8">
                  <w:pPr>
                    <w:pStyle w:val="BlockText"/>
                  </w:pPr>
                  <w:r>
                    <w:t>This is a datasheet that provides comparison of AuthNull with OKTA Advanced Server Access</w:t>
                  </w:r>
                  <w:r w:rsidR="00B856C9">
                    <w:t xml:space="preserve"> &amp; CyberArk</w:t>
                  </w:r>
                </w:p>
              </w:tc>
            </w:tr>
          </w:tbl>
          <w:p w14:paraId="2E12BFA3" w14:textId="77777777" w:rsidR="007A051A" w:rsidRDefault="007A051A">
            <w:pPr>
              <w:spacing w:after="160" w:line="259" w:lineRule="auto"/>
            </w:pPr>
          </w:p>
        </w:tc>
        <w:tc>
          <w:tcPr>
            <w:tcW w:w="576" w:type="dxa"/>
            <w:vAlign w:val="bottom"/>
          </w:tcPr>
          <w:p w14:paraId="204E96CD" w14:textId="77777777" w:rsidR="007A051A" w:rsidRDefault="007A051A">
            <w:pPr>
              <w:spacing w:after="160" w:line="259" w:lineRule="auto"/>
            </w:pPr>
          </w:p>
        </w:tc>
        <w:tc>
          <w:tcPr>
            <w:tcW w:w="576" w:type="dxa"/>
          </w:tcPr>
          <w:p w14:paraId="01FBEE00" w14:textId="77777777" w:rsidR="007A051A" w:rsidRDefault="007A051A">
            <w:pPr>
              <w:spacing w:after="160" w:line="259" w:lineRule="auto"/>
            </w:pPr>
          </w:p>
        </w:tc>
        <w:tc>
          <w:tcPr>
            <w:tcW w:w="4176" w:type="dxa"/>
          </w:tcPr>
          <w:tbl>
            <w:tblPr>
              <w:tblStyle w:val="TableLayout"/>
              <w:tblW w:w="5000" w:type="pct"/>
              <w:tblLayout w:type="fixed"/>
              <w:tblLook w:val="04A0" w:firstRow="1" w:lastRow="0" w:firstColumn="1" w:lastColumn="0" w:noHBand="0" w:noVBand="1"/>
            </w:tblPr>
            <w:tblGrid>
              <w:gridCol w:w="4176"/>
            </w:tblGrid>
            <w:tr w:rsidR="007A051A" w14:paraId="6E7EF9C3" w14:textId="77777777">
              <w:trPr>
                <w:trHeight w:hRule="exact" w:val="1440"/>
              </w:trPr>
              <w:tc>
                <w:tcPr>
                  <w:tcW w:w="5000" w:type="pct"/>
                </w:tcPr>
                <w:p w14:paraId="38E619F7" w14:textId="77777777" w:rsidR="007A051A" w:rsidRDefault="007A051A"/>
              </w:tc>
            </w:tr>
            <w:tr w:rsidR="007A051A" w14:paraId="035EF963" w14:textId="77777777">
              <w:trPr>
                <w:cantSplit/>
                <w:trHeight w:hRule="exact" w:val="5760"/>
              </w:trPr>
              <w:tc>
                <w:tcPr>
                  <w:tcW w:w="5000" w:type="pct"/>
                  <w:textDirection w:val="btLr"/>
                </w:tcPr>
                <w:p w14:paraId="1840A74D" w14:textId="5422A1B0" w:rsidR="007A051A" w:rsidRDefault="007A051A">
                  <w:pPr>
                    <w:pStyle w:val="Recipient"/>
                  </w:pPr>
                </w:p>
              </w:tc>
            </w:tr>
            <w:tr w:rsidR="007A051A" w14:paraId="70C96BBE" w14:textId="77777777">
              <w:trPr>
                <w:cantSplit/>
                <w:trHeight w:hRule="exact" w:val="3600"/>
              </w:trPr>
              <w:tc>
                <w:tcPr>
                  <w:tcW w:w="5000" w:type="pct"/>
                  <w:textDirection w:val="btLr"/>
                </w:tcPr>
                <w:p w14:paraId="13EC7176" w14:textId="4FA1CF47" w:rsidR="007A051A" w:rsidRDefault="007A051A">
                  <w:pPr>
                    <w:pStyle w:val="NoSpacing"/>
                  </w:pPr>
                </w:p>
              </w:tc>
            </w:tr>
          </w:tbl>
          <w:p w14:paraId="7A375AD8" w14:textId="77777777" w:rsidR="007A051A" w:rsidRDefault="007A051A">
            <w:pPr>
              <w:spacing w:after="160" w:line="259" w:lineRule="auto"/>
            </w:pPr>
          </w:p>
        </w:tc>
        <w:tc>
          <w:tcPr>
            <w:tcW w:w="576" w:type="dxa"/>
          </w:tcPr>
          <w:p w14:paraId="38A5165E" w14:textId="77777777" w:rsidR="007A051A" w:rsidRDefault="007A051A">
            <w:pPr>
              <w:spacing w:after="160" w:line="259" w:lineRule="auto"/>
            </w:pPr>
          </w:p>
        </w:tc>
        <w:tc>
          <w:tcPr>
            <w:tcW w:w="576" w:type="dxa"/>
          </w:tcPr>
          <w:p w14:paraId="3057DE67" w14:textId="77777777" w:rsidR="007A051A" w:rsidRDefault="007A051A">
            <w:pPr>
              <w:spacing w:after="160" w:line="259" w:lineRule="auto"/>
            </w:pPr>
          </w:p>
        </w:tc>
        <w:tc>
          <w:tcPr>
            <w:tcW w:w="4176" w:type="dxa"/>
          </w:tcPr>
          <w:tbl>
            <w:tblPr>
              <w:tblStyle w:val="TableLayout"/>
              <w:tblW w:w="5000" w:type="pct"/>
              <w:tblLayout w:type="fixed"/>
              <w:tblLook w:val="04A0" w:firstRow="1" w:lastRow="0" w:firstColumn="1" w:lastColumn="0" w:noHBand="0" w:noVBand="1"/>
            </w:tblPr>
            <w:tblGrid>
              <w:gridCol w:w="4176"/>
            </w:tblGrid>
            <w:tr w:rsidR="007A051A" w14:paraId="1D1F2843" w14:textId="77777777">
              <w:trPr>
                <w:trHeight w:hRule="exact" w:val="3600"/>
              </w:trPr>
              <w:tc>
                <w:tcPr>
                  <w:tcW w:w="5000" w:type="pct"/>
                  <w:tcBorders>
                    <w:bottom w:val="single" w:sz="12" w:space="0" w:color="F24F4F" w:themeColor="accent1"/>
                  </w:tcBorders>
                  <w:vAlign w:val="bottom"/>
                </w:tcPr>
                <w:p w14:paraId="35FBEF7C" w14:textId="4922AB3B" w:rsidR="007A051A" w:rsidRDefault="007A051A">
                  <w:pPr>
                    <w:pStyle w:val="Title"/>
                  </w:pPr>
                </w:p>
              </w:tc>
            </w:tr>
            <w:tr w:rsidR="007A051A" w14:paraId="0C4F6880" w14:textId="77777777">
              <w:trPr>
                <w:trHeight w:hRule="exact" w:val="3600"/>
              </w:trPr>
              <w:tc>
                <w:tcPr>
                  <w:tcW w:w="5000" w:type="pct"/>
                  <w:tcBorders>
                    <w:top w:val="single" w:sz="12" w:space="0" w:color="F24F4F" w:themeColor="accent1"/>
                  </w:tcBorders>
                </w:tcPr>
                <w:p w14:paraId="4F585F5E" w14:textId="47DE3DE0" w:rsidR="007A051A" w:rsidRDefault="008572F8">
                  <w:pPr>
                    <w:pStyle w:val="Subtitle"/>
                  </w:pPr>
                  <w:r>
                    <w:t xml:space="preserve">Passwordless Privileged Access Management </w:t>
                  </w:r>
                </w:p>
              </w:tc>
            </w:tr>
            <w:tr w:rsidR="007A051A" w14:paraId="155BB5D4" w14:textId="77777777">
              <w:trPr>
                <w:trHeight w:hRule="exact" w:val="3456"/>
              </w:trPr>
              <w:tc>
                <w:tcPr>
                  <w:tcW w:w="5000" w:type="pct"/>
                  <w:vAlign w:val="bottom"/>
                </w:tcPr>
                <w:p w14:paraId="5D68B7B0" w14:textId="77777777" w:rsidR="007A051A" w:rsidRDefault="00D91B28">
                  <w:pPr>
                    <w:spacing w:after="160" w:line="264" w:lineRule="auto"/>
                  </w:pPr>
                  <w:r>
                    <w:rPr>
                      <w:noProof/>
                    </w:rPr>
                    <w:drawing>
                      <wp:inline distT="0" distB="0" distL="0" distR="0" wp14:anchorId="17DC149B" wp14:editId="1628065A">
                        <wp:extent cx="2430914" cy="657678"/>
                        <wp:effectExtent l="0" t="0" r="0"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8"/>
                                <a:stretch>
                                  <a:fillRect/>
                                </a:stretch>
                              </pic:blipFill>
                              <pic:spPr>
                                <a:xfrm>
                                  <a:off x="0" y="0"/>
                                  <a:ext cx="2505355" cy="677818"/>
                                </a:xfrm>
                                <a:prstGeom prst="rect">
                                  <a:avLst/>
                                </a:prstGeom>
                              </pic:spPr>
                            </pic:pic>
                          </a:graphicData>
                        </a:graphic>
                      </wp:inline>
                    </w:drawing>
                  </w:r>
                </w:p>
              </w:tc>
            </w:tr>
            <w:tr w:rsidR="007A051A" w14:paraId="1A9F3298" w14:textId="77777777">
              <w:trPr>
                <w:trHeight w:hRule="exact" w:val="144"/>
              </w:trPr>
              <w:tc>
                <w:tcPr>
                  <w:tcW w:w="5000" w:type="pct"/>
                  <w:shd w:val="clear" w:color="auto" w:fill="F24F4F" w:themeFill="accent1"/>
                </w:tcPr>
                <w:p w14:paraId="7A5B4627" w14:textId="77777777" w:rsidR="007A051A" w:rsidRDefault="007A051A">
                  <w:pPr>
                    <w:spacing w:after="200" w:line="264" w:lineRule="auto"/>
                  </w:pPr>
                </w:p>
              </w:tc>
            </w:tr>
          </w:tbl>
          <w:p w14:paraId="68649E66" w14:textId="77777777" w:rsidR="007A051A" w:rsidRDefault="007A051A">
            <w:pPr>
              <w:spacing w:after="160" w:line="259" w:lineRule="auto"/>
            </w:pPr>
          </w:p>
        </w:tc>
      </w:tr>
    </w:tbl>
    <w:p w14:paraId="462487D1" w14:textId="77777777" w:rsidR="007A051A" w:rsidRDefault="007A051A">
      <w:pPr>
        <w:pStyle w:val="NoSpacing"/>
      </w:pPr>
    </w:p>
    <w:tbl>
      <w:tblPr>
        <w:tblW w:w="0" w:type="auto"/>
        <w:tblLayout w:type="fixed"/>
        <w:tblCellMar>
          <w:left w:w="0" w:type="dxa"/>
          <w:right w:w="0" w:type="dxa"/>
        </w:tblCellMar>
        <w:tblLook w:val="04A0" w:firstRow="1" w:lastRow="0" w:firstColumn="1" w:lastColumn="0" w:noHBand="0" w:noVBand="1"/>
        <w:tblDescription w:val="Brochure Layout - Inside"/>
      </w:tblPr>
      <w:tblGrid>
        <w:gridCol w:w="4176"/>
        <w:gridCol w:w="576"/>
        <w:gridCol w:w="576"/>
        <w:gridCol w:w="4176"/>
        <w:gridCol w:w="576"/>
        <w:gridCol w:w="576"/>
        <w:gridCol w:w="4032"/>
      </w:tblGrid>
      <w:tr w:rsidR="007A051A" w14:paraId="401141E8" w14:textId="77777777">
        <w:trPr>
          <w:trHeight w:hRule="exact" w:val="10800"/>
        </w:trPr>
        <w:tc>
          <w:tcPr>
            <w:tcW w:w="4176" w:type="dxa"/>
          </w:tcPr>
          <w:tbl>
            <w:tblPr>
              <w:tblStyle w:val="TableLayout"/>
              <w:tblW w:w="0" w:type="auto"/>
              <w:tblLayout w:type="fixed"/>
              <w:tblLook w:val="04A0" w:firstRow="1" w:lastRow="0" w:firstColumn="1" w:lastColumn="0" w:noHBand="0" w:noVBand="1"/>
            </w:tblPr>
            <w:tblGrid>
              <w:gridCol w:w="4176"/>
            </w:tblGrid>
            <w:tr w:rsidR="007A051A" w14:paraId="4B3E96E5" w14:textId="77777777">
              <w:trPr>
                <w:trHeight w:hRule="exact" w:val="3312"/>
              </w:trPr>
              <w:tc>
                <w:tcPr>
                  <w:tcW w:w="4176" w:type="dxa"/>
                </w:tcPr>
                <w:p w14:paraId="027B3220" w14:textId="77777777" w:rsidR="007A051A" w:rsidRDefault="00D91B28">
                  <w:pPr>
                    <w:spacing w:after="200" w:line="264" w:lineRule="auto"/>
                  </w:pPr>
                  <w:r>
                    <w:rPr>
                      <w:noProof/>
                    </w:rPr>
                    <w:lastRenderedPageBreak/>
                    <w:drawing>
                      <wp:inline distT="0" distB="0" distL="0" distR="0" wp14:anchorId="725F9660" wp14:editId="5818C79A">
                        <wp:extent cx="2651760" cy="2011680"/>
                        <wp:effectExtent l="0" t="0" r="0" b="7620"/>
                        <wp:docPr id="3" name="Picture 3" descr="Man At Air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RedBusinessSet_image1.jpg"/>
                                <pic:cNvPicPr/>
                              </pic:nvPicPr>
                              <pic:blipFill rotWithShape="1">
                                <a:blip r:embed="rId9">
                                  <a:extLst>
                                    <a:ext uri="{28A0092B-C50C-407E-A947-70E740481C1C}">
                                      <a14:useLocalDpi xmlns:a14="http://schemas.microsoft.com/office/drawing/2010/main" val="0"/>
                                    </a:ext>
                                  </a:extLst>
                                </a:blip>
                                <a:srcRect b="939"/>
                                <a:stretch/>
                              </pic:blipFill>
                              <pic:spPr bwMode="auto">
                                <a:xfrm>
                                  <a:off x="0" y="0"/>
                                  <a:ext cx="2651760" cy="2011680"/>
                                </a:xfrm>
                                <a:prstGeom prst="rect">
                                  <a:avLst/>
                                </a:prstGeom>
                                <a:ln>
                                  <a:noFill/>
                                </a:ln>
                                <a:extLst>
                                  <a:ext uri="{53640926-AAD7-44D8-BBD7-CCE9431645EC}">
                                    <a14:shadowObscured xmlns:a14="http://schemas.microsoft.com/office/drawing/2010/main"/>
                                  </a:ext>
                                </a:extLst>
                              </pic:spPr>
                            </pic:pic>
                          </a:graphicData>
                        </a:graphic>
                      </wp:inline>
                    </w:drawing>
                  </w:r>
                </w:p>
              </w:tc>
            </w:tr>
            <w:tr w:rsidR="007A051A" w14:paraId="26042A81" w14:textId="77777777">
              <w:trPr>
                <w:trHeight w:hRule="exact" w:val="7488"/>
              </w:trPr>
              <w:tc>
                <w:tcPr>
                  <w:tcW w:w="4176" w:type="dxa"/>
                </w:tcPr>
                <w:p w14:paraId="3B2F9B8C" w14:textId="40694551" w:rsidR="007A051A" w:rsidRPr="00B856C9" w:rsidRDefault="008572F8">
                  <w:pPr>
                    <w:pStyle w:val="Heading2"/>
                    <w:rPr>
                      <w:color w:val="002060"/>
                    </w:rPr>
                  </w:pPr>
                  <w:r w:rsidRPr="00B856C9">
                    <w:rPr>
                      <w:color w:val="002060"/>
                    </w:rPr>
                    <w:t>Passwordless PAM</w:t>
                  </w:r>
                </w:p>
                <w:p w14:paraId="3CF33022" w14:textId="7783A6CA" w:rsidR="007A051A" w:rsidRDefault="008572F8">
                  <w:pPr>
                    <w:spacing w:after="200" w:line="264" w:lineRule="auto"/>
                  </w:pPr>
                  <w:r>
                    <w:t xml:space="preserve">AuthNull replaces traditional PAM with </w:t>
                  </w:r>
                  <w:r w:rsidR="00B856C9">
                    <w:t xml:space="preserve">a Passwordless solution. </w:t>
                  </w:r>
                </w:p>
                <w:p w14:paraId="3D2776AF" w14:textId="7A3B8368" w:rsidR="008572F8" w:rsidRDefault="00B856C9">
                  <w:pPr>
                    <w:spacing w:after="200" w:line="264" w:lineRule="auto"/>
                  </w:pPr>
                  <w:r>
                    <w:t>AuthNull enables access to server infrastructure without passwords, or SSH Keys.</w:t>
                  </w:r>
                </w:p>
                <w:p w14:paraId="588A60B1" w14:textId="07B2C56F" w:rsidR="007A051A" w:rsidRDefault="008572F8">
                  <w:pPr>
                    <w:pStyle w:val="Heading3"/>
                  </w:pPr>
                  <w:r>
                    <w:t xml:space="preserve">Passwordless </w:t>
                  </w:r>
                  <w:r w:rsidR="00B856C9">
                    <w:t>A</w:t>
                  </w:r>
                  <w:r>
                    <w:t>uthentication</w:t>
                  </w:r>
                </w:p>
                <w:p w14:paraId="20855EF3" w14:textId="77777777" w:rsidR="007A051A" w:rsidRDefault="008572F8">
                  <w:pPr>
                    <w:spacing w:after="200" w:line="264" w:lineRule="auto"/>
                  </w:pPr>
                  <w:r>
                    <w:t xml:space="preserve">AuthNull enables </w:t>
                  </w:r>
                  <w:proofErr w:type="spellStart"/>
                  <w:r>
                    <w:t>passwordless</w:t>
                  </w:r>
                  <w:proofErr w:type="spellEnd"/>
                  <w:r>
                    <w:t xml:space="preserve"> authentication by supporting LDAP 1FA or 2FA, </w:t>
                  </w:r>
                  <w:proofErr w:type="spellStart"/>
                  <w:r>
                    <w:t>Posix</w:t>
                  </w:r>
                  <w:proofErr w:type="spellEnd"/>
                  <w:r>
                    <w:t xml:space="preserve"> account logins with 1FA or 2FA, </w:t>
                  </w:r>
                  <w:proofErr w:type="gramStart"/>
                  <w:r>
                    <w:t>additionally  through</w:t>
                  </w:r>
                  <w:proofErr w:type="gramEnd"/>
                  <w:r>
                    <w:t xml:space="preserve"> protocols such as SSH, VNC, RDP, Telnet and more.</w:t>
                  </w:r>
                </w:p>
                <w:p w14:paraId="1C433B83" w14:textId="77777777" w:rsidR="008572F8" w:rsidRDefault="008572F8">
                  <w:pPr>
                    <w:spacing w:after="200" w:line="264" w:lineRule="auto"/>
                  </w:pPr>
                  <w:r>
                    <w:t>All credentials are stored as a decentralized identity credentials eliminating the need for a vault.</w:t>
                  </w:r>
                </w:p>
                <w:p w14:paraId="15809075" w14:textId="77777777" w:rsidR="008572F8" w:rsidRDefault="008572F8">
                  <w:pPr>
                    <w:spacing w:after="200" w:line="264" w:lineRule="auto"/>
                  </w:pPr>
                  <w:r>
                    <w:t>What is the best way to reduce the most critical attack surface of credentials? By removing it of course!</w:t>
                  </w:r>
                </w:p>
                <w:p w14:paraId="1F088C89" w14:textId="1013548E" w:rsidR="008572F8" w:rsidRDefault="008572F8">
                  <w:pPr>
                    <w:spacing w:after="200" w:line="264" w:lineRule="auto"/>
                  </w:pPr>
                </w:p>
              </w:tc>
            </w:tr>
          </w:tbl>
          <w:p w14:paraId="08DF5C53" w14:textId="77777777" w:rsidR="007A051A" w:rsidRDefault="007A051A">
            <w:pPr>
              <w:spacing w:after="160" w:line="259" w:lineRule="auto"/>
            </w:pPr>
          </w:p>
        </w:tc>
        <w:tc>
          <w:tcPr>
            <w:tcW w:w="576" w:type="dxa"/>
          </w:tcPr>
          <w:p w14:paraId="7BE59E3C" w14:textId="77777777" w:rsidR="007A051A" w:rsidRDefault="007A051A">
            <w:pPr>
              <w:spacing w:after="160" w:line="259" w:lineRule="auto"/>
            </w:pPr>
          </w:p>
        </w:tc>
        <w:tc>
          <w:tcPr>
            <w:tcW w:w="576" w:type="dxa"/>
          </w:tcPr>
          <w:p w14:paraId="32F46BF1" w14:textId="77777777" w:rsidR="007A051A" w:rsidRDefault="007A051A">
            <w:pPr>
              <w:spacing w:after="160" w:line="259" w:lineRule="auto"/>
            </w:pPr>
          </w:p>
        </w:tc>
        <w:tc>
          <w:tcPr>
            <w:tcW w:w="4176" w:type="dxa"/>
          </w:tcPr>
          <w:tbl>
            <w:tblPr>
              <w:tblStyle w:val="TableLayout"/>
              <w:tblW w:w="5000" w:type="pct"/>
              <w:tblLayout w:type="fixed"/>
              <w:tblLook w:val="04A0" w:firstRow="1" w:lastRow="0" w:firstColumn="1" w:lastColumn="0" w:noHBand="0" w:noVBand="1"/>
            </w:tblPr>
            <w:tblGrid>
              <w:gridCol w:w="4176"/>
            </w:tblGrid>
            <w:tr w:rsidR="007A051A" w14:paraId="5EF78F57" w14:textId="77777777">
              <w:trPr>
                <w:trHeight w:hRule="exact" w:val="7344"/>
              </w:trPr>
              <w:tc>
                <w:tcPr>
                  <w:tcW w:w="5000" w:type="pct"/>
                </w:tcPr>
                <w:p w14:paraId="65DDD809" w14:textId="0A050EFE" w:rsidR="007A051A" w:rsidRPr="00B856C9" w:rsidRDefault="008572F8">
                  <w:pPr>
                    <w:pStyle w:val="Heading2"/>
                    <w:spacing w:before="180"/>
                    <w:rPr>
                      <w:color w:val="002060"/>
                    </w:rPr>
                  </w:pPr>
                  <w:r w:rsidRPr="00B856C9">
                    <w:rPr>
                      <w:color w:val="002060"/>
                    </w:rPr>
                    <w:t>How does AuthNull compare with OKTA?</w:t>
                  </w:r>
                </w:p>
                <w:p w14:paraId="4DB90BB9" w14:textId="5A062580" w:rsidR="008572F8" w:rsidRDefault="008572F8" w:rsidP="008572F8">
                  <w:pPr>
                    <w:spacing w:after="200" w:line="264" w:lineRule="auto"/>
                  </w:pPr>
                  <w:r>
                    <w:t xml:space="preserve">The biggest credential breach during the pandemic was shared credentials. OKTA does not fully eliminate a central attack surface and still relies on a Certificate authority. </w:t>
                  </w:r>
                </w:p>
                <w:p w14:paraId="0BD41BFA" w14:textId="3C5EC167" w:rsidR="008572F8" w:rsidRDefault="008572F8" w:rsidP="008572F8">
                  <w:pPr>
                    <w:spacing w:after="200" w:line="264" w:lineRule="auto"/>
                  </w:pPr>
                  <w:r>
                    <w:t>While this can be claimed as “</w:t>
                  </w:r>
                  <w:proofErr w:type="spellStart"/>
                  <w:r>
                    <w:t>passwordless</w:t>
                  </w:r>
                  <w:proofErr w:type="spellEnd"/>
                  <w:r>
                    <w:t>”, and “</w:t>
                  </w:r>
                  <w:proofErr w:type="spellStart"/>
                  <w:r>
                    <w:t>ephermeral</w:t>
                  </w:r>
                  <w:proofErr w:type="spellEnd"/>
                  <w:proofErr w:type="gramStart"/>
                  <w:r>
                    <w:t>”..</w:t>
                  </w:r>
                  <w:proofErr w:type="gramEnd"/>
                  <w:r>
                    <w:t xml:space="preserve"> the fact is that this requires users to be logged in and allowing their workstations to trust their CA.</w:t>
                  </w:r>
                </w:p>
                <w:p w14:paraId="00B6E7EC" w14:textId="02F3738A" w:rsidR="008572F8" w:rsidRDefault="008572F8" w:rsidP="008572F8">
                  <w:pPr>
                    <w:spacing w:after="200" w:line="264" w:lineRule="auto"/>
                  </w:pPr>
                  <w:r>
                    <w:t>This makes the OKTA certificate authority a biggest attack surface. Removing the CA is the best way to secure a system and that is what AuthNull has done,</w:t>
                  </w:r>
                </w:p>
                <w:p w14:paraId="44DEF889" w14:textId="47E0B129" w:rsidR="008572F8" w:rsidRPr="008572F8" w:rsidRDefault="008572F8" w:rsidP="008572F8">
                  <w:pPr>
                    <w:spacing w:after="200" w:line="264" w:lineRule="auto"/>
                  </w:pPr>
                  <w:r>
                    <w:t xml:space="preserve">AuthNull enables organizations to truly deploy Zero trust, </w:t>
                  </w:r>
                  <w:proofErr w:type="spellStart"/>
                  <w:r>
                    <w:t>passwordless</w:t>
                  </w:r>
                  <w:proofErr w:type="spellEnd"/>
                  <w:r>
                    <w:t xml:space="preserve"> security to access critical infrastructure. </w:t>
                  </w:r>
                </w:p>
                <w:p w14:paraId="69F45F43" w14:textId="3B681F83" w:rsidR="007A051A" w:rsidRDefault="00D91B28">
                  <w:pPr>
                    <w:spacing w:after="200" w:line="264" w:lineRule="auto"/>
                  </w:pPr>
                  <w:r>
                    <w:t>.</w:t>
                  </w:r>
                </w:p>
              </w:tc>
            </w:tr>
            <w:tr w:rsidR="007A051A" w14:paraId="52013B63" w14:textId="77777777">
              <w:trPr>
                <w:trHeight w:hRule="exact" w:val="288"/>
              </w:trPr>
              <w:tc>
                <w:tcPr>
                  <w:tcW w:w="5000" w:type="pct"/>
                </w:tcPr>
                <w:p w14:paraId="5A42DC10" w14:textId="77777777" w:rsidR="007A051A" w:rsidRDefault="007A051A"/>
              </w:tc>
            </w:tr>
            <w:tr w:rsidR="007A051A" w14:paraId="6055FB08" w14:textId="77777777">
              <w:trPr>
                <w:trHeight w:hRule="exact" w:val="3168"/>
              </w:trPr>
              <w:tc>
                <w:tcPr>
                  <w:tcW w:w="5000" w:type="pct"/>
                </w:tcPr>
                <w:p w14:paraId="14501C2F" w14:textId="77777777" w:rsidR="007A051A" w:rsidRDefault="00D91B28">
                  <w:pPr>
                    <w:spacing w:after="200" w:line="264" w:lineRule="auto"/>
                  </w:pPr>
                  <w:r>
                    <w:rPr>
                      <w:noProof/>
                    </w:rPr>
                    <w:drawing>
                      <wp:inline distT="0" distB="0" distL="0" distR="0" wp14:anchorId="49AE39FC" wp14:editId="3BF3469F">
                        <wp:extent cx="2651760" cy="2011680"/>
                        <wp:effectExtent l="0" t="0" r="0" b="7620"/>
                        <wp:docPr id="2" name="Picture 2" descr="Window Business Sp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edBusinessSet_image2.jpg"/>
                                <pic:cNvPicPr/>
                              </pic:nvPicPr>
                              <pic:blipFill rotWithShape="1">
                                <a:blip r:embed="rId10">
                                  <a:extLst>
                                    <a:ext uri="{28A0092B-C50C-407E-A947-70E740481C1C}">
                                      <a14:useLocalDpi xmlns:a14="http://schemas.microsoft.com/office/drawing/2010/main" val="0"/>
                                    </a:ext>
                                  </a:extLst>
                                </a:blip>
                                <a:srcRect l="1056" r="1019" b="2809"/>
                                <a:stretch/>
                              </pic:blipFill>
                              <pic:spPr bwMode="auto">
                                <a:xfrm>
                                  <a:off x="0" y="0"/>
                                  <a:ext cx="2651760" cy="2011680"/>
                                </a:xfrm>
                                <a:prstGeom prst="rect">
                                  <a:avLst/>
                                </a:prstGeom>
                                <a:ln>
                                  <a:noFill/>
                                </a:ln>
                                <a:extLst>
                                  <a:ext uri="{53640926-AAD7-44D8-BBD7-CCE9431645EC}">
                                    <a14:shadowObscured xmlns:a14="http://schemas.microsoft.com/office/drawing/2010/main"/>
                                  </a:ext>
                                </a:extLst>
                              </pic:spPr>
                            </pic:pic>
                          </a:graphicData>
                        </a:graphic>
                      </wp:inline>
                    </w:drawing>
                  </w:r>
                </w:p>
              </w:tc>
            </w:tr>
          </w:tbl>
          <w:p w14:paraId="5D8C5871" w14:textId="77777777" w:rsidR="007A051A" w:rsidRDefault="007A051A">
            <w:pPr>
              <w:spacing w:after="160" w:line="259" w:lineRule="auto"/>
            </w:pPr>
          </w:p>
        </w:tc>
        <w:tc>
          <w:tcPr>
            <w:tcW w:w="576" w:type="dxa"/>
          </w:tcPr>
          <w:p w14:paraId="6C29CE86" w14:textId="77777777" w:rsidR="007A051A" w:rsidRDefault="007A051A">
            <w:pPr>
              <w:spacing w:after="160" w:line="259" w:lineRule="auto"/>
            </w:pPr>
          </w:p>
        </w:tc>
        <w:tc>
          <w:tcPr>
            <w:tcW w:w="576" w:type="dxa"/>
          </w:tcPr>
          <w:p w14:paraId="1AE4E4F7" w14:textId="77777777" w:rsidR="007A051A" w:rsidRDefault="007A051A">
            <w:pPr>
              <w:spacing w:after="160" w:line="259" w:lineRule="auto"/>
            </w:pPr>
          </w:p>
        </w:tc>
        <w:tc>
          <w:tcPr>
            <w:tcW w:w="4032" w:type="dxa"/>
          </w:tcPr>
          <w:tbl>
            <w:tblPr>
              <w:tblStyle w:val="TableLayout"/>
              <w:tblW w:w="5000" w:type="pct"/>
              <w:tblLayout w:type="fixed"/>
              <w:tblLook w:val="04A0" w:firstRow="1" w:lastRow="0" w:firstColumn="1" w:lastColumn="0" w:noHBand="0" w:noVBand="1"/>
            </w:tblPr>
            <w:tblGrid>
              <w:gridCol w:w="4032"/>
            </w:tblGrid>
            <w:tr w:rsidR="007A051A" w14:paraId="3DBFFB57" w14:textId="77777777">
              <w:trPr>
                <w:trHeight w:hRule="exact" w:val="7344"/>
              </w:trPr>
              <w:tc>
                <w:tcPr>
                  <w:tcW w:w="5000" w:type="pct"/>
                </w:tcPr>
                <w:p w14:paraId="757621D8" w14:textId="7FA6BFBD" w:rsidR="00B856C9" w:rsidRPr="00B856C9" w:rsidRDefault="00B856C9" w:rsidP="00B856C9">
                  <w:pPr>
                    <w:pStyle w:val="Heading2"/>
                    <w:spacing w:before="180"/>
                    <w:rPr>
                      <w:color w:val="002060"/>
                    </w:rPr>
                  </w:pPr>
                  <w:r w:rsidRPr="00B856C9">
                    <w:rPr>
                      <w:color w:val="002060"/>
                    </w:rPr>
                    <w:t xml:space="preserve">How does AuthNull compare with </w:t>
                  </w:r>
                  <w:proofErr w:type="spellStart"/>
                  <w:r>
                    <w:rPr>
                      <w:color w:val="002060"/>
                    </w:rPr>
                    <w:t>CyberAark</w:t>
                  </w:r>
                  <w:proofErr w:type="spellEnd"/>
                  <w:r w:rsidRPr="00B856C9">
                    <w:rPr>
                      <w:color w:val="002060"/>
                    </w:rPr>
                    <w:t>?</w:t>
                  </w:r>
                </w:p>
                <w:p w14:paraId="0547BFDD" w14:textId="341BF258" w:rsidR="00B856C9" w:rsidRDefault="00B856C9" w:rsidP="00B856C9">
                  <w:pPr>
                    <w:spacing w:after="200" w:line="264" w:lineRule="auto"/>
                  </w:pPr>
                  <w:r>
                    <w:t xml:space="preserve">CyberArk is </w:t>
                  </w:r>
                  <w:r w:rsidR="003207E6">
                    <w:t xml:space="preserve">most </w:t>
                  </w:r>
                  <w:proofErr w:type="spellStart"/>
                  <w:r w:rsidR="003207E6">
                    <w:t>well known</w:t>
                  </w:r>
                  <w:proofErr w:type="spellEnd"/>
                  <w:r>
                    <w:t xml:space="preserve"> of PAM solutions. CyberArk is a traditional PAM system </w:t>
                  </w:r>
                  <w:r w:rsidR="003207E6">
                    <w:t>with high</w:t>
                  </w:r>
                  <w:r>
                    <w:t xml:space="preserve"> friction and takes weeks, if not months to rollout.</w:t>
                  </w:r>
                </w:p>
                <w:p w14:paraId="78A8F432" w14:textId="799DF41D" w:rsidR="00B856C9" w:rsidRDefault="003207E6" w:rsidP="00B856C9">
                  <w:pPr>
                    <w:spacing w:after="200" w:line="264" w:lineRule="auto"/>
                  </w:pPr>
                  <w:r>
                    <w:t xml:space="preserve">While </w:t>
                  </w:r>
                  <w:r w:rsidR="00B856C9">
                    <w:t>CyberArk offers full versatility in terms of features</w:t>
                  </w:r>
                  <w:r>
                    <w:t xml:space="preserve">, it is </w:t>
                  </w:r>
                  <w:r w:rsidR="00B856C9">
                    <w:t>operationally intensive</w:t>
                  </w:r>
                  <w:r>
                    <w:t>.</w:t>
                  </w:r>
                </w:p>
                <w:p w14:paraId="559568C9" w14:textId="6B56C7EE" w:rsidR="00B856C9" w:rsidRDefault="00B856C9" w:rsidP="00B856C9">
                  <w:pPr>
                    <w:spacing w:after="200" w:line="264" w:lineRule="auto"/>
                  </w:pPr>
                  <w:r>
                    <w:t xml:space="preserve">Organizations that are just getting started with PAM and are used to the current generation SAAS platforms may find CyberArk overwhelming, </w:t>
                  </w:r>
                  <w:proofErr w:type="gramStart"/>
                  <w:r>
                    <w:t>bloated</w:t>
                  </w:r>
                  <w:proofErr w:type="gramEnd"/>
                  <w:r>
                    <w:t xml:space="preserve"> and hard to use.</w:t>
                  </w:r>
                </w:p>
                <w:p w14:paraId="041DA387" w14:textId="2639583E" w:rsidR="00B856C9" w:rsidRDefault="00B856C9" w:rsidP="00B856C9">
                  <w:pPr>
                    <w:spacing w:after="200" w:line="264" w:lineRule="auto"/>
                  </w:pPr>
                  <w:r>
                    <w:t xml:space="preserve">What customers say about CyberArk – </w:t>
                  </w:r>
                </w:p>
                <w:p w14:paraId="14B65D98" w14:textId="0F0CFA2F" w:rsidR="00B856C9" w:rsidRDefault="00B856C9" w:rsidP="00B856C9">
                  <w:pPr>
                    <w:spacing w:after="200" w:line="264" w:lineRule="auto"/>
                  </w:pPr>
                  <w:r w:rsidRPr="00B856C9">
                    <w:drawing>
                      <wp:inline distT="0" distB="0" distL="0" distR="0" wp14:anchorId="7FE692F2" wp14:editId="4BA03EC1">
                        <wp:extent cx="2560320" cy="1291590"/>
                        <wp:effectExtent l="0" t="0" r="5080" b="3810"/>
                        <wp:docPr id="1154110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110880" name=""/>
                                <pic:cNvPicPr/>
                              </pic:nvPicPr>
                              <pic:blipFill>
                                <a:blip r:embed="rId11"/>
                                <a:stretch>
                                  <a:fillRect/>
                                </a:stretch>
                              </pic:blipFill>
                              <pic:spPr>
                                <a:xfrm>
                                  <a:off x="0" y="0"/>
                                  <a:ext cx="2560320" cy="1291590"/>
                                </a:xfrm>
                                <a:prstGeom prst="rect">
                                  <a:avLst/>
                                </a:prstGeom>
                              </pic:spPr>
                            </pic:pic>
                          </a:graphicData>
                        </a:graphic>
                      </wp:inline>
                    </w:drawing>
                  </w:r>
                </w:p>
                <w:p w14:paraId="5A309BFD" w14:textId="2C982421" w:rsidR="007A051A" w:rsidRDefault="00B856C9" w:rsidP="00B856C9">
                  <w:pPr>
                    <w:spacing w:before="200" w:after="200" w:line="264" w:lineRule="auto"/>
                  </w:pPr>
                  <w:r>
                    <w:t xml:space="preserve">AuthNull enables organizations to truly deploy Zero trust, </w:t>
                  </w:r>
                  <w:proofErr w:type="spellStart"/>
                  <w:r>
                    <w:t>passwordless</w:t>
                  </w:r>
                  <w:proofErr w:type="spellEnd"/>
                  <w:r>
                    <w:t xml:space="preserve"> security to access critical </w:t>
                  </w:r>
                  <w:proofErr w:type="spellStart"/>
                  <w:r>
                    <w:t>infrastructure</w:t>
                  </w:r>
                  <w:r w:rsidR="008572F8">
                    <w:t>Is</w:t>
                  </w:r>
                  <w:proofErr w:type="spellEnd"/>
                  <w:r w:rsidR="008572F8">
                    <w:t xml:space="preserve"> Zero Trust the answer?</w:t>
                  </w:r>
                </w:p>
                <w:p w14:paraId="2AD503D5" w14:textId="77777777" w:rsidR="008572F8" w:rsidRPr="008572F8" w:rsidRDefault="008572F8" w:rsidP="008572F8">
                  <w:pPr>
                    <w:pStyle w:val="ListBullet"/>
                  </w:pPr>
                  <w:r w:rsidRPr="008572F8">
                    <w:t>As the increased remote workforce strained traditional IT perimeter defenses</w:t>
                  </w:r>
                </w:p>
                <w:p w14:paraId="4900D76C" w14:textId="34C93109" w:rsidR="008572F8" w:rsidRPr="008572F8" w:rsidRDefault="008572F8" w:rsidP="008572F8">
                  <w:pPr>
                    <w:pStyle w:val="ListBullet"/>
                    <w:spacing w:line="264" w:lineRule="auto"/>
                  </w:pPr>
                  <w:r w:rsidRPr="008572F8">
                    <w:t>And recent attacks exposed further weaknesses, one potential architecture framework emerged:  Zero Trust</w:t>
                  </w:r>
                  <w:r>
                    <w:t xml:space="preserve">. This is the only model that organizations trust today to protect their IT assets.  </w:t>
                  </w:r>
                </w:p>
                <w:p w14:paraId="0FD4BAA0" w14:textId="02A23DD9" w:rsidR="007A051A" w:rsidRPr="00B856C9" w:rsidRDefault="008572F8">
                  <w:pPr>
                    <w:pStyle w:val="Heading2"/>
                    <w:rPr>
                      <w:color w:val="002060"/>
                    </w:rPr>
                  </w:pPr>
                  <w:r w:rsidRPr="00B856C9">
                    <w:rPr>
                      <w:color w:val="002060"/>
                    </w:rPr>
                    <w:t>Comparison</w:t>
                  </w:r>
                </w:p>
                <w:p w14:paraId="6F084C1C" w14:textId="15B65AEC" w:rsidR="007A051A" w:rsidRDefault="008572F8">
                  <w:pPr>
                    <w:spacing w:after="200" w:line="264" w:lineRule="auto"/>
                  </w:pPr>
                  <w:r>
                    <w:t xml:space="preserve"> </w:t>
                  </w:r>
                </w:p>
                <w:p w14:paraId="0018429C" w14:textId="5380D3D7" w:rsidR="007A051A" w:rsidRDefault="008572F8">
                  <w:pPr>
                    <w:spacing w:after="200" w:line="264" w:lineRule="auto"/>
                  </w:pPr>
                  <w:r>
                    <w:t xml:space="preserve"> Please see the following page to see the detailed comparison between OKTA and AuthNull</w:t>
                  </w:r>
                </w:p>
              </w:tc>
            </w:tr>
            <w:tr w:rsidR="007A051A" w14:paraId="4961F1CA" w14:textId="77777777" w:rsidTr="00F271FE">
              <w:trPr>
                <w:trHeight w:hRule="exact" w:val="288"/>
              </w:trPr>
              <w:tc>
                <w:tcPr>
                  <w:tcW w:w="5000" w:type="pct"/>
                </w:tcPr>
                <w:p w14:paraId="091A19F1" w14:textId="77777777" w:rsidR="007A051A" w:rsidRDefault="007A051A"/>
              </w:tc>
            </w:tr>
            <w:tr w:rsidR="007A051A" w14:paraId="386415CC" w14:textId="77777777" w:rsidTr="008572F8">
              <w:trPr>
                <w:trHeight w:hRule="exact" w:val="3168"/>
              </w:trPr>
              <w:tc>
                <w:tcPr>
                  <w:tcW w:w="5000" w:type="pct"/>
                  <w:shd w:val="clear" w:color="auto" w:fill="0D0D0D" w:themeFill="text1" w:themeFillTint="F2"/>
                </w:tcPr>
                <w:p w14:paraId="4D85B7E9" w14:textId="77777777" w:rsidR="007A051A" w:rsidRDefault="00D91B28">
                  <w:pPr>
                    <w:pStyle w:val="BlockHeading"/>
                  </w:pPr>
                  <w:r>
                    <w:t>Contact Us</w:t>
                  </w:r>
                </w:p>
                <w:p w14:paraId="74958F86" w14:textId="130031F6" w:rsidR="007A051A" w:rsidRDefault="008572F8">
                  <w:pPr>
                    <w:pStyle w:val="BlockText2"/>
                  </w:pPr>
                  <w:r>
                    <w:t xml:space="preserve">AuthNull </w:t>
                  </w:r>
                </w:p>
                <w:p w14:paraId="69D20058" w14:textId="352CCEA4" w:rsidR="008572F8" w:rsidRDefault="008572F8">
                  <w:pPr>
                    <w:pStyle w:val="BlockText2"/>
                  </w:pPr>
                  <w:r>
                    <w:t>16668 Winchester Club Dr. Meadow Vista CA 95722</w:t>
                  </w:r>
                </w:p>
              </w:tc>
            </w:tr>
          </w:tbl>
          <w:p w14:paraId="72A5072D" w14:textId="77777777" w:rsidR="007A051A" w:rsidRDefault="007A051A">
            <w:pPr>
              <w:spacing w:after="160" w:line="259" w:lineRule="auto"/>
            </w:pPr>
          </w:p>
        </w:tc>
      </w:tr>
    </w:tbl>
    <w:p w14:paraId="70EA04EC" w14:textId="77777777" w:rsidR="00B856C9" w:rsidRDefault="00B856C9">
      <w:r>
        <w:br w:type="page"/>
      </w:r>
    </w:p>
    <w:tbl>
      <w:tblPr>
        <w:tblW w:w="0" w:type="auto"/>
        <w:tblLayout w:type="fixed"/>
        <w:tblCellMar>
          <w:left w:w="0" w:type="dxa"/>
          <w:right w:w="0" w:type="dxa"/>
        </w:tblCellMar>
        <w:tblLook w:val="04A0" w:firstRow="1" w:lastRow="0" w:firstColumn="1" w:lastColumn="0" w:noHBand="0" w:noVBand="1"/>
      </w:tblPr>
      <w:tblGrid>
        <w:gridCol w:w="4176"/>
        <w:gridCol w:w="576"/>
        <w:gridCol w:w="576"/>
        <w:gridCol w:w="4176"/>
        <w:gridCol w:w="576"/>
        <w:gridCol w:w="576"/>
        <w:gridCol w:w="4032"/>
      </w:tblGrid>
      <w:tr w:rsidR="00B856C9" w14:paraId="2148C492" w14:textId="77777777">
        <w:trPr>
          <w:trHeight w:hRule="exact" w:val="10800"/>
        </w:trPr>
        <w:tc>
          <w:tcPr>
            <w:tcW w:w="4176" w:type="dxa"/>
          </w:tcPr>
          <w:p w14:paraId="33DC6F51" w14:textId="2AA7580F" w:rsidR="00B856C9" w:rsidRDefault="00B856C9">
            <w:pPr>
              <w:rPr>
                <w:noProof/>
              </w:rPr>
            </w:pPr>
          </w:p>
          <w:p w14:paraId="77BA9636" w14:textId="77777777" w:rsidR="00B856C9" w:rsidRDefault="00B856C9">
            <w:pPr>
              <w:rPr>
                <w:noProof/>
              </w:rPr>
            </w:pPr>
            <w:r>
              <w:rPr>
                <w:noProof/>
              </w:rPr>
              <w:br/>
            </w:r>
          </w:p>
          <w:p w14:paraId="3BF3F3B3" w14:textId="77777777" w:rsidR="00B856C9" w:rsidRDefault="00B856C9">
            <w:pPr>
              <w:rPr>
                <w:noProof/>
              </w:rPr>
            </w:pPr>
          </w:p>
          <w:p w14:paraId="47259D0E" w14:textId="77777777" w:rsidR="00B856C9" w:rsidRDefault="00B856C9">
            <w:pPr>
              <w:rPr>
                <w:noProof/>
              </w:rPr>
            </w:pPr>
            <w:r w:rsidRPr="00B856C9">
              <w:rPr>
                <w:noProof/>
              </w:rPr>
              <w:drawing>
                <wp:inline distT="0" distB="0" distL="0" distR="0" wp14:anchorId="551088D4" wp14:editId="765E1BE8">
                  <wp:extent cx="2651760" cy="1454150"/>
                  <wp:effectExtent l="0" t="0" r="2540" b="6350"/>
                  <wp:docPr id="2053969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969216" name=""/>
                          <pic:cNvPicPr/>
                        </pic:nvPicPr>
                        <pic:blipFill>
                          <a:blip r:embed="rId12"/>
                          <a:stretch>
                            <a:fillRect/>
                          </a:stretch>
                        </pic:blipFill>
                        <pic:spPr>
                          <a:xfrm>
                            <a:off x="0" y="0"/>
                            <a:ext cx="2651760" cy="1454150"/>
                          </a:xfrm>
                          <a:prstGeom prst="rect">
                            <a:avLst/>
                          </a:prstGeom>
                        </pic:spPr>
                      </pic:pic>
                    </a:graphicData>
                  </a:graphic>
                </wp:inline>
              </w:drawing>
            </w:r>
          </w:p>
          <w:p w14:paraId="6D03F8DE" w14:textId="77777777" w:rsidR="00B856C9" w:rsidRDefault="00B856C9">
            <w:pPr>
              <w:rPr>
                <w:noProof/>
              </w:rPr>
            </w:pPr>
          </w:p>
          <w:p w14:paraId="5FF90C30" w14:textId="36115660" w:rsidR="00B856C9" w:rsidRDefault="00B856C9">
            <w:pPr>
              <w:rPr>
                <w:noProof/>
              </w:rPr>
            </w:pPr>
            <w:r>
              <w:rPr>
                <w:noProof/>
              </w:rPr>
              <w:t>It is very clear that existing CyberArk customers consider it as a very bloated and a cumbersome solution to implement. The fact that CyberArk has a professional services arm and encourages customers to leverage it to implement the solution adds fuel to the fire of the belief that it is intentionally more complicated than it needs to be, and incurs in signficant IT spend to implement.</w:t>
            </w:r>
          </w:p>
          <w:p w14:paraId="34F1B0B3" w14:textId="1C9A4687" w:rsidR="00B856C9" w:rsidRPr="00B856C9" w:rsidRDefault="00B856C9">
            <w:pPr>
              <w:rPr>
                <w:b/>
                <w:bCs/>
                <w:noProof/>
              </w:rPr>
            </w:pPr>
            <w:r w:rsidRPr="00B856C9">
              <w:rPr>
                <w:b/>
                <w:bCs/>
                <w:noProof/>
              </w:rPr>
              <w:t>How is AuthNull Different?</w:t>
            </w:r>
          </w:p>
          <w:p w14:paraId="0ECCB688" w14:textId="74ED15E2" w:rsidR="00B856C9" w:rsidRDefault="00B856C9">
            <w:pPr>
              <w:rPr>
                <w:noProof/>
              </w:rPr>
            </w:pPr>
            <w:r>
              <w:rPr>
                <w:noProof/>
              </w:rPr>
              <w:t>AuthNull is built from ground up to be simple AuthNull has the right combination of features that really matter, removing all the bloat that is not needed.</w:t>
            </w:r>
          </w:p>
          <w:p w14:paraId="200513A0" w14:textId="1A5F4EE3" w:rsidR="00B856C9" w:rsidRDefault="00B856C9" w:rsidP="00B856C9">
            <w:pPr>
              <w:rPr>
                <w:noProof/>
              </w:rPr>
            </w:pPr>
            <w:r>
              <w:rPr>
                <w:noProof/>
              </w:rPr>
              <w:t>AuthNull uses passwordless and comes with a wallet app that enables passwordless Authentication. This app also eliminates a centralized vault as Authnull provides the same functionality through decentralized credentials and the wallet app These decentralized credentials are stored in the users wallet as opposed to a central vault eliminating a major attack vector.</w:t>
            </w:r>
          </w:p>
          <w:p w14:paraId="6ADC32EB" w14:textId="77777777" w:rsidR="00B856C9" w:rsidRDefault="00B856C9">
            <w:pPr>
              <w:rPr>
                <w:noProof/>
              </w:rPr>
            </w:pPr>
          </w:p>
          <w:p w14:paraId="3539202E" w14:textId="18D8ED33" w:rsidR="00B856C9" w:rsidRDefault="00B856C9">
            <w:pPr>
              <w:rPr>
                <w:noProof/>
              </w:rPr>
            </w:pPr>
          </w:p>
        </w:tc>
        <w:tc>
          <w:tcPr>
            <w:tcW w:w="576" w:type="dxa"/>
          </w:tcPr>
          <w:p w14:paraId="4D326081" w14:textId="77777777" w:rsidR="00B856C9" w:rsidRDefault="00B856C9">
            <w:pPr>
              <w:spacing w:after="160" w:line="259" w:lineRule="auto"/>
            </w:pPr>
          </w:p>
          <w:p w14:paraId="29FA427D" w14:textId="77777777" w:rsidR="00B856C9" w:rsidRDefault="00B856C9">
            <w:pPr>
              <w:spacing w:after="160" w:line="259" w:lineRule="auto"/>
            </w:pPr>
          </w:p>
          <w:p w14:paraId="171FB2E3" w14:textId="77777777" w:rsidR="00B856C9" w:rsidRDefault="00B856C9">
            <w:pPr>
              <w:spacing w:after="160" w:line="259" w:lineRule="auto"/>
            </w:pPr>
          </w:p>
          <w:p w14:paraId="4A51ED2D" w14:textId="77777777" w:rsidR="00B856C9" w:rsidRDefault="00B856C9">
            <w:pPr>
              <w:spacing w:after="160" w:line="259" w:lineRule="auto"/>
            </w:pPr>
          </w:p>
          <w:p w14:paraId="03396E2C" w14:textId="77777777" w:rsidR="00B856C9" w:rsidRDefault="00B856C9">
            <w:pPr>
              <w:spacing w:after="160" w:line="259" w:lineRule="auto"/>
            </w:pPr>
          </w:p>
          <w:p w14:paraId="50BAE495" w14:textId="77777777" w:rsidR="00B856C9" w:rsidRDefault="00B856C9">
            <w:pPr>
              <w:spacing w:after="160" w:line="259" w:lineRule="auto"/>
            </w:pPr>
          </w:p>
          <w:p w14:paraId="6B94570E" w14:textId="47CB059B" w:rsidR="00B856C9" w:rsidRDefault="00B856C9">
            <w:pPr>
              <w:spacing w:after="160" w:line="259" w:lineRule="auto"/>
            </w:pPr>
          </w:p>
        </w:tc>
        <w:tc>
          <w:tcPr>
            <w:tcW w:w="576" w:type="dxa"/>
          </w:tcPr>
          <w:p w14:paraId="34DCA5D4" w14:textId="77777777" w:rsidR="00B856C9" w:rsidRDefault="00B856C9">
            <w:pPr>
              <w:spacing w:after="160" w:line="259" w:lineRule="auto"/>
            </w:pPr>
          </w:p>
        </w:tc>
        <w:tc>
          <w:tcPr>
            <w:tcW w:w="4176" w:type="dxa"/>
          </w:tcPr>
          <w:p w14:paraId="73434BDF" w14:textId="77777777" w:rsidR="00B856C9" w:rsidRDefault="003207E6">
            <w:pPr>
              <w:pStyle w:val="Heading2"/>
              <w:spacing w:before="180"/>
              <w:rPr>
                <w:color w:val="002060"/>
              </w:rPr>
            </w:pPr>
            <w:r>
              <w:rPr>
                <w:color w:val="002060"/>
              </w:rPr>
              <w:t>AuthNull PAM</w:t>
            </w:r>
          </w:p>
          <w:p w14:paraId="0798DA42" w14:textId="77777777" w:rsidR="003207E6" w:rsidRPr="003207E6" w:rsidRDefault="003207E6" w:rsidP="003207E6">
            <w:r w:rsidRPr="003207E6">
              <w:t xml:space="preserve">AuthNull is a next-gen PAM </w:t>
            </w:r>
            <w:proofErr w:type="gramStart"/>
            <w:r w:rsidRPr="003207E6">
              <w:t>platform</w:t>
            </w:r>
            <w:proofErr w:type="gramEnd"/>
          </w:p>
          <w:p w14:paraId="0DF9D931" w14:textId="77777777" w:rsidR="003207E6" w:rsidRPr="003207E6" w:rsidRDefault="003207E6" w:rsidP="003207E6">
            <w:r w:rsidRPr="003207E6">
              <w:t xml:space="preserve">AuthNull is a drop-in replacement for legacy PAM solutions while providing simplified </w:t>
            </w:r>
            <w:proofErr w:type="spellStart"/>
            <w:r w:rsidRPr="003207E6">
              <w:t>passwordless</w:t>
            </w:r>
            <w:proofErr w:type="spellEnd"/>
            <w:r w:rsidRPr="003207E6">
              <w:t xml:space="preserve"> authentication to </w:t>
            </w:r>
            <w:proofErr w:type="spellStart"/>
            <w:r w:rsidRPr="003207E6">
              <w:t>acccess</w:t>
            </w:r>
            <w:proofErr w:type="spellEnd"/>
            <w:r w:rsidRPr="003207E6">
              <w:t xml:space="preserve"> server </w:t>
            </w:r>
            <w:proofErr w:type="gramStart"/>
            <w:r w:rsidRPr="003207E6">
              <w:t>infrastructure</w:t>
            </w:r>
            <w:proofErr w:type="gramEnd"/>
          </w:p>
          <w:p w14:paraId="450DDDA7" w14:textId="77777777" w:rsidR="003207E6" w:rsidRPr="003207E6" w:rsidRDefault="003207E6" w:rsidP="003207E6">
            <w:pPr>
              <w:rPr>
                <w:b/>
                <w:bCs/>
              </w:rPr>
            </w:pPr>
            <w:r w:rsidRPr="003207E6">
              <w:rPr>
                <w:b/>
                <w:bCs/>
              </w:rPr>
              <w:t xml:space="preserve">Session Management and Recording </w:t>
            </w:r>
          </w:p>
          <w:p w14:paraId="3FFD39FE" w14:textId="77777777" w:rsidR="003207E6" w:rsidRPr="003207E6" w:rsidRDefault="003207E6" w:rsidP="003207E6">
            <w:r w:rsidRPr="003207E6">
              <w:t xml:space="preserve">Get full video and text recording of your sessions. </w:t>
            </w:r>
            <w:r w:rsidRPr="003207E6">
              <w:br/>
            </w:r>
            <w:hyperlink r:id="rId13" w:anchor="recording" w:history="1">
              <w:r w:rsidRPr="003207E6">
                <w:rPr>
                  <w:rStyle w:val="Hyperlink"/>
                </w:rPr>
                <w:t>Learn more</w:t>
              </w:r>
            </w:hyperlink>
          </w:p>
          <w:p w14:paraId="70A69572" w14:textId="77777777" w:rsidR="003207E6" w:rsidRPr="003207E6" w:rsidRDefault="003207E6" w:rsidP="003207E6">
            <w:pPr>
              <w:rPr>
                <w:b/>
                <w:bCs/>
              </w:rPr>
            </w:pPr>
            <w:r w:rsidRPr="003207E6">
              <w:rPr>
                <w:b/>
                <w:bCs/>
              </w:rPr>
              <w:t xml:space="preserve">Credential Authentication - 1FA or 2FA </w:t>
            </w:r>
          </w:p>
          <w:p w14:paraId="41C01DE4" w14:textId="77777777" w:rsidR="003207E6" w:rsidRPr="003207E6" w:rsidRDefault="003207E6" w:rsidP="003207E6">
            <w:r w:rsidRPr="003207E6">
              <w:t xml:space="preserve">AuthNull provides 1FA, 2FA credential authentication for local and LDAP users respectively. </w:t>
            </w:r>
            <w:r w:rsidRPr="003207E6">
              <w:br/>
            </w:r>
            <w:hyperlink r:id="rId14" w:anchor="credentials" w:history="1">
              <w:r w:rsidRPr="003207E6">
                <w:rPr>
                  <w:rStyle w:val="Hyperlink"/>
                </w:rPr>
                <w:t>Learn more</w:t>
              </w:r>
            </w:hyperlink>
          </w:p>
          <w:p w14:paraId="024787D4" w14:textId="77777777" w:rsidR="003207E6" w:rsidRPr="003207E6" w:rsidRDefault="003207E6" w:rsidP="003207E6">
            <w:pPr>
              <w:rPr>
                <w:b/>
                <w:bCs/>
              </w:rPr>
            </w:pPr>
            <w:r w:rsidRPr="003207E6">
              <w:rPr>
                <w:b/>
                <w:bCs/>
              </w:rPr>
              <w:t xml:space="preserve">Endpoint Management </w:t>
            </w:r>
          </w:p>
          <w:p w14:paraId="0D3274E2" w14:textId="77777777" w:rsidR="003207E6" w:rsidRPr="003207E6" w:rsidRDefault="003207E6" w:rsidP="003207E6">
            <w:proofErr w:type="spellStart"/>
            <w:r w:rsidRPr="003207E6">
              <w:t>AuthNull's</w:t>
            </w:r>
            <w:proofErr w:type="spellEnd"/>
            <w:r w:rsidRPr="003207E6">
              <w:t xml:space="preserve"> endpoint agent supports endpoint management - user synchronization, user and group discovery and synchronization, services installation, authentication configuration and more. </w:t>
            </w:r>
            <w:r w:rsidRPr="003207E6">
              <w:br/>
            </w:r>
            <w:hyperlink r:id="rId15" w:anchor="endpoint" w:history="1">
              <w:r w:rsidRPr="003207E6">
                <w:rPr>
                  <w:rStyle w:val="Hyperlink"/>
                </w:rPr>
                <w:t>Learn more</w:t>
              </w:r>
            </w:hyperlink>
          </w:p>
          <w:p w14:paraId="63BAC3AA" w14:textId="3E96F1BA" w:rsidR="003207E6" w:rsidRPr="003207E6" w:rsidRDefault="003207E6" w:rsidP="003207E6">
            <w:pPr>
              <w:rPr>
                <w:b/>
                <w:bCs/>
              </w:rPr>
            </w:pPr>
            <w:r w:rsidRPr="003207E6">
              <w:rPr>
                <w:b/>
                <w:bCs/>
              </w:rPr>
              <w:t xml:space="preserve">Tamper evident </w:t>
            </w:r>
            <w:r w:rsidRPr="003207E6">
              <w:rPr>
                <w:b/>
                <w:bCs/>
              </w:rPr>
              <w:t>credentials.</w:t>
            </w:r>
            <w:r w:rsidRPr="003207E6">
              <w:rPr>
                <w:b/>
                <w:bCs/>
              </w:rPr>
              <w:t xml:space="preserve"> </w:t>
            </w:r>
          </w:p>
          <w:p w14:paraId="0EF13F1F" w14:textId="77777777" w:rsidR="003207E6" w:rsidRPr="003207E6" w:rsidRDefault="003207E6" w:rsidP="003207E6">
            <w:r w:rsidRPr="003207E6">
              <w:t xml:space="preserve">AuthNull provides tamper evident identities and credential transactions using decentralized identity and optional blockchain based immutable addresses. </w:t>
            </w:r>
          </w:p>
          <w:p w14:paraId="0FD28585" w14:textId="33AE0D97" w:rsidR="003207E6" w:rsidRPr="003207E6" w:rsidRDefault="003207E6" w:rsidP="003207E6">
            <w:r w:rsidRPr="003207E6">
              <w:fldChar w:fldCharType="begin"/>
            </w:r>
            <w:r w:rsidRPr="003207E6">
              <w:instrText xml:space="preserve"> INCLUDEPICTURE "https://authnull.com/assets/images/recording.png" \* MERGEFORMATINET </w:instrText>
            </w:r>
            <w:r w:rsidRPr="003207E6">
              <w:fldChar w:fldCharType="separate"/>
            </w:r>
            <w:r w:rsidRPr="003207E6">
              <w:drawing>
                <wp:inline distT="0" distB="0" distL="0" distR="0" wp14:anchorId="4AC5213C" wp14:editId="469DED86">
                  <wp:extent cx="2651760" cy="1572260"/>
                  <wp:effectExtent l="0" t="0" r="2540" b="2540"/>
                  <wp:docPr id="976097674" name="Picture 4" descr="compli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ompliance"/>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651760" cy="1572260"/>
                          </a:xfrm>
                          <a:prstGeom prst="rect">
                            <a:avLst/>
                          </a:prstGeom>
                          <a:noFill/>
                          <a:ln>
                            <a:noFill/>
                          </a:ln>
                        </pic:spPr>
                      </pic:pic>
                    </a:graphicData>
                  </a:graphic>
                </wp:inline>
              </w:drawing>
            </w:r>
            <w:r w:rsidRPr="003207E6">
              <w:fldChar w:fldCharType="end"/>
            </w:r>
          </w:p>
        </w:tc>
        <w:tc>
          <w:tcPr>
            <w:tcW w:w="576" w:type="dxa"/>
          </w:tcPr>
          <w:p w14:paraId="1A58E814" w14:textId="77777777" w:rsidR="00B856C9" w:rsidRDefault="00B856C9">
            <w:pPr>
              <w:spacing w:after="160" w:line="259" w:lineRule="auto"/>
            </w:pPr>
          </w:p>
        </w:tc>
        <w:tc>
          <w:tcPr>
            <w:tcW w:w="576" w:type="dxa"/>
          </w:tcPr>
          <w:p w14:paraId="5FCC19E9" w14:textId="77777777" w:rsidR="00B856C9" w:rsidRDefault="00B856C9">
            <w:pPr>
              <w:spacing w:after="160" w:line="259" w:lineRule="auto"/>
            </w:pPr>
          </w:p>
        </w:tc>
        <w:tc>
          <w:tcPr>
            <w:tcW w:w="4032" w:type="dxa"/>
          </w:tcPr>
          <w:p w14:paraId="35BE382D" w14:textId="5A85E28D" w:rsidR="00B856C9" w:rsidRDefault="003207E6" w:rsidP="00B856C9">
            <w:pPr>
              <w:pStyle w:val="Heading2"/>
              <w:spacing w:before="180"/>
              <w:rPr>
                <w:color w:val="002060"/>
              </w:rPr>
            </w:pPr>
            <w:r>
              <w:rPr>
                <w:color w:val="002060"/>
              </w:rPr>
              <w:t>Features include.</w:t>
            </w:r>
          </w:p>
          <w:p w14:paraId="266D90FE" w14:textId="77777777" w:rsidR="003207E6" w:rsidRPr="003207E6" w:rsidRDefault="003207E6" w:rsidP="003207E6">
            <w:pPr>
              <w:rPr>
                <w:b/>
                <w:bCs/>
              </w:rPr>
            </w:pPr>
            <w:r w:rsidRPr="003207E6">
              <w:rPr>
                <w:b/>
                <w:bCs/>
              </w:rPr>
              <w:t xml:space="preserve">Session Video Recording </w:t>
            </w:r>
          </w:p>
          <w:p w14:paraId="546031CB" w14:textId="77777777" w:rsidR="003207E6" w:rsidRPr="003207E6" w:rsidRDefault="003207E6" w:rsidP="003207E6">
            <w:r w:rsidRPr="003207E6">
              <w:t xml:space="preserve">All sessions going through the web console are automatically and fully recorded. </w:t>
            </w:r>
          </w:p>
          <w:p w14:paraId="09632A91" w14:textId="77777777" w:rsidR="003207E6" w:rsidRPr="003207E6" w:rsidRDefault="003207E6" w:rsidP="003207E6">
            <w:pPr>
              <w:rPr>
                <w:b/>
                <w:bCs/>
              </w:rPr>
            </w:pPr>
            <w:r w:rsidRPr="003207E6">
              <w:rPr>
                <w:b/>
                <w:bCs/>
              </w:rPr>
              <w:t xml:space="preserve">Text Recording </w:t>
            </w:r>
          </w:p>
          <w:p w14:paraId="3C64ACC8" w14:textId="77777777" w:rsidR="003207E6" w:rsidRPr="003207E6" w:rsidRDefault="003207E6" w:rsidP="003207E6">
            <w:r w:rsidRPr="003207E6">
              <w:t xml:space="preserve">All sessions regardless of direct SSH </w:t>
            </w:r>
            <w:proofErr w:type="gramStart"/>
            <w:r w:rsidRPr="003207E6">
              <w:t>connections, or</w:t>
            </w:r>
            <w:proofErr w:type="gramEnd"/>
            <w:r w:rsidRPr="003207E6">
              <w:t xml:space="preserve"> going through a web console are fully recorded using a text recording feature. </w:t>
            </w:r>
          </w:p>
          <w:p w14:paraId="7D453FA8" w14:textId="77777777" w:rsidR="003207E6" w:rsidRPr="003207E6" w:rsidRDefault="003207E6" w:rsidP="003207E6">
            <w:pPr>
              <w:rPr>
                <w:b/>
                <w:bCs/>
              </w:rPr>
            </w:pPr>
            <w:r w:rsidRPr="003207E6">
              <w:rPr>
                <w:b/>
                <w:bCs/>
              </w:rPr>
              <w:t xml:space="preserve">Authentication logs </w:t>
            </w:r>
          </w:p>
          <w:p w14:paraId="64A8096A" w14:textId="77777777" w:rsidR="003207E6" w:rsidRPr="003207E6" w:rsidRDefault="003207E6" w:rsidP="003207E6">
            <w:r w:rsidRPr="003207E6">
              <w:t xml:space="preserve">Authentication logs from each server is automatically available on the SIEM solution of your choice, or on </w:t>
            </w:r>
            <w:proofErr w:type="spellStart"/>
            <w:proofErr w:type="gramStart"/>
            <w:r w:rsidRPr="003207E6">
              <w:t>a</w:t>
            </w:r>
            <w:proofErr w:type="spellEnd"/>
            <w:proofErr w:type="gramEnd"/>
            <w:r w:rsidRPr="003207E6">
              <w:t xml:space="preserve"> ELK console on AuthNull. </w:t>
            </w:r>
          </w:p>
          <w:p w14:paraId="0B137CEA" w14:textId="77777777" w:rsidR="003207E6" w:rsidRPr="003207E6" w:rsidRDefault="003207E6" w:rsidP="003207E6">
            <w:pPr>
              <w:rPr>
                <w:b/>
                <w:bCs/>
              </w:rPr>
            </w:pPr>
            <w:r w:rsidRPr="003207E6">
              <w:rPr>
                <w:b/>
                <w:bCs/>
              </w:rPr>
              <w:t xml:space="preserve">Passwordless 1FA </w:t>
            </w:r>
          </w:p>
          <w:p w14:paraId="05ABE218" w14:textId="77777777" w:rsidR="003207E6" w:rsidRDefault="003207E6" w:rsidP="003207E6">
            <w:r>
              <w:t xml:space="preserve">Passwordless access for local privileged accounts. No SSH Keys, Passwords - rotation and distribution needed. All sessions are validated with two roots of trust, require decentralized credentials stored on Wallet protected by users' </w:t>
            </w:r>
            <w:proofErr w:type="spellStart"/>
            <w:r>
              <w:t>bioetrics</w:t>
            </w:r>
            <w:proofErr w:type="spellEnd"/>
            <w:r>
              <w:t xml:space="preserve">. </w:t>
            </w:r>
          </w:p>
          <w:p w14:paraId="2E0D7854" w14:textId="77777777" w:rsidR="003207E6" w:rsidRDefault="003207E6" w:rsidP="003207E6">
            <w:r w:rsidRPr="003207E6">
              <w:rPr>
                <w:b/>
                <w:bCs/>
              </w:rPr>
              <w:t>LDAP Account authentication</w:t>
            </w:r>
            <w:r>
              <w:t xml:space="preserve"> with Passwordless as 2nd Factor </w:t>
            </w:r>
          </w:p>
          <w:p w14:paraId="55CDFE8A" w14:textId="77777777" w:rsidR="003207E6" w:rsidRDefault="003207E6" w:rsidP="003207E6">
            <w:r>
              <w:t xml:space="preserve">LDAP accounts can be logged in with Passwordless 2nd Factor, with JIT SSH Keys generated during user checkout. </w:t>
            </w:r>
          </w:p>
          <w:p w14:paraId="5AAACDAC" w14:textId="77777777" w:rsidR="003207E6" w:rsidRPr="003207E6" w:rsidRDefault="003207E6" w:rsidP="003207E6">
            <w:pPr>
              <w:rPr>
                <w:b/>
                <w:bCs/>
              </w:rPr>
            </w:pPr>
            <w:r w:rsidRPr="003207E6">
              <w:rPr>
                <w:b/>
                <w:bCs/>
              </w:rPr>
              <w:t xml:space="preserve">Local privileged accounts - JIT privileged escalation </w:t>
            </w:r>
          </w:p>
          <w:p w14:paraId="65A11BA5" w14:textId="77777777" w:rsidR="003207E6" w:rsidRDefault="003207E6" w:rsidP="003207E6">
            <w:r>
              <w:t xml:space="preserve">Local privileged users can be checked out with escalated privileges Just </w:t>
            </w:r>
            <w:proofErr w:type="gramStart"/>
            <w:r>
              <w:t>In</w:t>
            </w:r>
            <w:proofErr w:type="gramEnd"/>
            <w:r>
              <w:t xml:space="preserve"> Time (JIT) with automated </w:t>
            </w:r>
            <w:proofErr w:type="spellStart"/>
            <w:r>
              <w:t>expirty</w:t>
            </w:r>
            <w:proofErr w:type="spellEnd"/>
            <w:r>
              <w:t xml:space="preserve"> of credentials. </w:t>
            </w:r>
          </w:p>
          <w:p w14:paraId="340AE6E6" w14:textId="5AB8E3A8" w:rsidR="003207E6" w:rsidRPr="003207E6" w:rsidRDefault="003207E6" w:rsidP="003207E6"/>
        </w:tc>
      </w:tr>
    </w:tbl>
    <w:p w14:paraId="711A4528" w14:textId="77777777" w:rsidR="007A051A" w:rsidRDefault="007A051A">
      <w:pPr>
        <w:pStyle w:val="NoSpacing"/>
      </w:pPr>
    </w:p>
    <w:p w14:paraId="3D4ECE40" w14:textId="77777777" w:rsidR="00B856C9" w:rsidRDefault="00B856C9">
      <w:pPr>
        <w:pStyle w:val="NoSpacing"/>
      </w:pPr>
    </w:p>
    <w:p w14:paraId="47806B38" w14:textId="77777777" w:rsidR="00B856C9" w:rsidRDefault="00B856C9">
      <w:pPr>
        <w:pStyle w:val="NoSpacing"/>
      </w:pPr>
    </w:p>
    <w:tbl>
      <w:tblPr>
        <w:tblW w:w="13660" w:type="dxa"/>
        <w:tblCellMar>
          <w:left w:w="0" w:type="dxa"/>
          <w:right w:w="0" w:type="dxa"/>
        </w:tblCellMar>
        <w:tblLook w:val="04A0" w:firstRow="1" w:lastRow="0" w:firstColumn="1" w:lastColumn="0" w:noHBand="0" w:noVBand="1"/>
      </w:tblPr>
      <w:tblGrid>
        <w:gridCol w:w="3415"/>
        <w:gridCol w:w="3415"/>
        <w:gridCol w:w="3415"/>
        <w:gridCol w:w="3415"/>
      </w:tblGrid>
      <w:tr w:rsidR="00B856C9" w:rsidRPr="00B856C9" w14:paraId="521F9261" w14:textId="77777777" w:rsidTr="003207E6">
        <w:trPr>
          <w:trHeight w:val="348"/>
        </w:trPr>
        <w:tc>
          <w:tcPr>
            <w:tcW w:w="3415" w:type="dxa"/>
            <w:tcBorders>
              <w:top w:val="single" w:sz="4" w:space="0" w:color="2B0348"/>
              <w:left w:val="single" w:sz="4" w:space="0" w:color="2B0348"/>
              <w:bottom w:val="single" w:sz="4" w:space="0" w:color="2B0348"/>
              <w:right w:val="nil"/>
            </w:tcBorders>
            <w:shd w:val="clear" w:color="auto" w:fill="2B0348"/>
            <w:tcMar>
              <w:top w:w="15" w:type="dxa"/>
              <w:left w:w="108" w:type="dxa"/>
              <w:bottom w:w="0" w:type="dxa"/>
              <w:right w:w="108" w:type="dxa"/>
            </w:tcMar>
            <w:hideMark/>
          </w:tcPr>
          <w:p w14:paraId="7C41874B" w14:textId="77777777" w:rsidR="00B856C9" w:rsidRPr="00B856C9" w:rsidRDefault="00B856C9" w:rsidP="00B856C9">
            <w:pPr>
              <w:pStyle w:val="NoSpacing"/>
              <w:rPr>
                <w:color w:val="FFFFFF" w:themeColor="background1"/>
              </w:rPr>
            </w:pPr>
            <w:r w:rsidRPr="00B856C9">
              <w:rPr>
                <w:b/>
                <w:bCs/>
                <w:color w:val="FFFFFF" w:themeColor="background1"/>
              </w:rPr>
              <w:t>Feature</w:t>
            </w:r>
          </w:p>
        </w:tc>
        <w:tc>
          <w:tcPr>
            <w:tcW w:w="3415" w:type="dxa"/>
            <w:tcBorders>
              <w:top w:val="single" w:sz="4" w:space="0" w:color="2B0348"/>
              <w:left w:val="nil"/>
              <w:bottom w:val="single" w:sz="4" w:space="0" w:color="2B0348"/>
              <w:right w:val="nil"/>
            </w:tcBorders>
            <w:shd w:val="clear" w:color="auto" w:fill="2B0348"/>
            <w:tcMar>
              <w:top w:w="15" w:type="dxa"/>
              <w:left w:w="108" w:type="dxa"/>
              <w:bottom w:w="0" w:type="dxa"/>
              <w:right w:w="108" w:type="dxa"/>
            </w:tcMar>
            <w:hideMark/>
          </w:tcPr>
          <w:p w14:paraId="78F04A2B" w14:textId="77777777" w:rsidR="00B856C9" w:rsidRPr="00B856C9" w:rsidRDefault="00B856C9" w:rsidP="00B856C9">
            <w:pPr>
              <w:pStyle w:val="NoSpacing"/>
              <w:rPr>
                <w:color w:val="FFFFFF" w:themeColor="background1"/>
              </w:rPr>
            </w:pPr>
            <w:r w:rsidRPr="00B856C9">
              <w:rPr>
                <w:b/>
                <w:bCs/>
                <w:color w:val="FFFFFF" w:themeColor="background1"/>
              </w:rPr>
              <w:t xml:space="preserve">OKTA Advanced Server Access </w:t>
            </w:r>
          </w:p>
        </w:tc>
        <w:tc>
          <w:tcPr>
            <w:tcW w:w="3415" w:type="dxa"/>
            <w:tcBorders>
              <w:top w:val="single" w:sz="4" w:space="0" w:color="2B0348"/>
              <w:left w:val="nil"/>
              <w:bottom w:val="single" w:sz="4" w:space="0" w:color="2B0348"/>
              <w:right w:val="nil"/>
            </w:tcBorders>
            <w:shd w:val="clear" w:color="auto" w:fill="2B0348"/>
            <w:tcMar>
              <w:top w:w="15" w:type="dxa"/>
              <w:left w:w="108" w:type="dxa"/>
              <w:bottom w:w="0" w:type="dxa"/>
              <w:right w:w="108" w:type="dxa"/>
            </w:tcMar>
            <w:hideMark/>
          </w:tcPr>
          <w:p w14:paraId="355A527A" w14:textId="77777777" w:rsidR="00B856C9" w:rsidRPr="00B856C9" w:rsidRDefault="00B856C9" w:rsidP="00B856C9">
            <w:pPr>
              <w:pStyle w:val="NoSpacing"/>
              <w:rPr>
                <w:color w:val="FFFFFF" w:themeColor="background1"/>
              </w:rPr>
            </w:pPr>
            <w:r w:rsidRPr="00B856C9">
              <w:rPr>
                <w:b/>
                <w:bCs/>
                <w:color w:val="FFFFFF" w:themeColor="background1"/>
              </w:rPr>
              <w:t>AuthNull</w:t>
            </w:r>
          </w:p>
        </w:tc>
        <w:tc>
          <w:tcPr>
            <w:tcW w:w="3415" w:type="dxa"/>
            <w:tcBorders>
              <w:top w:val="single" w:sz="4" w:space="0" w:color="2B0348"/>
              <w:left w:val="nil"/>
              <w:bottom w:val="single" w:sz="4" w:space="0" w:color="2B0348"/>
              <w:right w:val="single" w:sz="4" w:space="0" w:color="2B0348"/>
            </w:tcBorders>
            <w:shd w:val="clear" w:color="auto" w:fill="2B0348"/>
            <w:tcMar>
              <w:top w:w="15" w:type="dxa"/>
              <w:left w:w="108" w:type="dxa"/>
              <w:bottom w:w="0" w:type="dxa"/>
              <w:right w:w="108" w:type="dxa"/>
            </w:tcMar>
            <w:hideMark/>
          </w:tcPr>
          <w:p w14:paraId="651AD9BA" w14:textId="77777777" w:rsidR="00B856C9" w:rsidRPr="00B856C9" w:rsidRDefault="00B856C9" w:rsidP="00B856C9">
            <w:pPr>
              <w:pStyle w:val="NoSpacing"/>
              <w:rPr>
                <w:color w:val="FFFFFF" w:themeColor="background1"/>
              </w:rPr>
            </w:pPr>
            <w:proofErr w:type="spellStart"/>
            <w:r w:rsidRPr="00B856C9">
              <w:rPr>
                <w:b/>
                <w:bCs/>
                <w:color w:val="FFFFFF" w:themeColor="background1"/>
              </w:rPr>
              <w:t>Cyberark</w:t>
            </w:r>
            <w:proofErr w:type="spellEnd"/>
          </w:p>
        </w:tc>
      </w:tr>
      <w:tr w:rsidR="00B856C9" w:rsidRPr="00B856C9" w14:paraId="02B1C242" w14:textId="77777777" w:rsidTr="003207E6">
        <w:trPr>
          <w:trHeight w:val="348"/>
        </w:trPr>
        <w:tc>
          <w:tcPr>
            <w:tcW w:w="3415" w:type="dxa"/>
            <w:tcBorders>
              <w:top w:val="single" w:sz="4" w:space="0" w:color="2B0348"/>
              <w:left w:val="single" w:sz="4" w:space="0" w:color="2B0348"/>
              <w:bottom w:val="single" w:sz="4" w:space="0" w:color="2B0348"/>
              <w:right w:val="nil"/>
            </w:tcBorders>
            <w:shd w:val="clear" w:color="auto" w:fill="F2F2F2"/>
            <w:tcMar>
              <w:top w:w="15" w:type="dxa"/>
              <w:left w:w="108" w:type="dxa"/>
              <w:bottom w:w="0" w:type="dxa"/>
              <w:right w:w="108" w:type="dxa"/>
            </w:tcMar>
            <w:hideMark/>
          </w:tcPr>
          <w:p w14:paraId="203F7CF7" w14:textId="77777777" w:rsidR="00B856C9" w:rsidRPr="00B856C9" w:rsidRDefault="00B856C9" w:rsidP="00B856C9">
            <w:pPr>
              <w:pStyle w:val="NoSpacing"/>
              <w:rPr>
                <w:color w:val="000000" w:themeColor="text1"/>
              </w:rPr>
            </w:pPr>
            <w:r w:rsidRPr="00B856C9">
              <w:rPr>
                <w:color w:val="000000" w:themeColor="text1"/>
              </w:rPr>
              <w:t>Login client</w:t>
            </w:r>
          </w:p>
        </w:tc>
        <w:tc>
          <w:tcPr>
            <w:tcW w:w="3415" w:type="dxa"/>
            <w:tcBorders>
              <w:top w:val="single" w:sz="4" w:space="0" w:color="2B0348"/>
              <w:left w:val="nil"/>
              <w:bottom w:val="single" w:sz="4" w:space="0" w:color="2B0348"/>
              <w:right w:val="nil"/>
            </w:tcBorders>
            <w:shd w:val="clear" w:color="auto" w:fill="auto"/>
            <w:tcMar>
              <w:top w:w="15" w:type="dxa"/>
              <w:left w:w="108" w:type="dxa"/>
              <w:bottom w:w="0" w:type="dxa"/>
              <w:right w:w="108" w:type="dxa"/>
            </w:tcMar>
            <w:hideMark/>
          </w:tcPr>
          <w:p w14:paraId="3EA9CE85" w14:textId="77777777" w:rsidR="00B856C9" w:rsidRPr="00B856C9" w:rsidRDefault="00B856C9" w:rsidP="00B856C9">
            <w:pPr>
              <w:pStyle w:val="NoSpacing"/>
              <w:rPr>
                <w:color w:val="000000" w:themeColor="text1"/>
              </w:rPr>
            </w:pPr>
            <w:r w:rsidRPr="00B856C9">
              <w:rPr>
                <w:color w:val="000000" w:themeColor="text1"/>
              </w:rPr>
              <w:t>Custom, SSH client</w:t>
            </w:r>
          </w:p>
        </w:tc>
        <w:tc>
          <w:tcPr>
            <w:tcW w:w="3415" w:type="dxa"/>
            <w:tcBorders>
              <w:top w:val="single" w:sz="4" w:space="0" w:color="2B0348"/>
              <w:left w:val="nil"/>
              <w:bottom w:val="single" w:sz="4" w:space="0" w:color="2B0348"/>
              <w:right w:val="nil"/>
            </w:tcBorders>
            <w:shd w:val="clear" w:color="auto" w:fill="auto"/>
            <w:tcMar>
              <w:top w:w="15" w:type="dxa"/>
              <w:left w:w="108" w:type="dxa"/>
              <w:bottom w:w="0" w:type="dxa"/>
              <w:right w:w="108" w:type="dxa"/>
            </w:tcMar>
            <w:hideMark/>
          </w:tcPr>
          <w:p w14:paraId="1364A667" w14:textId="77777777" w:rsidR="00B856C9" w:rsidRPr="00B856C9" w:rsidRDefault="00B856C9" w:rsidP="00B856C9">
            <w:pPr>
              <w:pStyle w:val="NoSpacing"/>
              <w:rPr>
                <w:color w:val="000000" w:themeColor="text1"/>
              </w:rPr>
            </w:pPr>
            <w:r w:rsidRPr="00B856C9">
              <w:rPr>
                <w:color w:val="000000" w:themeColor="text1"/>
              </w:rPr>
              <w:t>VNC, SSH, RDP – no custom clients</w:t>
            </w:r>
          </w:p>
        </w:tc>
        <w:tc>
          <w:tcPr>
            <w:tcW w:w="3415" w:type="dxa"/>
            <w:tcBorders>
              <w:top w:val="single" w:sz="4" w:space="0" w:color="2B0348"/>
              <w:left w:val="nil"/>
              <w:bottom w:val="single" w:sz="4" w:space="0" w:color="2B0348"/>
              <w:right w:val="single" w:sz="4" w:space="0" w:color="2B0348"/>
            </w:tcBorders>
            <w:shd w:val="clear" w:color="auto" w:fill="auto"/>
            <w:tcMar>
              <w:top w:w="15" w:type="dxa"/>
              <w:left w:w="108" w:type="dxa"/>
              <w:bottom w:w="0" w:type="dxa"/>
              <w:right w:w="108" w:type="dxa"/>
            </w:tcMar>
            <w:hideMark/>
          </w:tcPr>
          <w:p w14:paraId="175067FB" w14:textId="77777777" w:rsidR="00B856C9" w:rsidRPr="00B856C9" w:rsidRDefault="00B856C9" w:rsidP="00B856C9">
            <w:pPr>
              <w:pStyle w:val="NoSpacing"/>
              <w:rPr>
                <w:color w:val="000000" w:themeColor="text1"/>
              </w:rPr>
            </w:pPr>
            <w:r w:rsidRPr="00B856C9">
              <w:rPr>
                <w:color w:val="000000" w:themeColor="text1"/>
              </w:rPr>
              <w:t>VNC, SSH, RDP – no custom clients</w:t>
            </w:r>
          </w:p>
        </w:tc>
      </w:tr>
      <w:tr w:rsidR="00B856C9" w:rsidRPr="00B856C9" w14:paraId="792CC8A9" w14:textId="77777777" w:rsidTr="003207E6">
        <w:trPr>
          <w:trHeight w:val="620"/>
        </w:trPr>
        <w:tc>
          <w:tcPr>
            <w:tcW w:w="3415" w:type="dxa"/>
            <w:tcBorders>
              <w:top w:val="single" w:sz="4" w:space="0" w:color="2B0348"/>
              <w:left w:val="single" w:sz="4" w:space="0" w:color="2B0348"/>
              <w:bottom w:val="single" w:sz="4" w:space="0" w:color="2B0348"/>
              <w:right w:val="nil"/>
            </w:tcBorders>
            <w:shd w:val="clear" w:color="auto" w:fill="F2F2F2"/>
            <w:tcMar>
              <w:top w:w="15" w:type="dxa"/>
              <w:left w:w="108" w:type="dxa"/>
              <w:bottom w:w="0" w:type="dxa"/>
              <w:right w:w="108" w:type="dxa"/>
            </w:tcMar>
            <w:hideMark/>
          </w:tcPr>
          <w:p w14:paraId="787608AF" w14:textId="77777777" w:rsidR="00B856C9" w:rsidRPr="00B856C9" w:rsidRDefault="00B856C9" w:rsidP="00B856C9">
            <w:pPr>
              <w:pStyle w:val="NoSpacing"/>
            </w:pPr>
            <w:r w:rsidRPr="00B856C9">
              <w:t>Passwordless approach</w:t>
            </w:r>
          </w:p>
        </w:tc>
        <w:tc>
          <w:tcPr>
            <w:tcW w:w="3415" w:type="dxa"/>
            <w:tcBorders>
              <w:top w:val="single" w:sz="4" w:space="0" w:color="2B0348"/>
              <w:left w:val="nil"/>
              <w:bottom w:val="single" w:sz="4" w:space="0" w:color="2B0348"/>
              <w:right w:val="nil"/>
            </w:tcBorders>
            <w:shd w:val="clear" w:color="auto" w:fill="auto"/>
            <w:tcMar>
              <w:top w:w="15" w:type="dxa"/>
              <w:left w:w="108" w:type="dxa"/>
              <w:bottom w:w="0" w:type="dxa"/>
              <w:right w:w="108" w:type="dxa"/>
            </w:tcMar>
            <w:hideMark/>
          </w:tcPr>
          <w:p w14:paraId="63380FF2" w14:textId="77777777" w:rsidR="00B856C9" w:rsidRPr="00B856C9" w:rsidRDefault="00B856C9" w:rsidP="00B856C9">
            <w:pPr>
              <w:pStyle w:val="NoSpacing"/>
            </w:pPr>
            <w:r w:rsidRPr="00B856C9">
              <w:t>Centralized, ephemeral CA</w:t>
            </w:r>
          </w:p>
        </w:tc>
        <w:tc>
          <w:tcPr>
            <w:tcW w:w="3415" w:type="dxa"/>
            <w:tcBorders>
              <w:top w:val="single" w:sz="4" w:space="0" w:color="2B0348"/>
              <w:left w:val="nil"/>
              <w:bottom w:val="single" w:sz="4" w:space="0" w:color="2B0348"/>
              <w:right w:val="nil"/>
            </w:tcBorders>
            <w:shd w:val="clear" w:color="auto" w:fill="auto"/>
            <w:tcMar>
              <w:top w:w="15" w:type="dxa"/>
              <w:left w:w="108" w:type="dxa"/>
              <w:bottom w:w="0" w:type="dxa"/>
              <w:right w:w="108" w:type="dxa"/>
            </w:tcMar>
            <w:hideMark/>
          </w:tcPr>
          <w:p w14:paraId="78C896BF" w14:textId="77777777" w:rsidR="00B856C9" w:rsidRPr="00B856C9" w:rsidRDefault="00B856C9" w:rsidP="00B856C9">
            <w:pPr>
              <w:pStyle w:val="NoSpacing"/>
            </w:pPr>
            <w:r w:rsidRPr="00B856C9">
              <w:t>Decentralized credentials and identity</w:t>
            </w:r>
          </w:p>
        </w:tc>
        <w:tc>
          <w:tcPr>
            <w:tcW w:w="3415" w:type="dxa"/>
            <w:tcBorders>
              <w:top w:val="single" w:sz="4" w:space="0" w:color="2B0348"/>
              <w:left w:val="nil"/>
              <w:bottom w:val="single" w:sz="4" w:space="0" w:color="2B0348"/>
              <w:right w:val="single" w:sz="4" w:space="0" w:color="2B0348"/>
            </w:tcBorders>
            <w:shd w:val="clear" w:color="auto" w:fill="FECBCC"/>
            <w:tcMar>
              <w:top w:w="15" w:type="dxa"/>
              <w:left w:w="108" w:type="dxa"/>
              <w:bottom w:w="0" w:type="dxa"/>
              <w:right w:w="108" w:type="dxa"/>
            </w:tcMar>
            <w:hideMark/>
          </w:tcPr>
          <w:p w14:paraId="424C0370" w14:textId="77777777" w:rsidR="00B856C9" w:rsidRPr="00B856C9" w:rsidRDefault="00B856C9" w:rsidP="00B856C9">
            <w:pPr>
              <w:pStyle w:val="NoSpacing"/>
            </w:pPr>
            <w:r w:rsidRPr="00B856C9">
              <w:t>Centralized + Ephemeral CA</w:t>
            </w:r>
          </w:p>
        </w:tc>
      </w:tr>
      <w:tr w:rsidR="00B856C9" w:rsidRPr="00B856C9" w14:paraId="6575A629" w14:textId="77777777" w:rsidTr="003207E6">
        <w:trPr>
          <w:trHeight w:val="712"/>
        </w:trPr>
        <w:tc>
          <w:tcPr>
            <w:tcW w:w="3415" w:type="dxa"/>
            <w:tcBorders>
              <w:top w:val="single" w:sz="4" w:space="0" w:color="2B0348"/>
              <w:left w:val="single" w:sz="4" w:space="0" w:color="2B0348"/>
              <w:bottom w:val="single" w:sz="4" w:space="0" w:color="2B0348"/>
              <w:right w:val="nil"/>
            </w:tcBorders>
            <w:shd w:val="clear" w:color="auto" w:fill="F2F2F2"/>
            <w:tcMar>
              <w:top w:w="15" w:type="dxa"/>
              <w:left w:w="108" w:type="dxa"/>
              <w:bottom w:w="0" w:type="dxa"/>
              <w:right w:w="108" w:type="dxa"/>
            </w:tcMar>
            <w:hideMark/>
          </w:tcPr>
          <w:p w14:paraId="461AE797" w14:textId="77777777" w:rsidR="00B856C9" w:rsidRPr="00B856C9" w:rsidRDefault="00B856C9" w:rsidP="00B856C9">
            <w:pPr>
              <w:pStyle w:val="NoSpacing"/>
            </w:pPr>
            <w:r w:rsidRPr="00B856C9">
              <w:t>Existing passwords and SSH keys supported</w:t>
            </w:r>
          </w:p>
        </w:tc>
        <w:tc>
          <w:tcPr>
            <w:tcW w:w="3415" w:type="dxa"/>
            <w:tcBorders>
              <w:top w:val="single" w:sz="4" w:space="0" w:color="2B0348"/>
              <w:left w:val="nil"/>
              <w:bottom w:val="single" w:sz="4" w:space="0" w:color="2B0348"/>
              <w:right w:val="nil"/>
            </w:tcBorders>
            <w:shd w:val="clear" w:color="auto" w:fill="FECBCC"/>
            <w:tcMar>
              <w:top w:w="15" w:type="dxa"/>
              <w:left w:w="108" w:type="dxa"/>
              <w:bottom w:w="0" w:type="dxa"/>
              <w:right w:w="108" w:type="dxa"/>
            </w:tcMar>
            <w:hideMark/>
          </w:tcPr>
          <w:p w14:paraId="113370C9" w14:textId="77777777" w:rsidR="00B856C9" w:rsidRPr="00B856C9" w:rsidRDefault="00B856C9" w:rsidP="00B856C9">
            <w:pPr>
              <w:pStyle w:val="NoSpacing"/>
            </w:pPr>
            <w:r w:rsidRPr="00B856C9">
              <w:t>No</w:t>
            </w:r>
          </w:p>
        </w:tc>
        <w:tc>
          <w:tcPr>
            <w:tcW w:w="3415" w:type="dxa"/>
            <w:tcBorders>
              <w:top w:val="single" w:sz="4" w:space="0" w:color="2B0348"/>
              <w:left w:val="nil"/>
              <w:bottom w:val="single" w:sz="4" w:space="0" w:color="2B0348"/>
              <w:right w:val="nil"/>
            </w:tcBorders>
            <w:shd w:val="clear" w:color="auto" w:fill="auto"/>
            <w:tcMar>
              <w:top w:w="15" w:type="dxa"/>
              <w:left w:w="108" w:type="dxa"/>
              <w:bottom w:w="0" w:type="dxa"/>
              <w:right w:w="108" w:type="dxa"/>
            </w:tcMar>
            <w:hideMark/>
          </w:tcPr>
          <w:p w14:paraId="7D7A9C31" w14:textId="77777777" w:rsidR="00B856C9" w:rsidRPr="00B856C9" w:rsidRDefault="00B856C9" w:rsidP="00B856C9">
            <w:pPr>
              <w:pStyle w:val="NoSpacing"/>
            </w:pPr>
            <w:r w:rsidRPr="00B856C9">
              <w:t>Supported for legacy reasons</w:t>
            </w:r>
          </w:p>
        </w:tc>
        <w:tc>
          <w:tcPr>
            <w:tcW w:w="3415" w:type="dxa"/>
            <w:tcBorders>
              <w:top w:val="single" w:sz="4" w:space="0" w:color="2B0348"/>
              <w:left w:val="nil"/>
              <w:bottom w:val="single" w:sz="4" w:space="0" w:color="2B0348"/>
              <w:right w:val="single" w:sz="4" w:space="0" w:color="2B0348"/>
            </w:tcBorders>
            <w:shd w:val="clear" w:color="auto" w:fill="auto"/>
            <w:tcMar>
              <w:top w:w="15" w:type="dxa"/>
              <w:left w:w="108" w:type="dxa"/>
              <w:bottom w:w="0" w:type="dxa"/>
              <w:right w:w="108" w:type="dxa"/>
            </w:tcMar>
            <w:hideMark/>
          </w:tcPr>
          <w:p w14:paraId="63C70773" w14:textId="77777777" w:rsidR="00B856C9" w:rsidRPr="00B856C9" w:rsidRDefault="00B856C9" w:rsidP="00B856C9">
            <w:pPr>
              <w:pStyle w:val="NoSpacing"/>
            </w:pPr>
            <w:r w:rsidRPr="00B856C9">
              <w:t>Supported</w:t>
            </w:r>
          </w:p>
        </w:tc>
      </w:tr>
      <w:tr w:rsidR="00B856C9" w:rsidRPr="00B856C9" w14:paraId="526F703F" w14:textId="77777777" w:rsidTr="003207E6">
        <w:trPr>
          <w:trHeight w:val="348"/>
        </w:trPr>
        <w:tc>
          <w:tcPr>
            <w:tcW w:w="3415" w:type="dxa"/>
            <w:tcBorders>
              <w:top w:val="single" w:sz="4" w:space="0" w:color="2B0348"/>
              <w:left w:val="single" w:sz="4" w:space="0" w:color="2B0348"/>
              <w:bottom w:val="single" w:sz="4" w:space="0" w:color="2B0348"/>
              <w:right w:val="nil"/>
            </w:tcBorders>
            <w:shd w:val="clear" w:color="auto" w:fill="F2F2F2"/>
            <w:tcMar>
              <w:top w:w="15" w:type="dxa"/>
              <w:left w:w="108" w:type="dxa"/>
              <w:bottom w:w="0" w:type="dxa"/>
              <w:right w:w="108" w:type="dxa"/>
            </w:tcMar>
            <w:hideMark/>
          </w:tcPr>
          <w:p w14:paraId="6D74557F" w14:textId="77777777" w:rsidR="00B856C9" w:rsidRPr="00B856C9" w:rsidRDefault="00B856C9" w:rsidP="00B856C9">
            <w:pPr>
              <w:pStyle w:val="NoSpacing"/>
            </w:pPr>
            <w:r w:rsidRPr="00B856C9">
              <w:t>Windows support</w:t>
            </w:r>
          </w:p>
        </w:tc>
        <w:tc>
          <w:tcPr>
            <w:tcW w:w="3415" w:type="dxa"/>
            <w:tcBorders>
              <w:top w:val="single" w:sz="4" w:space="0" w:color="2B0348"/>
              <w:left w:val="nil"/>
              <w:bottom w:val="single" w:sz="4" w:space="0" w:color="2B0348"/>
              <w:right w:val="nil"/>
            </w:tcBorders>
            <w:shd w:val="clear" w:color="auto" w:fill="auto"/>
            <w:tcMar>
              <w:top w:w="15" w:type="dxa"/>
              <w:left w:w="108" w:type="dxa"/>
              <w:bottom w:w="0" w:type="dxa"/>
              <w:right w:w="108" w:type="dxa"/>
            </w:tcMar>
            <w:hideMark/>
          </w:tcPr>
          <w:p w14:paraId="2300EAD7" w14:textId="77777777" w:rsidR="00B856C9" w:rsidRPr="00B856C9" w:rsidRDefault="00B856C9" w:rsidP="00B856C9">
            <w:pPr>
              <w:pStyle w:val="NoSpacing"/>
            </w:pPr>
            <w:r w:rsidRPr="00B856C9">
              <w:t>Yes</w:t>
            </w:r>
          </w:p>
        </w:tc>
        <w:tc>
          <w:tcPr>
            <w:tcW w:w="3415" w:type="dxa"/>
            <w:tcBorders>
              <w:top w:val="single" w:sz="4" w:space="0" w:color="2B0348"/>
              <w:left w:val="nil"/>
              <w:bottom w:val="single" w:sz="4" w:space="0" w:color="2B0348"/>
              <w:right w:val="nil"/>
            </w:tcBorders>
            <w:shd w:val="clear" w:color="auto" w:fill="auto"/>
            <w:tcMar>
              <w:top w:w="15" w:type="dxa"/>
              <w:left w:w="108" w:type="dxa"/>
              <w:bottom w:w="0" w:type="dxa"/>
              <w:right w:w="108" w:type="dxa"/>
            </w:tcMar>
            <w:hideMark/>
          </w:tcPr>
          <w:p w14:paraId="753DFDC3" w14:textId="6EF54951" w:rsidR="00B856C9" w:rsidRPr="00B856C9" w:rsidRDefault="00B856C9" w:rsidP="00B856C9">
            <w:pPr>
              <w:pStyle w:val="NoSpacing"/>
            </w:pPr>
            <w:r w:rsidRPr="00B856C9">
              <w:t>Yes</w:t>
            </w:r>
            <w:r w:rsidR="003207E6">
              <w:t xml:space="preserve"> (upcoming)</w:t>
            </w:r>
          </w:p>
        </w:tc>
        <w:tc>
          <w:tcPr>
            <w:tcW w:w="3415" w:type="dxa"/>
            <w:tcBorders>
              <w:top w:val="single" w:sz="4" w:space="0" w:color="2B0348"/>
              <w:left w:val="nil"/>
              <w:bottom w:val="single" w:sz="4" w:space="0" w:color="2B0348"/>
              <w:right w:val="single" w:sz="4" w:space="0" w:color="2B0348"/>
            </w:tcBorders>
            <w:shd w:val="clear" w:color="auto" w:fill="auto"/>
            <w:tcMar>
              <w:top w:w="15" w:type="dxa"/>
              <w:left w:w="108" w:type="dxa"/>
              <w:bottom w:w="0" w:type="dxa"/>
              <w:right w:w="108" w:type="dxa"/>
            </w:tcMar>
            <w:hideMark/>
          </w:tcPr>
          <w:p w14:paraId="663D22DD" w14:textId="77777777" w:rsidR="00B856C9" w:rsidRPr="00B856C9" w:rsidRDefault="00B856C9" w:rsidP="00B856C9">
            <w:pPr>
              <w:pStyle w:val="NoSpacing"/>
            </w:pPr>
            <w:r w:rsidRPr="00B856C9">
              <w:t>Yes</w:t>
            </w:r>
          </w:p>
        </w:tc>
      </w:tr>
      <w:tr w:rsidR="00B856C9" w:rsidRPr="00B856C9" w14:paraId="110F8D06" w14:textId="77777777" w:rsidTr="003207E6">
        <w:trPr>
          <w:trHeight w:val="348"/>
        </w:trPr>
        <w:tc>
          <w:tcPr>
            <w:tcW w:w="3415" w:type="dxa"/>
            <w:tcBorders>
              <w:top w:val="single" w:sz="4" w:space="0" w:color="2B0348"/>
              <w:left w:val="single" w:sz="4" w:space="0" w:color="2B0348"/>
              <w:bottom w:val="single" w:sz="4" w:space="0" w:color="2B0348"/>
              <w:right w:val="nil"/>
            </w:tcBorders>
            <w:shd w:val="clear" w:color="auto" w:fill="F2F2F2"/>
            <w:tcMar>
              <w:top w:w="15" w:type="dxa"/>
              <w:left w:w="108" w:type="dxa"/>
              <w:bottom w:w="0" w:type="dxa"/>
              <w:right w:w="108" w:type="dxa"/>
            </w:tcMar>
            <w:hideMark/>
          </w:tcPr>
          <w:p w14:paraId="1831F350" w14:textId="77777777" w:rsidR="00B856C9" w:rsidRPr="00B856C9" w:rsidRDefault="00B856C9" w:rsidP="00B856C9">
            <w:pPr>
              <w:pStyle w:val="NoSpacing"/>
            </w:pPr>
            <w:r w:rsidRPr="00B856C9">
              <w:t>Linux Support</w:t>
            </w:r>
          </w:p>
        </w:tc>
        <w:tc>
          <w:tcPr>
            <w:tcW w:w="3415" w:type="dxa"/>
            <w:tcBorders>
              <w:top w:val="single" w:sz="4" w:space="0" w:color="2B0348"/>
              <w:left w:val="nil"/>
              <w:bottom w:val="single" w:sz="4" w:space="0" w:color="2B0348"/>
              <w:right w:val="nil"/>
            </w:tcBorders>
            <w:shd w:val="clear" w:color="auto" w:fill="auto"/>
            <w:tcMar>
              <w:top w:w="15" w:type="dxa"/>
              <w:left w:w="108" w:type="dxa"/>
              <w:bottom w:w="0" w:type="dxa"/>
              <w:right w:w="108" w:type="dxa"/>
            </w:tcMar>
            <w:hideMark/>
          </w:tcPr>
          <w:p w14:paraId="4F4FF00B" w14:textId="77777777" w:rsidR="00B856C9" w:rsidRPr="00B856C9" w:rsidRDefault="00B856C9" w:rsidP="00B856C9">
            <w:pPr>
              <w:pStyle w:val="NoSpacing"/>
            </w:pPr>
            <w:r w:rsidRPr="00B856C9">
              <w:t>Yes</w:t>
            </w:r>
          </w:p>
        </w:tc>
        <w:tc>
          <w:tcPr>
            <w:tcW w:w="3415" w:type="dxa"/>
            <w:tcBorders>
              <w:top w:val="single" w:sz="4" w:space="0" w:color="2B0348"/>
              <w:left w:val="nil"/>
              <w:bottom w:val="single" w:sz="4" w:space="0" w:color="2B0348"/>
              <w:right w:val="nil"/>
            </w:tcBorders>
            <w:shd w:val="clear" w:color="auto" w:fill="auto"/>
            <w:tcMar>
              <w:top w:w="15" w:type="dxa"/>
              <w:left w:w="108" w:type="dxa"/>
              <w:bottom w:w="0" w:type="dxa"/>
              <w:right w:w="108" w:type="dxa"/>
            </w:tcMar>
            <w:hideMark/>
          </w:tcPr>
          <w:p w14:paraId="48B8C7BD" w14:textId="77777777" w:rsidR="00B856C9" w:rsidRPr="00B856C9" w:rsidRDefault="00B856C9" w:rsidP="00B856C9">
            <w:pPr>
              <w:pStyle w:val="NoSpacing"/>
            </w:pPr>
            <w:r w:rsidRPr="00B856C9">
              <w:t>Yes</w:t>
            </w:r>
          </w:p>
        </w:tc>
        <w:tc>
          <w:tcPr>
            <w:tcW w:w="3415" w:type="dxa"/>
            <w:tcBorders>
              <w:top w:val="single" w:sz="4" w:space="0" w:color="2B0348"/>
              <w:left w:val="nil"/>
              <w:bottom w:val="single" w:sz="4" w:space="0" w:color="2B0348"/>
              <w:right w:val="single" w:sz="4" w:space="0" w:color="2B0348"/>
            </w:tcBorders>
            <w:shd w:val="clear" w:color="auto" w:fill="auto"/>
            <w:tcMar>
              <w:top w:w="15" w:type="dxa"/>
              <w:left w:w="108" w:type="dxa"/>
              <w:bottom w:w="0" w:type="dxa"/>
              <w:right w:w="108" w:type="dxa"/>
            </w:tcMar>
            <w:hideMark/>
          </w:tcPr>
          <w:p w14:paraId="73D36D28" w14:textId="77777777" w:rsidR="00B856C9" w:rsidRPr="00B856C9" w:rsidRDefault="00B856C9" w:rsidP="00B856C9">
            <w:pPr>
              <w:pStyle w:val="NoSpacing"/>
            </w:pPr>
            <w:r w:rsidRPr="00B856C9">
              <w:t>Yes</w:t>
            </w:r>
          </w:p>
        </w:tc>
      </w:tr>
      <w:tr w:rsidR="00B856C9" w:rsidRPr="00B856C9" w14:paraId="08E21E6F" w14:textId="77777777" w:rsidTr="003207E6">
        <w:trPr>
          <w:trHeight w:val="712"/>
        </w:trPr>
        <w:tc>
          <w:tcPr>
            <w:tcW w:w="3415" w:type="dxa"/>
            <w:tcBorders>
              <w:top w:val="single" w:sz="4" w:space="0" w:color="2B0348"/>
              <w:left w:val="single" w:sz="4" w:space="0" w:color="2B0348"/>
              <w:bottom w:val="single" w:sz="4" w:space="0" w:color="2B0348"/>
              <w:right w:val="nil"/>
            </w:tcBorders>
            <w:shd w:val="clear" w:color="auto" w:fill="F2F2F2"/>
            <w:tcMar>
              <w:top w:w="15" w:type="dxa"/>
              <w:left w:w="108" w:type="dxa"/>
              <w:bottom w:w="0" w:type="dxa"/>
              <w:right w:w="108" w:type="dxa"/>
            </w:tcMar>
            <w:hideMark/>
          </w:tcPr>
          <w:p w14:paraId="1CA1CB77" w14:textId="77777777" w:rsidR="00B856C9" w:rsidRPr="00B856C9" w:rsidRDefault="00B856C9" w:rsidP="00B856C9">
            <w:pPr>
              <w:pStyle w:val="NoSpacing"/>
            </w:pPr>
            <w:r w:rsidRPr="00B856C9">
              <w:t>Blockchain based tamper evident credentials</w:t>
            </w:r>
          </w:p>
        </w:tc>
        <w:tc>
          <w:tcPr>
            <w:tcW w:w="3415" w:type="dxa"/>
            <w:tcBorders>
              <w:top w:val="single" w:sz="4" w:space="0" w:color="2B0348"/>
              <w:left w:val="nil"/>
              <w:bottom w:val="single" w:sz="4" w:space="0" w:color="2B0348"/>
              <w:right w:val="nil"/>
            </w:tcBorders>
            <w:shd w:val="clear" w:color="auto" w:fill="FECBCC"/>
            <w:tcMar>
              <w:top w:w="15" w:type="dxa"/>
              <w:left w:w="108" w:type="dxa"/>
              <w:bottom w:w="0" w:type="dxa"/>
              <w:right w:w="108" w:type="dxa"/>
            </w:tcMar>
            <w:hideMark/>
          </w:tcPr>
          <w:p w14:paraId="0607551F" w14:textId="77777777" w:rsidR="00B856C9" w:rsidRPr="00B856C9" w:rsidRDefault="00B856C9" w:rsidP="00B856C9">
            <w:pPr>
              <w:pStyle w:val="NoSpacing"/>
            </w:pPr>
            <w:r w:rsidRPr="00B856C9">
              <w:t>No</w:t>
            </w:r>
          </w:p>
        </w:tc>
        <w:tc>
          <w:tcPr>
            <w:tcW w:w="3415" w:type="dxa"/>
            <w:tcBorders>
              <w:top w:val="single" w:sz="4" w:space="0" w:color="2B0348"/>
              <w:left w:val="nil"/>
              <w:bottom w:val="single" w:sz="4" w:space="0" w:color="2B0348"/>
              <w:right w:val="nil"/>
            </w:tcBorders>
            <w:shd w:val="clear" w:color="auto" w:fill="auto"/>
            <w:tcMar>
              <w:top w:w="15" w:type="dxa"/>
              <w:left w:w="108" w:type="dxa"/>
              <w:bottom w:w="0" w:type="dxa"/>
              <w:right w:w="108" w:type="dxa"/>
            </w:tcMar>
            <w:hideMark/>
          </w:tcPr>
          <w:p w14:paraId="62594546" w14:textId="77777777" w:rsidR="00B856C9" w:rsidRPr="00B856C9" w:rsidRDefault="00B856C9" w:rsidP="00B856C9">
            <w:pPr>
              <w:pStyle w:val="NoSpacing"/>
            </w:pPr>
            <w:r w:rsidRPr="00B856C9">
              <w:t>Yes</w:t>
            </w:r>
          </w:p>
        </w:tc>
        <w:tc>
          <w:tcPr>
            <w:tcW w:w="3415" w:type="dxa"/>
            <w:tcBorders>
              <w:top w:val="single" w:sz="4" w:space="0" w:color="2B0348"/>
              <w:left w:val="nil"/>
              <w:bottom w:val="single" w:sz="4" w:space="0" w:color="2B0348"/>
              <w:right w:val="single" w:sz="4" w:space="0" w:color="2B0348"/>
            </w:tcBorders>
            <w:shd w:val="clear" w:color="auto" w:fill="auto"/>
            <w:tcMar>
              <w:top w:w="15" w:type="dxa"/>
              <w:left w:w="108" w:type="dxa"/>
              <w:bottom w:w="0" w:type="dxa"/>
              <w:right w:w="108" w:type="dxa"/>
            </w:tcMar>
            <w:hideMark/>
          </w:tcPr>
          <w:p w14:paraId="15C3856B" w14:textId="77777777" w:rsidR="00B856C9" w:rsidRPr="00B856C9" w:rsidRDefault="00B856C9" w:rsidP="00B856C9">
            <w:pPr>
              <w:pStyle w:val="NoSpacing"/>
            </w:pPr>
            <w:r w:rsidRPr="00B856C9">
              <w:t>Yes</w:t>
            </w:r>
          </w:p>
        </w:tc>
      </w:tr>
      <w:tr w:rsidR="00B856C9" w:rsidRPr="00B856C9" w14:paraId="3F014311" w14:textId="77777777" w:rsidTr="003207E6">
        <w:trPr>
          <w:trHeight w:val="348"/>
        </w:trPr>
        <w:tc>
          <w:tcPr>
            <w:tcW w:w="3415" w:type="dxa"/>
            <w:tcBorders>
              <w:top w:val="single" w:sz="4" w:space="0" w:color="2B0348"/>
              <w:left w:val="single" w:sz="4" w:space="0" w:color="2B0348"/>
              <w:bottom w:val="single" w:sz="4" w:space="0" w:color="2B0348"/>
              <w:right w:val="nil"/>
            </w:tcBorders>
            <w:shd w:val="clear" w:color="auto" w:fill="F2F2F2"/>
            <w:tcMar>
              <w:top w:w="15" w:type="dxa"/>
              <w:left w:w="108" w:type="dxa"/>
              <w:bottom w:w="0" w:type="dxa"/>
              <w:right w:w="108" w:type="dxa"/>
            </w:tcMar>
            <w:hideMark/>
          </w:tcPr>
          <w:p w14:paraId="65B64384" w14:textId="77777777" w:rsidR="00B856C9" w:rsidRPr="00B856C9" w:rsidRDefault="00B856C9" w:rsidP="00B856C9">
            <w:pPr>
              <w:pStyle w:val="NoSpacing"/>
            </w:pPr>
            <w:r w:rsidRPr="00B856C9">
              <w:t>Blockchain hash logging</w:t>
            </w:r>
          </w:p>
        </w:tc>
        <w:tc>
          <w:tcPr>
            <w:tcW w:w="3415" w:type="dxa"/>
            <w:tcBorders>
              <w:top w:val="single" w:sz="4" w:space="0" w:color="2B0348"/>
              <w:left w:val="nil"/>
              <w:bottom w:val="single" w:sz="4" w:space="0" w:color="2B0348"/>
              <w:right w:val="nil"/>
            </w:tcBorders>
            <w:shd w:val="clear" w:color="auto" w:fill="FECBCC"/>
            <w:tcMar>
              <w:top w:w="15" w:type="dxa"/>
              <w:left w:w="108" w:type="dxa"/>
              <w:bottom w:w="0" w:type="dxa"/>
              <w:right w:w="108" w:type="dxa"/>
            </w:tcMar>
            <w:hideMark/>
          </w:tcPr>
          <w:p w14:paraId="1C490BD4" w14:textId="77777777" w:rsidR="00B856C9" w:rsidRPr="00B856C9" w:rsidRDefault="00B856C9" w:rsidP="00B856C9">
            <w:pPr>
              <w:pStyle w:val="NoSpacing"/>
            </w:pPr>
            <w:r w:rsidRPr="00B856C9">
              <w:t>No</w:t>
            </w:r>
          </w:p>
        </w:tc>
        <w:tc>
          <w:tcPr>
            <w:tcW w:w="3415" w:type="dxa"/>
            <w:tcBorders>
              <w:top w:val="single" w:sz="4" w:space="0" w:color="2B0348"/>
              <w:left w:val="nil"/>
              <w:bottom w:val="single" w:sz="4" w:space="0" w:color="2B0348"/>
              <w:right w:val="nil"/>
            </w:tcBorders>
            <w:shd w:val="clear" w:color="auto" w:fill="auto"/>
            <w:tcMar>
              <w:top w:w="15" w:type="dxa"/>
              <w:left w:w="108" w:type="dxa"/>
              <w:bottom w:w="0" w:type="dxa"/>
              <w:right w:w="108" w:type="dxa"/>
            </w:tcMar>
            <w:hideMark/>
          </w:tcPr>
          <w:p w14:paraId="39577492" w14:textId="77777777" w:rsidR="00B856C9" w:rsidRPr="00B856C9" w:rsidRDefault="00B856C9" w:rsidP="00B856C9">
            <w:pPr>
              <w:pStyle w:val="NoSpacing"/>
            </w:pPr>
            <w:r w:rsidRPr="00B856C9">
              <w:t>Yes</w:t>
            </w:r>
          </w:p>
        </w:tc>
        <w:tc>
          <w:tcPr>
            <w:tcW w:w="3415" w:type="dxa"/>
            <w:tcBorders>
              <w:top w:val="single" w:sz="4" w:space="0" w:color="2B0348"/>
              <w:left w:val="nil"/>
              <w:bottom w:val="single" w:sz="4" w:space="0" w:color="2B0348"/>
              <w:right w:val="single" w:sz="4" w:space="0" w:color="2B0348"/>
            </w:tcBorders>
            <w:shd w:val="clear" w:color="auto" w:fill="FECBCC"/>
            <w:tcMar>
              <w:top w:w="15" w:type="dxa"/>
              <w:left w:w="108" w:type="dxa"/>
              <w:bottom w:w="0" w:type="dxa"/>
              <w:right w:w="108" w:type="dxa"/>
            </w:tcMar>
            <w:hideMark/>
          </w:tcPr>
          <w:p w14:paraId="6B1FD37D" w14:textId="77777777" w:rsidR="00B856C9" w:rsidRPr="00B856C9" w:rsidRDefault="00B856C9" w:rsidP="00B856C9">
            <w:pPr>
              <w:pStyle w:val="NoSpacing"/>
            </w:pPr>
            <w:r w:rsidRPr="00B856C9">
              <w:t>No</w:t>
            </w:r>
          </w:p>
        </w:tc>
      </w:tr>
      <w:tr w:rsidR="00B856C9" w:rsidRPr="00B856C9" w14:paraId="099984BF" w14:textId="77777777" w:rsidTr="003207E6">
        <w:trPr>
          <w:trHeight w:val="348"/>
        </w:trPr>
        <w:tc>
          <w:tcPr>
            <w:tcW w:w="3415" w:type="dxa"/>
            <w:tcBorders>
              <w:top w:val="single" w:sz="4" w:space="0" w:color="2B0348"/>
              <w:left w:val="single" w:sz="4" w:space="0" w:color="2B0348"/>
              <w:bottom w:val="single" w:sz="4" w:space="0" w:color="2B0348"/>
              <w:right w:val="nil"/>
            </w:tcBorders>
            <w:shd w:val="clear" w:color="auto" w:fill="F2F2F2"/>
            <w:tcMar>
              <w:top w:w="15" w:type="dxa"/>
              <w:left w:w="108" w:type="dxa"/>
              <w:bottom w:w="0" w:type="dxa"/>
              <w:right w:w="108" w:type="dxa"/>
            </w:tcMar>
            <w:hideMark/>
          </w:tcPr>
          <w:p w14:paraId="2E76C928" w14:textId="77777777" w:rsidR="00B856C9" w:rsidRPr="00B856C9" w:rsidRDefault="00B856C9" w:rsidP="00B856C9">
            <w:pPr>
              <w:pStyle w:val="NoSpacing"/>
            </w:pPr>
            <w:r w:rsidRPr="00B856C9">
              <w:t>Authenticator</w:t>
            </w:r>
          </w:p>
        </w:tc>
        <w:tc>
          <w:tcPr>
            <w:tcW w:w="3415" w:type="dxa"/>
            <w:tcBorders>
              <w:top w:val="single" w:sz="4" w:space="0" w:color="2B0348"/>
              <w:left w:val="nil"/>
              <w:bottom w:val="single" w:sz="4" w:space="0" w:color="2B0348"/>
              <w:right w:val="nil"/>
            </w:tcBorders>
            <w:shd w:val="clear" w:color="auto" w:fill="auto"/>
            <w:tcMar>
              <w:top w:w="15" w:type="dxa"/>
              <w:left w:w="108" w:type="dxa"/>
              <w:bottom w:w="0" w:type="dxa"/>
              <w:right w:w="108" w:type="dxa"/>
            </w:tcMar>
            <w:hideMark/>
          </w:tcPr>
          <w:p w14:paraId="1E0FBF2D" w14:textId="77777777" w:rsidR="00B856C9" w:rsidRPr="00B856C9" w:rsidRDefault="00B856C9" w:rsidP="00B856C9">
            <w:pPr>
              <w:pStyle w:val="NoSpacing"/>
            </w:pPr>
            <w:r w:rsidRPr="00B856C9">
              <w:t>OKTA Authenticator App</w:t>
            </w:r>
          </w:p>
        </w:tc>
        <w:tc>
          <w:tcPr>
            <w:tcW w:w="3415" w:type="dxa"/>
            <w:tcBorders>
              <w:top w:val="single" w:sz="4" w:space="0" w:color="2B0348"/>
              <w:left w:val="nil"/>
              <w:bottom w:val="single" w:sz="4" w:space="0" w:color="2B0348"/>
              <w:right w:val="nil"/>
            </w:tcBorders>
            <w:shd w:val="clear" w:color="auto" w:fill="auto"/>
            <w:tcMar>
              <w:top w:w="15" w:type="dxa"/>
              <w:left w:w="108" w:type="dxa"/>
              <w:bottom w:w="0" w:type="dxa"/>
              <w:right w:w="108" w:type="dxa"/>
            </w:tcMar>
            <w:hideMark/>
          </w:tcPr>
          <w:p w14:paraId="5D25EB4D" w14:textId="595D98B7" w:rsidR="00B856C9" w:rsidRPr="00B856C9" w:rsidRDefault="00B856C9" w:rsidP="00B856C9">
            <w:pPr>
              <w:pStyle w:val="NoSpacing"/>
            </w:pPr>
            <w:r w:rsidRPr="00B856C9">
              <w:t>AuthNull Authenticator</w:t>
            </w:r>
            <w:r w:rsidR="003207E6">
              <w:t xml:space="preserve"> /Wallet</w:t>
            </w:r>
            <w:r w:rsidRPr="00B856C9">
              <w:t xml:space="preserve"> App</w:t>
            </w:r>
          </w:p>
        </w:tc>
        <w:tc>
          <w:tcPr>
            <w:tcW w:w="3415" w:type="dxa"/>
            <w:tcBorders>
              <w:top w:val="single" w:sz="4" w:space="0" w:color="2B0348"/>
              <w:left w:val="nil"/>
              <w:bottom w:val="single" w:sz="4" w:space="0" w:color="2B0348"/>
              <w:right w:val="single" w:sz="4" w:space="0" w:color="2B0348"/>
            </w:tcBorders>
            <w:shd w:val="clear" w:color="auto" w:fill="auto"/>
            <w:tcMar>
              <w:top w:w="15" w:type="dxa"/>
              <w:left w:w="108" w:type="dxa"/>
              <w:bottom w:w="0" w:type="dxa"/>
              <w:right w:w="108" w:type="dxa"/>
            </w:tcMar>
            <w:hideMark/>
          </w:tcPr>
          <w:p w14:paraId="12C0CD88" w14:textId="22A7155D" w:rsidR="00B856C9" w:rsidRPr="00B856C9" w:rsidRDefault="003207E6" w:rsidP="00B856C9">
            <w:pPr>
              <w:pStyle w:val="NoSpacing"/>
            </w:pPr>
            <w:r w:rsidRPr="00B856C9">
              <w:t>CyberArk</w:t>
            </w:r>
            <w:r w:rsidR="00B856C9" w:rsidRPr="00B856C9">
              <w:t xml:space="preserve"> authenticator app</w:t>
            </w:r>
          </w:p>
        </w:tc>
      </w:tr>
      <w:tr w:rsidR="00B856C9" w:rsidRPr="00B856C9" w14:paraId="559664B8" w14:textId="77777777" w:rsidTr="003207E6">
        <w:trPr>
          <w:trHeight w:val="348"/>
        </w:trPr>
        <w:tc>
          <w:tcPr>
            <w:tcW w:w="3415" w:type="dxa"/>
            <w:tcBorders>
              <w:top w:val="single" w:sz="4" w:space="0" w:color="2B0348"/>
              <w:left w:val="single" w:sz="4" w:space="0" w:color="2B0348"/>
              <w:bottom w:val="single" w:sz="4" w:space="0" w:color="2B0348"/>
              <w:right w:val="nil"/>
            </w:tcBorders>
            <w:shd w:val="clear" w:color="auto" w:fill="F2F2F2"/>
            <w:tcMar>
              <w:top w:w="15" w:type="dxa"/>
              <w:left w:w="108" w:type="dxa"/>
              <w:bottom w:w="0" w:type="dxa"/>
              <w:right w:w="108" w:type="dxa"/>
            </w:tcMar>
            <w:hideMark/>
          </w:tcPr>
          <w:p w14:paraId="6186388D" w14:textId="77777777" w:rsidR="00B856C9" w:rsidRPr="00B856C9" w:rsidRDefault="00B856C9" w:rsidP="00B856C9">
            <w:pPr>
              <w:pStyle w:val="NoSpacing"/>
            </w:pPr>
            <w:proofErr w:type="spellStart"/>
            <w:r w:rsidRPr="00B856C9">
              <w:t>FaceID</w:t>
            </w:r>
            <w:proofErr w:type="spellEnd"/>
            <w:r w:rsidRPr="00B856C9">
              <w:t xml:space="preserve"> to protect credentials</w:t>
            </w:r>
          </w:p>
        </w:tc>
        <w:tc>
          <w:tcPr>
            <w:tcW w:w="3415" w:type="dxa"/>
            <w:tcBorders>
              <w:top w:val="single" w:sz="4" w:space="0" w:color="2B0348"/>
              <w:left w:val="nil"/>
              <w:bottom w:val="single" w:sz="4" w:space="0" w:color="2B0348"/>
              <w:right w:val="nil"/>
            </w:tcBorders>
            <w:shd w:val="clear" w:color="auto" w:fill="auto"/>
            <w:tcMar>
              <w:top w:w="15" w:type="dxa"/>
              <w:left w:w="108" w:type="dxa"/>
              <w:bottom w:w="0" w:type="dxa"/>
              <w:right w:w="108" w:type="dxa"/>
            </w:tcMar>
            <w:hideMark/>
          </w:tcPr>
          <w:p w14:paraId="753456A8" w14:textId="77777777" w:rsidR="00B856C9" w:rsidRPr="00B856C9" w:rsidRDefault="00B856C9" w:rsidP="00B856C9">
            <w:pPr>
              <w:pStyle w:val="NoSpacing"/>
            </w:pPr>
            <w:r w:rsidRPr="00B856C9">
              <w:t>Yes</w:t>
            </w:r>
          </w:p>
        </w:tc>
        <w:tc>
          <w:tcPr>
            <w:tcW w:w="3415" w:type="dxa"/>
            <w:tcBorders>
              <w:top w:val="single" w:sz="4" w:space="0" w:color="2B0348"/>
              <w:left w:val="nil"/>
              <w:bottom w:val="single" w:sz="4" w:space="0" w:color="2B0348"/>
              <w:right w:val="nil"/>
            </w:tcBorders>
            <w:shd w:val="clear" w:color="auto" w:fill="auto"/>
            <w:tcMar>
              <w:top w:w="15" w:type="dxa"/>
              <w:left w:w="108" w:type="dxa"/>
              <w:bottom w:w="0" w:type="dxa"/>
              <w:right w:w="108" w:type="dxa"/>
            </w:tcMar>
            <w:hideMark/>
          </w:tcPr>
          <w:p w14:paraId="73ED5846" w14:textId="77777777" w:rsidR="00B856C9" w:rsidRPr="00B856C9" w:rsidRDefault="00B856C9" w:rsidP="00B856C9">
            <w:pPr>
              <w:pStyle w:val="NoSpacing"/>
            </w:pPr>
            <w:r w:rsidRPr="00B856C9">
              <w:t>Yes</w:t>
            </w:r>
          </w:p>
        </w:tc>
        <w:tc>
          <w:tcPr>
            <w:tcW w:w="3415" w:type="dxa"/>
            <w:tcBorders>
              <w:top w:val="single" w:sz="4" w:space="0" w:color="2B0348"/>
              <w:left w:val="nil"/>
              <w:bottom w:val="single" w:sz="4" w:space="0" w:color="2B0348"/>
              <w:right w:val="single" w:sz="4" w:space="0" w:color="2B0348"/>
            </w:tcBorders>
            <w:shd w:val="clear" w:color="auto" w:fill="auto"/>
            <w:tcMar>
              <w:top w:w="15" w:type="dxa"/>
              <w:left w:w="108" w:type="dxa"/>
              <w:bottom w:w="0" w:type="dxa"/>
              <w:right w:w="108" w:type="dxa"/>
            </w:tcMar>
            <w:hideMark/>
          </w:tcPr>
          <w:p w14:paraId="73606F2F" w14:textId="77777777" w:rsidR="00B856C9" w:rsidRPr="00B856C9" w:rsidRDefault="00B856C9" w:rsidP="00B856C9">
            <w:pPr>
              <w:pStyle w:val="NoSpacing"/>
            </w:pPr>
            <w:r w:rsidRPr="00B856C9">
              <w:t>Yes</w:t>
            </w:r>
          </w:p>
        </w:tc>
      </w:tr>
      <w:tr w:rsidR="00B856C9" w:rsidRPr="00B856C9" w14:paraId="7B0AB20E" w14:textId="77777777" w:rsidTr="003207E6">
        <w:trPr>
          <w:trHeight w:val="348"/>
        </w:trPr>
        <w:tc>
          <w:tcPr>
            <w:tcW w:w="3415" w:type="dxa"/>
            <w:tcBorders>
              <w:top w:val="single" w:sz="4" w:space="0" w:color="2B0348"/>
              <w:left w:val="single" w:sz="4" w:space="0" w:color="2B0348"/>
              <w:bottom w:val="single" w:sz="4" w:space="0" w:color="2B0348"/>
              <w:right w:val="nil"/>
            </w:tcBorders>
            <w:shd w:val="clear" w:color="auto" w:fill="F2F2F2"/>
            <w:tcMar>
              <w:top w:w="15" w:type="dxa"/>
              <w:left w:w="108" w:type="dxa"/>
              <w:bottom w:w="0" w:type="dxa"/>
              <w:right w:w="108" w:type="dxa"/>
            </w:tcMar>
            <w:hideMark/>
          </w:tcPr>
          <w:p w14:paraId="05A2D06C" w14:textId="77777777" w:rsidR="00B856C9" w:rsidRPr="00B856C9" w:rsidRDefault="00B856C9" w:rsidP="00B856C9">
            <w:pPr>
              <w:pStyle w:val="NoSpacing"/>
            </w:pPr>
            <w:r w:rsidRPr="00B856C9">
              <w:t>SSO console depends on passwords</w:t>
            </w:r>
          </w:p>
        </w:tc>
        <w:tc>
          <w:tcPr>
            <w:tcW w:w="3415" w:type="dxa"/>
            <w:tcBorders>
              <w:top w:val="single" w:sz="4" w:space="0" w:color="2B0348"/>
              <w:left w:val="nil"/>
              <w:bottom w:val="single" w:sz="4" w:space="0" w:color="2B0348"/>
              <w:right w:val="nil"/>
            </w:tcBorders>
            <w:shd w:val="clear" w:color="auto" w:fill="auto"/>
            <w:tcMar>
              <w:top w:w="15" w:type="dxa"/>
              <w:left w:w="108" w:type="dxa"/>
              <w:bottom w:w="0" w:type="dxa"/>
              <w:right w:w="108" w:type="dxa"/>
            </w:tcMar>
            <w:hideMark/>
          </w:tcPr>
          <w:p w14:paraId="52227016" w14:textId="77777777" w:rsidR="00B856C9" w:rsidRPr="00B856C9" w:rsidRDefault="00B856C9" w:rsidP="00B856C9">
            <w:pPr>
              <w:pStyle w:val="NoSpacing"/>
            </w:pPr>
            <w:r w:rsidRPr="00B856C9">
              <w:t>Yes, OKTA SSO</w:t>
            </w:r>
          </w:p>
        </w:tc>
        <w:tc>
          <w:tcPr>
            <w:tcW w:w="3415" w:type="dxa"/>
            <w:tcBorders>
              <w:top w:val="single" w:sz="4" w:space="0" w:color="2B0348"/>
              <w:left w:val="nil"/>
              <w:bottom w:val="single" w:sz="4" w:space="0" w:color="2B0348"/>
              <w:right w:val="nil"/>
            </w:tcBorders>
            <w:shd w:val="clear" w:color="auto" w:fill="auto"/>
            <w:tcMar>
              <w:top w:w="15" w:type="dxa"/>
              <w:left w:w="108" w:type="dxa"/>
              <w:bottom w:w="0" w:type="dxa"/>
              <w:right w:w="108" w:type="dxa"/>
            </w:tcMar>
            <w:hideMark/>
          </w:tcPr>
          <w:p w14:paraId="0E32E652" w14:textId="77777777" w:rsidR="00B856C9" w:rsidRPr="00B856C9" w:rsidRDefault="00B856C9" w:rsidP="00B856C9">
            <w:pPr>
              <w:pStyle w:val="NoSpacing"/>
            </w:pPr>
            <w:r w:rsidRPr="00B856C9">
              <w:t>Yes, OKTA SSO</w:t>
            </w:r>
          </w:p>
        </w:tc>
        <w:tc>
          <w:tcPr>
            <w:tcW w:w="3415" w:type="dxa"/>
            <w:tcBorders>
              <w:top w:val="single" w:sz="4" w:space="0" w:color="2B0348"/>
              <w:left w:val="nil"/>
              <w:bottom w:val="single" w:sz="4" w:space="0" w:color="2B0348"/>
              <w:right w:val="single" w:sz="4" w:space="0" w:color="2B0348"/>
            </w:tcBorders>
            <w:shd w:val="clear" w:color="auto" w:fill="auto"/>
            <w:tcMar>
              <w:top w:w="15" w:type="dxa"/>
              <w:left w:w="108" w:type="dxa"/>
              <w:bottom w:w="0" w:type="dxa"/>
              <w:right w:w="108" w:type="dxa"/>
            </w:tcMar>
            <w:hideMark/>
          </w:tcPr>
          <w:p w14:paraId="51BA8199" w14:textId="77777777" w:rsidR="00B856C9" w:rsidRPr="00B856C9" w:rsidRDefault="00B856C9" w:rsidP="00B856C9">
            <w:pPr>
              <w:pStyle w:val="NoSpacing"/>
            </w:pPr>
            <w:r w:rsidRPr="00B856C9">
              <w:t>Yes, OKTA SSO</w:t>
            </w:r>
          </w:p>
        </w:tc>
      </w:tr>
      <w:tr w:rsidR="00B856C9" w:rsidRPr="00B856C9" w14:paraId="3D110E09" w14:textId="77777777" w:rsidTr="003207E6">
        <w:trPr>
          <w:trHeight w:val="348"/>
        </w:trPr>
        <w:tc>
          <w:tcPr>
            <w:tcW w:w="3415" w:type="dxa"/>
            <w:tcBorders>
              <w:top w:val="single" w:sz="4" w:space="0" w:color="2B0348"/>
              <w:left w:val="single" w:sz="4" w:space="0" w:color="2B0348"/>
              <w:bottom w:val="single" w:sz="4" w:space="0" w:color="2B0348"/>
              <w:right w:val="nil"/>
            </w:tcBorders>
            <w:shd w:val="clear" w:color="auto" w:fill="F2F2F2"/>
            <w:tcMar>
              <w:top w:w="15" w:type="dxa"/>
              <w:left w:w="108" w:type="dxa"/>
              <w:bottom w:w="0" w:type="dxa"/>
              <w:right w:w="108" w:type="dxa"/>
            </w:tcMar>
            <w:hideMark/>
          </w:tcPr>
          <w:p w14:paraId="645DBD5E" w14:textId="77777777" w:rsidR="00B856C9" w:rsidRPr="00B856C9" w:rsidRDefault="00B856C9" w:rsidP="00B856C9">
            <w:pPr>
              <w:pStyle w:val="NoSpacing"/>
            </w:pPr>
            <w:r w:rsidRPr="00B856C9">
              <w:t>End user console</w:t>
            </w:r>
          </w:p>
        </w:tc>
        <w:tc>
          <w:tcPr>
            <w:tcW w:w="3415" w:type="dxa"/>
            <w:tcBorders>
              <w:top w:val="single" w:sz="4" w:space="0" w:color="2B0348"/>
              <w:left w:val="nil"/>
              <w:bottom w:val="single" w:sz="4" w:space="0" w:color="2B0348"/>
              <w:right w:val="nil"/>
            </w:tcBorders>
            <w:shd w:val="clear" w:color="auto" w:fill="auto"/>
            <w:tcMar>
              <w:top w:w="15" w:type="dxa"/>
              <w:left w:w="108" w:type="dxa"/>
              <w:bottom w:w="0" w:type="dxa"/>
              <w:right w:w="108" w:type="dxa"/>
            </w:tcMar>
            <w:hideMark/>
          </w:tcPr>
          <w:p w14:paraId="7B36A9C5" w14:textId="77777777" w:rsidR="00B856C9" w:rsidRPr="00B856C9" w:rsidRDefault="00B856C9" w:rsidP="00B856C9">
            <w:pPr>
              <w:pStyle w:val="NoSpacing"/>
            </w:pPr>
            <w:r w:rsidRPr="00B856C9">
              <w:t>Yes</w:t>
            </w:r>
          </w:p>
        </w:tc>
        <w:tc>
          <w:tcPr>
            <w:tcW w:w="3415" w:type="dxa"/>
            <w:tcBorders>
              <w:top w:val="single" w:sz="4" w:space="0" w:color="2B0348"/>
              <w:left w:val="nil"/>
              <w:bottom w:val="single" w:sz="4" w:space="0" w:color="2B0348"/>
              <w:right w:val="nil"/>
            </w:tcBorders>
            <w:shd w:val="clear" w:color="auto" w:fill="auto"/>
            <w:tcMar>
              <w:top w:w="15" w:type="dxa"/>
              <w:left w:w="108" w:type="dxa"/>
              <w:bottom w:w="0" w:type="dxa"/>
              <w:right w:w="108" w:type="dxa"/>
            </w:tcMar>
            <w:hideMark/>
          </w:tcPr>
          <w:p w14:paraId="7B1BD69C" w14:textId="77777777" w:rsidR="00B856C9" w:rsidRPr="00B856C9" w:rsidRDefault="00B856C9" w:rsidP="00B856C9">
            <w:pPr>
              <w:pStyle w:val="NoSpacing"/>
            </w:pPr>
            <w:r w:rsidRPr="00B856C9">
              <w:t>Yes</w:t>
            </w:r>
          </w:p>
        </w:tc>
        <w:tc>
          <w:tcPr>
            <w:tcW w:w="3415" w:type="dxa"/>
            <w:tcBorders>
              <w:top w:val="single" w:sz="4" w:space="0" w:color="2B0348"/>
              <w:left w:val="nil"/>
              <w:bottom w:val="single" w:sz="4" w:space="0" w:color="2B0348"/>
              <w:right w:val="single" w:sz="4" w:space="0" w:color="2B0348"/>
            </w:tcBorders>
            <w:shd w:val="clear" w:color="auto" w:fill="auto"/>
            <w:tcMar>
              <w:top w:w="15" w:type="dxa"/>
              <w:left w:w="108" w:type="dxa"/>
              <w:bottom w:w="0" w:type="dxa"/>
              <w:right w:w="108" w:type="dxa"/>
            </w:tcMar>
            <w:hideMark/>
          </w:tcPr>
          <w:p w14:paraId="76051C06" w14:textId="77777777" w:rsidR="00B856C9" w:rsidRPr="00B856C9" w:rsidRDefault="00B856C9" w:rsidP="00B856C9">
            <w:pPr>
              <w:pStyle w:val="NoSpacing"/>
            </w:pPr>
            <w:r w:rsidRPr="00B856C9">
              <w:t>Yes</w:t>
            </w:r>
          </w:p>
        </w:tc>
      </w:tr>
      <w:tr w:rsidR="00B856C9" w:rsidRPr="00B856C9" w14:paraId="6FBBA086" w14:textId="77777777" w:rsidTr="003207E6">
        <w:trPr>
          <w:trHeight w:val="557"/>
        </w:trPr>
        <w:tc>
          <w:tcPr>
            <w:tcW w:w="3415" w:type="dxa"/>
            <w:tcBorders>
              <w:top w:val="single" w:sz="4" w:space="0" w:color="2B0348"/>
              <w:left w:val="single" w:sz="4" w:space="0" w:color="2B0348"/>
              <w:bottom w:val="single" w:sz="4" w:space="0" w:color="2B0348"/>
              <w:right w:val="nil"/>
            </w:tcBorders>
            <w:shd w:val="clear" w:color="auto" w:fill="F2F2F2"/>
            <w:tcMar>
              <w:top w:w="15" w:type="dxa"/>
              <w:left w:w="108" w:type="dxa"/>
              <w:bottom w:w="0" w:type="dxa"/>
              <w:right w:w="108" w:type="dxa"/>
            </w:tcMar>
            <w:hideMark/>
          </w:tcPr>
          <w:p w14:paraId="525452D9" w14:textId="77777777" w:rsidR="00B856C9" w:rsidRPr="00B856C9" w:rsidRDefault="00B856C9" w:rsidP="00B856C9">
            <w:pPr>
              <w:pStyle w:val="NoSpacing"/>
            </w:pPr>
            <w:r w:rsidRPr="00B856C9">
              <w:t>Extensive logging</w:t>
            </w:r>
          </w:p>
        </w:tc>
        <w:tc>
          <w:tcPr>
            <w:tcW w:w="3415" w:type="dxa"/>
            <w:tcBorders>
              <w:top w:val="single" w:sz="4" w:space="0" w:color="2B0348"/>
              <w:left w:val="nil"/>
              <w:bottom w:val="single" w:sz="4" w:space="0" w:color="2B0348"/>
              <w:right w:val="nil"/>
            </w:tcBorders>
            <w:shd w:val="clear" w:color="auto" w:fill="auto"/>
            <w:tcMar>
              <w:top w:w="15" w:type="dxa"/>
              <w:left w:w="108" w:type="dxa"/>
              <w:bottom w:w="0" w:type="dxa"/>
              <w:right w:w="108" w:type="dxa"/>
            </w:tcMar>
            <w:hideMark/>
          </w:tcPr>
          <w:p w14:paraId="07FB3809" w14:textId="77777777" w:rsidR="00B856C9" w:rsidRPr="00B856C9" w:rsidRDefault="00B856C9" w:rsidP="00B856C9">
            <w:pPr>
              <w:pStyle w:val="NoSpacing"/>
            </w:pPr>
            <w:r w:rsidRPr="00B856C9">
              <w:t>Yes</w:t>
            </w:r>
          </w:p>
        </w:tc>
        <w:tc>
          <w:tcPr>
            <w:tcW w:w="3415" w:type="dxa"/>
            <w:tcBorders>
              <w:top w:val="single" w:sz="4" w:space="0" w:color="2B0348"/>
              <w:left w:val="nil"/>
              <w:bottom w:val="single" w:sz="4" w:space="0" w:color="2B0348"/>
              <w:right w:val="nil"/>
            </w:tcBorders>
            <w:shd w:val="clear" w:color="auto" w:fill="auto"/>
            <w:tcMar>
              <w:top w:w="15" w:type="dxa"/>
              <w:left w:w="108" w:type="dxa"/>
              <w:bottom w:w="0" w:type="dxa"/>
              <w:right w:w="108" w:type="dxa"/>
            </w:tcMar>
            <w:hideMark/>
          </w:tcPr>
          <w:p w14:paraId="4BA165A5" w14:textId="77777777" w:rsidR="00B856C9" w:rsidRPr="00B856C9" w:rsidRDefault="00B856C9" w:rsidP="00B856C9">
            <w:pPr>
              <w:pStyle w:val="NoSpacing"/>
            </w:pPr>
            <w:r w:rsidRPr="00B856C9">
              <w:t>Yes</w:t>
            </w:r>
          </w:p>
        </w:tc>
        <w:tc>
          <w:tcPr>
            <w:tcW w:w="3415" w:type="dxa"/>
            <w:tcBorders>
              <w:top w:val="single" w:sz="4" w:space="0" w:color="2B0348"/>
              <w:left w:val="nil"/>
              <w:bottom w:val="single" w:sz="4" w:space="0" w:color="2B0348"/>
              <w:right w:val="single" w:sz="4" w:space="0" w:color="2B0348"/>
            </w:tcBorders>
            <w:shd w:val="clear" w:color="auto" w:fill="auto"/>
            <w:tcMar>
              <w:top w:w="15" w:type="dxa"/>
              <w:left w:w="108" w:type="dxa"/>
              <w:bottom w:w="0" w:type="dxa"/>
              <w:right w:w="108" w:type="dxa"/>
            </w:tcMar>
            <w:hideMark/>
          </w:tcPr>
          <w:p w14:paraId="09C54383" w14:textId="77777777" w:rsidR="00B856C9" w:rsidRPr="00B856C9" w:rsidRDefault="00B856C9" w:rsidP="00B856C9">
            <w:pPr>
              <w:pStyle w:val="NoSpacing"/>
            </w:pPr>
            <w:r w:rsidRPr="00B856C9">
              <w:t>Yes</w:t>
            </w:r>
          </w:p>
        </w:tc>
      </w:tr>
      <w:tr w:rsidR="003207E6" w:rsidRPr="00B856C9" w14:paraId="57807D26" w14:textId="77777777" w:rsidTr="003207E6">
        <w:trPr>
          <w:trHeight w:val="348"/>
        </w:trPr>
        <w:tc>
          <w:tcPr>
            <w:tcW w:w="3415" w:type="dxa"/>
            <w:tcBorders>
              <w:top w:val="single" w:sz="4" w:space="0" w:color="2B0348"/>
              <w:left w:val="single" w:sz="4" w:space="0" w:color="2B0348"/>
              <w:bottom w:val="single" w:sz="4" w:space="0" w:color="2B0348"/>
              <w:right w:val="nil"/>
            </w:tcBorders>
            <w:shd w:val="clear" w:color="auto" w:fill="F2F2F2"/>
            <w:tcMar>
              <w:top w:w="15" w:type="dxa"/>
              <w:left w:w="108" w:type="dxa"/>
              <w:bottom w:w="0" w:type="dxa"/>
              <w:right w:w="108" w:type="dxa"/>
            </w:tcMar>
            <w:hideMark/>
          </w:tcPr>
          <w:p w14:paraId="0C0A2DC4" w14:textId="77777777" w:rsidR="003207E6" w:rsidRPr="00B856C9" w:rsidRDefault="003207E6" w:rsidP="003207E6">
            <w:pPr>
              <w:pStyle w:val="NoSpacing"/>
            </w:pPr>
            <w:r w:rsidRPr="00B856C9">
              <w:t>Built in runtime guardrails</w:t>
            </w:r>
          </w:p>
        </w:tc>
        <w:tc>
          <w:tcPr>
            <w:tcW w:w="3415" w:type="dxa"/>
            <w:tcBorders>
              <w:top w:val="single" w:sz="4" w:space="0" w:color="2B0348"/>
              <w:left w:val="nil"/>
              <w:bottom w:val="single" w:sz="4" w:space="0" w:color="2B0348"/>
              <w:right w:val="nil"/>
            </w:tcBorders>
            <w:shd w:val="clear" w:color="auto" w:fill="FECBCC"/>
            <w:tcMar>
              <w:top w:w="15" w:type="dxa"/>
              <w:left w:w="108" w:type="dxa"/>
              <w:bottom w:w="0" w:type="dxa"/>
              <w:right w:w="108" w:type="dxa"/>
            </w:tcMar>
            <w:hideMark/>
          </w:tcPr>
          <w:p w14:paraId="7D8A800E" w14:textId="77777777" w:rsidR="003207E6" w:rsidRPr="00B856C9" w:rsidRDefault="003207E6" w:rsidP="003207E6">
            <w:pPr>
              <w:pStyle w:val="NoSpacing"/>
            </w:pPr>
            <w:r w:rsidRPr="00B856C9">
              <w:t>No</w:t>
            </w:r>
          </w:p>
        </w:tc>
        <w:tc>
          <w:tcPr>
            <w:tcW w:w="3415" w:type="dxa"/>
            <w:tcBorders>
              <w:top w:val="single" w:sz="4" w:space="0" w:color="2B0348"/>
              <w:left w:val="nil"/>
              <w:bottom w:val="single" w:sz="4" w:space="0" w:color="2B0348"/>
              <w:right w:val="nil"/>
            </w:tcBorders>
            <w:shd w:val="clear" w:color="auto" w:fill="auto"/>
            <w:tcMar>
              <w:top w:w="15" w:type="dxa"/>
              <w:left w:w="108" w:type="dxa"/>
              <w:bottom w:w="0" w:type="dxa"/>
              <w:right w:w="108" w:type="dxa"/>
            </w:tcMar>
            <w:hideMark/>
          </w:tcPr>
          <w:p w14:paraId="455FA0B5" w14:textId="77777777" w:rsidR="003207E6" w:rsidRPr="00B856C9" w:rsidRDefault="003207E6" w:rsidP="003207E6">
            <w:pPr>
              <w:pStyle w:val="NoSpacing"/>
            </w:pPr>
            <w:r w:rsidRPr="00B856C9">
              <w:t>Yes</w:t>
            </w:r>
          </w:p>
        </w:tc>
        <w:tc>
          <w:tcPr>
            <w:tcW w:w="3415" w:type="dxa"/>
            <w:tcBorders>
              <w:top w:val="single" w:sz="4" w:space="0" w:color="2B0348"/>
              <w:left w:val="nil"/>
              <w:bottom w:val="single" w:sz="4" w:space="0" w:color="2B0348"/>
              <w:right w:val="single" w:sz="4" w:space="0" w:color="2B0348"/>
            </w:tcBorders>
            <w:shd w:val="clear" w:color="auto" w:fill="FECBCC"/>
            <w:tcMar>
              <w:top w:w="15" w:type="dxa"/>
              <w:left w:w="108" w:type="dxa"/>
              <w:bottom w:w="0" w:type="dxa"/>
              <w:right w:w="108" w:type="dxa"/>
            </w:tcMar>
            <w:hideMark/>
          </w:tcPr>
          <w:p w14:paraId="00A510C1" w14:textId="6B94900B" w:rsidR="003207E6" w:rsidRPr="00B856C9" w:rsidRDefault="003207E6" w:rsidP="003207E6">
            <w:pPr>
              <w:pStyle w:val="NoSpacing"/>
            </w:pPr>
            <w:r w:rsidRPr="00B856C9">
              <w:t>No</w:t>
            </w:r>
          </w:p>
        </w:tc>
      </w:tr>
      <w:tr w:rsidR="003207E6" w:rsidRPr="00B856C9" w14:paraId="7807CEC6" w14:textId="77777777" w:rsidTr="003207E6">
        <w:trPr>
          <w:trHeight w:val="712"/>
        </w:trPr>
        <w:tc>
          <w:tcPr>
            <w:tcW w:w="3415" w:type="dxa"/>
            <w:tcBorders>
              <w:top w:val="single" w:sz="4" w:space="0" w:color="2B0348"/>
              <w:left w:val="single" w:sz="4" w:space="0" w:color="2B0348"/>
              <w:bottom w:val="single" w:sz="4" w:space="0" w:color="2B0348"/>
              <w:right w:val="nil"/>
            </w:tcBorders>
            <w:shd w:val="clear" w:color="auto" w:fill="F2F2F2"/>
            <w:tcMar>
              <w:top w:w="15" w:type="dxa"/>
              <w:left w:w="108" w:type="dxa"/>
              <w:bottom w:w="0" w:type="dxa"/>
              <w:right w:w="108" w:type="dxa"/>
            </w:tcMar>
            <w:hideMark/>
          </w:tcPr>
          <w:p w14:paraId="774E0E1E" w14:textId="5D71E33E" w:rsidR="003207E6" w:rsidRPr="00B856C9" w:rsidRDefault="003207E6" w:rsidP="003207E6">
            <w:pPr>
              <w:pStyle w:val="NoSpacing"/>
            </w:pPr>
            <w:r w:rsidRPr="00B856C9">
              <w:t>No</w:t>
            </w:r>
          </w:p>
        </w:tc>
        <w:tc>
          <w:tcPr>
            <w:tcW w:w="3415" w:type="dxa"/>
            <w:tcBorders>
              <w:top w:val="single" w:sz="4" w:space="0" w:color="2B0348"/>
              <w:left w:val="nil"/>
              <w:bottom w:val="single" w:sz="4" w:space="0" w:color="2B0348"/>
              <w:right w:val="nil"/>
            </w:tcBorders>
            <w:shd w:val="clear" w:color="auto" w:fill="FECBCC"/>
            <w:tcMar>
              <w:top w:w="15" w:type="dxa"/>
              <w:left w:w="108" w:type="dxa"/>
              <w:bottom w:w="0" w:type="dxa"/>
              <w:right w:w="108" w:type="dxa"/>
            </w:tcMar>
            <w:hideMark/>
          </w:tcPr>
          <w:p w14:paraId="08808F1C" w14:textId="0C8B646F" w:rsidR="003207E6" w:rsidRPr="00B856C9" w:rsidRDefault="003207E6" w:rsidP="003207E6">
            <w:pPr>
              <w:pStyle w:val="NoSpacing"/>
            </w:pPr>
            <w:r w:rsidRPr="00B856C9">
              <w:t>No</w:t>
            </w:r>
          </w:p>
        </w:tc>
        <w:tc>
          <w:tcPr>
            <w:tcW w:w="3415" w:type="dxa"/>
            <w:tcBorders>
              <w:top w:val="single" w:sz="4" w:space="0" w:color="2B0348"/>
              <w:left w:val="nil"/>
              <w:bottom w:val="single" w:sz="4" w:space="0" w:color="2B0348"/>
              <w:right w:val="nil"/>
            </w:tcBorders>
            <w:shd w:val="clear" w:color="auto" w:fill="auto"/>
            <w:tcMar>
              <w:top w:w="15" w:type="dxa"/>
              <w:left w:w="108" w:type="dxa"/>
              <w:bottom w:w="0" w:type="dxa"/>
              <w:right w:w="108" w:type="dxa"/>
            </w:tcMar>
            <w:hideMark/>
          </w:tcPr>
          <w:p w14:paraId="46FEE28A" w14:textId="2DB6EF25" w:rsidR="003207E6" w:rsidRPr="00B856C9" w:rsidRDefault="003207E6" w:rsidP="003207E6">
            <w:pPr>
              <w:pStyle w:val="NoSpacing"/>
            </w:pPr>
            <w:r w:rsidRPr="00B856C9">
              <w:t>No</w:t>
            </w:r>
          </w:p>
        </w:tc>
        <w:tc>
          <w:tcPr>
            <w:tcW w:w="3415" w:type="dxa"/>
            <w:tcBorders>
              <w:top w:val="single" w:sz="4" w:space="0" w:color="2B0348"/>
              <w:left w:val="nil"/>
              <w:bottom w:val="single" w:sz="4" w:space="0" w:color="2B0348"/>
              <w:right w:val="single" w:sz="4" w:space="0" w:color="2B0348"/>
            </w:tcBorders>
            <w:shd w:val="clear" w:color="auto" w:fill="FCDBDB" w:themeFill="accent1" w:themeFillTint="33"/>
            <w:tcMar>
              <w:top w:w="15" w:type="dxa"/>
              <w:left w:w="108" w:type="dxa"/>
              <w:bottom w:w="0" w:type="dxa"/>
              <w:right w:w="108" w:type="dxa"/>
            </w:tcMar>
            <w:hideMark/>
          </w:tcPr>
          <w:p w14:paraId="3B4598E8" w14:textId="7FF3BFB9" w:rsidR="003207E6" w:rsidRPr="00B856C9" w:rsidRDefault="003207E6" w:rsidP="003207E6">
            <w:pPr>
              <w:pStyle w:val="NoSpacing"/>
            </w:pPr>
            <w:r w:rsidRPr="00B856C9">
              <w:t>No</w:t>
            </w:r>
          </w:p>
        </w:tc>
      </w:tr>
      <w:tr w:rsidR="00B856C9" w:rsidRPr="00B856C9" w14:paraId="6EC86DE0" w14:textId="77777777" w:rsidTr="003207E6">
        <w:trPr>
          <w:trHeight w:val="348"/>
        </w:trPr>
        <w:tc>
          <w:tcPr>
            <w:tcW w:w="3415" w:type="dxa"/>
            <w:tcBorders>
              <w:top w:val="single" w:sz="4" w:space="0" w:color="2B0348"/>
              <w:left w:val="single" w:sz="4" w:space="0" w:color="2B0348"/>
              <w:bottom w:val="single" w:sz="4" w:space="0" w:color="2B0348"/>
              <w:right w:val="nil"/>
            </w:tcBorders>
            <w:shd w:val="clear" w:color="auto" w:fill="F2F2F2"/>
            <w:tcMar>
              <w:top w:w="15" w:type="dxa"/>
              <w:left w:w="108" w:type="dxa"/>
              <w:bottom w:w="0" w:type="dxa"/>
              <w:right w:w="108" w:type="dxa"/>
            </w:tcMar>
            <w:hideMark/>
          </w:tcPr>
          <w:p w14:paraId="5E94819B" w14:textId="77777777" w:rsidR="00B856C9" w:rsidRPr="00B856C9" w:rsidRDefault="00B856C9" w:rsidP="00B856C9">
            <w:pPr>
              <w:pStyle w:val="NoSpacing"/>
            </w:pPr>
            <w:proofErr w:type="spellStart"/>
            <w:r w:rsidRPr="00B856C9">
              <w:t>Self rotating</w:t>
            </w:r>
            <w:proofErr w:type="spellEnd"/>
            <w:r w:rsidRPr="00B856C9">
              <w:t xml:space="preserve"> credentials</w:t>
            </w:r>
          </w:p>
        </w:tc>
        <w:tc>
          <w:tcPr>
            <w:tcW w:w="3415" w:type="dxa"/>
            <w:tcBorders>
              <w:top w:val="single" w:sz="4" w:space="0" w:color="2B0348"/>
              <w:left w:val="nil"/>
              <w:bottom w:val="single" w:sz="4" w:space="0" w:color="2B0348"/>
              <w:right w:val="nil"/>
            </w:tcBorders>
            <w:shd w:val="clear" w:color="auto" w:fill="FECBCC"/>
            <w:tcMar>
              <w:top w:w="15" w:type="dxa"/>
              <w:left w:w="108" w:type="dxa"/>
              <w:bottom w:w="0" w:type="dxa"/>
              <w:right w:w="108" w:type="dxa"/>
            </w:tcMar>
            <w:hideMark/>
          </w:tcPr>
          <w:p w14:paraId="023D04EF" w14:textId="77777777" w:rsidR="00B856C9" w:rsidRPr="00B856C9" w:rsidRDefault="00B856C9" w:rsidP="00B856C9">
            <w:pPr>
              <w:pStyle w:val="NoSpacing"/>
            </w:pPr>
            <w:r w:rsidRPr="00B856C9">
              <w:t>No</w:t>
            </w:r>
          </w:p>
        </w:tc>
        <w:tc>
          <w:tcPr>
            <w:tcW w:w="3415" w:type="dxa"/>
            <w:tcBorders>
              <w:top w:val="single" w:sz="4" w:space="0" w:color="2B0348"/>
              <w:left w:val="nil"/>
              <w:bottom w:val="single" w:sz="4" w:space="0" w:color="2B0348"/>
              <w:right w:val="nil"/>
            </w:tcBorders>
            <w:shd w:val="clear" w:color="auto" w:fill="auto"/>
            <w:tcMar>
              <w:top w:w="15" w:type="dxa"/>
              <w:left w:w="108" w:type="dxa"/>
              <w:bottom w:w="0" w:type="dxa"/>
              <w:right w:w="108" w:type="dxa"/>
            </w:tcMar>
            <w:hideMark/>
          </w:tcPr>
          <w:p w14:paraId="79F2EE55" w14:textId="77777777" w:rsidR="00B856C9" w:rsidRPr="00B856C9" w:rsidRDefault="00B856C9" w:rsidP="00B856C9">
            <w:pPr>
              <w:pStyle w:val="NoSpacing"/>
            </w:pPr>
            <w:r w:rsidRPr="00B856C9">
              <w:t>Yes</w:t>
            </w:r>
          </w:p>
        </w:tc>
        <w:tc>
          <w:tcPr>
            <w:tcW w:w="3415" w:type="dxa"/>
            <w:tcBorders>
              <w:top w:val="single" w:sz="4" w:space="0" w:color="2B0348"/>
              <w:left w:val="nil"/>
              <w:bottom w:val="single" w:sz="4" w:space="0" w:color="2B0348"/>
              <w:right w:val="single" w:sz="4" w:space="0" w:color="2B0348"/>
            </w:tcBorders>
            <w:shd w:val="clear" w:color="auto" w:fill="FCDBDB" w:themeFill="accent1" w:themeFillTint="33"/>
            <w:tcMar>
              <w:top w:w="15" w:type="dxa"/>
              <w:left w:w="108" w:type="dxa"/>
              <w:bottom w:w="0" w:type="dxa"/>
              <w:right w:w="108" w:type="dxa"/>
            </w:tcMar>
            <w:hideMark/>
          </w:tcPr>
          <w:p w14:paraId="77AE24D8" w14:textId="2D8BB85D" w:rsidR="00B856C9" w:rsidRPr="00B856C9" w:rsidRDefault="003207E6" w:rsidP="00B856C9">
            <w:pPr>
              <w:pStyle w:val="NoSpacing"/>
            </w:pPr>
            <w:r>
              <w:t>No</w:t>
            </w:r>
          </w:p>
        </w:tc>
      </w:tr>
      <w:tr w:rsidR="00B856C9" w:rsidRPr="00B856C9" w14:paraId="2E68DBCD" w14:textId="77777777" w:rsidTr="003207E6">
        <w:trPr>
          <w:trHeight w:val="348"/>
        </w:trPr>
        <w:tc>
          <w:tcPr>
            <w:tcW w:w="3415" w:type="dxa"/>
            <w:tcBorders>
              <w:top w:val="single" w:sz="4" w:space="0" w:color="2B0348"/>
              <w:left w:val="single" w:sz="4" w:space="0" w:color="2B0348"/>
              <w:bottom w:val="single" w:sz="4" w:space="0" w:color="2B0348"/>
              <w:right w:val="nil"/>
            </w:tcBorders>
            <w:shd w:val="clear" w:color="auto" w:fill="F2F2F2"/>
            <w:tcMar>
              <w:top w:w="15" w:type="dxa"/>
              <w:left w:w="108" w:type="dxa"/>
              <w:bottom w:w="0" w:type="dxa"/>
              <w:right w:w="108" w:type="dxa"/>
            </w:tcMar>
            <w:hideMark/>
          </w:tcPr>
          <w:p w14:paraId="1A2C0A83" w14:textId="77777777" w:rsidR="00B856C9" w:rsidRPr="00B856C9" w:rsidRDefault="00B856C9" w:rsidP="00B856C9">
            <w:pPr>
              <w:pStyle w:val="NoSpacing"/>
            </w:pPr>
            <w:r w:rsidRPr="00B856C9">
              <w:t>Agent for PAM</w:t>
            </w:r>
          </w:p>
        </w:tc>
        <w:tc>
          <w:tcPr>
            <w:tcW w:w="3415" w:type="dxa"/>
            <w:tcBorders>
              <w:top w:val="single" w:sz="4" w:space="0" w:color="2B0348"/>
              <w:left w:val="nil"/>
              <w:bottom w:val="single" w:sz="4" w:space="0" w:color="2B0348"/>
              <w:right w:val="nil"/>
            </w:tcBorders>
            <w:shd w:val="clear" w:color="auto" w:fill="auto"/>
            <w:tcMar>
              <w:top w:w="15" w:type="dxa"/>
              <w:left w:w="108" w:type="dxa"/>
              <w:bottom w:w="0" w:type="dxa"/>
              <w:right w:w="108" w:type="dxa"/>
            </w:tcMar>
            <w:hideMark/>
          </w:tcPr>
          <w:p w14:paraId="269BF8DE" w14:textId="77777777" w:rsidR="00B856C9" w:rsidRPr="00B856C9" w:rsidRDefault="00B856C9" w:rsidP="00B856C9">
            <w:pPr>
              <w:pStyle w:val="NoSpacing"/>
            </w:pPr>
            <w:r w:rsidRPr="00B856C9">
              <w:t>Yes</w:t>
            </w:r>
          </w:p>
        </w:tc>
        <w:tc>
          <w:tcPr>
            <w:tcW w:w="3415" w:type="dxa"/>
            <w:tcBorders>
              <w:top w:val="single" w:sz="4" w:space="0" w:color="2B0348"/>
              <w:left w:val="nil"/>
              <w:bottom w:val="single" w:sz="4" w:space="0" w:color="2B0348"/>
              <w:right w:val="nil"/>
            </w:tcBorders>
            <w:shd w:val="clear" w:color="auto" w:fill="auto"/>
            <w:tcMar>
              <w:top w:w="15" w:type="dxa"/>
              <w:left w:w="108" w:type="dxa"/>
              <w:bottom w:w="0" w:type="dxa"/>
              <w:right w:w="108" w:type="dxa"/>
            </w:tcMar>
            <w:hideMark/>
          </w:tcPr>
          <w:p w14:paraId="48A715BE" w14:textId="77777777" w:rsidR="00B856C9" w:rsidRPr="00B856C9" w:rsidRDefault="00B856C9" w:rsidP="00B856C9">
            <w:pPr>
              <w:pStyle w:val="NoSpacing"/>
            </w:pPr>
            <w:r w:rsidRPr="00B856C9">
              <w:t>Yes</w:t>
            </w:r>
          </w:p>
        </w:tc>
        <w:tc>
          <w:tcPr>
            <w:tcW w:w="3415" w:type="dxa"/>
            <w:tcBorders>
              <w:top w:val="single" w:sz="4" w:space="0" w:color="2B0348"/>
              <w:left w:val="nil"/>
              <w:bottom w:val="single" w:sz="4" w:space="0" w:color="2B0348"/>
              <w:right w:val="single" w:sz="4" w:space="0" w:color="2B0348"/>
            </w:tcBorders>
            <w:shd w:val="clear" w:color="auto" w:fill="auto"/>
            <w:tcMar>
              <w:top w:w="15" w:type="dxa"/>
              <w:left w:w="108" w:type="dxa"/>
              <w:bottom w:w="0" w:type="dxa"/>
              <w:right w:w="108" w:type="dxa"/>
            </w:tcMar>
            <w:hideMark/>
          </w:tcPr>
          <w:p w14:paraId="4CFA0399" w14:textId="77777777" w:rsidR="00B856C9" w:rsidRPr="00B856C9" w:rsidRDefault="00B856C9" w:rsidP="00B856C9">
            <w:pPr>
              <w:pStyle w:val="NoSpacing"/>
            </w:pPr>
            <w:r w:rsidRPr="00B856C9">
              <w:t>Yes</w:t>
            </w:r>
          </w:p>
        </w:tc>
      </w:tr>
      <w:tr w:rsidR="00B856C9" w:rsidRPr="00B856C9" w14:paraId="0B360944" w14:textId="77777777" w:rsidTr="003207E6">
        <w:trPr>
          <w:trHeight w:val="348"/>
        </w:trPr>
        <w:tc>
          <w:tcPr>
            <w:tcW w:w="3415" w:type="dxa"/>
            <w:tcBorders>
              <w:top w:val="single" w:sz="4" w:space="0" w:color="2B0348"/>
              <w:left w:val="single" w:sz="4" w:space="0" w:color="2B0348"/>
              <w:bottom w:val="single" w:sz="4" w:space="0" w:color="2B0348"/>
              <w:right w:val="nil"/>
            </w:tcBorders>
            <w:shd w:val="clear" w:color="auto" w:fill="F2F2F2"/>
            <w:tcMar>
              <w:top w:w="15" w:type="dxa"/>
              <w:left w:w="108" w:type="dxa"/>
              <w:bottom w:w="0" w:type="dxa"/>
              <w:right w:w="108" w:type="dxa"/>
            </w:tcMar>
            <w:hideMark/>
          </w:tcPr>
          <w:p w14:paraId="07C50B70" w14:textId="77777777" w:rsidR="00B856C9" w:rsidRPr="00B856C9" w:rsidRDefault="00B856C9" w:rsidP="00B856C9">
            <w:pPr>
              <w:pStyle w:val="NoSpacing"/>
            </w:pPr>
            <w:r w:rsidRPr="00B856C9">
              <w:t xml:space="preserve">AD authentication </w:t>
            </w:r>
          </w:p>
        </w:tc>
        <w:tc>
          <w:tcPr>
            <w:tcW w:w="3415" w:type="dxa"/>
            <w:tcBorders>
              <w:top w:val="single" w:sz="4" w:space="0" w:color="2B0348"/>
              <w:left w:val="nil"/>
              <w:bottom w:val="single" w:sz="4" w:space="0" w:color="2B0348"/>
              <w:right w:val="nil"/>
            </w:tcBorders>
            <w:shd w:val="clear" w:color="auto" w:fill="FECBCC"/>
            <w:tcMar>
              <w:top w:w="15" w:type="dxa"/>
              <w:left w:w="108" w:type="dxa"/>
              <w:bottom w:w="0" w:type="dxa"/>
              <w:right w:w="108" w:type="dxa"/>
            </w:tcMar>
            <w:hideMark/>
          </w:tcPr>
          <w:p w14:paraId="2D547180" w14:textId="77777777" w:rsidR="00B856C9" w:rsidRPr="00B856C9" w:rsidRDefault="00B856C9" w:rsidP="00B856C9">
            <w:pPr>
              <w:pStyle w:val="NoSpacing"/>
            </w:pPr>
            <w:r w:rsidRPr="00B856C9">
              <w:t>No</w:t>
            </w:r>
          </w:p>
        </w:tc>
        <w:tc>
          <w:tcPr>
            <w:tcW w:w="3415" w:type="dxa"/>
            <w:tcBorders>
              <w:top w:val="single" w:sz="4" w:space="0" w:color="2B0348"/>
              <w:left w:val="nil"/>
              <w:bottom w:val="single" w:sz="4" w:space="0" w:color="2B0348"/>
              <w:right w:val="nil"/>
            </w:tcBorders>
            <w:shd w:val="clear" w:color="auto" w:fill="auto"/>
            <w:tcMar>
              <w:top w:w="15" w:type="dxa"/>
              <w:left w:w="108" w:type="dxa"/>
              <w:bottom w:w="0" w:type="dxa"/>
              <w:right w:w="108" w:type="dxa"/>
            </w:tcMar>
            <w:hideMark/>
          </w:tcPr>
          <w:p w14:paraId="1B92FC9E" w14:textId="77777777" w:rsidR="00B856C9" w:rsidRPr="00B856C9" w:rsidRDefault="00B856C9" w:rsidP="00B856C9">
            <w:pPr>
              <w:pStyle w:val="NoSpacing"/>
            </w:pPr>
            <w:r w:rsidRPr="00B856C9">
              <w:t>Yes</w:t>
            </w:r>
          </w:p>
        </w:tc>
        <w:tc>
          <w:tcPr>
            <w:tcW w:w="3415" w:type="dxa"/>
            <w:tcBorders>
              <w:top w:val="single" w:sz="4" w:space="0" w:color="2B0348"/>
              <w:left w:val="nil"/>
              <w:bottom w:val="single" w:sz="4" w:space="0" w:color="2B0348"/>
              <w:right w:val="single" w:sz="4" w:space="0" w:color="2B0348"/>
            </w:tcBorders>
            <w:shd w:val="clear" w:color="auto" w:fill="auto"/>
            <w:tcMar>
              <w:top w:w="15" w:type="dxa"/>
              <w:left w:w="108" w:type="dxa"/>
              <w:bottom w:w="0" w:type="dxa"/>
              <w:right w:w="108" w:type="dxa"/>
            </w:tcMar>
            <w:hideMark/>
          </w:tcPr>
          <w:p w14:paraId="70F1E6F4" w14:textId="77777777" w:rsidR="00B856C9" w:rsidRPr="00B856C9" w:rsidRDefault="00B856C9" w:rsidP="00B856C9">
            <w:pPr>
              <w:pStyle w:val="NoSpacing"/>
            </w:pPr>
            <w:r w:rsidRPr="00B856C9">
              <w:t>Yes</w:t>
            </w:r>
          </w:p>
        </w:tc>
      </w:tr>
      <w:tr w:rsidR="00B856C9" w:rsidRPr="00B856C9" w14:paraId="5F82B549" w14:textId="77777777" w:rsidTr="003207E6">
        <w:trPr>
          <w:trHeight w:val="348"/>
        </w:trPr>
        <w:tc>
          <w:tcPr>
            <w:tcW w:w="3415" w:type="dxa"/>
            <w:tcBorders>
              <w:top w:val="single" w:sz="4" w:space="0" w:color="2B0348"/>
              <w:left w:val="single" w:sz="4" w:space="0" w:color="2B0348"/>
              <w:bottom w:val="single" w:sz="4" w:space="0" w:color="2B0348"/>
              <w:right w:val="nil"/>
            </w:tcBorders>
            <w:shd w:val="clear" w:color="auto" w:fill="F2F2F2"/>
            <w:tcMar>
              <w:top w:w="15" w:type="dxa"/>
              <w:left w:w="108" w:type="dxa"/>
              <w:bottom w:w="0" w:type="dxa"/>
              <w:right w:w="108" w:type="dxa"/>
            </w:tcMar>
            <w:hideMark/>
          </w:tcPr>
          <w:p w14:paraId="330E3B76" w14:textId="77777777" w:rsidR="00B856C9" w:rsidRPr="00B856C9" w:rsidRDefault="00B856C9" w:rsidP="00B856C9">
            <w:pPr>
              <w:pStyle w:val="NoSpacing"/>
            </w:pPr>
            <w:r w:rsidRPr="00B856C9">
              <w:t>Passwordless SSH Login</w:t>
            </w:r>
          </w:p>
        </w:tc>
        <w:tc>
          <w:tcPr>
            <w:tcW w:w="3415" w:type="dxa"/>
            <w:tcBorders>
              <w:top w:val="single" w:sz="4" w:space="0" w:color="2B0348"/>
              <w:left w:val="nil"/>
              <w:bottom w:val="single" w:sz="4" w:space="0" w:color="2B0348"/>
              <w:right w:val="nil"/>
            </w:tcBorders>
            <w:shd w:val="clear" w:color="auto" w:fill="auto"/>
            <w:tcMar>
              <w:top w:w="15" w:type="dxa"/>
              <w:left w:w="108" w:type="dxa"/>
              <w:bottom w:w="0" w:type="dxa"/>
              <w:right w:w="108" w:type="dxa"/>
            </w:tcMar>
            <w:hideMark/>
          </w:tcPr>
          <w:p w14:paraId="440BFBD4" w14:textId="77777777" w:rsidR="00B856C9" w:rsidRPr="00B856C9" w:rsidRDefault="00B856C9" w:rsidP="00B856C9">
            <w:pPr>
              <w:pStyle w:val="NoSpacing"/>
            </w:pPr>
            <w:r w:rsidRPr="00B856C9">
              <w:t>Yes</w:t>
            </w:r>
          </w:p>
        </w:tc>
        <w:tc>
          <w:tcPr>
            <w:tcW w:w="3415" w:type="dxa"/>
            <w:tcBorders>
              <w:top w:val="single" w:sz="4" w:space="0" w:color="2B0348"/>
              <w:left w:val="nil"/>
              <w:bottom w:val="single" w:sz="4" w:space="0" w:color="2B0348"/>
              <w:right w:val="nil"/>
            </w:tcBorders>
            <w:shd w:val="clear" w:color="auto" w:fill="auto"/>
            <w:tcMar>
              <w:top w:w="15" w:type="dxa"/>
              <w:left w:w="108" w:type="dxa"/>
              <w:bottom w:w="0" w:type="dxa"/>
              <w:right w:w="108" w:type="dxa"/>
            </w:tcMar>
            <w:hideMark/>
          </w:tcPr>
          <w:p w14:paraId="1AC8C551" w14:textId="77777777" w:rsidR="00B856C9" w:rsidRPr="00B856C9" w:rsidRDefault="00B856C9" w:rsidP="00B856C9">
            <w:pPr>
              <w:pStyle w:val="NoSpacing"/>
            </w:pPr>
            <w:r w:rsidRPr="00B856C9">
              <w:t>Yes</w:t>
            </w:r>
          </w:p>
        </w:tc>
        <w:tc>
          <w:tcPr>
            <w:tcW w:w="3415" w:type="dxa"/>
            <w:tcBorders>
              <w:top w:val="single" w:sz="4" w:space="0" w:color="2B0348"/>
              <w:left w:val="nil"/>
              <w:bottom w:val="single" w:sz="4" w:space="0" w:color="2B0348"/>
              <w:right w:val="single" w:sz="4" w:space="0" w:color="2B0348"/>
            </w:tcBorders>
            <w:shd w:val="clear" w:color="auto" w:fill="auto"/>
            <w:tcMar>
              <w:top w:w="15" w:type="dxa"/>
              <w:left w:w="108" w:type="dxa"/>
              <w:bottom w:w="0" w:type="dxa"/>
              <w:right w:w="108" w:type="dxa"/>
            </w:tcMar>
            <w:hideMark/>
          </w:tcPr>
          <w:p w14:paraId="23466AFA" w14:textId="77777777" w:rsidR="00B856C9" w:rsidRPr="00B856C9" w:rsidRDefault="00B856C9" w:rsidP="00B856C9">
            <w:pPr>
              <w:pStyle w:val="NoSpacing"/>
            </w:pPr>
            <w:r w:rsidRPr="00B856C9">
              <w:t>Yes</w:t>
            </w:r>
          </w:p>
        </w:tc>
      </w:tr>
    </w:tbl>
    <w:p w14:paraId="63284AD8" w14:textId="77777777" w:rsidR="00B856C9" w:rsidRDefault="00B856C9">
      <w:pPr>
        <w:pStyle w:val="NoSpacing"/>
      </w:pPr>
    </w:p>
    <w:sectPr w:rsidR="00B856C9">
      <w:pgSz w:w="15840" w:h="12240" w:orient="landscape"/>
      <w:pgMar w:top="720" w:right="576" w:bottom="432" w:left="57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Garamond">
    <w:panose1 w:val="02020404030301010803"/>
    <w:charset w:val="00"/>
    <w:family w:val="roman"/>
    <w:pitch w:val="variable"/>
    <w:sig w:usb0="00000287" w:usb1="00000002" w:usb2="00000000" w:usb3="00000000" w:csb0="0000009F" w:csb1="00000000"/>
  </w:font>
  <w:font w:name="Century Gothic">
    <w:panose1 w:val="020B0502020202020204"/>
    <w:charset w:val="00"/>
    <w:family w:val="swiss"/>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47B0B67A"/>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2BBD2BED"/>
    <w:multiLevelType w:val="hybridMultilevel"/>
    <w:tmpl w:val="C40C7562"/>
    <w:lvl w:ilvl="0" w:tplc="8F764D50">
      <w:start w:val="1"/>
      <w:numFmt w:val="bullet"/>
      <w:lvlText w:val="•"/>
      <w:lvlJc w:val="left"/>
      <w:pPr>
        <w:tabs>
          <w:tab w:val="num" w:pos="720"/>
        </w:tabs>
        <w:ind w:left="720" w:hanging="360"/>
      </w:pPr>
      <w:rPr>
        <w:rFonts w:ascii="Arial" w:hAnsi="Arial" w:hint="default"/>
      </w:rPr>
    </w:lvl>
    <w:lvl w:ilvl="1" w:tplc="7F0EC29E" w:tentative="1">
      <w:start w:val="1"/>
      <w:numFmt w:val="bullet"/>
      <w:lvlText w:val="•"/>
      <w:lvlJc w:val="left"/>
      <w:pPr>
        <w:tabs>
          <w:tab w:val="num" w:pos="1440"/>
        </w:tabs>
        <w:ind w:left="1440" w:hanging="360"/>
      </w:pPr>
      <w:rPr>
        <w:rFonts w:ascii="Arial" w:hAnsi="Arial" w:hint="default"/>
      </w:rPr>
    </w:lvl>
    <w:lvl w:ilvl="2" w:tplc="C674034A" w:tentative="1">
      <w:start w:val="1"/>
      <w:numFmt w:val="bullet"/>
      <w:lvlText w:val="•"/>
      <w:lvlJc w:val="left"/>
      <w:pPr>
        <w:tabs>
          <w:tab w:val="num" w:pos="2160"/>
        </w:tabs>
        <w:ind w:left="2160" w:hanging="360"/>
      </w:pPr>
      <w:rPr>
        <w:rFonts w:ascii="Arial" w:hAnsi="Arial" w:hint="default"/>
      </w:rPr>
    </w:lvl>
    <w:lvl w:ilvl="3" w:tplc="A950E694" w:tentative="1">
      <w:start w:val="1"/>
      <w:numFmt w:val="bullet"/>
      <w:lvlText w:val="•"/>
      <w:lvlJc w:val="left"/>
      <w:pPr>
        <w:tabs>
          <w:tab w:val="num" w:pos="2880"/>
        </w:tabs>
        <w:ind w:left="2880" w:hanging="360"/>
      </w:pPr>
      <w:rPr>
        <w:rFonts w:ascii="Arial" w:hAnsi="Arial" w:hint="default"/>
      </w:rPr>
    </w:lvl>
    <w:lvl w:ilvl="4" w:tplc="511ABE44" w:tentative="1">
      <w:start w:val="1"/>
      <w:numFmt w:val="bullet"/>
      <w:lvlText w:val="•"/>
      <w:lvlJc w:val="left"/>
      <w:pPr>
        <w:tabs>
          <w:tab w:val="num" w:pos="3600"/>
        </w:tabs>
        <w:ind w:left="3600" w:hanging="360"/>
      </w:pPr>
      <w:rPr>
        <w:rFonts w:ascii="Arial" w:hAnsi="Arial" w:hint="default"/>
      </w:rPr>
    </w:lvl>
    <w:lvl w:ilvl="5" w:tplc="BB309C06" w:tentative="1">
      <w:start w:val="1"/>
      <w:numFmt w:val="bullet"/>
      <w:lvlText w:val="•"/>
      <w:lvlJc w:val="left"/>
      <w:pPr>
        <w:tabs>
          <w:tab w:val="num" w:pos="4320"/>
        </w:tabs>
        <w:ind w:left="4320" w:hanging="360"/>
      </w:pPr>
      <w:rPr>
        <w:rFonts w:ascii="Arial" w:hAnsi="Arial" w:hint="default"/>
      </w:rPr>
    </w:lvl>
    <w:lvl w:ilvl="6" w:tplc="02E084BA" w:tentative="1">
      <w:start w:val="1"/>
      <w:numFmt w:val="bullet"/>
      <w:lvlText w:val="•"/>
      <w:lvlJc w:val="left"/>
      <w:pPr>
        <w:tabs>
          <w:tab w:val="num" w:pos="5040"/>
        </w:tabs>
        <w:ind w:left="5040" w:hanging="360"/>
      </w:pPr>
      <w:rPr>
        <w:rFonts w:ascii="Arial" w:hAnsi="Arial" w:hint="default"/>
      </w:rPr>
    </w:lvl>
    <w:lvl w:ilvl="7" w:tplc="528AD17C" w:tentative="1">
      <w:start w:val="1"/>
      <w:numFmt w:val="bullet"/>
      <w:lvlText w:val="•"/>
      <w:lvlJc w:val="left"/>
      <w:pPr>
        <w:tabs>
          <w:tab w:val="num" w:pos="5760"/>
        </w:tabs>
        <w:ind w:left="5760" w:hanging="360"/>
      </w:pPr>
      <w:rPr>
        <w:rFonts w:ascii="Arial" w:hAnsi="Arial" w:hint="default"/>
      </w:rPr>
    </w:lvl>
    <w:lvl w:ilvl="8" w:tplc="354CEC7A" w:tentative="1">
      <w:start w:val="1"/>
      <w:numFmt w:val="bullet"/>
      <w:lvlText w:val="•"/>
      <w:lvlJc w:val="left"/>
      <w:pPr>
        <w:tabs>
          <w:tab w:val="num" w:pos="6480"/>
        </w:tabs>
        <w:ind w:left="6480" w:hanging="360"/>
      </w:pPr>
      <w:rPr>
        <w:rFonts w:ascii="Arial" w:hAnsi="Arial" w:hint="default"/>
      </w:rPr>
    </w:lvl>
  </w:abstractNum>
  <w:num w:numId="1" w16cid:durableId="1235164021">
    <w:abstractNumId w:val="0"/>
  </w:num>
  <w:num w:numId="2" w16cid:durableId="200901310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72F8"/>
    <w:rsid w:val="003207E6"/>
    <w:rsid w:val="007A051A"/>
    <w:rsid w:val="008572F8"/>
    <w:rsid w:val="008866F5"/>
    <w:rsid w:val="00B856C9"/>
    <w:rsid w:val="00D91B28"/>
    <w:rsid w:val="00F271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16162C5"/>
  <w15:chartTrackingRefBased/>
  <w15:docId w15:val="{5A7F1228-66C3-3D47-840E-408A951A73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color w:val="4C483D" w:themeColor="text2"/>
        <w:kern w:val="2"/>
        <w:lang w:val="en-US" w:eastAsia="ja-JP" w:bidi="ar-SA"/>
        <w14:ligatures w14:val="standard"/>
      </w:rPr>
    </w:rPrDefault>
    <w:pPrDefault>
      <w:pPr>
        <w:spacing w:after="20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qFormat="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uiPriority="29"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56C9"/>
  </w:style>
  <w:style w:type="paragraph" w:styleId="Heading1">
    <w:name w:val="heading 1"/>
    <w:basedOn w:val="Normal"/>
    <w:next w:val="Normal"/>
    <w:link w:val="Heading1Char"/>
    <w:uiPriority w:val="2"/>
    <w:qFormat/>
    <w:rsid w:val="008572F8"/>
    <w:pPr>
      <w:keepNext/>
      <w:keepLines/>
      <w:spacing w:before="240" w:after="180" w:line="216" w:lineRule="auto"/>
      <w:outlineLvl w:val="0"/>
    </w:pPr>
    <w:rPr>
      <w:rFonts w:asciiTheme="majorHAnsi" w:eastAsiaTheme="majorEastAsia" w:hAnsiTheme="majorHAnsi" w:cstheme="majorBidi"/>
      <w:color w:val="7030A0"/>
      <w:sz w:val="56"/>
    </w:rPr>
  </w:style>
  <w:style w:type="paragraph" w:styleId="Heading2">
    <w:name w:val="heading 2"/>
    <w:basedOn w:val="Normal"/>
    <w:next w:val="Normal"/>
    <w:link w:val="Heading2Char"/>
    <w:uiPriority w:val="2"/>
    <w:unhideWhenUsed/>
    <w:qFormat/>
    <w:rsid w:val="008572F8"/>
    <w:pPr>
      <w:keepNext/>
      <w:keepLines/>
      <w:pBdr>
        <w:bottom w:val="single" w:sz="4" w:space="4" w:color="F24F4F" w:themeColor="accent1"/>
      </w:pBdr>
      <w:spacing w:before="480" w:after="160" w:line="216" w:lineRule="auto"/>
      <w:outlineLvl w:val="1"/>
    </w:pPr>
    <w:rPr>
      <w:rFonts w:asciiTheme="majorHAnsi" w:eastAsiaTheme="majorEastAsia" w:hAnsiTheme="majorHAnsi" w:cstheme="majorBidi"/>
      <w:color w:val="7030A0"/>
      <w:sz w:val="36"/>
    </w:rPr>
  </w:style>
  <w:style w:type="paragraph" w:styleId="Heading3">
    <w:name w:val="heading 3"/>
    <w:basedOn w:val="Normal"/>
    <w:next w:val="Normal"/>
    <w:link w:val="Heading3Char"/>
    <w:uiPriority w:val="2"/>
    <w:unhideWhenUsed/>
    <w:qFormat/>
    <w:pPr>
      <w:keepNext/>
      <w:keepLines/>
      <w:spacing w:before="360" w:after="180" w:line="240" w:lineRule="auto"/>
      <w:outlineLvl w:val="2"/>
    </w:pPr>
    <w:rPr>
      <w:b/>
      <w:bCs/>
      <w:sz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Layout">
    <w:name w:val="Table Layout"/>
    <w:basedOn w:val="TableNormal"/>
    <w:uiPriority w:val="99"/>
    <w:pPr>
      <w:spacing w:after="0" w:line="240" w:lineRule="auto"/>
    </w:pPr>
    <w:tblPr>
      <w:tblCellMar>
        <w:left w:w="0" w:type="dxa"/>
        <w:right w:w="0" w:type="dxa"/>
      </w:tblCellMar>
    </w:tblPr>
  </w:style>
  <w:style w:type="paragraph" w:styleId="NoSpacing">
    <w:name w:val="No Spacing"/>
    <w:uiPriority w:val="5"/>
    <w:qFormat/>
    <w:pPr>
      <w:spacing w:after="0" w:line="240" w:lineRule="auto"/>
    </w:pPr>
  </w:style>
  <w:style w:type="paragraph" w:styleId="Title">
    <w:name w:val="Title"/>
    <w:basedOn w:val="Normal"/>
    <w:next w:val="Normal"/>
    <w:link w:val="TitleChar"/>
    <w:uiPriority w:val="3"/>
    <w:qFormat/>
    <w:pPr>
      <w:spacing w:after="120" w:line="211" w:lineRule="auto"/>
      <w:contextualSpacing/>
    </w:pPr>
    <w:rPr>
      <w:rFonts w:asciiTheme="majorHAnsi" w:eastAsiaTheme="majorEastAsia" w:hAnsiTheme="majorHAnsi" w:cstheme="majorBidi"/>
      <w:color w:val="F24F4F" w:themeColor="accent1"/>
      <w:kern w:val="28"/>
      <w:sz w:val="72"/>
    </w:rPr>
  </w:style>
  <w:style w:type="character" w:customStyle="1" w:styleId="TitleChar">
    <w:name w:val="Title Char"/>
    <w:basedOn w:val="DefaultParagraphFont"/>
    <w:link w:val="Title"/>
    <w:uiPriority w:val="3"/>
    <w:rPr>
      <w:rFonts w:asciiTheme="majorHAnsi" w:eastAsiaTheme="majorEastAsia" w:hAnsiTheme="majorHAnsi" w:cstheme="majorBidi"/>
      <w:color w:val="F24F4F" w:themeColor="accent1"/>
      <w:kern w:val="28"/>
      <w:sz w:val="72"/>
    </w:rPr>
  </w:style>
  <w:style w:type="paragraph" w:styleId="Subtitle">
    <w:name w:val="Subtitle"/>
    <w:basedOn w:val="Normal"/>
    <w:next w:val="Normal"/>
    <w:link w:val="SubtitleChar"/>
    <w:uiPriority w:val="4"/>
    <w:qFormat/>
    <w:pPr>
      <w:numPr>
        <w:ilvl w:val="1"/>
      </w:numPr>
      <w:spacing w:before="180" w:after="0" w:line="288" w:lineRule="auto"/>
    </w:pPr>
    <w:rPr>
      <w:sz w:val="28"/>
    </w:rPr>
  </w:style>
  <w:style w:type="character" w:customStyle="1" w:styleId="SubtitleChar">
    <w:name w:val="Subtitle Char"/>
    <w:basedOn w:val="DefaultParagraphFont"/>
    <w:link w:val="Subtitle"/>
    <w:uiPriority w:val="4"/>
    <w:rPr>
      <w:sz w:val="28"/>
    </w:rPr>
  </w:style>
  <w:style w:type="paragraph" w:customStyle="1" w:styleId="Organization">
    <w:name w:val="Organization"/>
    <w:basedOn w:val="Normal"/>
    <w:next w:val="Normal"/>
    <w:uiPriority w:val="5"/>
    <w:qFormat/>
    <w:rsid w:val="00F271FE"/>
    <w:pPr>
      <w:pBdr>
        <w:bottom w:val="single" w:sz="4" w:space="3" w:color="F24F4F" w:themeColor="accent1"/>
      </w:pBdr>
      <w:spacing w:after="60"/>
    </w:pPr>
    <w:rPr>
      <w:rFonts w:asciiTheme="majorHAnsi" w:eastAsiaTheme="majorEastAsia" w:hAnsiTheme="majorHAnsi" w:cstheme="majorBidi"/>
      <w:color w:val="DF1010" w:themeColor="accent1" w:themeShade="BF"/>
      <w:sz w:val="24"/>
    </w:rPr>
  </w:style>
  <w:style w:type="character" w:styleId="PlaceholderText">
    <w:name w:val="Placeholder Text"/>
    <w:basedOn w:val="DefaultParagraphFont"/>
    <w:uiPriority w:val="99"/>
    <w:semiHidden/>
    <w:rPr>
      <w:color w:val="808080"/>
    </w:rPr>
  </w:style>
  <w:style w:type="paragraph" w:customStyle="1" w:styleId="Recipient">
    <w:name w:val="Recipient"/>
    <w:basedOn w:val="Normal"/>
    <w:uiPriority w:val="2"/>
    <w:qFormat/>
    <w:pPr>
      <w:spacing w:before="1100" w:after="0" w:line="240" w:lineRule="auto"/>
      <w:ind w:left="1800"/>
      <w:contextualSpacing/>
    </w:pPr>
  </w:style>
  <w:style w:type="character" w:customStyle="1" w:styleId="Heading1Char">
    <w:name w:val="Heading 1 Char"/>
    <w:basedOn w:val="DefaultParagraphFont"/>
    <w:link w:val="Heading1"/>
    <w:uiPriority w:val="2"/>
    <w:rsid w:val="008572F8"/>
    <w:rPr>
      <w:rFonts w:asciiTheme="majorHAnsi" w:eastAsiaTheme="majorEastAsia" w:hAnsiTheme="majorHAnsi" w:cstheme="majorBidi"/>
      <w:color w:val="7030A0"/>
      <w:sz w:val="56"/>
    </w:rPr>
  </w:style>
  <w:style w:type="paragraph" w:styleId="BlockText">
    <w:name w:val="Block Text"/>
    <w:basedOn w:val="Normal"/>
    <w:uiPriority w:val="2"/>
    <w:unhideWhenUsed/>
    <w:qFormat/>
    <w:pPr>
      <w:spacing w:before="260" w:after="260" w:line="288" w:lineRule="auto"/>
      <w:ind w:left="288" w:right="288"/>
    </w:pPr>
    <w:rPr>
      <w:color w:val="FFFFFF" w:themeColor="background1"/>
      <w:sz w:val="28"/>
    </w:rPr>
  </w:style>
  <w:style w:type="character" w:customStyle="1" w:styleId="Heading2Char">
    <w:name w:val="Heading 2 Char"/>
    <w:basedOn w:val="DefaultParagraphFont"/>
    <w:link w:val="Heading2"/>
    <w:uiPriority w:val="2"/>
    <w:rsid w:val="008572F8"/>
    <w:rPr>
      <w:rFonts w:asciiTheme="majorHAnsi" w:eastAsiaTheme="majorEastAsia" w:hAnsiTheme="majorHAnsi" w:cstheme="majorBidi"/>
      <w:color w:val="7030A0"/>
      <w:sz w:val="36"/>
    </w:rPr>
  </w:style>
  <w:style w:type="character" w:customStyle="1" w:styleId="Heading3Char">
    <w:name w:val="Heading 3 Char"/>
    <w:basedOn w:val="DefaultParagraphFont"/>
    <w:link w:val="Heading3"/>
    <w:uiPriority w:val="2"/>
    <w:rPr>
      <w:b/>
      <w:bCs/>
      <w:sz w:val="26"/>
    </w:rPr>
  </w:style>
  <w:style w:type="paragraph" w:styleId="Quote">
    <w:name w:val="Quote"/>
    <w:basedOn w:val="Normal"/>
    <w:next w:val="Normal"/>
    <w:link w:val="QuoteChar"/>
    <w:uiPriority w:val="2"/>
    <w:unhideWhenUsed/>
    <w:qFormat/>
    <w:rsid w:val="00F271FE"/>
    <w:pPr>
      <w:spacing w:before="200" w:after="160" w:line="288" w:lineRule="auto"/>
    </w:pPr>
    <w:rPr>
      <w:rFonts w:asciiTheme="majorHAnsi" w:eastAsiaTheme="majorEastAsia" w:hAnsiTheme="majorHAnsi" w:cstheme="majorBidi"/>
      <w:i/>
      <w:iCs/>
      <w:color w:val="DF1010" w:themeColor="accent1" w:themeShade="BF"/>
    </w:rPr>
  </w:style>
  <w:style w:type="character" w:customStyle="1" w:styleId="QuoteChar">
    <w:name w:val="Quote Char"/>
    <w:basedOn w:val="DefaultParagraphFont"/>
    <w:link w:val="Quote"/>
    <w:uiPriority w:val="2"/>
    <w:rsid w:val="00F271FE"/>
    <w:rPr>
      <w:rFonts w:asciiTheme="majorHAnsi" w:eastAsiaTheme="majorEastAsia" w:hAnsiTheme="majorHAnsi" w:cstheme="majorBidi"/>
      <w:i/>
      <w:iCs/>
      <w:color w:val="DF1010" w:themeColor="accent1" w:themeShade="BF"/>
    </w:rPr>
  </w:style>
  <w:style w:type="paragraph" w:customStyle="1" w:styleId="BlockHeading">
    <w:name w:val="Block Heading"/>
    <w:basedOn w:val="Normal"/>
    <w:uiPriority w:val="2"/>
    <w:qFormat/>
    <w:pPr>
      <w:spacing w:before="160" w:after="180" w:line="240" w:lineRule="auto"/>
      <w:ind w:left="288" w:right="288"/>
    </w:pPr>
    <w:rPr>
      <w:rFonts w:asciiTheme="majorHAnsi" w:eastAsiaTheme="majorEastAsia" w:hAnsiTheme="majorHAnsi" w:cstheme="majorBidi"/>
      <w:color w:val="FFFFFF" w:themeColor="background1"/>
      <w:sz w:val="36"/>
    </w:rPr>
  </w:style>
  <w:style w:type="paragraph" w:customStyle="1" w:styleId="BlockText2">
    <w:name w:val="Block Text 2"/>
    <w:basedOn w:val="Normal"/>
    <w:uiPriority w:val="2"/>
    <w:qFormat/>
    <w:pPr>
      <w:spacing w:after="160" w:line="240" w:lineRule="auto"/>
      <w:ind w:left="288" w:right="288"/>
    </w:pPr>
    <w:rPr>
      <w:color w:val="FFFFFF" w:themeColor="background1"/>
      <w:sz w:val="22"/>
    </w:rPr>
  </w:style>
  <w:style w:type="paragraph" w:styleId="ListBullet">
    <w:name w:val="List Bullet"/>
    <w:basedOn w:val="Normal"/>
    <w:uiPriority w:val="2"/>
    <w:unhideWhenUsed/>
    <w:qFormat/>
    <w:pPr>
      <w:numPr>
        <w:numId w:val="1"/>
      </w:numPr>
      <w:spacing w:after="120"/>
    </w:pPr>
  </w:style>
  <w:style w:type="character" w:styleId="Hyperlink">
    <w:name w:val="Hyperlink"/>
    <w:basedOn w:val="DefaultParagraphFont"/>
    <w:uiPriority w:val="99"/>
    <w:unhideWhenUsed/>
    <w:rsid w:val="003207E6"/>
    <w:rPr>
      <w:color w:val="4C483D" w:themeColor="hyperlink"/>
      <w:u w:val="single"/>
    </w:rPr>
  </w:style>
  <w:style w:type="character" w:styleId="UnresolvedMention">
    <w:name w:val="Unresolved Mention"/>
    <w:basedOn w:val="DefaultParagraphFont"/>
    <w:uiPriority w:val="99"/>
    <w:semiHidden/>
    <w:unhideWhenUsed/>
    <w:rsid w:val="003207E6"/>
    <w:rPr>
      <w:color w:val="605E5C"/>
      <w:shd w:val="clear" w:color="auto" w:fill="E1DFDD"/>
    </w:rPr>
  </w:style>
  <w:style w:type="paragraph" w:customStyle="1" w:styleId="mt-1">
    <w:name w:val="mt-1"/>
    <w:basedOn w:val="Normal"/>
    <w:rsid w:val="003207E6"/>
    <w:pPr>
      <w:spacing w:before="100" w:beforeAutospacing="1" w:after="100" w:afterAutospacing="1" w:line="240" w:lineRule="auto"/>
    </w:pPr>
    <w:rPr>
      <w:rFonts w:ascii="Times New Roman" w:eastAsia="Times New Roman" w:hAnsi="Times New Roman" w:cs="Times New Roman"/>
      <w:color w:val="auto"/>
      <w:kern w:val="0"/>
      <w:sz w:val="24"/>
      <w:szCs w:val="24"/>
      <w:lang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5392631">
      <w:bodyDiv w:val="1"/>
      <w:marLeft w:val="0"/>
      <w:marRight w:val="0"/>
      <w:marTop w:val="0"/>
      <w:marBottom w:val="0"/>
      <w:divBdr>
        <w:top w:val="none" w:sz="0" w:space="0" w:color="auto"/>
        <w:left w:val="none" w:sz="0" w:space="0" w:color="auto"/>
        <w:bottom w:val="none" w:sz="0" w:space="0" w:color="auto"/>
        <w:right w:val="none" w:sz="0" w:space="0" w:color="auto"/>
      </w:divBdr>
    </w:div>
    <w:div w:id="207226726">
      <w:bodyDiv w:val="1"/>
      <w:marLeft w:val="0"/>
      <w:marRight w:val="0"/>
      <w:marTop w:val="0"/>
      <w:marBottom w:val="0"/>
      <w:divBdr>
        <w:top w:val="none" w:sz="0" w:space="0" w:color="auto"/>
        <w:left w:val="none" w:sz="0" w:space="0" w:color="auto"/>
        <w:bottom w:val="none" w:sz="0" w:space="0" w:color="auto"/>
        <w:right w:val="none" w:sz="0" w:space="0" w:color="auto"/>
      </w:divBdr>
      <w:divsChild>
        <w:div w:id="693187626">
          <w:marLeft w:val="0"/>
          <w:marRight w:val="0"/>
          <w:marTop w:val="0"/>
          <w:marBottom w:val="0"/>
          <w:divBdr>
            <w:top w:val="none" w:sz="0" w:space="0" w:color="auto"/>
            <w:left w:val="none" w:sz="0" w:space="0" w:color="auto"/>
            <w:bottom w:val="none" w:sz="0" w:space="0" w:color="auto"/>
            <w:right w:val="none" w:sz="0" w:space="0" w:color="auto"/>
          </w:divBdr>
          <w:divsChild>
            <w:div w:id="2048065677">
              <w:marLeft w:val="0"/>
              <w:marRight w:val="0"/>
              <w:marTop w:val="0"/>
              <w:marBottom w:val="0"/>
              <w:divBdr>
                <w:top w:val="none" w:sz="0" w:space="0" w:color="auto"/>
                <w:left w:val="none" w:sz="0" w:space="0" w:color="auto"/>
                <w:bottom w:val="none" w:sz="0" w:space="0" w:color="auto"/>
                <w:right w:val="none" w:sz="0" w:space="0" w:color="auto"/>
              </w:divBdr>
            </w:div>
          </w:divsChild>
        </w:div>
        <w:div w:id="915089375">
          <w:marLeft w:val="0"/>
          <w:marRight w:val="0"/>
          <w:marTop w:val="0"/>
          <w:marBottom w:val="0"/>
          <w:divBdr>
            <w:top w:val="none" w:sz="0" w:space="0" w:color="auto"/>
            <w:left w:val="none" w:sz="0" w:space="0" w:color="auto"/>
            <w:bottom w:val="none" w:sz="0" w:space="0" w:color="auto"/>
            <w:right w:val="none" w:sz="0" w:space="0" w:color="auto"/>
          </w:divBdr>
          <w:divsChild>
            <w:div w:id="1161310069">
              <w:marLeft w:val="0"/>
              <w:marRight w:val="0"/>
              <w:marTop w:val="0"/>
              <w:marBottom w:val="0"/>
              <w:divBdr>
                <w:top w:val="none" w:sz="0" w:space="0" w:color="auto"/>
                <w:left w:val="none" w:sz="0" w:space="0" w:color="auto"/>
                <w:bottom w:val="none" w:sz="0" w:space="0" w:color="auto"/>
                <w:right w:val="none" w:sz="0" w:space="0" w:color="auto"/>
              </w:divBdr>
            </w:div>
          </w:divsChild>
        </w:div>
        <w:div w:id="891621531">
          <w:marLeft w:val="0"/>
          <w:marRight w:val="0"/>
          <w:marTop w:val="0"/>
          <w:marBottom w:val="0"/>
          <w:divBdr>
            <w:top w:val="none" w:sz="0" w:space="0" w:color="auto"/>
            <w:left w:val="none" w:sz="0" w:space="0" w:color="auto"/>
            <w:bottom w:val="none" w:sz="0" w:space="0" w:color="auto"/>
            <w:right w:val="none" w:sz="0" w:space="0" w:color="auto"/>
          </w:divBdr>
        </w:div>
      </w:divsChild>
    </w:div>
    <w:div w:id="320156763">
      <w:bodyDiv w:val="1"/>
      <w:marLeft w:val="0"/>
      <w:marRight w:val="0"/>
      <w:marTop w:val="0"/>
      <w:marBottom w:val="0"/>
      <w:divBdr>
        <w:top w:val="none" w:sz="0" w:space="0" w:color="auto"/>
        <w:left w:val="none" w:sz="0" w:space="0" w:color="auto"/>
        <w:bottom w:val="none" w:sz="0" w:space="0" w:color="auto"/>
        <w:right w:val="none" w:sz="0" w:space="0" w:color="auto"/>
      </w:divBdr>
      <w:divsChild>
        <w:div w:id="831722758">
          <w:marLeft w:val="0"/>
          <w:marRight w:val="0"/>
          <w:marTop w:val="0"/>
          <w:marBottom w:val="0"/>
          <w:divBdr>
            <w:top w:val="none" w:sz="0" w:space="0" w:color="auto"/>
            <w:left w:val="none" w:sz="0" w:space="0" w:color="auto"/>
            <w:bottom w:val="none" w:sz="0" w:space="0" w:color="auto"/>
            <w:right w:val="none" w:sz="0" w:space="0" w:color="auto"/>
          </w:divBdr>
          <w:divsChild>
            <w:div w:id="1627663091">
              <w:marLeft w:val="0"/>
              <w:marRight w:val="0"/>
              <w:marTop w:val="0"/>
              <w:marBottom w:val="0"/>
              <w:divBdr>
                <w:top w:val="none" w:sz="0" w:space="0" w:color="auto"/>
                <w:left w:val="none" w:sz="0" w:space="0" w:color="auto"/>
                <w:bottom w:val="none" w:sz="0" w:space="0" w:color="auto"/>
                <w:right w:val="none" w:sz="0" w:space="0" w:color="auto"/>
              </w:divBdr>
            </w:div>
          </w:divsChild>
        </w:div>
        <w:div w:id="1282761483">
          <w:marLeft w:val="0"/>
          <w:marRight w:val="0"/>
          <w:marTop w:val="0"/>
          <w:marBottom w:val="0"/>
          <w:divBdr>
            <w:top w:val="none" w:sz="0" w:space="0" w:color="auto"/>
            <w:left w:val="none" w:sz="0" w:space="0" w:color="auto"/>
            <w:bottom w:val="none" w:sz="0" w:space="0" w:color="auto"/>
            <w:right w:val="none" w:sz="0" w:space="0" w:color="auto"/>
          </w:divBdr>
          <w:divsChild>
            <w:div w:id="568151694">
              <w:marLeft w:val="0"/>
              <w:marRight w:val="0"/>
              <w:marTop w:val="0"/>
              <w:marBottom w:val="0"/>
              <w:divBdr>
                <w:top w:val="none" w:sz="0" w:space="0" w:color="auto"/>
                <w:left w:val="none" w:sz="0" w:space="0" w:color="auto"/>
                <w:bottom w:val="none" w:sz="0" w:space="0" w:color="auto"/>
                <w:right w:val="none" w:sz="0" w:space="0" w:color="auto"/>
              </w:divBdr>
            </w:div>
          </w:divsChild>
        </w:div>
        <w:div w:id="821887961">
          <w:marLeft w:val="0"/>
          <w:marRight w:val="0"/>
          <w:marTop w:val="0"/>
          <w:marBottom w:val="0"/>
          <w:divBdr>
            <w:top w:val="none" w:sz="0" w:space="0" w:color="auto"/>
            <w:left w:val="none" w:sz="0" w:space="0" w:color="auto"/>
            <w:bottom w:val="none" w:sz="0" w:space="0" w:color="auto"/>
            <w:right w:val="none" w:sz="0" w:space="0" w:color="auto"/>
          </w:divBdr>
        </w:div>
      </w:divsChild>
    </w:div>
    <w:div w:id="422608868">
      <w:bodyDiv w:val="1"/>
      <w:marLeft w:val="0"/>
      <w:marRight w:val="0"/>
      <w:marTop w:val="0"/>
      <w:marBottom w:val="0"/>
      <w:divBdr>
        <w:top w:val="none" w:sz="0" w:space="0" w:color="auto"/>
        <w:left w:val="none" w:sz="0" w:space="0" w:color="auto"/>
        <w:bottom w:val="none" w:sz="0" w:space="0" w:color="auto"/>
        <w:right w:val="none" w:sz="0" w:space="0" w:color="auto"/>
      </w:divBdr>
      <w:divsChild>
        <w:div w:id="253588178">
          <w:marLeft w:val="0"/>
          <w:marRight w:val="0"/>
          <w:marTop w:val="0"/>
          <w:marBottom w:val="0"/>
          <w:divBdr>
            <w:top w:val="none" w:sz="0" w:space="0" w:color="auto"/>
            <w:left w:val="none" w:sz="0" w:space="0" w:color="auto"/>
            <w:bottom w:val="none" w:sz="0" w:space="0" w:color="auto"/>
            <w:right w:val="none" w:sz="0" w:space="0" w:color="auto"/>
          </w:divBdr>
          <w:divsChild>
            <w:div w:id="1553539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2987487">
      <w:bodyDiv w:val="1"/>
      <w:marLeft w:val="0"/>
      <w:marRight w:val="0"/>
      <w:marTop w:val="0"/>
      <w:marBottom w:val="0"/>
      <w:divBdr>
        <w:top w:val="none" w:sz="0" w:space="0" w:color="auto"/>
        <w:left w:val="none" w:sz="0" w:space="0" w:color="auto"/>
        <w:bottom w:val="none" w:sz="0" w:space="0" w:color="auto"/>
        <w:right w:val="none" w:sz="0" w:space="0" w:color="auto"/>
      </w:divBdr>
    </w:div>
    <w:div w:id="792091428">
      <w:bodyDiv w:val="1"/>
      <w:marLeft w:val="0"/>
      <w:marRight w:val="0"/>
      <w:marTop w:val="0"/>
      <w:marBottom w:val="0"/>
      <w:divBdr>
        <w:top w:val="none" w:sz="0" w:space="0" w:color="auto"/>
        <w:left w:val="none" w:sz="0" w:space="0" w:color="auto"/>
        <w:bottom w:val="none" w:sz="0" w:space="0" w:color="auto"/>
        <w:right w:val="none" w:sz="0" w:space="0" w:color="auto"/>
      </w:divBdr>
      <w:divsChild>
        <w:div w:id="847864733">
          <w:marLeft w:val="0"/>
          <w:marRight w:val="0"/>
          <w:marTop w:val="0"/>
          <w:marBottom w:val="0"/>
          <w:divBdr>
            <w:top w:val="none" w:sz="0" w:space="0" w:color="auto"/>
            <w:left w:val="none" w:sz="0" w:space="0" w:color="auto"/>
            <w:bottom w:val="none" w:sz="0" w:space="0" w:color="auto"/>
            <w:right w:val="none" w:sz="0" w:space="0" w:color="auto"/>
          </w:divBdr>
          <w:divsChild>
            <w:div w:id="162283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0445899">
      <w:bodyDiv w:val="1"/>
      <w:marLeft w:val="0"/>
      <w:marRight w:val="0"/>
      <w:marTop w:val="0"/>
      <w:marBottom w:val="0"/>
      <w:divBdr>
        <w:top w:val="none" w:sz="0" w:space="0" w:color="auto"/>
        <w:left w:val="none" w:sz="0" w:space="0" w:color="auto"/>
        <w:bottom w:val="none" w:sz="0" w:space="0" w:color="auto"/>
        <w:right w:val="none" w:sz="0" w:space="0" w:color="auto"/>
      </w:divBdr>
      <w:divsChild>
        <w:div w:id="73599410">
          <w:marLeft w:val="0"/>
          <w:marRight w:val="0"/>
          <w:marTop w:val="0"/>
          <w:marBottom w:val="0"/>
          <w:divBdr>
            <w:top w:val="none" w:sz="0" w:space="0" w:color="auto"/>
            <w:left w:val="none" w:sz="0" w:space="0" w:color="auto"/>
            <w:bottom w:val="none" w:sz="0" w:space="0" w:color="auto"/>
            <w:right w:val="none" w:sz="0" w:space="0" w:color="auto"/>
          </w:divBdr>
          <w:divsChild>
            <w:div w:id="889415013">
              <w:marLeft w:val="0"/>
              <w:marRight w:val="0"/>
              <w:marTop w:val="0"/>
              <w:marBottom w:val="0"/>
              <w:divBdr>
                <w:top w:val="none" w:sz="0" w:space="0" w:color="auto"/>
                <w:left w:val="none" w:sz="0" w:space="0" w:color="auto"/>
                <w:bottom w:val="none" w:sz="0" w:space="0" w:color="auto"/>
                <w:right w:val="none" w:sz="0" w:space="0" w:color="auto"/>
              </w:divBdr>
            </w:div>
          </w:divsChild>
        </w:div>
        <w:div w:id="1058631135">
          <w:marLeft w:val="0"/>
          <w:marRight w:val="0"/>
          <w:marTop w:val="0"/>
          <w:marBottom w:val="0"/>
          <w:divBdr>
            <w:top w:val="none" w:sz="0" w:space="0" w:color="auto"/>
            <w:left w:val="none" w:sz="0" w:space="0" w:color="auto"/>
            <w:bottom w:val="none" w:sz="0" w:space="0" w:color="auto"/>
            <w:right w:val="none" w:sz="0" w:space="0" w:color="auto"/>
          </w:divBdr>
          <w:divsChild>
            <w:div w:id="155537635">
              <w:marLeft w:val="0"/>
              <w:marRight w:val="0"/>
              <w:marTop w:val="0"/>
              <w:marBottom w:val="0"/>
              <w:divBdr>
                <w:top w:val="none" w:sz="0" w:space="0" w:color="auto"/>
                <w:left w:val="none" w:sz="0" w:space="0" w:color="auto"/>
                <w:bottom w:val="none" w:sz="0" w:space="0" w:color="auto"/>
                <w:right w:val="none" w:sz="0" w:space="0" w:color="auto"/>
              </w:divBdr>
            </w:div>
          </w:divsChild>
        </w:div>
        <w:div w:id="1035807098">
          <w:marLeft w:val="0"/>
          <w:marRight w:val="0"/>
          <w:marTop w:val="0"/>
          <w:marBottom w:val="0"/>
          <w:divBdr>
            <w:top w:val="none" w:sz="0" w:space="0" w:color="auto"/>
            <w:left w:val="none" w:sz="0" w:space="0" w:color="auto"/>
            <w:bottom w:val="none" w:sz="0" w:space="0" w:color="auto"/>
            <w:right w:val="none" w:sz="0" w:space="0" w:color="auto"/>
          </w:divBdr>
        </w:div>
      </w:divsChild>
    </w:div>
    <w:div w:id="1241981563">
      <w:bodyDiv w:val="1"/>
      <w:marLeft w:val="0"/>
      <w:marRight w:val="0"/>
      <w:marTop w:val="0"/>
      <w:marBottom w:val="0"/>
      <w:divBdr>
        <w:top w:val="none" w:sz="0" w:space="0" w:color="auto"/>
        <w:left w:val="none" w:sz="0" w:space="0" w:color="auto"/>
        <w:bottom w:val="none" w:sz="0" w:space="0" w:color="auto"/>
        <w:right w:val="none" w:sz="0" w:space="0" w:color="auto"/>
      </w:divBdr>
      <w:divsChild>
        <w:div w:id="793254075">
          <w:marLeft w:val="0"/>
          <w:marRight w:val="0"/>
          <w:marTop w:val="0"/>
          <w:marBottom w:val="0"/>
          <w:divBdr>
            <w:top w:val="none" w:sz="0" w:space="0" w:color="auto"/>
            <w:left w:val="none" w:sz="0" w:space="0" w:color="auto"/>
            <w:bottom w:val="none" w:sz="0" w:space="0" w:color="auto"/>
            <w:right w:val="none" w:sz="0" w:space="0" w:color="auto"/>
          </w:divBdr>
          <w:divsChild>
            <w:div w:id="765613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5760167">
      <w:bodyDiv w:val="1"/>
      <w:marLeft w:val="0"/>
      <w:marRight w:val="0"/>
      <w:marTop w:val="0"/>
      <w:marBottom w:val="0"/>
      <w:divBdr>
        <w:top w:val="none" w:sz="0" w:space="0" w:color="auto"/>
        <w:left w:val="none" w:sz="0" w:space="0" w:color="auto"/>
        <w:bottom w:val="none" w:sz="0" w:space="0" w:color="auto"/>
        <w:right w:val="none" w:sz="0" w:space="0" w:color="auto"/>
      </w:divBdr>
    </w:div>
    <w:div w:id="1731923235">
      <w:bodyDiv w:val="1"/>
      <w:marLeft w:val="0"/>
      <w:marRight w:val="0"/>
      <w:marTop w:val="0"/>
      <w:marBottom w:val="0"/>
      <w:divBdr>
        <w:top w:val="none" w:sz="0" w:space="0" w:color="auto"/>
        <w:left w:val="none" w:sz="0" w:space="0" w:color="auto"/>
        <w:bottom w:val="none" w:sz="0" w:space="0" w:color="auto"/>
        <w:right w:val="none" w:sz="0" w:space="0" w:color="auto"/>
      </w:divBdr>
    </w:div>
    <w:div w:id="1764064470">
      <w:bodyDiv w:val="1"/>
      <w:marLeft w:val="0"/>
      <w:marRight w:val="0"/>
      <w:marTop w:val="0"/>
      <w:marBottom w:val="0"/>
      <w:divBdr>
        <w:top w:val="none" w:sz="0" w:space="0" w:color="auto"/>
        <w:left w:val="none" w:sz="0" w:space="0" w:color="auto"/>
        <w:bottom w:val="none" w:sz="0" w:space="0" w:color="auto"/>
        <w:right w:val="none" w:sz="0" w:space="0" w:color="auto"/>
      </w:divBdr>
      <w:divsChild>
        <w:div w:id="1371878225">
          <w:marLeft w:val="360"/>
          <w:marRight w:val="0"/>
          <w:marTop w:val="240"/>
          <w:marBottom w:val="0"/>
          <w:divBdr>
            <w:top w:val="none" w:sz="0" w:space="0" w:color="auto"/>
            <w:left w:val="none" w:sz="0" w:space="0" w:color="auto"/>
            <w:bottom w:val="none" w:sz="0" w:space="0" w:color="auto"/>
            <w:right w:val="none" w:sz="0" w:space="0" w:color="auto"/>
          </w:divBdr>
        </w:div>
        <w:div w:id="1097939791">
          <w:marLeft w:val="360"/>
          <w:marRight w:val="0"/>
          <w:marTop w:val="240"/>
          <w:marBottom w:val="0"/>
          <w:divBdr>
            <w:top w:val="none" w:sz="0" w:space="0" w:color="auto"/>
            <w:left w:val="none" w:sz="0" w:space="0" w:color="auto"/>
            <w:bottom w:val="none" w:sz="0" w:space="0" w:color="auto"/>
            <w:right w:val="none" w:sz="0" w:space="0" w:color="auto"/>
          </w:divBdr>
        </w:div>
      </w:divsChild>
    </w:div>
    <w:div w:id="1938976497">
      <w:bodyDiv w:val="1"/>
      <w:marLeft w:val="0"/>
      <w:marRight w:val="0"/>
      <w:marTop w:val="0"/>
      <w:marBottom w:val="0"/>
      <w:divBdr>
        <w:top w:val="none" w:sz="0" w:space="0" w:color="auto"/>
        <w:left w:val="none" w:sz="0" w:space="0" w:color="auto"/>
        <w:bottom w:val="none" w:sz="0" w:space="0" w:color="auto"/>
        <w:right w:val="none" w:sz="0" w:space="0" w:color="auto"/>
      </w:divBdr>
    </w:div>
    <w:div w:id="1949045314">
      <w:bodyDiv w:val="1"/>
      <w:marLeft w:val="0"/>
      <w:marRight w:val="0"/>
      <w:marTop w:val="0"/>
      <w:marBottom w:val="0"/>
      <w:divBdr>
        <w:top w:val="none" w:sz="0" w:space="0" w:color="auto"/>
        <w:left w:val="none" w:sz="0" w:space="0" w:color="auto"/>
        <w:bottom w:val="none" w:sz="0" w:space="0" w:color="auto"/>
        <w:right w:val="none" w:sz="0" w:space="0" w:color="auto"/>
      </w:divBdr>
      <w:divsChild>
        <w:div w:id="2097554421">
          <w:marLeft w:val="0"/>
          <w:marRight w:val="0"/>
          <w:marTop w:val="0"/>
          <w:marBottom w:val="0"/>
          <w:divBdr>
            <w:top w:val="none" w:sz="0" w:space="0" w:color="auto"/>
            <w:left w:val="none" w:sz="0" w:space="0" w:color="auto"/>
            <w:bottom w:val="none" w:sz="0" w:space="0" w:color="auto"/>
            <w:right w:val="none" w:sz="0" w:space="0" w:color="auto"/>
          </w:divBdr>
          <w:divsChild>
            <w:div w:id="1299609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authnull.com/passwordless-pam" TargetMode="Externa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openxmlformats.org/officeDocument/2006/relationships/styles" Target="styles.xml"/><Relationship Id="rId15" Type="http://schemas.openxmlformats.org/officeDocument/2006/relationships/hyperlink" Target="https://authnull.com/passwordless-pam" TargetMode="External"/><Relationship Id="rId10" Type="http://schemas.openxmlformats.org/officeDocument/2006/relationships/image" Target="media/image3.jpg"/><Relationship Id="rId4" Type="http://schemas.openxmlformats.org/officeDocument/2006/relationships/numbering" Target="numbering.xml"/><Relationship Id="rId9" Type="http://schemas.openxmlformats.org/officeDocument/2006/relationships/image" Target="media/image2.jpg"/><Relationship Id="rId14" Type="http://schemas.openxmlformats.org/officeDocument/2006/relationships/hyperlink" Target="https://authnull.com/passwordless-pa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sif/Library/Containers/com.microsoft.Word/Data/Library/Application%20Support/Microsoft/Office/16.0/DTS/Search/%7b12BA04B4-4471-1940-BA95-8D39573982FB%7dtf02933472_win32.dotx" TargetMode="External"/></Relationships>
</file>

<file path=word/theme/theme1.xml><?xml version="1.0" encoding="utf-8"?>
<a:theme xmlns:a="http://schemas.openxmlformats.org/drawingml/2006/main" name="Red Business Set">
  <a:themeElements>
    <a:clrScheme name="Business Invoice">
      <a:dk1>
        <a:sysClr val="windowText" lastClr="000000"/>
      </a:dk1>
      <a:lt1>
        <a:sysClr val="window" lastClr="FFFFFF"/>
      </a:lt1>
      <a:dk2>
        <a:srgbClr val="4C483D"/>
      </a:dk2>
      <a:lt2>
        <a:srgbClr val="E4E3E2"/>
      </a:lt2>
      <a:accent1>
        <a:srgbClr val="F24F4F"/>
      </a:accent1>
      <a:accent2>
        <a:srgbClr val="8DBB70"/>
      </a:accent2>
      <a:accent3>
        <a:srgbClr val="F0BB44"/>
      </a:accent3>
      <a:accent4>
        <a:srgbClr val="61ADBF"/>
      </a:accent4>
      <a:accent5>
        <a:srgbClr val="A3648B"/>
      </a:accent5>
      <a:accent6>
        <a:srgbClr val="F8943F"/>
      </a:accent6>
      <a:hlink>
        <a:srgbClr val="4C483D"/>
      </a:hlink>
      <a:folHlink>
        <a:srgbClr val="A3648B"/>
      </a:folHlink>
    </a:clrScheme>
    <a:fontScheme name="Business Invoice">
      <a:majorFont>
        <a:latin typeface="Century Gothic"/>
        <a:ea typeface=""/>
        <a:cs typeface=""/>
      </a:majorFont>
      <a:minorFont>
        <a:latin typeface="Garamond"/>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AssetEditForm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TemplateFile" ma:contentTypeID="0x0101006EDDDB5EE6D98C44930B742096920B300400F5B6D36B3EF94B4E9A635CDF2A18F5B8" ma:contentTypeVersion="72" ma:contentTypeDescription="Create a new document." ma:contentTypeScope="" ma:versionID="a23e56308344d904b51738559c3d67c9">
  <xsd:schema xmlns:xsd="http://www.w3.org/2001/XMLSchema" xmlns:xs="http://www.w3.org/2001/XMLSchema" xmlns:p="http://schemas.microsoft.com/office/2006/metadata/properties" xmlns:ns2="4873beb7-5857-4685-be1f-d57550cc96cc" targetNamespace="http://schemas.microsoft.com/office/2006/metadata/properties" ma:root="true" ma:fieldsID="cd0908cc4600e77bf5da051303e00c8d" ns2:_="">
    <xsd:import namespace="4873beb7-5857-4685-be1f-d57550cc96cc"/>
    <xsd:element name="properties">
      <xsd:complexType>
        <xsd:sequence>
          <xsd:element name="documentManagement">
            <xsd:complexType>
              <xsd:all>
                <xsd:element ref="ns2:AcquiredFrom" minOccurs="0"/>
                <xsd:element ref="ns2:UACurrentWords" minOccurs="0"/>
                <xsd:element ref="ns2:TPApplication" minOccurs="0"/>
                <xsd:element ref="ns2:ApprovalLog" minOccurs="0"/>
                <xsd:element ref="ns2:ApprovalStatus" minOccurs="0"/>
                <xsd:element ref="ns2:AssetStart" minOccurs="0"/>
                <xsd:element ref="ns2:AssetExpire" minOccurs="0"/>
                <xsd:element ref="ns2:AssetId" minOccurs="0"/>
                <xsd:element ref="ns2:IsSearchable" minOccurs="0"/>
                <xsd:element ref="ns2:AssetType" minOccurs="0"/>
                <xsd:element ref="ns2:APAuthor" minOccurs="0"/>
                <xsd:element ref="ns2:AverageRating" minOccurs="0"/>
                <xsd:element ref="ns2:BlockPublish" minOccurs="0"/>
                <xsd:element ref="ns2:BugNumber" minOccurs="0"/>
                <xsd:element ref="ns2:CampaignTagsTaxHTField0" minOccurs="0"/>
                <xsd:element ref="ns2:TPClientViewer" minOccurs="0"/>
                <xsd:element ref="ns2:ClipArtFilename" minOccurs="0"/>
                <xsd:element ref="ns2:TPCommandLine" minOccurs="0"/>
                <xsd:element ref="ns2:TPComponent" minOccurs="0"/>
                <xsd:element ref="ns2:ContentItem" minOccurs="0"/>
                <xsd:element ref="ns2:CrawlForDependencies" minOccurs="0"/>
                <xsd:element ref="ns2:CSXHash" minOccurs="0"/>
                <xsd:element ref="ns2:CSXSubmissionMarket" minOccurs="0"/>
                <xsd:element ref="ns2:CSXUpdate" minOccurs="0"/>
                <xsd:element ref="ns2:IntlLangReviewDate" minOccurs="0"/>
                <xsd:element ref="ns2:IsDeleted" minOccurs="0"/>
                <xsd:element ref="ns2:APDescription" minOccurs="0"/>
                <xsd:element ref="ns2:DirectSourceMarket" minOccurs="0"/>
                <xsd:element ref="ns2:Downloads" minOccurs="0"/>
                <xsd:element ref="ns2:DSATActionTaken" minOccurs="0"/>
                <xsd:element ref="ns2:APEditor" minOccurs="0"/>
                <xsd:element ref="ns2:EditorialStatus" minOccurs="0"/>
                <xsd:element ref="ns2:EditorialTags" minOccurs="0"/>
                <xsd:element ref="ns2:TPExecutable" minOccurs="0"/>
                <xsd:element ref="ns2:FeatureTagsTaxHTField0" minOccurs="0"/>
                <xsd:element ref="ns2:TPFriendlyName" minOccurs="0"/>
                <xsd:element ref="ns2:FriendlyTitle" minOccurs="0"/>
                <xsd:element ref="ns2:PrimaryImageGen" minOccurs="0"/>
                <xsd:element ref="ns2:HandoffToMSDN" minOccurs="0"/>
                <xsd:element ref="ns2:InProjectListLookup" minOccurs="0"/>
                <xsd:element ref="ns2:TPInstallLocation" minOccurs="0"/>
                <xsd:element ref="ns2:InternalTagsTaxHTField0" minOccurs="0"/>
                <xsd:element ref="ns2:IntlLangReview" minOccurs="0"/>
                <xsd:element ref="ns2:IntlLangReviewer" minOccurs="0"/>
                <xsd:element ref="ns2:MarketSpecific" minOccurs="0"/>
                <xsd:element ref="ns2:LastCompleteVersionLookup" minOccurs="0"/>
                <xsd:element ref="ns2:LastHandOff" minOccurs="0"/>
                <xsd:element ref="ns2:LastModifiedDateTime" minOccurs="0"/>
                <xsd:element ref="ns2:LastPreviewErrorLookup" minOccurs="0"/>
                <xsd:element ref="ns2:LastPreviewResultLookup" minOccurs="0"/>
                <xsd:element ref="ns2:LastPreviewAttemptDateLookup" minOccurs="0"/>
                <xsd:element ref="ns2:LastPreviewedByLookup" minOccurs="0"/>
                <xsd:element ref="ns2:LastPreviewTimeLookup" minOccurs="0"/>
                <xsd:element ref="ns2:LastPreviewVersionLookup" minOccurs="0"/>
                <xsd:element ref="ns2:LastPublishErrorLookup" minOccurs="0"/>
                <xsd:element ref="ns2:LastPublishResultLookup" minOccurs="0"/>
                <xsd:element ref="ns2:LastPublishAttemptDateLookup" minOccurs="0"/>
                <xsd:element ref="ns2:LastPublishedByLookup" minOccurs="0"/>
                <xsd:element ref="ns2:LastPublishTimeLookup" minOccurs="0"/>
                <xsd:element ref="ns2:LastPublishVersionLookup" minOccurs="0"/>
                <xsd:element ref="ns2:TPLaunchHelpLinkType" minOccurs="0"/>
                <xsd:element ref="ns2:LegacyData" minOccurs="0"/>
                <xsd:element ref="ns2:TPLaunchHelpLink" minOccurs="0"/>
                <xsd:element ref="ns2:LocComments" minOccurs="0"/>
                <xsd:element ref="ns2:LocLastLocAttemptVersionLookup" minOccurs="0"/>
                <xsd:element ref="ns2:LocLastLocAttemptVersionTypeLookup" minOccurs="0"/>
                <xsd:element ref="ns2:LocManualTestRequired" minOccurs="0"/>
                <xsd:element ref="ns2:LocMarketGroupTiers2" minOccurs="0"/>
                <xsd:element ref="ns2:LocNewPublishedVersionLookup" minOccurs="0"/>
                <xsd:element ref="ns2:LocOverallHandbackStatusLookup" minOccurs="0"/>
                <xsd:element ref="ns2:LocOverallLocStatusLookup" minOccurs="0"/>
                <xsd:element ref="ns2:LocOverallPreviewStatusLookup" minOccurs="0"/>
                <xsd:element ref="ns2:LocOverallPublishStatusLookup" minOccurs="0"/>
                <xsd:element ref="ns2:IntlLocPriority" minOccurs="0"/>
                <xsd:element ref="ns2:LocProcessedForHandoffsLookup" minOccurs="0"/>
                <xsd:element ref="ns2:LocProcessedForMarketsLookup" minOccurs="0"/>
                <xsd:element ref="ns2:LocPublishedDependentAssetsLookup" minOccurs="0"/>
                <xsd:element ref="ns2:LocPublishedLinkedAssetsLookup" minOccurs="0"/>
                <xsd:element ref="ns2:LocRecommendedHandoff" minOccurs="0"/>
                <xsd:element ref="ns2:LocalizationTagsTaxHTField0" minOccurs="0"/>
                <xsd:element ref="ns2:MachineTranslated" minOccurs="0"/>
                <xsd:element ref="ns2:Manager" minOccurs="0"/>
                <xsd:element ref="ns2:Markets" minOccurs="0"/>
                <xsd:element ref="ns2:Milestone" minOccurs="0"/>
                <xsd:element ref="ns2:TPNamespace" minOccurs="0"/>
                <xsd:element ref="ns2:NumericId" minOccurs="0"/>
                <xsd:element ref="ns2:NumOfRatingsLookup" minOccurs="0"/>
                <xsd:element ref="ns2:OOCacheId" minOccurs="0"/>
                <xsd:element ref="ns2:OpenTemplate" minOccurs="0"/>
                <xsd:element ref="ns2:OriginAsset" minOccurs="0"/>
                <xsd:element ref="ns2:OriginalRelease" minOccurs="0"/>
                <xsd:element ref="ns2:OriginalSourceMarket" minOccurs="0"/>
                <xsd:element ref="ns2:OutputCachingOn" minOccurs="0"/>
                <xsd:element ref="ns2:ParentAssetId" minOccurs="0"/>
                <xsd:element ref="ns2:PlannedPubDate" minOccurs="0"/>
                <xsd:element ref="ns2:PolicheckWords" minOccurs="0"/>
                <xsd:element ref="ns2:BusinessGroup" minOccurs="0"/>
                <xsd:element ref="ns2:UAProjectedTotalWords" minOccurs="0"/>
                <xsd:element ref="ns2:Provider" minOccurs="0"/>
                <xsd:element ref="ns2:Providers" minOccurs="0"/>
                <xsd:element ref="ns2:PublishStatusLookup" minOccurs="0"/>
                <xsd:element ref="ns2:PublishTargets" minOccurs="0"/>
                <xsd:element ref="ns2:RecommendationsModifier" minOccurs="0"/>
                <xsd:element ref="ns2:ArtSampleDocs" minOccurs="0"/>
                <xsd:element ref="ns2:ScenarioTagsTaxHTField0" minOccurs="0"/>
                <xsd:element ref="ns2:ShowIn" minOccurs="0"/>
                <xsd:element ref="ns2:SourceTitle" minOccurs="0"/>
                <xsd:element ref="ns2:CSXSubmissionDate" minOccurs="0"/>
                <xsd:element ref="ns2:SubmitterId" minOccurs="0"/>
                <xsd:element ref="ns2:TaxCatchAll" minOccurs="0"/>
                <xsd:element ref="ns2:TaxCatchAllLabel" minOccurs="0"/>
                <xsd:element ref="ns2:TemplateStatus" minOccurs="0"/>
                <xsd:element ref="ns2:TemplateTemplateType" minOccurs="0"/>
                <xsd:element ref="ns2:ThumbnailAssetId" minOccurs="0"/>
                <xsd:element ref="ns2:TimesCloned" minOccurs="0"/>
                <xsd:element ref="ns2:TrustLevel" minOccurs="0"/>
                <xsd:element ref="ns2:UALocComments" minOccurs="0"/>
                <xsd:element ref="ns2:UALocRecommendation" minOccurs="0"/>
                <xsd:element ref="ns2:UANotes" minOccurs="0"/>
                <xsd:element ref="ns2:TPAppVersion" minOccurs="0"/>
                <xsd:element ref="ns2:VoteCou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873beb7-5857-4685-be1f-d57550cc96cc" elementFormDefault="qualified">
    <xsd:import namespace="http://schemas.microsoft.com/office/2006/documentManagement/types"/>
    <xsd:import namespace="http://schemas.microsoft.com/office/infopath/2007/PartnerControls"/>
    <xsd:element name="AcquiredFrom" ma:index="1" nillable="true" ma:displayName="Acquired From" ma:default="Internal MS" ma:internalName="AcquiredFrom" ma:readOnly="false">
      <xsd:simpleType>
        <xsd:restriction base="dms:Choice">
          <xsd:enumeration value="Internal MS"/>
          <xsd:enumeration value="Community"/>
          <xsd:enumeration value="MVP"/>
          <xsd:enumeration value="Publisher"/>
          <xsd:enumeration value="Partner"/>
          <xsd:enumeration value="None"/>
        </xsd:restriction>
      </xsd:simpleType>
    </xsd:element>
    <xsd:element name="UACurrentWords" ma:index="2" nillable="true" ma:displayName="Actual Word Count" ma:default="" ma:internalName="UACurrentWords" ma:readOnly="false">
      <xsd:simpleType>
        <xsd:restriction base="dms:Unknown"/>
      </xsd:simpleType>
    </xsd:element>
    <xsd:element name="TPApplication" ma:index="3" nillable="true" ma:displayName="Application to Open Template With" ma:default="" ma:internalName="TPApplication">
      <xsd:simpleType>
        <xsd:restriction base="dms:Text"/>
      </xsd:simpleType>
    </xsd:element>
    <xsd:element name="ApprovalLog" ma:index="4" nillable="true" ma:displayName="Approval Log" ma:default="" ma:hidden="true" ma:internalName="ApprovalLog" ma:readOnly="false">
      <xsd:simpleType>
        <xsd:restriction base="dms:Note"/>
      </xsd:simpleType>
    </xsd:element>
    <xsd:element name="ApprovalStatus" ma:index="5" nillable="true" ma:displayName="Approval Status" ma:default="InProgress" ma:internalName="ApprovalStatus" ma:readOnly="false">
      <xsd:simpleType>
        <xsd:restriction base="dms:Choice">
          <xsd:enumeration value="InProgress"/>
          <xsd:enumeration value="Rejected"/>
          <xsd:enumeration value="Questionable"/>
          <xsd:enumeration value="ApprovedAutomatic"/>
          <xsd:enumeration value="ApprovedManual"/>
          <xsd:enumeration value="On Hold"/>
          <xsd:enumeration value="Needs Review"/>
          <xsd:enumeration value="A Violation"/>
          <xsd:enumeration value="Unpublished Violation"/>
        </xsd:restriction>
      </xsd:simpleType>
    </xsd:element>
    <xsd:element name="AssetStart" ma:index="6" nillable="true" ma:displayName="Asset Begin Date" ma:default="[Today]" ma:internalName="AssetStart" ma:readOnly="false">
      <xsd:simpleType>
        <xsd:restriction base="dms:DateTime"/>
      </xsd:simpleType>
    </xsd:element>
    <xsd:element name="AssetExpire" ma:index="7" nillable="true" ma:displayName="Asset End Date" ma:default="2029-01-01T08:00:00Z" ma:format="DateTime" ma:internalName="AssetExpire" ma:readOnly="false">
      <xsd:simpleType>
        <xsd:restriction base="dms:DateTime"/>
      </xsd:simpleType>
    </xsd:element>
    <xsd:element name="AssetId" ma:index="8" nillable="true" ma:displayName="Asset ID" ma:default="" ma:indexed="true" ma:internalName="AssetId" ma:readOnly="false">
      <xsd:simpleType>
        <xsd:restriction base="dms:Text">
          <xsd:maxLength value="255"/>
        </xsd:restriction>
      </xsd:simpleType>
    </xsd:element>
    <xsd:element name="IsSearchable" ma:index="9" nillable="true" ma:displayName="Asset Searchable?" ma:default="true" ma:internalName="IsSearchable" ma:readOnly="false">
      <xsd:simpleType>
        <xsd:restriction base="dms:Boolean"/>
      </xsd:simpleType>
    </xsd:element>
    <xsd:element name="AssetType" ma:index="10" nillable="true" ma:displayName="Asset Type" ma:default="" ma:internalName="AssetType" ma:readOnly="false">
      <xsd:simpleType>
        <xsd:restriction base="dms:Unknown"/>
      </xsd:simpleType>
    </xsd:element>
    <xsd:element name="APAuthor" ma:index="11" nillable="true" ma:displayName="Author" ma:default="" ma:list="UserInfo" ma:internalName="APAuth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verageRating" ma:index="12" nillable="true" ma:displayName="Average Rating" ma:internalName="AverageRating" ma:readOnly="false">
      <xsd:simpleType>
        <xsd:restriction base="dms:Text"/>
      </xsd:simpleType>
    </xsd:element>
    <xsd:element name="BlockPublish" ma:index="13" nillable="true" ma:displayName="Block from Publishing?" ma:default="" ma:internalName="BlockPublish" ma:readOnly="false">
      <xsd:simpleType>
        <xsd:restriction base="dms:Boolean"/>
      </xsd:simpleType>
    </xsd:element>
    <xsd:element name="BugNumber" ma:index="14" nillable="true" ma:displayName="Bug Number" ma:default="" ma:internalName="BugNumber" ma:readOnly="false">
      <xsd:simpleType>
        <xsd:restriction base="dms:Text"/>
      </xsd:simpleType>
    </xsd:element>
    <xsd:element name="CampaignTagsTaxHTField0" ma:index="16" nillable="true" ma:taxonomy="true" ma:internalName="CampaignTagsTaxHTField0" ma:taxonomyFieldName="CampaignTags" ma:displayName="Campaigns" ma:readOnly="false" ma:default="" ma:fieldId="{1df42cc3-2301-4f11-a52a-6ead923c29ed}" ma:taxonomyMulti="true" ma:sspId="8f79753a-75d3-41f5-8ca3-40b843941b4f" ma:termSetId="ca0e50d4-faa1-44ce-961e-bb1441c60e66" ma:anchorId="00000000-0000-0000-0000-000000000000" ma:open="false" ma:isKeyword="false">
      <xsd:complexType>
        <xsd:sequence>
          <xsd:element ref="pc:Terms" minOccurs="0" maxOccurs="1"/>
        </xsd:sequence>
      </xsd:complexType>
    </xsd:element>
    <xsd:element name="TPClientViewer" ma:index="17" nillable="true" ma:displayName="Client Viewer" ma:default="" ma:internalName="TPClientViewer">
      <xsd:simpleType>
        <xsd:restriction base="dms:Text"/>
      </xsd:simpleType>
    </xsd:element>
    <xsd:element name="ClipArtFilename" ma:index="18" nillable="true" ma:displayName="Clip Art Name" ma:default="" ma:internalName="ClipArtFilename" ma:readOnly="false">
      <xsd:simpleType>
        <xsd:restriction base="dms:Text"/>
      </xsd:simpleType>
    </xsd:element>
    <xsd:element name="TPCommandLine" ma:index="19" nillable="true" ma:displayName="Command Line" ma:default="" ma:internalName="TPCommandLine">
      <xsd:simpleType>
        <xsd:restriction base="dms:Text"/>
      </xsd:simpleType>
    </xsd:element>
    <xsd:element name="TPComponent" ma:index="20" nillable="true" ma:displayName="Component" ma:default="" ma:internalName="TPComponent">
      <xsd:simpleType>
        <xsd:restriction base="dms:Text"/>
      </xsd:simpleType>
    </xsd:element>
    <xsd:element name="ContentItem" ma:index="21" nillable="true" ma:displayName="Content Item" ma:default="" ma:hidden="true" ma:internalName="ContentItem" ma:readOnly="false">
      <xsd:simpleType>
        <xsd:restriction base="dms:Unknown"/>
      </xsd:simpleType>
    </xsd:element>
    <xsd:element name="CrawlForDependencies" ma:index="23" nillable="true" ma:displayName="Crawl for Dependencies?" ma:default="true" ma:internalName="CrawlForDependencies" ma:readOnly="false">
      <xsd:simpleType>
        <xsd:restriction base="dms:Boolean"/>
      </xsd:simpleType>
    </xsd:element>
    <xsd:element name="CSXHash" ma:index="26" nillable="true" ma:displayName="CSX Hash" ma:default="" ma:indexed="true" ma:internalName="CSXHash" ma:readOnly="false">
      <xsd:simpleType>
        <xsd:restriction base="dms:Text"/>
      </xsd:simpleType>
    </xsd:element>
    <xsd:element name="CSXSubmissionMarket" ma:index="27" nillable="true" ma:displayName="CSX Submission Market" ma:default="" ma:list="{2FBD1B11-2ACE-4FDC-B5A3-635D4ADF6F1B}" ma:internalName="CSXSubmissionMarket" ma:readOnly="false" ma:showField="MarketName" ma:web="4873beb7-5857-4685-be1f-d57550cc96cc">
      <xsd:simpleType>
        <xsd:restriction base="dms:Lookup"/>
      </xsd:simpleType>
    </xsd:element>
    <xsd:element name="CSXUpdate" ma:index="28" nillable="true" ma:displayName="CSX Updated?" ma:default="false" ma:internalName="CSXUpdate" ma:readOnly="false">
      <xsd:simpleType>
        <xsd:restriction base="dms:Boolean"/>
      </xsd:simpleType>
    </xsd:element>
    <xsd:element name="IntlLangReviewDate" ma:index="29" nillable="true" ma:displayName="Date to Complete Intl QA" ma:default="" ma:internalName="IntlLangReviewDate" ma:readOnly="false">
      <xsd:simpleType>
        <xsd:restriction base="dms:DateTime"/>
      </xsd:simpleType>
    </xsd:element>
    <xsd:element name="IsDeleted" ma:index="30" nillable="true" ma:displayName="Deleted?" ma:default="" ma:internalName="IsDeleted" ma:readOnly="false">
      <xsd:simpleType>
        <xsd:restriction base="dms:Boolean"/>
      </xsd:simpleType>
    </xsd:element>
    <xsd:element name="APDescription" ma:index="31" nillable="true" ma:displayName="Description" ma:default="" ma:internalName="APDescription" ma:readOnly="false">
      <xsd:simpleType>
        <xsd:restriction base="dms:Note"/>
      </xsd:simpleType>
    </xsd:element>
    <xsd:element name="DirectSourceMarket" ma:index="32" nillable="true" ma:displayName="Direct Source Market Group" ma:default="" ma:internalName="DirectSourceMarket" ma:readOnly="false">
      <xsd:simpleType>
        <xsd:restriction base="dms:Text"/>
      </xsd:simpleType>
    </xsd:element>
    <xsd:element name="Downloads" ma:index="33" nillable="true" ma:displayName="Downloads" ma:default="0" ma:hidden="true" ma:internalName="Downloads" ma:readOnly="false">
      <xsd:simpleType>
        <xsd:restriction base="dms:Unknown"/>
      </xsd:simpleType>
    </xsd:element>
    <xsd:element name="DSATActionTaken" ma:index="34" nillable="true" ma:displayName="DSAT Action Taken" ma:default="" ma:internalName="DSATActionTaken" ma:readOnly="false">
      <xsd:simpleType>
        <xsd:restriction base="dms:Choice">
          <xsd:enumeration value="Best Bets"/>
          <xsd:enumeration value="Expire"/>
          <xsd:enumeration value="Hide"/>
          <xsd:enumeration value="None"/>
        </xsd:restriction>
      </xsd:simpleType>
    </xsd:element>
    <xsd:element name="APEditor" ma:index="35" nillable="true" ma:displayName="Editor" ma:default="" ma:list="UserInfo" ma:internalName="APEdit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ditorialStatus" ma:index="36" nillable="true" ma:displayName="Editorial Status" ma:default="" ma:internalName="EditorialStatus" ma:readOnly="false">
      <xsd:simpleType>
        <xsd:restriction base="dms:Unknown"/>
      </xsd:simpleType>
    </xsd:element>
    <xsd:element name="EditorialTags" ma:index="37" nillable="true" ma:displayName="Editorial Tags" ma:default="" ma:internalName="EditorialTags">
      <xsd:simpleType>
        <xsd:restriction base="dms:Unknown"/>
      </xsd:simpleType>
    </xsd:element>
    <xsd:element name="TPExecutable" ma:index="38" nillable="true" ma:displayName="Executable" ma:default="" ma:internalName="TPExecutable">
      <xsd:simpleType>
        <xsd:restriction base="dms:Text"/>
      </xsd:simpleType>
    </xsd:element>
    <xsd:element name="FeatureTagsTaxHTField0" ma:index="40" nillable="true" ma:taxonomy="true" ma:internalName="FeatureTagsTaxHTField0" ma:taxonomyFieldName="FeatureTags" ma:displayName="Features" ma:readOnly="false" ma:default="" ma:fieldId="{7fc0d542-15c6-4882-a8e3-13bca44403fb}" ma:taxonomyMulti="true" ma:sspId="8f79753a-75d3-41f5-8ca3-40b843941b4f" ma:termSetId="f1ab6845-967d-4854-a0ba-4ec07f0f8113" ma:anchorId="00000000-0000-0000-0000-000000000000" ma:open="false" ma:isKeyword="false">
      <xsd:complexType>
        <xsd:sequence>
          <xsd:element ref="pc:Terms" minOccurs="0" maxOccurs="1"/>
        </xsd:sequence>
      </xsd:complexType>
    </xsd:element>
    <xsd:element name="TPFriendlyName" ma:index="41" nillable="true" ma:displayName="Friendly Name" ma:default="" ma:internalName="TPFriendlyName">
      <xsd:simpleType>
        <xsd:restriction base="dms:Text"/>
      </xsd:simpleType>
    </xsd:element>
    <xsd:element name="FriendlyTitle" ma:index="42" nillable="true" ma:displayName="Friendly Title" ma:default="" ma:description="Shorter title to be used when displaying search results" ma:internalName="FriendlyTitle" ma:readOnly="false">
      <xsd:simpleType>
        <xsd:restriction base="dms:Text"/>
      </xsd:simpleType>
    </xsd:element>
    <xsd:element name="PrimaryImageGen" ma:index="43" nillable="true" ma:displayName="Generate Images?" ma:default="true" ma:internalName="PrimaryImageGen">
      <xsd:simpleType>
        <xsd:restriction base="dms:Boolean"/>
      </xsd:simpleType>
    </xsd:element>
    <xsd:element name="HandoffToMSDN" ma:index="44" nillable="true" ma:displayName="Handoff To MSDN Date" ma:default="" ma:internalName="HandoffToMSDN" ma:readOnly="false">
      <xsd:simpleType>
        <xsd:restriction base="dms:DateTime"/>
      </xsd:simpleType>
    </xsd:element>
    <xsd:element name="InProjectListLookup" ma:index="45" nillable="true" ma:displayName="InProjectListLookup" ma:list="{9E343742-310B-4684-A24C-1D137CB4B230}" ma:internalName="InProjectListLookup" ma:readOnly="true" ma:showField="InProjectLis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PInstallLocation" ma:index="46" nillable="true" ma:displayName="Install Location" ma:default="" ma:internalName="TPInstallLocation">
      <xsd:simpleType>
        <xsd:restriction base="dms:Text"/>
      </xsd:simpleType>
    </xsd:element>
    <xsd:element name="InternalTagsTaxHTField0" ma:index="48" nillable="true" ma:taxonomy="true" ma:internalName="InternalTagsTaxHTField0" ma:taxonomyFieldName="InternalTags" ma:displayName="Internal Tags" ma:readOnly="false" ma:default="" ma:fieldId="{1490b8a4-2706-41ec-b5e3-73176dccf34e}" ma:taxonomyMulti="true" ma:sspId="8f79753a-75d3-41f5-8ca3-40b843941b4f" ma:termSetId="82b6639e-f7fc-4c18-ad2d-003a6e707765" ma:anchorId="00000000-0000-0000-0000-000000000000" ma:open="false" ma:isKeyword="false">
      <xsd:complexType>
        <xsd:sequence>
          <xsd:element ref="pc:Terms" minOccurs="0" maxOccurs="1"/>
        </xsd:sequence>
      </xsd:complexType>
    </xsd:element>
    <xsd:element name="IntlLangReview" ma:index="49" nillable="true" ma:displayName="Intl Lang QA Review Required?" ma:default="" ma:internalName="IntlLangReview" ma:readOnly="false">
      <xsd:simpleType>
        <xsd:restriction base="dms:Boolean"/>
      </xsd:simpleType>
    </xsd:element>
    <xsd:element name="IntlLangReviewer" ma:index="50" nillable="true" ma:displayName="Intl Lang QA Reviewer" ma:default="" ma:internalName="IntlLangReviewer" ma:readOnly="false">
      <xsd:simpleType>
        <xsd:restriction base="dms:Text"/>
      </xsd:simpleType>
    </xsd:element>
    <xsd:element name="MarketSpecific" ma:index="51" nillable="true" ma:displayName="Is Market Specific?" ma:default="" ma:internalName="MarketSpecific" ma:readOnly="false">
      <xsd:simpleType>
        <xsd:restriction base="dms:Boolean"/>
      </xsd:simpleType>
    </xsd:element>
    <xsd:element name="LastCompleteVersionLookup" ma:index="52" nillable="true" ma:displayName="Last Complete Version Lookup" ma:default="" ma:list="{9E343742-310B-4684-A24C-1D137CB4B230}" ma:internalName="LastCompleteVersionLookup" ma:readOnly="true" ma:showField="LastComplete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HandOff" ma:index="53" nillable="true" ma:displayName="Last Hand-off" ma:default="" ma:internalName="LastHandOff" ma:readOnly="false">
      <xsd:simpleType>
        <xsd:restriction base="dms:DateTime"/>
      </xsd:simpleType>
    </xsd:element>
    <xsd:element name="LastModifiedDateTime" ma:index="54" nillable="true" ma:displayName="Last Modified Date" ma:default="" ma:internalName="LastModifiedDateTime" ma:readOnly="false">
      <xsd:simpleType>
        <xsd:restriction base="dms:DateTime"/>
      </xsd:simpleType>
    </xsd:element>
    <xsd:element name="LastPreviewErrorLookup" ma:index="55" nillable="true" ma:displayName="Last Preview Attempt Error" ma:default="" ma:list="{9E343742-310B-4684-A24C-1D137CB4B230}" ma:internalName="LastPreviewErrorLookup" ma:readOnly="true" ma:showField="LastPreviewError"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ResultLookup" ma:index="56" nillable="true" ma:displayName="Last Preview Attempt Result" ma:default="" ma:list="{9E343742-310B-4684-A24C-1D137CB4B230}" ma:internalName="LastPreviewResultLookup" ma:readOnly="true" ma:showField="LastPreviewResul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AttemptDateLookup" ma:index="57" nillable="true" ma:displayName="Last Preview Attempted On" ma:default="" ma:list="{9E343742-310B-4684-A24C-1D137CB4B230}" ma:internalName="LastPreviewAttemptDateLookup" ma:readOnly="true" ma:showField="LastPreviewAttemptDat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edByLookup" ma:index="58" nillable="true" ma:displayName="Last Previewed By" ma:default="" ma:list="{9E343742-310B-4684-A24C-1D137CB4B230}" ma:internalName="LastPreviewedByLookup" ma:readOnly="true" ma:showField="LastPreviewedBy"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TimeLookup" ma:index="59" nillable="true" ma:displayName="Last Previewed Date" ma:default="" ma:list="{9E343742-310B-4684-A24C-1D137CB4B230}" ma:internalName="LastPreviewTimeLookup" ma:readOnly="true" ma:showField="LastPreviewTi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VersionLookup" ma:index="60" nillable="true" ma:displayName="Last Previewed Version" ma:default="" ma:list="{9E343742-310B-4684-A24C-1D137CB4B230}" ma:internalName="LastPreviewVersionLookup" ma:readOnly="true" ma:showField="LastPreview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ErrorLookup" ma:index="61" nillable="true" ma:displayName="Last Publish Attempt Error" ma:default="" ma:list="{9E343742-310B-4684-A24C-1D137CB4B230}" ma:internalName="LastPublishErrorLookup" ma:readOnly="true" ma:showField="LastPublishError"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ResultLookup" ma:index="62" nillable="true" ma:displayName="Last Publish Attempt Result" ma:default="" ma:list="{9E343742-310B-4684-A24C-1D137CB4B230}" ma:internalName="LastPublishResultLookup" ma:readOnly="true" ma:showField="LastPublishResul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AttemptDateLookup" ma:index="63" nillable="true" ma:displayName="Last Publish Attempted On" ma:default="" ma:list="{9E343742-310B-4684-A24C-1D137CB4B230}" ma:internalName="LastPublishAttemptDateLookup" ma:readOnly="true" ma:showField="LastPublishAttemptDat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edByLookup" ma:index="64" nillable="true" ma:displayName="Last Published By" ma:default="" ma:list="{9E343742-310B-4684-A24C-1D137CB4B230}" ma:internalName="LastPublishedByLookup" ma:readOnly="true" ma:showField="LastPublishedBy"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TimeLookup" ma:index="65" nillable="true" ma:displayName="Last Published Date" ma:default="" ma:list="{9E343742-310B-4684-A24C-1D137CB4B230}" ma:internalName="LastPublishTimeLookup" ma:readOnly="true" ma:showField="LastPublishTi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VersionLookup" ma:index="66" nillable="true" ma:displayName="Last Published Version" ma:default="" ma:list="{9E343742-310B-4684-A24C-1D137CB4B230}" ma:internalName="LastPublishVersionLookup" ma:readOnly="true" ma:showField="LastPublish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PLaunchHelpLinkType" ma:index="67" nillable="true" ma:displayName="Launch Help Link Type" ma:default="Template" ma:internalName="TPLaunchHelpLinkType">
      <xsd:simpleType>
        <xsd:restriction base="dms:Choice">
          <xsd:enumeration value="Template"/>
          <xsd:enumeration value="Training"/>
          <xsd:enumeration value="URL"/>
          <xsd:enumeration value="None"/>
        </xsd:restriction>
      </xsd:simpleType>
    </xsd:element>
    <xsd:element name="LegacyData" ma:index="68" nillable="true" ma:displayName="Legacy Data" ma:default="" ma:internalName="LegacyData" ma:readOnly="false">
      <xsd:simpleType>
        <xsd:restriction base="dms:Note"/>
      </xsd:simpleType>
    </xsd:element>
    <xsd:element name="TPLaunchHelpLink" ma:index="69" nillable="true" ma:displayName="Link to Launch Help Topic" ma:default="" ma:internalName="TPLaunchHelpLink">
      <xsd:simpleType>
        <xsd:restriction base="dms:Text"/>
      </xsd:simpleType>
    </xsd:element>
    <xsd:element name="LocComments" ma:index="70" nillable="true" ma:displayName="Loc Approval Comments" ma:default="" ma:internalName="LocComments" ma:readOnly="false">
      <xsd:simpleType>
        <xsd:restriction base="dms:Note"/>
      </xsd:simpleType>
    </xsd:element>
    <xsd:element name="LocLastLocAttemptVersionLookup" ma:index="71" nillable="true" ma:displayName="Loc Last Loc Attempt Version" ma:default="" ma:list="{7DD1DCEC-E449-43D3-891F-7DC62F62AD21}" ma:internalName="LocLastLocAttemptVersionLookup" ma:readOnly="false" ma:showField="LastLocAttemptVersion" ma:web="4873beb7-5857-4685-be1f-d57550cc96cc">
      <xsd:simpleType>
        <xsd:restriction base="dms:Lookup"/>
      </xsd:simpleType>
    </xsd:element>
    <xsd:element name="LocLastLocAttemptVersionTypeLookup" ma:index="72" nillable="true" ma:displayName="Loc Last Loc Attempt Version Type" ma:default="" ma:list="{7DD1DCEC-E449-43D3-891F-7DC62F62AD21}" ma:internalName="LocLastLocAttemptVersionTypeLookup" ma:readOnly="true" ma:showField="LastLocAttemptVersionType" ma:web="4873beb7-5857-4685-be1f-d57550cc96cc">
      <xsd:simpleType>
        <xsd:restriction base="dms:Lookup"/>
      </xsd:simpleType>
    </xsd:element>
    <xsd:element name="LocManualTestRequired" ma:index="73" nillable="true" ma:displayName="Loc Manual Test Required" ma:default="" ma:internalName="LocManualTestRequired" ma:readOnly="false">
      <xsd:simpleType>
        <xsd:restriction base="dms:Boolean"/>
      </xsd:simpleType>
    </xsd:element>
    <xsd:element name="LocMarketGroupTiers2" ma:index="74" nillable="true" ma:displayName="Loc Market Group Tiers" ma:internalName="LocMarketGroupTiers2" ma:readOnly="false">
      <xsd:simpleType>
        <xsd:restriction base="dms:Unknown"/>
      </xsd:simpleType>
    </xsd:element>
    <xsd:element name="LocNewPublishedVersionLookup" ma:index="75" nillable="true" ma:displayName="Loc New Published Version Lookup" ma:default="" ma:list="{7DD1DCEC-E449-43D3-891F-7DC62F62AD21}" ma:internalName="LocNewPublishedVersionLookup" ma:readOnly="true" ma:showField="NewPublishedVersion" ma:web="4873beb7-5857-4685-be1f-d57550cc96cc">
      <xsd:simpleType>
        <xsd:restriction base="dms:Lookup"/>
      </xsd:simpleType>
    </xsd:element>
    <xsd:element name="LocOverallHandbackStatusLookup" ma:index="76" nillable="true" ma:displayName="Loc Overall Handback Status" ma:default="" ma:list="{7DD1DCEC-E449-43D3-891F-7DC62F62AD21}" ma:internalName="LocOverallHandbackStatusLookup" ma:readOnly="true" ma:showField="OverallHandbackStatus" ma:web="4873beb7-5857-4685-be1f-d57550cc96cc">
      <xsd:simpleType>
        <xsd:restriction base="dms:Lookup"/>
      </xsd:simpleType>
    </xsd:element>
    <xsd:element name="LocOverallLocStatusLookup" ma:index="77" nillable="true" ma:displayName="Loc Overall Localize Status" ma:default="" ma:list="{7DD1DCEC-E449-43D3-891F-7DC62F62AD21}" ma:internalName="LocOverallLocStatusLookup" ma:readOnly="true" ma:showField="OverallLocStatus" ma:web="4873beb7-5857-4685-be1f-d57550cc96cc">
      <xsd:simpleType>
        <xsd:restriction base="dms:Lookup"/>
      </xsd:simpleType>
    </xsd:element>
    <xsd:element name="LocOverallPreviewStatusLookup" ma:index="78" nillable="true" ma:displayName="Loc Overall Preview Status" ma:default="" ma:list="{7DD1DCEC-E449-43D3-891F-7DC62F62AD21}" ma:internalName="LocOverallPreviewStatusLookup" ma:readOnly="true" ma:showField="OverallPreviewStatus" ma:web="4873beb7-5857-4685-be1f-d57550cc96cc">
      <xsd:simpleType>
        <xsd:restriction base="dms:Lookup"/>
      </xsd:simpleType>
    </xsd:element>
    <xsd:element name="LocOverallPublishStatusLookup" ma:index="79" nillable="true" ma:displayName="Loc Overall Publish Status" ma:default="" ma:list="{7DD1DCEC-E449-43D3-891F-7DC62F62AD21}" ma:internalName="LocOverallPublishStatusLookup" ma:readOnly="true" ma:showField="OverallPublishStatus" ma:web="4873beb7-5857-4685-be1f-d57550cc96cc">
      <xsd:simpleType>
        <xsd:restriction base="dms:Lookup"/>
      </xsd:simpleType>
    </xsd:element>
    <xsd:element name="IntlLocPriority" ma:index="80" nillable="true" ma:displayName="Loc Priority" ma:default="" ma:internalName="IntlLocPriority" ma:readOnly="false">
      <xsd:simpleType>
        <xsd:restriction base="dms:Unknown"/>
      </xsd:simpleType>
    </xsd:element>
    <xsd:element name="LocProcessedForHandoffsLookup" ma:index="81" nillable="true" ma:displayName="Loc Processed For Handoffs" ma:default="" ma:list="{7DD1DCEC-E449-43D3-891F-7DC62F62AD21}" ma:internalName="LocProcessedForHandoffsLookup" ma:readOnly="true" ma:showField="ProcessedForHandoffs" ma:web="4873beb7-5857-4685-be1f-d57550cc96cc">
      <xsd:simpleType>
        <xsd:restriction base="dms:Lookup"/>
      </xsd:simpleType>
    </xsd:element>
    <xsd:element name="LocProcessedForMarketsLookup" ma:index="82" nillable="true" ma:displayName="Loc Processed For Markets" ma:default="" ma:list="{7DD1DCEC-E449-43D3-891F-7DC62F62AD21}" ma:internalName="LocProcessedForMarketsLookup" ma:readOnly="true" ma:showField="ProcessedForMarkets" ma:web="4873beb7-5857-4685-be1f-d57550cc96cc">
      <xsd:simpleType>
        <xsd:restriction base="dms:Lookup"/>
      </xsd:simpleType>
    </xsd:element>
    <xsd:element name="LocPublishedDependentAssetsLookup" ma:index="83" nillable="true" ma:displayName="Loc Published Dependent Assets" ma:default="" ma:list="{7DD1DCEC-E449-43D3-891F-7DC62F62AD21}" ma:internalName="LocPublishedDependentAssetsLookup" ma:readOnly="true" ma:showField="PublishedDependentAssets" ma:web="4873beb7-5857-4685-be1f-d57550cc96cc">
      <xsd:simpleType>
        <xsd:restriction base="dms:Lookup"/>
      </xsd:simpleType>
    </xsd:element>
    <xsd:element name="LocPublishedLinkedAssetsLookup" ma:index="84" nillable="true" ma:displayName="Loc Published Linked Assets" ma:default="" ma:list="{7DD1DCEC-E449-43D3-891F-7DC62F62AD21}" ma:internalName="LocPublishedLinkedAssetsLookup" ma:readOnly="true" ma:showField="PublishedLinkedAssets" ma:web="4873beb7-5857-4685-be1f-d57550cc96cc">
      <xsd:simpleType>
        <xsd:restriction base="dms:Lookup"/>
      </xsd:simpleType>
    </xsd:element>
    <xsd:element name="LocRecommendedHandoff" ma:index="85" nillable="true" ma:displayName="Loc Recommended Handoff" ma:default="" ma:indexed="true" ma:internalName="LocRecommendedHandoff" ma:readOnly="false">
      <xsd:simpleType>
        <xsd:restriction base="dms:Text"/>
      </xsd:simpleType>
    </xsd:element>
    <xsd:element name="LocalizationTagsTaxHTField0" ma:index="87" nillable="true" ma:taxonomy="true" ma:internalName="LocalizationTagsTaxHTField0" ma:taxonomyFieldName="LocalizationTags" ma:displayName="Localization Tags" ma:readOnly="false" ma:default="" ma:fieldId="{00f02cb3-2c7c-424a-9c61-10e9b6878429}" ma:taxonomyMulti="true" ma:sspId="8f79753a-75d3-41f5-8ca3-40b843941b4f" ma:termSetId="5b7703a5-8e8b-4b58-8b31-1cea35331da3" ma:anchorId="00000000-0000-0000-0000-000000000000" ma:open="false" ma:isKeyword="false">
      <xsd:complexType>
        <xsd:sequence>
          <xsd:element ref="pc:Terms" minOccurs="0" maxOccurs="1"/>
        </xsd:sequence>
      </xsd:complexType>
    </xsd:element>
    <xsd:element name="MachineTranslated" ma:index="88" nillable="true" ma:displayName="Machine Translated" ma:default="" ma:internalName="MachineTranslated" ma:readOnly="false">
      <xsd:simpleType>
        <xsd:restriction base="dms:Boolean"/>
      </xsd:simpleType>
    </xsd:element>
    <xsd:element name="Manager" ma:index="89" nillable="true" ma:displayName="Manager" ma:hidden="true" ma:internalName="Manager" ma:readOnly="false">
      <xsd:simpleType>
        <xsd:restriction base="dms:Text"/>
      </xsd:simpleType>
    </xsd:element>
    <xsd:element name="Markets" ma:index="90" nillable="true" ma:displayName="Markets" ma:default="" ma:description="Leave blank to show in all markets" ma:list="{2FBD1B11-2ACE-4FDC-B5A3-635D4ADF6F1B}" ma:internalName="Markets" ma:readOnly="false" ma:showField="MarketNa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Milestone" ma:index="91" nillable="true" ma:displayName="Milestone" ma:default="" ma:internalName="Milestone" ma:readOnly="false">
      <xsd:simpleType>
        <xsd:restriction base="dms:Unknown"/>
      </xsd:simpleType>
    </xsd:element>
    <xsd:element name="TPNamespace" ma:index="94" nillable="true" ma:displayName="Namespace" ma:default="" ma:internalName="TPNamespace">
      <xsd:simpleType>
        <xsd:restriction base="dms:Text"/>
      </xsd:simpleType>
    </xsd:element>
    <xsd:element name="NumericId" ma:index="95" nillable="true" ma:displayName="Numeric ID" ma:default="" ma:indexed="true" ma:internalName="NumericId" ma:readOnly="false">
      <xsd:simpleType>
        <xsd:restriction base="dms:Number"/>
      </xsd:simpleType>
    </xsd:element>
    <xsd:element name="NumOfRatingsLookup" ma:index="96" nillable="true" ma:displayName="NumOfRatings" ma:default="" ma:list="{9E343742-310B-4684-A24C-1D137CB4B230}" ma:internalName="NumOfRatingsLookup" ma:readOnly="true" ma:showField="NumOfRatings"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OOCacheId" ma:index="97" nillable="true" ma:displayName="OOCacheId" ma:internalName="OOCacheId" ma:readOnly="false">
      <xsd:simpleType>
        <xsd:restriction base="dms:Text"/>
      </xsd:simpleType>
    </xsd:element>
    <xsd:element name="OpenTemplate" ma:index="98" nillable="true" ma:displayName="Open Template" ma:default="true" ma:internalName="OpenTemplate">
      <xsd:simpleType>
        <xsd:restriction base="dms:Boolean"/>
      </xsd:simpleType>
    </xsd:element>
    <xsd:element name="OriginAsset" ma:index="99" nillable="true" ma:displayName="Origin Asset" ma:default="" ma:internalName="OriginAsset" ma:readOnly="false">
      <xsd:simpleType>
        <xsd:restriction base="dms:Text"/>
      </xsd:simpleType>
    </xsd:element>
    <xsd:element name="OriginalRelease" ma:index="100" nillable="true" ma:displayName="Original Release" ma:default="15" ma:internalName="OriginalRelease" ma:readOnly="false">
      <xsd:simpleType>
        <xsd:restriction base="dms:Choice">
          <xsd:enumeration value="14"/>
          <xsd:enumeration value="15"/>
          <xsd:enumeration value="16"/>
        </xsd:restriction>
      </xsd:simpleType>
    </xsd:element>
    <xsd:element name="OriginalSourceMarket" ma:index="101" nillable="true" ma:displayName="Original Source Market Group" ma:default="" ma:internalName="OriginalSourceMarket" ma:readOnly="false">
      <xsd:simpleType>
        <xsd:restriction base="dms:Text"/>
      </xsd:simpleType>
    </xsd:element>
    <xsd:element name="OutputCachingOn" ma:index="102" nillable="true" ma:displayName="Output Caching" ma:default="true" ma:hidden="true" ma:internalName="OutputCachingOn" ma:readOnly="false">
      <xsd:simpleType>
        <xsd:restriction base="dms:Boolean"/>
      </xsd:simpleType>
    </xsd:element>
    <xsd:element name="ParentAssetId" ma:index="103" nillable="true" ma:displayName="Parent Asset Id" ma:default="" ma:internalName="ParentAssetId" ma:readOnly="false">
      <xsd:simpleType>
        <xsd:restriction base="dms:Text"/>
      </xsd:simpleType>
    </xsd:element>
    <xsd:element name="PlannedPubDate" ma:index="104" nillable="true" ma:displayName="Planned Publish Date" ma:default="" ma:indexed="true" ma:internalName="PlannedPubDate" ma:readOnly="false">
      <xsd:simpleType>
        <xsd:restriction base="dms:DateTime"/>
      </xsd:simpleType>
    </xsd:element>
    <xsd:element name="PolicheckWords" ma:index="105" nillable="true" ma:displayName="Policheck Words" ma:default="" ma:internalName="PolicheckWords" ma:readOnly="false">
      <xsd:simpleType>
        <xsd:restriction base="dms:Text"/>
      </xsd:simpleType>
    </xsd:element>
    <xsd:element name="BusinessGroup" ma:index="106" nillable="true" ma:displayName="Product Division Owner" ma:default="" ma:internalName="BusinessGroup" ma:readOnly="false">
      <xsd:simpleType>
        <xsd:restriction base="dms:Unknown"/>
      </xsd:simpleType>
    </xsd:element>
    <xsd:element name="UAProjectedTotalWords" ma:index="107" nillable="true" ma:displayName="Projected Word Count" ma:default="" ma:internalName="UAProjectedTotalWords" ma:readOnly="false">
      <xsd:simpleType>
        <xsd:restriction base="dms:Unknown"/>
      </xsd:simpleType>
    </xsd:element>
    <xsd:element name="Provider" ma:index="108" nillable="true" ma:displayName="Provider" ma:default="" ma:internalName="Provider" ma:readOnly="false">
      <xsd:simpleType>
        <xsd:restriction base="dms:Unknown"/>
      </xsd:simpleType>
    </xsd:element>
    <xsd:element name="Providers" ma:index="109" nillable="true" ma:displayName="Providers" ma:default="" ma:internalName="Providers">
      <xsd:simpleType>
        <xsd:restriction base="dms:Unknown"/>
      </xsd:simpleType>
    </xsd:element>
    <xsd:element name="PublishStatusLookup" ma:index="110" nillable="true" ma:displayName="Publish Status" ma:default="" ma:list="{9E343742-310B-4684-A24C-1D137CB4B230}" ma:internalName="PublishStatusLookup" ma:readOnly="false" ma:showField="PublishStatus"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PublishTargets" ma:index="111" nillable="true" ma:displayName="Publish Target" ma:default="OfficeOnlineVNext" ma:internalName="PublishTargets" ma:readOnly="false">
      <xsd:simpleType>
        <xsd:restriction base="dms:Unknown"/>
      </xsd:simpleType>
    </xsd:element>
    <xsd:element name="RecommendationsModifier" ma:index="112" nillable="true" ma:displayName="Recommendations Modifier" ma:default="" ma:internalName="RecommendationsModifier" ma:readOnly="false">
      <xsd:simpleType>
        <xsd:restriction base="dms:Number"/>
      </xsd:simpleType>
    </xsd:element>
    <xsd:element name="ArtSampleDocs" ma:index="113" nillable="true" ma:displayName="Sample Docs" ma:default="" ma:hidden="true" ma:internalName="ArtSampleDocs" ma:readOnly="false">
      <xsd:simpleType>
        <xsd:restriction base="dms:Text"/>
      </xsd:simpleType>
    </xsd:element>
    <xsd:element name="ScenarioTagsTaxHTField0" ma:index="115" nillable="true" ma:taxonomy="true" ma:internalName="ScenarioTagsTaxHTField0" ma:taxonomyFieldName="ScenarioTags" ma:displayName="Scenarios" ma:readOnly="false" ma:default="" ma:fieldId="{93aef74d-6c78-4815-8310-51477dceeccc}" ma:taxonomyMulti="true" ma:sspId="8f79753a-75d3-41f5-8ca3-40b843941b4f" ma:termSetId="4b7d5f16-e2f2-4fc0-bab3-6e8b931e57d6" ma:anchorId="00000000-0000-0000-0000-000000000000" ma:open="false" ma:isKeyword="false">
      <xsd:complexType>
        <xsd:sequence>
          <xsd:element ref="pc:Terms" minOccurs="0" maxOccurs="1"/>
        </xsd:sequence>
      </xsd:complexType>
    </xsd:element>
    <xsd:element name="ShowIn" ma:index="117" nillable="true" ma:displayName="Show In" ma:default="Show everywhere" ma:internalName="ShowIn" ma:readOnly="false">
      <xsd:simpleType>
        <xsd:restriction base="dms:Choice">
          <xsd:enumeration value="Hide on web"/>
          <xsd:enumeration value="On Web no search"/>
          <xsd:enumeration value="Show everywhere"/>
          <xsd:enumeration value="Special use only"/>
        </xsd:restriction>
      </xsd:simpleType>
    </xsd:element>
    <xsd:element name="SourceTitle" ma:index="118" nillable="true" ma:displayName="Source Title" ma:default="" ma:indexed="true" ma:internalName="SourceTitle" ma:readOnly="false">
      <xsd:simpleType>
        <xsd:restriction base="dms:Text"/>
      </xsd:simpleType>
    </xsd:element>
    <xsd:element name="CSXSubmissionDate" ma:index="119" nillable="true" ma:displayName="Submission Date" ma:default="" ma:internalName="CSXSubmissionDate" ma:readOnly="false">
      <xsd:simpleType>
        <xsd:restriction base="dms:DateTime"/>
      </xsd:simpleType>
    </xsd:element>
    <xsd:element name="SubmitterId" ma:index="120" nillable="true" ma:displayName="Submitter ID" ma:default="" ma:internalName="SubmitterId" ma:readOnly="false">
      <xsd:simpleType>
        <xsd:restriction base="dms:Text"/>
      </xsd:simpleType>
    </xsd:element>
    <xsd:element name="TaxCatchAll" ma:index="121" nillable="true" ma:displayName="Taxonomy Catch All Column" ma:hidden="true" ma:list="{530f955b-6704-4601-bd83-f81d87f1e440}" ma:internalName="TaxCatchAll" ma:showField="CatchAllData"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axCatchAllLabel" ma:index="122" nillable="true" ma:displayName="Taxonomy Catch All Column1" ma:hidden="true" ma:list="{530f955b-6704-4601-bd83-f81d87f1e440}" ma:internalName="TaxCatchAllLabel" ma:readOnly="true" ma:showField="CatchAllDataLabel"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emplateStatus" ma:index="123" nillable="true" ma:displayName="Template Status" ma:default="" ma:internalName="TemplateStatus">
      <xsd:simpleType>
        <xsd:restriction base="dms:Unknown"/>
      </xsd:simpleType>
    </xsd:element>
    <xsd:element name="TemplateTemplateType" ma:index="124" nillable="true" ma:displayName="Template Type" ma:default="" ma:internalName="TemplateTemplateType">
      <xsd:simpleType>
        <xsd:restriction base="dms:Unknown"/>
      </xsd:simpleType>
    </xsd:element>
    <xsd:element name="ThumbnailAssetId" ma:index="125" nillable="true" ma:displayName="Thumbnail Image Asset" ma:default="" ma:internalName="ThumbnailAssetId" ma:readOnly="false">
      <xsd:simpleType>
        <xsd:restriction base="dms:Text"/>
      </xsd:simpleType>
    </xsd:element>
    <xsd:element name="TimesCloned" ma:index="126" nillable="true" ma:displayName="Times Cloned" ma:default="" ma:internalName="TimesCloned" ma:readOnly="false">
      <xsd:simpleType>
        <xsd:restriction base="dms:Number"/>
      </xsd:simpleType>
    </xsd:element>
    <xsd:element name="TrustLevel" ma:index="128" nillable="true" ma:displayName="Trust Level" ma:default="1 Microsoft Managed Content" ma:internalName="TrustLevel" ma:readOnly="false">
      <xsd:simpleType>
        <xsd:restriction base="dms:Unknown"/>
      </xsd:simpleType>
    </xsd:element>
    <xsd:element name="UALocComments" ma:index="129" nillable="true" ma:displayName="UA Loc Comments" ma:default="" ma:internalName="UALocComments" ma:readOnly="false">
      <xsd:simpleType>
        <xsd:restriction base="dms:Note"/>
      </xsd:simpleType>
    </xsd:element>
    <xsd:element name="UALocRecommendation" ma:index="130" nillable="true" ma:displayName="UA Loc Recommendation" ma:default="Localize" ma:internalName="UALocRecommendation" ma:readOnly="false">
      <xsd:simpleType>
        <xsd:restriction base="dms:Choice">
          <xsd:enumeration value="Localize"/>
          <xsd:enumeration value="Never Localize"/>
          <xsd:enumeration value="Priority Localize"/>
        </xsd:restriction>
      </xsd:simpleType>
    </xsd:element>
    <xsd:element name="UANotes" ma:index="131" nillable="true" ma:displayName="UA Notes" ma:default="" ma:internalName="UANotes" ma:readOnly="false">
      <xsd:simpleType>
        <xsd:restriction base="dms:Note"/>
      </xsd:simpleType>
    </xsd:element>
    <xsd:element name="TPAppVersion" ma:index="132" nillable="true" ma:displayName="Version" ma:default="" ma:internalName="TPAppVersion">
      <xsd:simpleType>
        <xsd:restriction base="dms:Text"/>
      </xsd:simpleType>
    </xsd:element>
    <xsd:element name="VoteCount" ma:index="133" nillable="true" ma:displayName="Vote Count" ma:default="" ma:internalName="VoteCount" ma:readOnly="fals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22" ma:displayName="Content Type"/>
        <xsd:element ref="dc:title" minOccurs="0" maxOccurs="1" ma:index="127"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APDescription xmlns="4873beb7-5857-4685-be1f-d57550cc96cc" xsi:nil="true"/>
    <AssetExpire xmlns="4873beb7-5857-4685-be1f-d57550cc96cc">2029-01-01T08:00:00+00:00</AssetExpire>
    <CampaignTagsTaxHTField0 xmlns="4873beb7-5857-4685-be1f-d57550cc96cc">
      <Terms xmlns="http://schemas.microsoft.com/office/infopath/2007/PartnerControls"/>
    </CampaignTagsTaxHTField0>
    <IntlLangReviewDate xmlns="4873beb7-5857-4685-be1f-d57550cc96cc" xsi:nil="true"/>
    <TPFriendlyName xmlns="4873beb7-5857-4685-be1f-d57550cc96cc" xsi:nil="true"/>
    <IntlLangReview xmlns="4873beb7-5857-4685-be1f-d57550cc96cc">false</IntlLangReview>
    <LocLastLocAttemptVersionLookup xmlns="4873beb7-5857-4685-be1f-d57550cc96cc">846397</LocLastLocAttemptVersionLookup>
    <PolicheckWords xmlns="4873beb7-5857-4685-be1f-d57550cc96cc" xsi:nil="true"/>
    <SubmitterId xmlns="4873beb7-5857-4685-be1f-d57550cc96cc" xsi:nil="true"/>
    <AcquiredFrom xmlns="4873beb7-5857-4685-be1f-d57550cc96cc">Internal MS</AcquiredFrom>
    <EditorialStatus xmlns="4873beb7-5857-4685-be1f-d57550cc96cc">Complete</EditorialStatus>
    <Markets xmlns="4873beb7-5857-4685-be1f-d57550cc96cc"/>
    <OriginAsset xmlns="4873beb7-5857-4685-be1f-d57550cc96cc" xsi:nil="true"/>
    <AssetStart xmlns="4873beb7-5857-4685-be1f-d57550cc96cc">2012-06-29T21:48:00+00:00</AssetStart>
    <FriendlyTitle xmlns="4873beb7-5857-4685-be1f-d57550cc96cc" xsi:nil="true"/>
    <MarketSpecific xmlns="4873beb7-5857-4685-be1f-d57550cc96cc">false</MarketSpecific>
    <TPNamespace xmlns="4873beb7-5857-4685-be1f-d57550cc96cc" xsi:nil="true"/>
    <PublishStatusLookup xmlns="4873beb7-5857-4685-be1f-d57550cc96cc">
      <Value>1591641</Value>
    </PublishStatusLookup>
    <APAuthor xmlns="4873beb7-5857-4685-be1f-d57550cc96cc">
      <UserInfo>
        <DisplayName>MIDDLEEAST\v-keerth</DisplayName>
        <AccountId>2799</AccountId>
        <AccountType/>
      </UserInfo>
    </APAuthor>
    <TPCommandLine xmlns="4873beb7-5857-4685-be1f-d57550cc96cc" xsi:nil="true"/>
    <IntlLangReviewer xmlns="4873beb7-5857-4685-be1f-d57550cc96cc" xsi:nil="true"/>
    <OpenTemplate xmlns="4873beb7-5857-4685-be1f-d57550cc96cc">true</OpenTemplate>
    <CSXSubmissionDate xmlns="4873beb7-5857-4685-be1f-d57550cc96cc" xsi:nil="true"/>
    <TaxCatchAll xmlns="4873beb7-5857-4685-be1f-d57550cc96cc"/>
    <Manager xmlns="4873beb7-5857-4685-be1f-d57550cc96cc" xsi:nil="true"/>
    <NumericId xmlns="4873beb7-5857-4685-be1f-d57550cc96cc" xsi:nil="true"/>
    <ParentAssetId xmlns="4873beb7-5857-4685-be1f-d57550cc96cc" xsi:nil="true"/>
    <OriginalSourceMarket xmlns="4873beb7-5857-4685-be1f-d57550cc96cc" xsi:nil="true"/>
    <ApprovalStatus xmlns="4873beb7-5857-4685-be1f-d57550cc96cc">InProgress</ApprovalStatus>
    <TPComponent xmlns="4873beb7-5857-4685-be1f-d57550cc96cc" xsi:nil="true"/>
    <EditorialTags xmlns="4873beb7-5857-4685-be1f-d57550cc96cc" xsi:nil="true"/>
    <TPExecutable xmlns="4873beb7-5857-4685-be1f-d57550cc96cc" xsi:nil="true"/>
    <TPLaunchHelpLink xmlns="4873beb7-5857-4685-be1f-d57550cc96cc" xsi:nil="true"/>
    <LocComments xmlns="4873beb7-5857-4685-be1f-d57550cc96cc" xsi:nil="true"/>
    <LocRecommendedHandoff xmlns="4873beb7-5857-4685-be1f-d57550cc96cc" xsi:nil="true"/>
    <SourceTitle xmlns="4873beb7-5857-4685-be1f-d57550cc96cc" xsi:nil="true"/>
    <CSXUpdate xmlns="4873beb7-5857-4685-be1f-d57550cc96cc">false</CSXUpdate>
    <IntlLocPriority xmlns="4873beb7-5857-4685-be1f-d57550cc96cc" xsi:nil="true"/>
    <UAProjectedTotalWords xmlns="4873beb7-5857-4685-be1f-d57550cc96cc" xsi:nil="true"/>
    <AssetType xmlns="4873beb7-5857-4685-be1f-d57550cc96cc">TP</AssetType>
    <MachineTranslated xmlns="4873beb7-5857-4685-be1f-d57550cc96cc">false</MachineTranslated>
    <OutputCachingOn xmlns="4873beb7-5857-4685-be1f-d57550cc96cc">false</OutputCachingOn>
    <TemplateStatus xmlns="4873beb7-5857-4685-be1f-d57550cc96cc">Complete</TemplateStatus>
    <IsSearchable xmlns="4873beb7-5857-4685-be1f-d57550cc96cc">true</IsSearchable>
    <ContentItem xmlns="4873beb7-5857-4685-be1f-d57550cc96cc" xsi:nil="true"/>
    <HandoffToMSDN xmlns="4873beb7-5857-4685-be1f-d57550cc96cc" xsi:nil="true"/>
    <ShowIn xmlns="4873beb7-5857-4685-be1f-d57550cc96cc">Show everywhere</ShowIn>
    <ThumbnailAssetId xmlns="4873beb7-5857-4685-be1f-d57550cc96cc" xsi:nil="true"/>
    <UALocComments xmlns="4873beb7-5857-4685-be1f-d57550cc96cc" xsi:nil="true"/>
    <UALocRecommendation xmlns="4873beb7-5857-4685-be1f-d57550cc96cc">Localize</UALocRecommendation>
    <LastModifiedDateTime xmlns="4873beb7-5857-4685-be1f-d57550cc96cc" xsi:nil="true"/>
    <LegacyData xmlns="4873beb7-5857-4685-be1f-d57550cc96cc" xsi:nil="true"/>
    <LocManualTestRequired xmlns="4873beb7-5857-4685-be1f-d57550cc96cc">false</LocManualTestRequired>
    <LocMarketGroupTiers2 xmlns="4873beb7-5857-4685-be1f-d57550cc96cc" xsi:nil="true"/>
    <ClipArtFilename xmlns="4873beb7-5857-4685-be1f-d57550cc96cc" xsi:nil="true"/>
    <TPApplication xmlns="4873beb7-5857-4685-be1f-d57550cc96cc" xsi:nil="true"/>
    <CSXHash xmlns="4873beb7-5857-4685-be1f-d57550cc96cc" xsi:nil="true"/>
    <DirectSourceMarket xmlns="4873beb7-5857-4685-be1f-d57550cc96cc" xsi:nil="true"/>
    <PrimaryImageGen xmlns="4873beb7-5857-4685-be1f-d57550cc96cc">true</PrimaryImageGen>
    <PlannedPubDate xmlns="4873beb7-5857-4685-be1f-d57550cc96cc" xsi:nil="true"/>
    <CSXSubmissionMarket xmlns="4873beb7-5857-4685-be1f-d57550cc96cc" xsi:nil="true"/>
    <Downloads xmlns="4873beb7-5857-4685-be1f-d57550cc96cc">0</Downloads>
    <ArtSampleDocs xmlns="4873beb7-5857-4685-be1f-d57550cc96cc" xsi:nil="true"/>
    <TrustLevel xmlns="4873beb7-5857-4685-be1f-d57550cc96cc">1 Microsoft Managed Content</TrustLevel>
    <BlockPublish xmlns="4873beb7-5857-4685-be1f-d57550cc96cc">false</BlockPublish>
    <TPLaunchHelpLinkType xmlns="4873beb7-5857-4685-be1f-d57550cc96cc">Template</TPLaunchHelpLinkType>
    <LocalizationTagsTaxHTField0 xmlns="4873beb7-5857-4685-be1f-d57550cc96cc">
      <Terms xmlns="http://schemas.microsoft.com/office/infopath/2007/PartnerControls"/>
    </LocalizationTagsTaxHTField0>
    <BusinessGroup xmlns="4873beb7-5857-4685-be1f-d57550cc96cc" xsi:nil="true"/>
    <Providers xmlns="4873beb7-5857-4685-be1f-d57550cc96cc" xsi:nil="true"/>
    <TemplateTemplateType xmlns="4873beb7-5857-4685-be1f-d57550cc96cc">Word Document Template</TemplateTemplateType>
    <TimesCloned xmlns="4873beb7-5857-4685-be1f-d57550cc96cc" xsi:nil="true"/>
    <TPAppVersion xmlns="4873beb7-5857-4685-be1f-d57550cc96cc" xsi:nil="true"/>
    <VoteCount xmlns="4873beb7-5857-4685-be1f-d57550cc96cc" xsi:nil="true"/>
    <AverageRating xmlns="4873beb7-5857-4685-be1f-d57550cc96cc" xsi:nil="true"/>
    <FeatureTagsTaxHTField0 xmlns="4873beb7-5857-4685-be1f-d57550cc96cc">
      <Terms xmlns="http://schemas.microsoft.com/office/infopath/2007/PartnerControls"/>
    </FeatureTagsTaxHTField0>
    <Provider xmlns="4873beb7-5857-4685-be1f-d57550cc96cc" xsi:nil="true"/>
    <UACurrentWords xmlns="4873beb7-5857-4685-be1f-d57550cc96cc" xsi:nil="true"/>
    <AssetId xmlns="4873beb7-5857-4685-be1f-d57550cc96cc">TP102933471</AssetId>
    <TPClientViewer xmlns="4873beb7-5857-4685-be1f-d57550cc96cc" xsi:nil="true"/>
    <DSATActionTaken xmlns="4873beb7-5857-4685-be1f-d57550cc96cc" xsi:nil="true"/>
    <APEditor xmlns="4873beb7-5857-4685-be1f-d57550cc96cc">
      <UserInfo>
        <DisplayName/>
        <AccountId xsi:nil="true"/>
        <AccountType/>
      </UserInfo>
    </APEditor>
    <TPInstallLocation xmlns="4873beb7-5857-4685-be1f-d57550cc96cc" xsi:nil="true"/>
    <OOCacheId xmlns="4873beb7-5857-4685-be1f-d57550cc96cc" xsi:nil="true"/>
    <IsDeleted xmlns="4873beb7-5857-4685-be1f-d57550cc96cc">false</IsDeleted>
    <PublishTargets xmlns="4873beb7-5857-4685-be1f-d57550cc96cc">OfficeOnlineVNext</PublishTargets>
    <ApprovalLog xmlns="4873beb7-5857-4685-be1f-d57550cc96cc" xsi:nil="true"/>
    <BugNumber xmlns="4873beb7-5857-4685-be1f-d57550cc96cc" xsi:nil="true"/>
    <CrawlForDependencies xmlns="4873beb7-5857-4685-be1f-d57550cc96cc">false</CrawlForDependencies>
    <InternalTagsTaxHTField0 xmlns="4873beb7-5857-4685-be1f-d57550cc96cc">
      <Terms xmlns="http://schemas.microsoft.com/office/infopath/2007/PartnerControls"/>
    </InternalTagsTaxHTField0>
    <LastHandOff xmlns="4873beb7-5857-4685-be1f-d57550cc96cc" xsi:nil="true"/>
    <Milestone xmlns="4873beb7-5857-4685-be1f-d57550cc96cc" xsi:nil="true"/>
    <OriginalRelease xmlns="4873beb7-5857-4685-be1f-d57550cc96cc">15</OriginalRelease>
    <RecommendationsModifier xmlns="4873beb7-5857-4685-be1f-d57550cc96cc" xsi:nil="true"/>
    <ScenarioTagsTaxHTField0 xmlns="4873beb7-5857-4685-be1f-d57550cc96cc">
      <Terms xmlns="http://schemas.microsoft.com/office/infopath/2007/PartnerControls"/>
    </ScenarioTagsTaxHTField0>
    <UANotes xmlns="4873beb7-5857-4685-be1f-d57550cc96cc" xsi:nil="true"/>
  </documentManagement>
</p:properties>
</file>

<file path=customXml/itemProps1.xml><?xml version="1.0" encoding="utf-8"?>
<ds:datastoreItem xmlns:ds="http://schemas.openxmlformats.org/officeDocument/2006/customXml" ds:itemID="{6837CD04-C285-4EC8-803D-259CDCD27E86}">
  <ds:schemaRefs>
    <ds:schemaRef ds:uri="http://schemas.microsoft.com/sharepoint/v3/contenttype/forms"/>
  </ds:schemaRefs>
</ds:datastoreItem>
</file>

<file path=customXml/itemProps2.xml><?xml version="1.0" encoding="utf-8"?>
<ds:datastoreItem xmlns:ds="http://schemas.openxmlformats.org/officeDocument/2006/customXml" ds:itemID="{3AB41C54-6DA1-4EF0-8D7D-A28A703F60B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873beb7-5857-4685-be1f-d57550cc96c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04579E6-1417-4B77-9575-936510E87B64}">
  <ds:schemaRefs>
    <ds:schemaRef ds:uri="http://schemas.microsoft.com/office/2006/metadata/properties"/>
    <ds:schemaRef ds:uri="http://schemas.microsoft.com/office/infopath/2007/PartnerControls"/>
    <ds:schemaRef ds:uri="4873beb7-5857-4685-be1f-d57550cc96cc"/>
  </ds:schemaRefs>
</ds:datastoreItem>
</file>

<file path=docProps/app.xml><?xml version="1.0" encoding="utf-8"?>
<Properties xmlns="http://schemas.openxmlformats.org/officeDocument/2006/extended-properties" xmlns:vt="http://schemas.openxmlformats.org/officeDocument/2006/docPropsVTypes">
  <Template>{12BA04B4-4471-1940-BA95-8D39573982FB}tf02933472_win32.dotx</Template>
  <TotalTime>1</TotalTime>
  <Pages>4</Pages>
  <Words>992</Words>
  <Characters>5661</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Microsoft Office User</dc:creator>
  <cp:lastModifiedBy>Asif Ali</cp:lastModifiedBy>
  <cp:revision>2</cp:revision>
  <dcterms:created xsi:type="dcterms:W3CDTF">2023-07-24T22:20:00Z</dcterms:created>
  <dcterms:modified xsi:type="dcterms:W3CDTF">2023-07-24T22:20:00Z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0x0101006EDDDB5EE6D98C44930B742096920B300400F5B6D36B3EF94B4E9A635CDF2A18F5B8</vt:lpwstr>
  </property>
  <property fmtid="{D5CDD505-2E9C-101B-9397-08002B2CF9AE}" pid="3" name="InternalTags">
    <vt:lpwstr/>
  </property>
  <property fmtid="{D5CDD505-2E9C-101B-9397-08002B2CF9AE}" pid="4" name="FeatureTags">
    <vt:lpwstr/>
  </property>
  <property fmtid="{D5CDD505-2E9C-101B-9397-08002B2CF9AE}" pid="5" name="LocalizationTags">
    <vt:lpwstr/>
  </property>
  <property fmtid="{D5CDD505-2E9C-101B-9397-08002B2CF9AE}" pid="6" name="ScenarioTags">
    <vt:lpwstr/>
  </property>
  <property fmtid="{D5CDD505-2E9C-101B-9397-08002B2CF9AE}" pid="7" name="CampaignTags">
    <vt:lpwstr/>
  </property>
</Properties>
</file>