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Calibri" w:cs="Calibri" w:eastAsia="Calibri" w:hAnsi="Calibri"/>
          <w:b w:val="1"/>
          <w:bCs w:val="1"/>
          <w:color w:val="1f3864"/>
          <w:sz w:val="28"/>
          <w:szCs w:val="28"/>
          <w:rtl w:val="0"/>
        </w:rPr>
        <w:t xml:space="preserve">DUOC UC</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Fonts w:ascii="Calibri" w:cs="Calibri" w:eastAsia="Calibri" w:hAnsi="Calibri"/>
          <w:sz w:val="24"/>
          <w:szCs w:val="24"/>
          <w:rtl w:val="0"/>
        </w:rPr>
        <w:t xml:space="preserve">Escuela de Informática y Telecomunicaciones</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Calibri" w:cs="Calibri" w:eastAsia="Calibri" w:hAnsi="Calibri"/>
          <w:sz w:val="24"/>
          <w:szCs w:val="24"/>
          <w:rtl w:val="0"/>
        </w:rPr>
        <w:t xml:space="preserve">Ingeniería en Informática — Sede Melipilla</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Calibri" w:cs="Calibri" w:eastAsia="Calibri" w:hAnsi="Calibri"/>
          <w:sz w:val="24"/>
          <w:szCs w:val="24"/>
          <w:rtl w:val="0"/>
        </w:rPr>
        <w:t xml:space="preserve">Asignatura: Portafolio de Título I</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rFonts w:ascii="Calibri" w:cs="Calibri" w:eastAsia="Calibri" w:hAnsi="Calibri"/>
          <w:b w:val="1"/>
          <w:bCs w:val="1"/>
          <w:color w:val="1f3864"/>
          <w:sz w:val="36"/>
          <w:szCs w:val="36"/>
          <w:rtl w:val="0"/>
        </w:rPr>
        <w:t xml:space="preserve">INFORME TÉCNICO</w:t>
      </w:r>
      <w:r w:rsidDel="00000000" w:rsidR="00000000" w:rsidRPr="00000000">
        <w:rPr>
          <w:rtl w:val="0"/>
        </w:rPr>
      </w:r>
    </w:p>
    <w:p w:rsidR="00000000" w:rsidDel="00000000" w:rsidP="00000000" w:rsidRDefault="00000000" w:rsidRPr="00000000" w14:paraId="0000000E">
      <w:pPr>
        <w:spacing w:after="40" w:lineRule="auto"/>
        <w:jc w:val="center"/>
        <w:rPr/>
      </w:pPr>
      <w:r w:rsidDel="00000000" w:rsidR="00000000" w:rsidRPr="00000000">
        <w:rPr>
          <w:rFonts w:ascii="Calibri" w:cs="Calibri" w:eastAsia="Calibri" w:hAnsi="Calibri"/>
          <w:sz w:val="26"/>
          <w:szCs w:val="26"/>
          <w:rtl w:val="0"/>
        </w:rPr>
        <w:t xml:space="preserve">Fase 1 — Definición de Proyecto APT (Guía 1.4)</w:t>
      </w:r>
      <w:r w:rsidDel="00000000" w:rsidR="00000000" w:rsidRPr="00000000">
        <w:rPr>
          <w:rtl w:val="0"/>
        </w:rPr>
      </w:r>
    </w:p>
    <w:p w:rsidR="00000000" w:rsidDel="00000000" w:rsidP="00000000" w:rsidRDefault="00000000" w:rsidRPr="00000000" w14:paraId="0000000F">
      <w:pPr>
        <w:spacing w:after="40" w:lineRule="auto"/>
        <w:jc w:val="center"/>
        <w:rPr/>
      </w:pPr>
      <w:r w:rsidDel="00000000" w:rsidR="00000000" w:rsidRPr="00000000">
        <w:rPr>
          <w:rFonts w:ascii="Calibri" w:cs="Calibri" w:eastAsia="Calibri" w:hAnsi="Calibri"/>
          <w:b w:val="1"/>
          <w:bCs w:val="1"/>
          <w:i w:val="1"/>
          <w:iCs w:val="1"/>
          <w:sz w:val="26"/>
          <w:szCs w:val="26"/>
          <w:rtl w:val="0"/>
        </w:rPr>
        <w:t xml:space="preserve">Proyecto APT: "Aprueba – Administración"</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rtl w:val="0"/>
        </w:rPr>
      </w:r>
    </w:p>
    <w:p w:rsidR="00000000" w:rsidDel="00000000" w:rsidP="00000000" w:rsidRDefault="00000000" w:rsidRPr="00000000" w14:paraId="00000014">
      <w:pPr>
        <w:spacing w:after="40" w:lineRule="auto"/>
        <w:jc w:val="center"/>
        <w:rPr/>
      </w:pPr>
      <w:r w:rsidDel="00000000" w:rsidR="00000000" w:rsidRPr="00000000">
        <w:rPr>
          <w:rFonts w:ascii="Calibri" w:cs="Calibri" w:eastAsia="Calibri" w:hAnsi="Calibri"/>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15">
      <w:pPr>
        <w:spacing w:after="20" w:lineRule="auto"/>
        <w:jc w:val="center"/>
        <w:rPr/>
      </w:pPr>
      <w:r w:rsidDel="00000000" w:rsidR="00000000" w:rsidRPr="00000000">
        <w:rPr>
          <w:rFonts w:ascii="Calibri" w:cs="Calibri" w:eastAsia="Calibri" w:hAnsi="Calibri"/>
          <w:sz w:val="22"/>
          <w:szCs w:val="22"/>
          <w:rtl w:val="0"/>
        </w:rPr>
        <w:t xml:space="preserve">Camilo Bernal</w:t>
      </w:r>
      <w:r w:rsidDel="00000000" w:rsidR="00000000" w:rsidRPr="00000000">
        <w:rPr>
          <w:rtl w:val="0"/>
        </w:rPr>
      </w:r>
    </w:p>
    <w:p w:rsidR="00000000" w:rsidDel="00000000" w:rsidP="00000000" w:rsidRDefault="00000000" w:rsidRPr="00000000" w14:paraId="00000016">
      <w:pPr>
        <w:spacing w:after="20" w:lineRule="auto"/>
        <w:jc w:val="center"/>
        <w:rPr/>
      </w:pPr>
      <w:r w:rsidDel="00000000" w:rsidR="00000000" w:rsidRPr="00000000">
        <w:rPr>
          <w:rFonts w:ascii="Calibri" w:cs="Calibri" w:eastAsia="Calibri" w:hAnsi="Calibri"/>
          <w:sz w:val="22"/>
          <w:szCs w:val="22"/>
          <w:rtl w:val="0"/>
        </w:rPr>
        <w:t xml:space="preserve">Javiera Villablanca</w:t>
      </w:r>
      <w:r w:rsidDel="00000000" w:rsidR="00000000" w:rsidRPr="00000000">
        <w:rPr>
          <w:rtl w:val="0"/>
        </w:rPr>
      </w:r>
    </w:p>
    <w:p w:rsidR="00000000" w:rsidDel="00000000" w:rsidP="00000000" w:rsidRDefault="00000000" w:rsidRPr="00000000" w14:paraId="00000017">
      <w:pPr>
        <w:spacing w:after="20" w:lineRule="auto"/>
        <w:jc w:val="center"/>
        <w:rPr/>
      </w:pPr>
      <w:r w:rsidDel="00000000" w:rsidR="00000000" w:rsidRPr="00000000">
        <w:rPr>
          <w:rFonts w:ascii="Calibri" w:cs="Calibri" w:eastAsia="Calibri" w:hAnsi="Calibri"/>
          <w:sz w:val="22"/>
          <w:szCs w:val="22"/>
          <w:rtl w:val="0"/>
        </w:rPr>
        <w:t xml:space="preserve">Claudio Valverde</w:t>
      </w:r>
      <w:r w:rsidDel="00000000" w:rsidR="00000000" w:rsidRPr="00000000">
        <w:rPr>
          <w:rtl w:val="0"/>
        </w:rPr>
      </w:r>
    </w:p>
    <w:p w:rsidR="00000000" w:rsidDel="00000000" w:rsidP="00000000" w:rsidRDefault="00000000" w:rsidRPr="00000000" w14:paraId="00000018">
      <w:pPr>
        <w:spacing w:after="200" w:lineRule="auto"/>
        <w:rPr/>
      </w:pP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tl w:val="0"/>
        </w:rPr>
      </w:r>
    </w:p>
    <w:p w:rsidR="00000000" w:rsidDel="00000000" w:rsidP="00000000" w:rsidRDefault="00000000" w:rsidRPr="00000000" w14:paraId="0000001B">
      <w:pPr>
        <w:spacing w:after="20" w:lineRule="auto"/>
        <w:jc w:val="center"/>
        <w:rPr/>
      </w:pPr>
      <w:r w:rsidDel="00000000" w:rsidR="00000000" w:rsidRPr="00000000">
        <w:rPr>
          <w:rtl w:val="0"/>
        </w:rPr>
        <w:t xml:space="preserve">Docente: Juan Hernandez</w:t>
      </w:r>
    </w:p>
    <w:p w:rsidR="00000000" w:rsidDel="00000000" w:rsidP="00000000" w:rsidRDefault="00000000" w:rsidRPr="00000000" w14:paraId="0000001C">
      <w:pPr>
        <w:spacing w:after="20" w:lineRule="auto"/>
        <w:jc w:val="center"/>
        <w:rPr/>
        <w:sectPr>
          <w:pgSz w:h="16838" w:w="11906" w:orient="portrait"/>
          <w:pgMar w:bottom="1418" w:top="1418" w:left="1701" w:right="1701" w:header="708" w:footer="708"/>
          <w:pgNumType w:start="1"/>
        </w:sectPr>
      </w:pPr>
      <w:r w:rsidDel="00000000" w:rsidR="00000000" w:rsidRPr="00000000">
        <w:rPr>
          <w:rtl w:val="0"/>
        </w:rPr>
        <w:t xml:space="preserve">Melipilla, 31 de Agosto de 2026</w:t>
      </w:r>
    </w:p>
    <w:p w:rsidR="00000000" w:rsidDel="00000000" w:rsidP="00000000" w:rsidRDefault="00000000" w:rsidRPr="00000000" w14:paraId="0000001D">
      <w:pPr>
        <w:pStyle w:val="Heading1"/>
        <w:spacing w:after="160" w:before="320" w:line="240" w:lineRule="auto"/>
        <w:rPr/>
      </w:pPr>
      <w:r w:rsidDel="00000000" w:rsidR="00000000" w:rsidRPr="00000000">
        <w:rPr>
          <w:rFonts w:ascii="Calibri" w:cs="Calibri" w:eastAsia="Calibri" w:hAnsi="Calibri"/>
          <w:b w:val="1"/>
          <w:bCs w:val="1"/>
          <w:color w:val="1f3864"/>
          <w:sz w:val="30"/>
          <w:szCs w:val="30"/>
          <w:rtl w:val="0"/>
        </w:rPr>
        <w:t xml:space="preserve">Índice</w:t>
      </w:r>
      <w:r w:rsidDel="00000000" w:rsidR="00000000" w:rsidRPr="00000000">
        <w:rPr>
          <w:rtl w:val="0"/>
        </w:rPr>
      </w:r>
    </w:p>
    <w:sdt>
      <w:sdtPr>
        <w:id w:val="1182199128"/>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(English)</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Ingeniería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breve del Proyecto APT y justificación de su relevancia</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APT con los intereses profesionales del equipo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Argumento sobre la factibilidad del proyecto dentro de la asignatura</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Indicadores de calidad del diseño del Proyecto APT</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Individual Conclusions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Camilo Bernal</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Javiera Villablanca</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Claudio Valverde</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de Evidencia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160" w:before="320" w:line="240" w:lineRule="auto"/>
        <w:rPr/>
      </w:pPr>
      <w:r w:rsidDel="00000000" w:rsidR="00000000" w:rsidRPr="00000000">
        <w:rPr>
          <w:rFonts w:ascii="Calibri" w:cs="Calibri" w:eastAsia="Calibri" w:hAnsi="Calibri"/>
          <w:b w:val="1"/>
          <w:bCs w:val="1"/>
          <w:color w:val="1f3864"/>
          <w:sz w:val="30"/>
          <w:szCs w:val="30"/>
          <w:rtl w:val="0"/>
        </w:rPr>
        <w:t xml:space="preserve">Abstract (Español)</w:t>
      </w:r>
      <w:r w:rsidDel="00000000" w:rsidR="00000000" w:rsidRPr="00000000">
        <w:rPr>
          <w:rtl w:val="0"/>
        </w:rPr>
      </w:r>
    </w:p>
    <w:p w:rsidR="00000000" w:rsidDel="00000000" w:rsidP="00000000" w:rsidRDefault="00000000" w:rsidRPr="00000000" w14:paraId="0000002F">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El presente informe describe la Fase 1 de definición del Proyecto de Aplicación de Título (APT) “Aprueba – Administración”, </w:t>
      </w:r>
      <w:r w:rsidDel="00000000" w:rsidR="00000000" w:rsidRPr="00000000">
        <w:rPr>
          <w:rtl w:val="0"/>
        </w:rPr>
        <w:t xml:space="preserve">el cual será desarrollado </w:t>
      </w:r>
      <w:r w:rsidDel="00000000" w:rsidR="00000000" w:rsidRPr="00000000">
        <w:rPr>
          <w:rFonts w:ascii="Calibri" w:cs="Calibri" w:eastAsia="Calibri" w:hAnsi="Calibri"/>
          <w:b w:val="0"/>
          <w:bCs w:val="0"/>
          <w:i w:val="0"/>
          <w:iCs w:val="0"/>
          <w:sz w:val="22"/>
          <w:szCs w:val="22"/>
          <w:rtl w:val="0"/>
        </w:rPr>
        <w:t xml:space="preserve">por un equipo de tres estudiantes de Ingeniería en Informática, de Duoc UC, sede Melipilla. Aprueba es una plataforma</w:t>
      </w:r>
      <w:r w:rsidDel="00000000" w:rsidR="00000000" w:rsidRPr="00000000">
        <w:rPr>
          <w:rtl w:val="0"/>
        </w:rPr>
        <w:t xml:space="preserve"> </w:t>
      </w:r>
      <w:r w:rsidDel="00000000" w:rsidR="00000000" w:rsidRPr="00000000">
        <w:rPr>
          <w:rFonts w:ascii="Calibri" w:cs="Calibri" w:eastAsia="Calibri" w:hAnsi="Calibri"/>
          <w:b w:val="0"/>
          <w:bCs w:val="0"/>
          <w:i w:val="0"/>
          <w:iCs w:val="0"/>
          <w:sz w:val="22"/>
          <w:szCs w:val="22"/>
          <w:rtl w:val="0"/>
        </w:rPr>
        <w:t xml:space="preserve">de práctica intensiva para exámenes estandarizados de admisión universitaria, con mercado inicial en Chile (PAES) y proyección de expansión al Reino Unido (UCAT, LNAT, A-Levels). El proyecto no aborda la aplicación del estudiante, sino la consola de Administración: una Single Page Application construida en React 18 y un backend en Node.js/Express que expone cerca de 33 endpoints bajo /admin, permitiendo a los equipos de gerencia, finanzas, operaciones y soporte monitorear KPIs de negocio, gestionar sponsors, moderar contenido, administrar el banco de preguntas y ajustar la economía del producto sin depender de nuevos desarrollos.</w:t>
      </w:r>
      <w:r w:rsidDel="00000000" w:rsidR="00000000" w:rsidRPr="00000000">
        <w:rPr>
          <w:rtl w:val="0"/>
        </w:rPr>
      </w:r>
    </w:p>
    <w:p w:rsidR="00000000" w:rsidDel="00000000" w:rsidP="00000000" w:rsidRDefault="00000000" w:rsidRPr="00000000" w14:paraId="00000030">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El informe presenta la relevancia del proyecto frente a la ausencia de herramientas de gestión centralizadas en modelos SaaS, su vinculación con las competencias del perfil de egreso construcción de soluciones full stack, modelamiento y persistencia de datos, seguridad y control de acceso, y gestión ágil de proyectos, su conexión con los intereses profesionales del equipo, y un análisis de factibilidad que confirma la viabilidad técnica, temporal y material del desarrollo dentro del marco de la asignatura de Portafolio de Título, aplicando la metodología ágil Scrum en 10 sprints semanales.</w:t>
      </w:r>
      <w:r w:rsidDel="00000000" w:rsidR="00000000" w:rsidRPr="00000000">
        <w:rPr>
          <w:rtl w:val="0"/>
        </w:rPr>
      </w:r>
    </w:p>
    <w:p w:rsidR="00000000" w:rsidDel="00000000" w:rsidP="00000000" w:rsidRDefault="00000000" w:rsidRPr="00000000" w14:paraId="00000031">
      <w:pPr>
        <w:pStyle w:val="Heading1"/>
        <w:spacing w:after="160" w:before="320" w:line="240" w:lineRule="auto"/>
        <w:rPr/>
      </w:pPr>
      <w:r w:rsidDel="00000000" w:rsidR="00000000" w:rsidRPr="00000000">
        <w:rPr>
          <w:rFonts w:ascii="Calibri" w:cs="Calibri" w:eastAsia="Calibri" w:hAnsi="Calibri"/>
          <w:b w:val="1"/>
          <w:bCs w:val="1"/>
          <w:color w:val="1f3864"/>
          <w:sz w:val="30"/>
          <w:szCs w:val="30"/>
          <w:rtl w:val="0"/>
        </w:rPr>
        <w:t xml:space="preserve">Abstract (English)</w:t>
      </w:r>
      <w:r w:rsidDel="00000000" w:rsidR="00000000" w:rsidRPr="00000000">
        <w:rPr>
          <w:rtl w:val="0"/>
        </w:rPr>
      </w:r>
    </w:p>
    <w:p w:rsidR="00000000" w:rsidDel="00000000" w:rsidP="00000000" w:rsidRDefault="00000000" w:rsidRPr="00000000" w14:paraId="00000032">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This report describes Phase 1 of the definition stage of the capstone project (Proyecto APT) “Aprueba – Administration,” developed by a three-student team from the Software Engineering program (Ingeniería en Informática, mención Desarrollo de Software) at Duoc UC, Melipilla campus. Aprueba is a platform for intensive practice on standardized university admission exams, initially targeting the Chilean market (PAES) with a projected expansion into the United Kingdom (UCAT, LNAT, A-Levels). This project does not build the student-facing app, but rather the Administration console: a Single Page Application built with React 18 and a Node.js/Express backend that exposes roughly 33 endpoints under /admin, allowing management, finance, operations, and support teams to monitor business KPIs, manage sponsors, moderate content, administer the question bank, and adjust product economics without requiring additional development work.</w:t>
      </w:r>
      <w:r w:rsidDel="00000000" w:rsidR="00000000" w:rsidRPr="00000000">
        <w:rPr>
          <w:rtl w:val="0"/>
        </w:rPr>
      </w:r>
    </w:p>
    <w:p w:rsidR="00000000" w:rsidDel="00000000" w:rsidP="00000000" w:rsidRDefault="00000000" w:rsidRPr="00000000" w14:paraId="00000033">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The report presents the project's relevance in light of the lack of centralized management tools in SaaS business models, its connection to the graduate profile competencies —full-stack solution building, data modeling and persistence, security and access control, and agile project management—, its alignment with the team's professional interests, and a feasibility analysis confirming the technical, time, and material viability of the development within the scope of the Portafolio de Título course, applying the Scrum agile framework across 10 weekly sprints.</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160" w:before="320" w:line="240" w:lineRule="auto"/>
        <w:rPr/>
      </w:pPr>
      <w:r w:rsidDel="00000000" w:rsidR="00000000" w:rsidRPr="00000000">
        <w:rPr>
          <w:rFonts w:ascii="Calibri" w:cs="Calibri" w:eastAsia="Calibri" w:hAnsi="Calibri"/>
          <w:b w:val="1"/>
          <w:bCs w:val="1"/>
          <w:color w:val="1f3864"/>
          <w:sz w:val="30"/>
          <w:szCs w:val="30"/>
          <w:rtl w:val="0"/>
        </w:rPr>
        <w:t xml:space="preserve">Desarrollo de Ingeniería</w:t>
      </w:r>
      <w:r w:rsidDel="00000000" w:rsidR="00000000" w:rsidRPr="00000000">
        <w:rPr>
          <w:rtl w:val="0"/>
        </w:rPr>
      </w:r>
    </w:p>
    <w:p w:rsidR="00000000" w:rsidDel="00000000" w:rsidP="00000000" w:rsidRDefault="00000000" w:rsidRPr="00000000" w14:paraId="00000036">
      <w:pPr>
        <w:pStyle w:val="Heading2"/>
        <w:spacing w:after="120" w:before="240" w:line="240" w:lineRule="auto"/>
        <w:rPr/>
      </w:pPr>
      <w:r w:rsidDel="00000000" w:rsidR="00000000" w:rsidRPr="00000000">
        <w:rPr>
          <w:rFonts w:ascii="Calibri" w:cs="Calibri" w:eastAsia="Calibri" w:hAnsi="Calibri"/>
          <w:b w:val="1"/>
          <w:bCs w:val="1"/>
          <w:color w:val="2e5395"/>
          <w:sz w:val="26"/>
          <w:szCs w:val="26"/>
          <w:rtl w:val="0"/>
        </w:rPr>
        <w:t xml:space="preserve">1. Descripción breve del Proyecto APT y justificación de su relevancia</w:t>
      </w:r>
      <w:r w:rsidDel="00000000" w:rsidR="00000000" w:rsidRPr="00000000">
        <w:rPr>
          <w:rtl w:val="0"/>
        </w:rPr>
      </w:r>
    </w:p>
    <w:p w:rsidR="00000000" w:rsidDel="00000000" w:rsidP="00000000" w:rsidRDefault="00000000" w:rsidRPr="00000000" w14:paraId="00000037">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El proyecto nace de una problemática que se repite en muchos modelos de negocio digitales: la falta de herramientas operativas centralizadas para administrar, monitorear comercialmente y gobernar los datos de la plataforma. En el desarrollo de productos SaaS es común que todo el esfuerzo se concentre en la aplicación del usuario final, dejando en segundo plano la consola de gestión. El resultado es que los equipos de operaciones, finanzas y soporte no pueden tomar decisiones en tiempo real ni ajustar reglas de negocio por sí mismos, dependiendo constantemente de la intervención del equipo de ingeniería para cambios que debiesen ser autónomos.</w:t>
      </w:r>
      <w:r w:rsidDel="00000000" w:rsidR="00000000" w:rsidRPr="00000000">
        <w:rPr>
          <w:rtl w:val="0"/>
        </w:rPr>
      </w:r>
    </w:p>
    <w:p w:rsidR="00000000" w:rsidDel="00000000" w:rsidP="00000000" w:rsidRDefault="00000000" w:rsidRPr="00000000" w14:paraId="00000038">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Esta problemática se sitúa inicialmente en el mercado de educación superior de Chile, focalizado en el proceso de admisión universitaria (PAES, con más de 308.000 inscritos en 2025), con proyección de escalamiento hacia el mercado del Reino Unido (pruebas UCAT, LNAT y A-Levels). El impacto directo recae sobre los equipos administrativos de la organización —gerencia, finanzas, operaciones, soporte y moderadores de contenido—, que requieren operar el negocio de forma autónoma; de manera indirecta, también se ve beneficiado el público externo: cientos de miles de postulantes que dependen de la estabilidad operativa del producto, de la actualización del banco de preguntas y de una respuesta oportuna a sus solicitudes.</w:t>
      </w:r>
      <w:r w:rsidDel="00000000" w:rsidR="00000000" w:rsidRPr="00000000">
        <w:rPr>
          <w:rtl w:val="0"/>
        </w:rPr>
      </w:r>
    </w:p>
    <w:p w:rsidR="00000000" w:rsidDel="00000000" w:rsidP="00000000" w:rsidRDefault="00000000" w:rsidRPr="00000000" w14:paraId="00000039">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En este contexto, el objetivo general del proyecto es diseñar y desarrollar una consola web administrativa integral —compuesta por una Single Page Application en React 18 y un backend API en Node.js/Express— que centralice la gestión operativa, comercial, de soporte y de contenidos de la plataforma Aprueba. La solución contempla 8 vistas clave (Resumen, Comercial, Sponsors, Operativa, Usuarios y soporte, Tutores, Contenido, Planes y productos), cerca de 33 endpoints bajo /api/v1 con un formato de respuesta estandarizado ({data, error, meta}), y una capa de seguridad y gobernanza basada en autenticación multifactor, control de acceso por roles (RBAC) y bitácoras de auditoría inmutables. Por todo lo anterior, el proyecto resulta relevante tanto para el negocio —porque sin esta consola la empresa no puede medir su conversión, gestionar sponsors ni ajustar su economía de producto— como para la formación profesional del equipo, al exigir la aplicación integrada de buenas prácticas de ingeniería de software en un caso real y acotado.</w:t>
      </w:r>
      <w:r w:rsidDel="00000000" w:rsidR="00000000" w:rsidRPr="00000000">
        <w:rPr>
          <w:rtl w:val="0"/>
        </w:rPr>
      </w:r>
    </w:p>
    <w:p w:rsidR="00000000" w:rsidDel="00000000" w:rsidP="00000000" w:rsidRDefault="00000000" w:rsidRPr="00000000" w14:paraId="0000003A">
      <w:pPr>
        <w:pStyle w:val="Heading2"/>
        <w:spacing w:after="120" w:before="240" w:line="240" w:lineRule="auto"/>
        <w:rPr/>
      </w:pPr>
      <w:r w:rsidDel="00000000" w:rsidR="00000000" w:rsidRPr="00000000">
        <w:rPr>
          <w:rFonts w:ascii="Calibri" w:cs="Calibri" w:eastAsia="Calibri" w:hAnsi="Calibri"/>
          <w:b w:val="1"/>
          <w:bCs w:val="1"/>
          <w:color w:val="2e5395"/>
          <w:sz w:val="26"/>
          <w:szCs w:val="26"/>
          <w:rtl w:val="0"/>
        </w:rPr>
        <w:t xml:space="preserve">2. Relación del Proyecto APT con las competencias del perfil de egreso</w:t>
      </w:r>
      <w:r w:rsidDel="00000000" w:rsidR="00000000" w:rsidRPr="00000000">
        <w:rPr>
          <w:rtl w:val="0"/>
        </w:rPr>
      </w:r>
    </w:p>
    <w:p w:rsidR="00000000" w:rsidDel="00000000" w:rsidP="00000000" w:rsidRDefault="00000000" w:rsidRPr="00000000" w14:paraId="0000003B">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El proyecto se alinea con el perfil de egreso del Ingeniero en Informática de Duoc UC, ya que exige la aplicación práctica de conocimientos multidisciplinares a lo largo del ciclo de vida del software. A continuación se detalla la vinculación con cada competencia: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80" w:right="0" w:hanging="24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Construcción de Soluciones Full Stack: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 clave para coordinar la comunicación entre la interfaz y los servicios del backend, cuidando que la arquitectura se mantenga escalable y fácil de mantener en el tiempo.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80" w:right="0" w:hanging="24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Modelamiento y Persistencia de Datos: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 indispensable para estructurar el almacenamiento NoSQL en Firestore, así como para ejecutar las importaciones masivas de esquemas JSON del banco de preguntas y procesar las consultas de agregación necesarias para las métricas financieras.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80" w:right="0" w:hanging="24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Seguridad y Control de Acceso: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vuelve necesaria para proteger la información sensible de los usuarios y los datos comerciales, a través de la implementación de RBAC, firmas JWT y un registro de auditoría que deje trazabilidad de cada acción.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80" w:right="0" w:hanging="24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Gestión Ágil y Calidad de Software: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apoya en marcos de trabajo de la industria como Scrum, permitiendo entregar valor de forma continua dentro de una planificación de 10 sprints, con estimación de esfuerzo en Story Points y ceremonias definidas para cada iteración.</w:t>
      </w:r>
    </w:p>
    <w:p w:rsidR="00000000" w:rsidDel="00000000" w:rsidP="00000000" w:rsidRDefault="00000000" w:rsidRPr="00000000" w14:paraId="00000040">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Adicionalmente, el proyecto pone en práctica la competencia de resolución de problemas y análisis de requerimientos, al traducir necesidades reales del negocio como el monitoreo de ingresos, la moderación de contenido y la configuración de la economía del producto en funcionalidades concretas y autogestionables desde la consola administrativa.</w:t>
      </w:r>
      <w:r w:rsidDel="00000000" w:rsidR="00000000" w:rsidRPr="00000000">
        <w:rPr>
          <w:rtl w:val="0"/>
        </w:rPr>
      </w:r>
    </w:p>
    <w:p w:rsidR="00000000" w:rsidDel="00000000" w:rsidP="00000000" w:rsidRDefault="00000000" w:rsidRPr="00000000" w14:paraId="00000041">
      <w:pPr>
        <w:pStyle w:val="Heading2"/>
        <w:spacing w:after="120" w:before="240" w:line="240" w:lineRule="auto"/>
        <w:rPr/>
      </w:pPr>
      <w:r w:rsidDel="00000000" w:rsidR="00000000" w:rsidRPr="00000000">
        <w:rPr>
          <w:rFonts w:ascii="Calibri" w:cs="Calibri" w:eastAsia="Calibri" w:hAnsi="Calibri"/>
          <w:b w:val="1"/>
          <w:bCs w:val="1"/>
          <w:color w:val="2e5395"/>
          <w:sz w:val="26"/>
          <w:szCs w:val="26"/>
          <w:rtl w:val="0"/>
        </w:rPr>
        <w:t xml:space="preserve">3. Relación del Proyecto APT con los intereses profesionales del equipo</w:t>
      </w:r>
      <w:r w:rsidDel="00000000" w:rsidR="00000000" w:rsidRPr="00000000">
        <w:rPr>
          <w:rtl w:val="0"/>
        </w:rPr>
      </w:r>
    </w:p>
    <w:p w:rsidR="00000000" w:rsidDel="00000000" w:rsidP="00000000" w:rsidRDefault="00000000" w:rsidRPr="00000000" w14:paraId="00000042">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Este proyecto conecta directamente con los intereses profesionales y formativos del equipo de trabajo, orientados al diseño y construcción de software integral, la gestión de datos aplicada a la toma de decisiones y el desarrollo de arquitecturas web seguras y escalables, competencias cada vez más demandadas en el entorno laboral actual.</w:t>
      </w:r>
      <w:r w:rsidDel="00000000" w:rsidR="00000000" w:rsidRPr="00000000">
        <w:rPr>
          <w:rtl w:val="0"/>
        </w:rPr>
      </w:r>
    </w:p>
    <w:p w:rsidR="00000000" w:rsidDel="00000000" w:rsidP="00000000" w:rsidRDefault="00000000" w:rsidRPr="00000000" w14:paraId="00000043">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El desarrollo del sistema permite a cada integrante profundizar en las áreas de la ingeniería de software que más le interesan, ya sea el diseño de interfaces interactivas (Frontend), la construcción de servicios backend, la persistencia en bases de datos modernas, la ciberseguridad aplicada al control de accesos o la gestión ágil de proyectos en equipo. Asimismo, enfrentarse a una solución administrativa integral acerca al equipo a los estándares reales de la industria tecnológica, fortaleciendo el trabajo colaborativo, la capacidad de resolver problemas de negocio complejos y la incorporación de buenas prácticas de desarrollo, seguridad y despliegue en un contexto de software empresarial.</w:t>
      </w:r>
      <w:r w:rsidDel="00000000" w:rsidR="00000000" w:rsidRPr="00000000">
        <w:rPr>
          <w:rtl w:val="0"/>
        </w:rPr>
      </w:r>
    </w:p>
    <w:p w:rsidR="00000000" w:rsidDel="00000000" w:rsidP="00000000" w:rsidRDefault="00000000" w:rsidRPr="00000000" w14:paraId="00000044">
      <w:pPr>
        <w:pStyle w:val="Heading2"/>
        <w:spacing w:after="120" w:before="240" w:line="240" w:lineRule="auto"/>
        <w:rPr/>
      </w:pPr>
      <w:r w:rsidDel="00000000" w:rsidR="00000000" w:rsidRPr="00000000">
        <w:rPr>
          <w:rFonts w:ascii="Calibri" w:cs="Calibri" w:eastAsia="Calibri" w:hAnsi="Calibri"/>
          <w:b w:val="1"/>
          <w:bCs w:val="1"/>
          <w:color w:val="2e5395"/>
          <w:sz w:val="26"/>
          <w:szCs w:val="26"/>
          <w:rtl w:val="0"/>
        </w:rPr>
        <w:t xml:space="preserve">4. Argumento sobre la factibilidad del proyecto dentro de la asignatura</w:t>
      </w:r>
      <w:r w:rsidDel="00000000" w:rsidR="00000000" w:rsidRPr="00000000">
        <w:rPr>
          <w:rtl w:val="0"/>
        </w:rPr>
      </w:r>
    </w:p>
    <w:p w:rsidR="00000000" w:rsidDel="00000000" w:rsidP="00000000" w:rsidRDefault="00000000" w:rsidRPr="00000000" w14:paraId="00000045">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El desarrollo del proyecto es plenamente viable en términos técnicos, temporales y materiales dentro del marco que ofrece la asignatura de Portafolio de Título: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80" w:right="0" w:hanging="24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y dedicación académica: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planificación está estructurada bajo el marco Scrum en 10 sprints semanales, distribuidos a lo largo del semestre académico con una carga de aproximadamente 8 Story Points por desarrollador y por sprint (1 integrante enfocado en Frontend y 2 en Backend/Datos), ajustándose a las horas lectivas y de trabajo autónomo contempladas en la asignatura.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80" w:right="0" w:hanging="24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Materiales y herramientas: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equipo cuenta con el hardware de cómputo adecuado y un stack tecnológico open-source y cloud con capas gratuitas y emuladores locales (Firebase Local Emulator Suite, Node.js, React, Git/GitHub), lo que elimina barreras de costo de licenciamiento durante el desarrollo.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80" w:right="0" w:hanging="24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Factores externos facilitadores: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dispone de documentación de requerimientos clara y delimitada (especificaciones del backend, endpoints /admin y vistas ya definidas), además de soporte de emuladores locales para desarrollo y pruebas sin costo de infraestructura cloud.</w:t>
      </w:r>
    </w:p>
    <w:p w:rsidR="00000000" w:rsidDel="00000000" w:rsidP="00000000" w:rsidRDefault="00000000" w:rsidRPr="00000000" w14:paraId="00000049">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No obstante, se identifican dos factores de riesgo que podrían dificultar el desarrollo dentro del tiempo acotado de la asignatura, junto con su respectiva mitigación: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80" w:right="0" w:hanging="24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Dependencia de servicios externos: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dependencia de datos emitidos por servicios externos o APIs de terceros (Stripe, servicio del alumno) podría bloquear el avance del frontend mientras el backend no esté disponible. Se mitiga mediante la implementación temprana de emuladores locales, mocks de datos y contratos de interfaz claros entre ambas capas.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80" w:right="0" w:hanging="24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Complejidad en la agregación de datos NoSQL: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agregación de métricas de negocio (MRR, MAU, embudo de conversión) sobre una base de datos NoSQL como Firestore presenta mayor complejidad que en un modelo relacional tradicional. Se mitiga diseñando estructuras pre-agregadas y optimizando endpoints backend específicos para la analítica comercial.</w:t>
      </w:r>
    </w:p>
    <w:p w:rsidR="00000000" w:rsidDel="00000000" w:rsidP="00000000" w:rsidRDefault="00000000" w:rsidRPr="00000000" w14:paraId="0000004C">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En conjunto, estos antecedentes permiten sostener que el alcance definido para “Aprueba – Administración” —ocho vistas, ~33 endpoints y un equipo de tres integrantes trabajando en 10 sprints— es coherente con la carga horaria y los plazos que impone la asignatura de Portafolio de Título, sin comprometer la calidad ni la profundidad técnica del producto final.</w:t>
      </w:r>
      <w:r w:rsidDel="00000000" w:rsidR="00000000" w:rsidRPr="00000000">
        <w:rPr>
          <w:rtl w:val="0"/>
        </w:rPr>
      </w:r>
    </w:p>
    <w:p w:rsidR="00000000" w:rsidDel="00000000" w:rsidP="00000000" w:rsidRDefault="00000000" w:rsidRPr="00000000" w14:paraId="0000004D">
      <w:pPr>
        <w:pStyle w:val="Heading2"/>
        <w:spacing w:after="120" w:before="240" w:line="240" w:lineRule="auto"/>
        <w:rPr/>
      </w:pPr>
      <w:r w:rsidDel="00000000" w:rsidR="00000000" w:rsidRPr="00000000">
        <w:rPr>
          <w:rFonts w:ascii="Calibri" w:cs="Calibri" w:eastAsia="Calibri" w:hAnsi="Calibri"/>
          <w:b w:val="1"/>
          <w:bCs w:val="1"/>
          <w:color w:val="2e5395"/>
          <w:sz w:val="26"/>
          <w:szCs w:val="26"/>
          <w:rtl w:val="0"/>
        </w:rPr>
        <w:t xml:space="preserve">5. Indicadores de calidad del diseño del Proyecto APT</w:t>
      </w:r>
      <w:r w:rsidDel="00000000" w:rsidR="00000000" w:rsidRPr="00000000">
        <w:rPr>
          <w:rtl w:val="0"/>
        </w:rPr>
      </w:r>
    </w:p>
    <w:p w:rsidR="00000000" w:rsidDel="00000000" w:rsidP="00000000" w:rsidRDefault="00000000" w:rsidRPr="00000000" w14:paraId="0000004E">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Para asegurar que el diseño del proyecto cumpla con los estándares esperados en esta fase de definición, se consideran los siguientes indicadores de calidad: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80" w:right="0" w:hanging="24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Claridad y consistencia de los objetivos: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objetivo general y los cinco objetivos específicos están redactados en infinitivo, son medibles y se corresponden uno a uno con los módulos funcionales del sistema (Frontend, Backend, Seguridad, Persistencia de Datos e Integraciones).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80" w:right="0" w:hanging="24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Trazabilidad entre competencias, áreas de desempeño y actividades: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competencia del perfil de egreso declarada se vincula explícitamente con un área de desempeño y con al menos una actividad concreta del plan de trabajo, evitando declaraciones genéricas sin correlato técnico.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80" w:right="0" w:hanging="24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Modularidad y escalabilidad de la arquitectura: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arquitectura propuesta separa la capa de presentación (SPA), la capa de servicios (API REST) y la capa de datos (Firestore), lo que favorece el mantenimiento, las pruebas independientes y la futura escalabilidad hacia nuevos mercados (Reino Unido).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80" w:right="0" w:hanging="24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Seguridad incorporada desde el diseño (security by design):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diseño incorpora desde esta fase mecanismos de autenticación multifactor, control de acceso por roles y auditoría inmutable, en lugar de considerarlos como una etapa posterior, reduciendo el riesgo de vulnerabilidades en producción.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80" w:right="0" w:hanging="24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Medibilidad de resultados: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proyecto define indicadores de negocio concretos (MRR, MAU, embudo de conversión) que permitirán verificar objetivamente si la consola cumple su propósito, en lugar de basarse en apreciaciones subjetivas.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80" w:right="0" w:hanging="24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Trazabilidad metodológica: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planificación en Scrum incluye artefactos verificables (Product Backlog, Sprint Backlog, incremento de software) y una Carta Gantt alineada a las fases de la asignatura, lo que permite dar seguimiento objetivo al avance del diseño y su posterior implementación.</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160" w:before="320" w:line="240" w:lineRule="auto"/>
        <w:rPr/>
      </w:pPr>
      <w:r w:rsidDel="00000000" w:rsidR="00000000" w:rsidRPr="00000000">
        <w:rPr>
          <w:rFonts w:ascii="Calibri" w:cs="Calibri" w:eastAsia="Calibri" w:hAnsi="Calibri"/>
          <w:b w:val="1"/>
          <w:bCs w:val="1"/>
          <w:color w:val="1f3864"/>
          <w:sz w:val="30"/>
          <w:szCs w:val="30"/>
          <w:rtl w:val="0"/>
        </w:rPr>
        <w:t xml:space="preserve">Individual Conclusions</w:t>
      </w:r>
      <w:r w:rsidDel="00000000" w:rsidR="00000000" w:rsidRPr="00000000">
        <w:rPr>
          <w:rtl w:val="0"/>
        </w:rPr>
      </w:r>
    </w:p>
    <w:p w:rsidR="00000000" w:rsidDel="00000000" w:rsidP="00000000" w:rsidRDefault="00000000" w:rsidRPr="00000000" w14:paraId="00000057">
      <w:pPr>
        <w:spacing w:after="160" w:line="360" w:lineRule="auto"/>
        <w:jc w:val="both"/>
        <w:rPr/>
      </w:pPr>
      <w:r w:rsidDel="00000000" w:rsidR="00000000" w:rsidRPr="00000000">
        <w:rPr>
          <w:rtl w:val="0"/>
        </w:rPr>
      </w:r>
    </w:p>
    <w:p w:rsidR="00000000" w:rsidDel="00000000" w:rsidP="00000000" w:rsidRDefault="00000000" w:rsidRPr="00000000" w14:paraId="00000058">
      <w:pPr>
        <w:pStyle w:val="Heading2"/>
        <w:spacing w:after="120" w:before="240" w:line="240" w:lineRule="auto"/>
        <w:rPr>
          <w:rFonts w:ascii="Calibri" w:cs="Calibri" w:eastAsia="Calibri" w:hAnsi="Calibri"/>
          <w:b w:val="1"/>
          <w:bCs w:val="1"/>
          <w:color w:val="2e5395"/>
          <w:sz w:val="26"/>
          <w:szCs w:val="26"/>
        </w:rPr>
      </w:pPr>
      <w:r w:rsidDel="00000000" w:rsidR="00000000" w:rsidRPr="00000000">
        <w:rPr>
          <w:rFonts w:ascii="Calibri" w:cs="Calibri" w:eastAsia="Calibri" w:hAnsi="Calibri"/>
          <w:b w:val="1"/>
          <w:bCs w:val="1"/>
          <w:color w:val="2e5395"/>
          <w:sz w:val="26"/>
          <w:szCs w:val="26"/>
          <w:rtl w:val="0"/>
        </w:rPr>
        <w:t xml:space="preserve">Camilo Bernal</w:t>
      </w:r>
    </w:p>
    <w:p w:rsidR="00000000" w:rsidDel="00000000" w:rsidP="00000000" w:rsidRDefault="00000000" w:rsidRPr="00000000" w14:paraId="00000059">
      <w:pPr>
        <w:spacing w:line="360" w:lineRule="auto"/>
        <w:jc w:val="both"/>
        <w:rPr/>
      </w:pPr>
      <w:r w:rsidDel="00000000" w:rsidR="00000000" w:rsidRPr="00000000">
        <w:rPr>
          <w:rtl w:val="0"/>
        </w:rPr>
        <w:t xml:space="preserve">In this first phase, the part that was hardest for me was planning the security side. Understanding how things like multi-factor authentication, role-based access control, and JWT should work together to protect the system. At first it was a bit confusing because there are many things to think about before even starting to code, but little by little I understood that all these decisions are important, since they define how safe the platform will be for the administrative team and, in the end, for all the students who use it. This phase helped me confirm that I am genuinely interested in cybersecurity, because I found myself really wanting to understand how to stop unauthorized access, how to keep a clear record of every action, and how to make the login process both safe and easy to use. I also learned that planning security early is much better than trying to add it later, since it becomes part of how the whole system is built from the start. As a team, we managed to organize our ideas well and divide the work according to what each of us is good at, which made this first phase feel more organized and less overwhelming. I see this project as a good chance to keep learning about security while helping my team build something solid and useful.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160" w:line="360" w:lineRule="auto"/>
        <w:jc w:val="both"/>
        <w:rPr/>
      </w:pPr>
      <w:r w:rsidDel="00000000" w:rsidR="00000000" w:rsidRPr="00000000">
        <w:rPr>
          <w:rtl w:val="0"/>
        </w:rPr>
      </w:r>
    </w:p>
    <w:p w:rsidR="00000000" w:rsidDel="00000000" w:rsidP="00000000" w:rsidRDefault="00000000" w:rsidRPr="00000000" w14:paraId="0000005C">
      <w:pPr>
        <w:pStyle w:val="Heading2"/>
        <w:spacing w:after="120" w:before="240" w:line="240" w:lineRule="auto"/>
        <w:rPr>
          <w:b w:val="1"/>
          <w:bCs w:val="1"/>
          <w:color w:val="000000"/>
          <w:sz w:val="34"/>
          <w:szCs w:val="34"/>
        </w:rPr>
      </w:pPr>
      <w:r w:rsidDel="00000000" w:rsidR="00000000" w:rsidRPr="00000000">
        <w:rPr>
          <w:rFonts w:ascii="Calibri" w:cs="Calibri" w:eastAsia="Calibri" w:hAnsi="Calibri"/>
          <w:b w:val="1"/>
          <w:bCs w:val="1"/>
          <w:color w:val="2e5395"/>
          <w:sz w:val="26"/>
          <w:szCs w:val="26"/>
          <w:rtl w:val="0"/>
        </w:rPr>
        <w:t xml:space="preserve">Javiera Villablanca</w:t>
      </w:r>
      <w:r w:rsidDel="00000000" w:rsidR="00000000" w:rsidRPr="00000000">
        <w:rPr>
          <w:rtl w:val="0"/>
        </w:rPr>
      </w:r>
    </w:p>
    <w:p w:rsidR="00000000" w:rsidDel="00000000" w:rsidP="00000000" w:rsidRDefault="00000000" w:rsidRPr="00000000" w14:paraId="0000005D">
      <w:pPr>
        <w:spacing w:after="240" w:before="240" w:line="360" w:lineRule="auto"/>
        <w:jc w:val="both"/>
        <w:rPr/>
      </w:pPr>
      <w:r w:rsidDel="00000000" w:rsidR="00000000" w:rsidRPr="00000000">
        <w:rPr>
          <w:rtl w:val="0"/>
        </w:rPr>
        <w:t xml:space="preserve">In this initial phase, the project allowed me to better understand the importance of planning and organizing a project before starting its development. It also helped me identify the areas where I feel more confident, such as databases and data management, as well as the areas I need to strengthen, particularly cybersecurity, backend development, and requirements analysis. I believe this project will be a good opportunity to put my knowledge into practice while continuing to improve my technical skills. This phase also helped me understand that developing a software solution is not only about programming, but also about understanding the requirements, planning the work, considering security, and defining realistic objectives. As a team, we were able to establish a clear scope and identify possible risks that could affect the development. For me, this project represents an opportunity to gain more practical experience and continue developing the skills that I will need in my future professional career.</w:t>
      </w:r>
    </w:p>
    <w:p w:rsidR="00000000" w:rsidDel="00000000" w:rsidP="00000000" w:rsidRDefault="00000000" w:rsidRPr="00000000" w14:paraId="0000005E">
      <w:pPr>
        <w:spacing w:after="160" w:line="360" w:lineRule="auto"/>
        <w:jc w:val="both"/>
        <w:rPr/>
      </w:pPr>
      <w:r w:rsidDel="00000000" w:rsidR="00000000" w:rsidRPr="00000000">
        <w:rPr>
          <w:rtl w:val="0"/>
        </w:rPr>
      </w:r>
    </w:p>
    <w:p w:rsidR="00000000" w:rsidDel="00000000" w:rsidP="00000000" w:rsidRDefault="00000000" w:rsidRPr="00000000" w14:paraId="0000005F">
      <w:pPr>
        <w:pStyle w:val="Heading2"/>
        <w:spacing w:after="120" w:before="240" w:line="240" w:lineRule="auto"/>
        <w:rPr/>
      </w:pPr>
      <w:r w:rsidDel="00000000" w:rsidR="00000000" w:rsidRPr="00000000">
        <w:rPr>
          <w:rFonts w:ascii="Calibri" w:cs="Calibri" w:eastAsia="Calibri" w:hAnsi="Calibri"/>
          <w:b w:val="1"/>
          <w:bCs w:val="1"/>
          <w:color w:val="2e5395"/>
          <w:sz w:val="26"/>
          <w:szCs w:val="26"/>
          <w:rtl w:val="0"/>
        </w:rPr>
        <w:t xml:space="preserve">Claudio Valverde</w:t>
      </w:r>
      <w:r w:rsidDel="00000000" w:rsidR="00000000" w:rsidRPr="00000000">
        <w:rPr>
          <w:rtl w:val="0"/>
        </w:rPr>
      </w:r>
    </w:p>
    <w:p w:rsidR="00000000" w:rsidDel="00000000" w:rsidP="00000000" w:rsidRDefault="00000000" w:rsidRPr="00000000" w14:paraId="00000060">
      <w:pPr>
        <w:spacing w:after="160" w:line="360" w:lineRule="auto"/>
        <w:jc w:val="both"/>
        <w:rPr/>
      </w:pPr>
      <w:r w:rsidDel="00000000" w:rsidR="00000000" w:rsidRPr="00000000">
        <w:rPr>
          <w:rtl w:val="0"/>
        </w:rPr>
        <w:t xml:space="preserve">In this initial phase, defining the scope of "Aprueba – Administration" makes it clear that this project represents a great opportunity for us as a team to showcase our technical skills and see what we are truly capable of building. Laying down the architectural, data, and security foundations together allows us to tackle a real-world challenge with high standards. Working through this definition stage reinforces our collaborative mindset and proves that we have the collective capacity to deliver a robust, scalable platform under our Scrum workflow.</w:t>
      </w:r>
      <w:r w:rsidDel="00000000" w:rsidR="00000000" w:rsidRPr="00000000">
        <w:rPr>
          <w:rtl w:val="0"/>
        </w:rPr>
      </w:r>
    </w:p>
    <w:p w:rsidR="00000000" w:rsidDel="00000000" w:rsidP="00000000" w:rsidRDefault="00000000" w:rsidRPr="00000000" w14:paraId="00000061">
      <w:pPr>
        <w:pStyle w:val="Heading1"/>
        <w:spacing w:after="160" w:before="320" w:line="240" w:lineRule="auto"/>
        <w:rPr>
          <w:b w:val="1"/>
          <w:bCs w:val="1"/>
          <w:color w:val="1f3864"/>
          <w:sz w:val="30"/>
          <w:szCs w:val="30"/>
        </w:rPr>
      </w:pPr>
      <w:r w:rsidDel="00000000" w:rsidR="00000000" w:rsidRPr="00000000">
        <w:rPr>
          <w:rtl w:val="0"/>
        </w:rPr>
      </w:r>
    </w:p>
    <w:p w:rsidR="00000000" w:rsidDel="00000000" w:rsidP="00000000" w:rsidRDefault="00000000" w:rsidRPr="00000000" w14:paraId="00000062">
      <w:pPr>
        <w:pStyle w:val="Heading1"/>
        <w:spacing w:after="160" w:before="320" w:line="240" w:lineRule="auto"/>
        <w:rPr>
          <w:b w:val="1"/>
          <w:bCs w:val="1"/>
          <w:color w:val="1f3864"/>
          <w:sz w:val="30"/>
          <w:szCs w:val="30"/>
        </w:rPr>
      </w:pPr>
      <w:r w:rsidDel="00000000" w:rsidR="00000000" w:rsidRPr="00000000">
        <w:rPr>
          <w:rtl w:val="0"/>
        </w:rPr>
      </w:r>
    </w:p>
    <w:p w:rsidR="00000000" w:rsidDel="00000000" w:rsidP="00000000" w:rsidRDefault="00000000" w:rsidRPr="00000000" w14:paraId="00000063">
      <w:pPr>
        <w:pStyle w:val="Heading1"/>
        <w:spacing w:after="160" w:before="320" w:line="240" w:lineRule="auto"/>
        <w:rPr>
          <w:b w:val="1"/>
          <w:bCs w:val="1"/>
          <w:color w:val="1f3864"/>
          <w:sz w:val="30"/>
          <w:szCs w:val="30"/>
        </w:rPr>
      </w:pPr>
      <w:r w:rsidDel="00000000" w:rsidR="00000000" w:rsidRPr="00000000">
        <w:rPr>
          <w:rtl w:val="0"/>
        </w:rPr>
      </w:r>
    </w:p>
    <w:p w:rsidR="00000000" w:rsidDel="00000000" w:rsidP="00000000" w:rsidRDefault="00000000" w:rsidRPr="00000000" w14:paraId="00000064">
      <w:pPr>
        <w:pStyle w:val="Heading1"/>
        <w:spacing w:after="160" w:before="320" w:line="240" w:lineRule="auto"/>
        <w:rPr/>
      </w:pPr>
      <w:r w:rsidDel="00000000" w:rsidR="00000000" w:rsidRPr="00000000">
        <w:rPr>
          <w:rFonts w:ascii="Calibri" w:cs="Calibri" w:eastAsia="Calibri" w:hAnsi="Calibri"/>
          <w:b w:val="1"/>
          <w:bCs w:val="1"/>
          <w:color w:val="1f3864"/>
          <w:sz w:val="30"/>
          <w:szCs w:val="30"/>
          <w:rtl w:val="0"/>
        </w:rPr>
        <w:t xml:space="preserve">Reflection</w:t>
      </w:r>
      <w:r w:rsidDel="00000000" w:rsidR="00000000" w:rsidRPr="00000000">
        <w:rPr>
          <w:rtl w:val="0"/>
        </w:rPr>
      </w:r>
    </w:p>
    <w:p w:rsidR="00000000" w:rsidDel="00000000" w:rsidP="00000000" w:rsidRDefault="00000000" w:rsidRPr="00000000" w14:paraId="00000065">
      <w:pPr>
        <w:spacing w:after="160" w:line="360" w:lineRule="auto"/>
        <w:jc w:val="both"/>
        <w:rPr/>
      </w:pPr>
      <w:r w:rsidDel="00000000" w:rsidR="00000000" w:rsidRPr="00000000">
        <w:rPr>
          <w:rFonts w:ascii="Roboto" w:cs="Roboto" w:eastAsia="Roboto" w:hAnsi="Roboto"/>
          <w:color w:val="0b0b0b"/>
          <w:sz w:val="23"/>
          <w:szCs w:val="23"/>
          <w:rtl w:val="0"/>
        </w:rPr>
        <w:t xml:space="preserve">The feasibility analysis was probably the most useful thing we did at this stage, because it made us sit down and really check whether ten weekly sprints with three people, on a fixed academic calendar, actually work. We flagged our two biggest concerns —relying on third-party services and how complicated it might get to aggregate metrics in a NoSQL database— and already talked through what we'd do if either one becomes a problem. That puts us in a much better spot than if we'd just started coding and hoped for the best. This phase also made it clear that Scrum isn't just the schedule we'll follow later; it's how we need to think about the project from now on, prioritizing and estimating with a clear head from day one.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6">
      <w:pPr>
        <w:pStyle w:val="Heading1"/>
        <w:spacing w:after="160" w:before="320" w:line="2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160" w:line="360" w:lineRule="auto"/>
        <w:jc w:val="both"/>
        <w:rPr/>
      </w:pPr>
      <w:r w:rsidDel="00000000" w:rsidR="00000000" w:rsidRPr="00000000">
        <w:rPr>
          <w:rtl w:val="0"/>
        </w:rPr>
      </w:r>
    </w:p>
    <w:p w:rsidR="00000000" w:rsidDel="00000000" w:rsidP="00000000" w:rsidRDefault="00000000" w:rsidRPr="00000000" w14:paraId="00000070">
      <w:pPr>
        <w:spacing w:after="160" w:line="360" w:lineRule="auto"/>
        <w:jc w:val="both"/>
        <w:rPr/>
      </w:pP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160" w:before="320" w:line="240" w:lineRule="auto"/>
        <w:rPr>
          <w:b w:val="1"/>
          <w:bCs w:val="1"/>
          <w:color w:val="1f3864"/>
          <w:sz w:val="30"/>
          <w:szCs w:val="30"/>
        </w:rPr>
      </w:pPr>
      <w:r w:rsidDel="00000000" w:rsidR="00000000" w:rsidRPr="00000000">
        <w:rPr>
          <w:rtl w:val="0"/>
        </w:rPr>
      </w:r>
    </w:p>
    <w:p w:rsidR="00000000" w:rsidDel="00000000" w:rsidP="00000000" w:rsidRDefault="00000000" w:rsidRPr="00000000" w14:paraId="00000073">
      <w:pPr>
        <w:pStyle w:val="Heading1"/>
        <w:spacing w:after="160" w:before="320" w:line="240" w:lineRule="auto"/>
        <w:rPr/>
      </w:pPr>
      <w:r w:rsidDel="00000000" w:rsidR="00000000" w:rsidRPr="00000000">
        <w:rPr>
          <w:rFonts w:ascii="Calibri" w:cs="Calibri" w:eastAsia="Calibri" w:hAnsi="Calibri"/>
          <w:b w:val="1"/>
          <w:bCs w:val="1"/>
          <w:color w:val="1f3864"/>
          <w:sz w:val="30"/>
          <w:szCs w:val="30"/>
          <w:rtl w:val="0"/>
        </w:rPr>
        <w:t xml:space="preserve">Anexo de Evidencia</w:t>
      </w:r>
      <w:r w:rsidDel="00000000" w:rsidR="00000000" w:rsidRPr="00000000">
        <w:rPr>
          <w:rtl w:val="0"/>
        </w:rPr>
      </w:r>
    </w:p>
    <w:p w:rsidR="00000000" w:rsidDel="00000000" w:rsidP="00000000" w:rsidRDefault="00000000" w:rsidRPr="00000000" w14:paraId="00000074">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El detalle completo de la definición del Proyecto APT antecedentes del equipo, competencias, áreas de desempeño, objetivos, metodología, plan de trabajo, carta Gantt y evidencias de avance y de cierre</w:t>
      </w:r>
      <w:r w:rsidDel="00000000" w:rsidR="00000000" w:rsidRPr="00000000">
        <w:rPr>
          <w:rtl w:val="0"/>
        </w:rPr>
        <w:t xml:space="preserve">, </w:t>
      </w:r>
      <w:r w:rsidDel="00000000" w:rsidR="00000000" w:rsidRPr="00000000">
        <w:rPr>
          <w:rFonts w:ascii="Calibri" w:cs="Calibri" w:eastAsia="Calibri" w:hAnsi="Calibri"/>
          <w:b w:val="0"/>
          <w:bCs w:val="0"/>
          <w:i w:val="0"/>
          <w:iCs w:val="0"/>
          <w:sz w:val="22"/>
          <w:szCs w:val="22"/>
          <w:rtl w:val="0"/>
        </w:rPr>
        <w:t xml:space="preserve">se encuentra documentado en la Guía 1.5: Definición de Proyecto APT, entregada de forma conjunta con este informe.</w:t>
      </w:r>
      <w:r w:rsidDel="00000000" w:rsidR="00000000" w:rsidRPr="00000000">
        <w:rPr>
          <w:rtl w:val="0"/>
        </w:rPr>
      </w:r>
    </w:p>
    <w:sectPr>
      <w:headerReference r:id="rId7" w:type="default"/>
      <w:footerReference r:id="rId8" w:type="default"/>
      <w:type w:val="nextPage"/>
      <w:pgSz w:h="16838" w:w="11906" w:orient="portrait"/>
      <w:pgMar w:bottom="1418" w:top="1418"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center"/>
      <w:rPr/>
    </w:pPr>
    <w:r w:rsidDel="00000000" w:rsidR="00000000" w:rsidRPr="00000000">
      <w:rPr>
        <w:rFonts w:ascii="Calibri" w:cs="Calibri" w:eastAsia="Calibri" w:hAnsi="Calibri"/>
        <w:sz w:val="20"/>
        <w:szCs w:val="20"/>
        <w:rtl w:val="0"/>
      </w:rPr>
      <w:t xml:space="preserve">Página </w:t>
    </w: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Fonts w:ascii="Calibri" w:cs="Calibri" w:eastAsia="Calibri" w:hAnsi="Calibri"/>
        <w:sz w:val="20"/>
        <w:szCs w:val="20"/>
        <w:rtl w:val="0"/>
      </w:rPr>
      <w:t xml:space="preserve"> de </w:t>
    </w:r>
    <w:r w:rsidDel="00000000" w:rsidR="00000000" w:rsidRPr="00000000">
      <w:rPr>
        <w:rFonts w:ascii="Calibri" w:cs="Calibri" w:eastAsia="Calibri" w:hAnsi="Calibri"/>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right"/>
      <w:rPr/>
    </w:pPr>
    <w:r w:rsidDel="00000000" w:rsidR="00000000" w:rsidRPr="00000000">
      <w:rPr>
        <w:rFonts w:ascii="Calibri" w:cs="Calibri" w:eastAsia="Calibri" w:hAnsi="Calibri"/>
        <w:color w:val="808080"/>
        <w:sz w:val="20"/>
        <w:szCs w:val="20"/>
        <w:rtl w:val="0"/>
      </w:rPr>
      <w:t xml:space="preserve">Aprueba – Administración | Informe Técnico Fase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Jh5DLyyOgoJGvAKShF5zgbCwA==">CgMxLjA4AHIhMWNEZmpPZDVVaUNUeEZxUFQxR2s5dzdYcU5HMFNneHls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2026-08-29T06:23:19.529Z</dcterms:created>
  <dc:creator>Un-named</dc:creator>
</cp:coreProperties>
</file>

<file path=docProps/custom.xml><?xml version="1.0" encoding="utf-8"?>
<Properties xmlns="http://schemas.openxmlformats.org/officeDocument/2006/custom-properties" xmlns:vt="http://schemas.openxmlformats.org/officeDocument/2006/docPropsVTypes"/>
</file>