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Aprueba - APP</w:t>
      </w:r>
      <w:r w:rsidDel="00000000" w:rsidR="00000000" w:rsidRPr="00000000">
        <w:rPr>
          <w:b w:val="1"/>
          <w:bCs w:val="1"/>
          <w:color w:val="000000"/>
          <w:sz w:val="48"/>
          <w:szCs w:val="48"/>
          <w:rtl w:val="0"/>
        </w:rPr>
        <w:t xml:space="preserve">”</w:t>
      </w:r>
    </w:p>
    <w:p w:rsidR="00000000" w:rsidDel="00000000" w:rsidP="00000000" w:rsidRDefault="00000000" w:rsidRPr="00000000" w14:paraId="0000000D">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APT-APAPP </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[dd/mm/aaa]</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936181897"/>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del Proyecto Scrum “ nombre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mbria" w:cs="Cambria" w:eastAsia="Cambria" w:hAnsi="Cambria"/>
          <w:b w:val="1"/>
          <w:bCs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2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13/09/2026</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Creación y formalización de la visión del producto, levantamiento de necesidades, propuesta de valor y definición de roles Scrum para el equipo de desarrollo.</w:t>
            </w:r>
            <w:r w:rsidDel="00000000" w:rsidR="00000000" w:rsidRPr="00000000">
              <w:rPr>
                <w:rtl w:val="0"/>
              </w:rPr>
            </w:r>
          </w:p>
        </w:tc>
        <w:tc>
          <w:tcPr/>
          <w:p w:rsidR="00000000" w:rsidDel="00000000" w:rsidP="00000000" w:rsidRDefault="00000000" w:rsidRPr="00000000" w14:paraId="00000038">
            <w:pPr>
              <w:tabs>
                <w:tab w:val="left" w:leader="none" w:pos="1276"/>
              </w:tabs>
              <w:rPr>
                <w:sz w:val="24"/>
                <w:szCs w:val="24"/>
              </w:rPr>
            </w:pPr>
            <w:r w:rsidDel="00000000" w:rsidR="00000000" w:rsidRPr="00000000">
              <w:rPr>
                <w:sz w:val="24"/>
                <w:szCs w:val="24"/>
                <w:rtl w:val="0"/>
              </w:rPr>
              <w:t xml:space="preserve">Camilo Bernal</w:t>
            </w:r>
          </w:p>
          <w:p w:rsidR="00000000" w:rsidDel="00000000" w:rsidP="00000000" w:rsidRDefault="00000000" w:rsidRPr="00000000" w14:paraId="00000039">
            <w:pPr>
              <w:tabs>
                <w:tab w:val="left" w:leader="none" w:pos="1276"/>
              </w:tabs>
              <w:rPr>
                <w:sz w:val="24"/>
                <w:szCs w:val="24"/>
              </w:rPr>
            </w:pPr>
            <w:r w:rsidDel="00000000" w:rsidR="00000000" w:rsidRPr="00000000">
              <w:rPr>
                <w:sz w:val="24"/>
                <w:szCs w:val="24"/>
                <w:rtl w:val="0"/>
              </w:rPr>
              <w:t xml:space="preserve">Javiera Villablanca</w:t>
            </w:r>
          </w:p>
          <w:p w:rsidR="00000000" w:rsidDel="00000000" w:rsidP="00000000" w:rsidRDefault="00000000" w:rsidRPr="00000000" w14:paraId="0000003A">
            <w:pPr>
              <w:tabs>
                <w:tab w:val="left" w:leader="none" w:pos="1276"/>
              </w:tabs>
              <w:rPr>
                <w:sz w:val="24"/>
                <w:szCs w:val="24"/>
              </w:rPr>
            </w:pPr>
            <w:r w:rsidDel="00000000" w:rsidR="00000000" w:rsidRPr="00000000">
              <w:rPr>
                <w:sz w:val="24"/>
                <w:szCs w:val="24"/>
                <w:rtl w:val="0"/>
              </w:rPr>
              <w:t xml:space="preserve">Claudio Valverde</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CAPSTONE_003D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Aprueba - APP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10 de Agosto,  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Alloexcentric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Juan Hernandez</w:t>
            </w:r>
            <w:r w:rsidDel="00000000" w:rsidR="00000000" w:rsidRPr="00000000">
              <w:rPr>
                <w:rtl w:val="0"/>
              </w:rPr>
            </w:r>
          </w:p>
        </w:tc>
      </w:tr>
    </w:tbl>
    <w:p w:rsidR="00000000" w:rsidDel="00000000" w:rsidP="00000000" w:rsidRDefault="00000000" w:rsidRPr="00000000" w14:paraId="00000053">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21.709.526-3</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Camilo Bernal</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ca.bernal@duocuc.cl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21.416.934-7</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rtl w:val="0"/>
              </w:rPr>
              <w:t xml:space="preserve">Javiera Villablanca</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javi.villablanca@duocuc.cl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21.646.317-k</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Claudio Valverde</w:t>
            </w: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b w:val="1"/>
                <w:bCs w:val="1"/>
                <w:rtl w:val="0"/>
              </w:rPr>
              <w:t xml:space="preserve">cl.valverde@duocuc.cl</w:t>
            </w:r>
            <w:r w:rsidDel="00000000" w:rsidR="00000000" w:rsidRPr="00000000">
              <w:rPr>
                <w:rtl w:val="0"/>
              </w:rPr>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Visión del Proyecto Scrum “ nombre del proyecto”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4"/>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199"/>
        <w:gridCol w:w="2195"/>
        <w:gridCol w:w="2190"/>
        <w:tblGridChange w:id="0">
          <w:tblGrid>
            <w:gridCol w:w="2194"/>
            <w:gridCol w:w="2199"/>
            <w:gridCol w:w="2195"/>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7">
            <w:pPr>
              <w:jc w:val="center"/>
              <w:rPr>
                <w:b w:val="1"/>
                <w:bCs w:val="1"/>
                <w:sz w:val="24"/>
                <w:szCs w:val="24"/>
              </w:rPr>
            </w:pPr>
            <w:r w:rsidDel="00000000" w:rsidR="00000000" w:rsidRPr="00000000">
              <w:rPr>
                <w:b w:val="1"/>
                <w:bCs w:val="1"/>
                <w:sz w:val="24"/>
                <w:szCs w:val="24"/>
              </w:rPr>
              <w:drawing>
                <wp:inline distB="0" distT="0" distL="0" distR="0">
                  <wp:extent cx="563439" cy="536924"/>
                  <wp:effectExtent b="0" l="0" r="0" t="0"/>
                  <wp:docPr id="103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b w:val="1"/>
                <w:bCs w:val="1"/>
                <w:sz w:val="24"/>
                <w:szCs w:val="24"/>
              </w:rPr>
            </w:pPr>
            <w:r w:rsidDel="00000000" w:rsidR="00000000" w:rsidRPr="00000000">
              <w:rPr>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C">
            <w:pPr>
              <w:jc w:val="left"/>
              <w:rPr>
                <w:rFonts w:ascii="Arial" w:cs="Arial" w:eastAsia="Arial" w:hAnsi="Arial"/>
              </w:rPr>
            </w:pPr>
            <w:r w:rsidDel="00000000" w:rsidR="00000000" w:rsidRPr="00000000">
              <w:rPr>
                <w:rtl w:val="0"/>
              </w:rPr>
            </w:r>
          </w:p>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sz w:val="21"/>
                <w:szCs w:val="21"/>
                <w:rtl w:val="0"/>
              </w:rPr>
              <w:t xml:space="preserve">Para los estudiantes de enseñanza media en Chile que se preparan para rendir la PAES, Aprueba APP es un ecosistema de preparación integral compuesto por una app móvil, un sitio web para el alumno, un generador de preguntas asistido por IA y una landing page  que, a diferencia de las guías de estudio tradicionales o los simuladores genéricos, ofrece un banco de aproximadamente 1.300 preguntas reales de la PAES, gamificación del progreso y seguimiento personalizado del avance del alumno, permitiendo practicar de forma guiada, identificar áreas débiles y aumentar sus probabilidades de un buen resultado en la prueba.</w:t>
            </w:r>
            <w:r w:rsidDel="00000000" w:rsidR="00000000" w:rsidRPr="00000000">
              <w:rPr>
                <w:rFonts w:ascii="Arial" w:cs="Arial" w:eastAsia="Arial" w:hAnsi="Arial"/>
                <w:rtl w:val="0"/>
              </w:rPr>
              <w:t xml:space="preserve"> </w:t>
            </w:r>
          </w:p>
          <w:p w:rsidR="00000000" w:rsidDel="00000000" w:rsidP="00000000" w:rsidRDefault="00000000" w:rsidRPr="00000000" w14:paraId="0000006E">
            <w:pPr>
              <w:jc w:val="center"/>
              <w:rPr>
                <w:rFonts w:ascii="Arial" w:cs="Arial" w:eastAsia="Arial" w:hAnsi="Arial"/>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Grupo Objetivo</w:t>
            </w:r>
          </w:p>
          <w:p w:rsidR="00000000" w:rsidDel="00000000" w:rsidP="00000000" w:rsidRDefault="00000000" w:rsidRPr="00000000" w14:paraId="0000007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541690" cy="518541"/>
                  <wp:effectExtent b="0" l="0" r="0" t="0"/>
                  <wp:docPr id="103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Arial" w:cs="Arial" w:eastAsia="Arial" w:hAnsi="Arial"/>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Necesidades</w:t>
            </w:r>
          </w:p>
          <w:p w:rsidR="00000000" w:rsidDel="00000000" w:rsidP="00000000" w:rsidRDefault="00000000" w:rsidRPr="00000000" w14:paraId="00000077">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933596" cy="522814"/>
                  <wp:effectExtent b="0" l="0" r="0" t="0"/>
                  <wp:docPr descr="Resultado de imagen para necesidades software" id="1037" name="image6.png"/>
                  <a:graphic>
                    <a:graphicData uri="http://schemas.openxmlformats.org/drawingml/2006/picture">
                      <pic:pic>
                        <pic:nvPicPr>
                          <pic:cNvPr descr="Resultado de imagen para necesidades software" id="0" name="image6.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Producto / Servicio</w:t>
            </w:r>
          </w:p>
          <w:p w:rsidR="00000000" w:rsidDel="00000000" w:rsidP="00000000" w:rsidRDefault="00000000" w:rsidRPr="00000000" w14:paraId="0000007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729257" cy="546239"/>
                  <wp:effectExtent b="0" l="0" r="0" t="0"/>
                  <wp:docPr descr="Resultado de imagen para software" id="1040" name="image5.jpg"/>
                  <a:graphic>
                    <a:graphicData uri="http://schemas.openxmlformats.org/drawingml/2006/picture">
                      <pic:pic>
                        <pic:nvPicPr>
                          <pic:cNvPr descr="Resultado de imagen para software" id="0" name="image5.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Valor</w:t>
            </w:r>
          </w:p>
          <w:p w:rsidR="00000000" w:rsidDel="00000000" w:rsidP="00000000" w:rsidRDefault="00000000" w:rsidRPr="00000000" w14:paraId="0000007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902549" cy="453373"/>
                  <wp:effectExtent b="0" l="0" r="0" t="0"/>
                  <wp:docPr id="103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Estudiantes de 3° y 4° medio que rendirán la PAES.</w:t>
            </w:r>
          </w:p>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Egresados que preparan una nueva rendición de la prueba </w:t>
            </w:r>
          </w:p>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B">
            <w:pPr>
              <w:rPr>
                <w:rFonts w:ascii="Arial" w:cs="Arial" w:eastAsia="Arial" w:hAnsi="Arial"/>
                <w:sz w:val="20"/>
                <w:szCs w:val="20"/>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Practicar con preguntas representativas de la PAES real.</w:t>
            </w:r>
          </w:p>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Conocer su nivel de avance y sus áreas débiles.</w:t>
            </w:r>
          </w:p>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Contenido actualizado y revisado por profesores.</w:t>
            </w:r>
          </w:p>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Mantenerse motivados durante el proceso de estudio.</w:t>
            </w:r>
          </w:p>
          <w:p w:rsidR="00000000" w:rsidDel="00000000" w:rsidP="00000000" w:rsidRDefault="00000000" w:rsidRPr="00000000" w14:paraId="00000092">
            <w:pPr>
              <w:rPr>
                <w:rFonts w:ascii="Arial" w:cs="Arial" w:eastAsia="Arial" w:hAnsi="Arial"/>
                <w:sz w:val="20"/>
                <w:szCs w:val="20"/>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3">
            <w:pPr>
              <w:spacing w:after="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 móvil (Flutter) y sitio web (React) del alumno: práctica de preguntas, medallas, grupos de estudio y suscripción.</w:t>
            </w:r>
          </w:p>
          <w:p w:rsidR="00000000" w:rsidDel="00000000" w:rsidP="00000000" w:rsidRDefault="00000000" w:rsidRPr="00000000" w14:paraId="00000095">
            <w:pPr>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Generador de Preguntas (React + IA) para creación y revisión docente del banco de contenidos.</w:t>
            </w:r>
          </w:p>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Landing page de marketing y consola de administración del ecosistema. </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Preparación más efectiva y medible para la PAES mediante gamificación y seguimiento de progreso.</w:t>
            </w:r>
          </w:p>
          <w:p w:rsidR="00000000" w:rsidDel="00000000" w:rsidP="00000000" w:rsidRDefault="00000000" w:rsidRPr="00000000" w14:paraId="00000099">
            <w:pPr>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Contenido de calidad, validado por profesores.</w:t>
            </w:r>
          </w:p>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Acceso multiplataforma y flexible, con modelo de suscripción accesible. </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de Roles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970"/>
        <w:gridCol w:w="3585"/>
        <w:tblGridChange w:id="0">
          <w:tblGrid>
            <w:gridCol w:w="2280"/>
            <w:gridCol w:w="2970"/>
            <w:gridCol w:w="3585"/>
          </w:tblGrid>
        </w:tblGridChange>
      </w:tblGrid>
      <w:tr>
        <w:trPr>
          <w:cantSplit w:val="0"/>
          <w:trHeight w:val="322.96875" w:hRule="atLeast"/>
          <w:tblHeader w:val="0"/>
        </w:trPr>
        <w:tc>
          <w:tcPr>
            <w:shd w:fill="f2f2f2" w:val="clear"/>
          </w:tcPr>
          <w:p w:rsidR="00000000" w:rsidDel="00000000" w:rsidP="00000000" w:rsidRDefault="00000000" w:rsidRPr="00000000" w14:paraId="000000A4">
            <w:pPr>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A5">
            <w:pPr>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A6">
            <w:pPr>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Owner</w:t>
            </w:r>
          </w:p>
        </w:tc>
        <w:tc>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Camilo Bernal</w:t>
            </w:r>
          </w:p>
        </w:tc>
        <w:tc>
          <w:tcPr/>
          <w:p w:rsidR="00000000" w:rsidDel="00000000" w:rsidP="00000000" w:rsidRDefault="00000000" w:rsidRPr="00000000" w14:paraId="000000A9">
            <w:pPr>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Metodológicas: priorizar el Product Backlog, validar los criterios de aceptación de las historias de usuario y asegurar la alineación de las entregas con los objetivos de negocio.</w:t>
            </w:r>
          </w:p>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Técnicas: maquetación y desarrollo de interfaces en Flutter (app móvil) y React (sitio web, generador de preguntas y landing page), aplicando el sistema de diseño de marca. </w:t>
            </w:r>
          </w:p>
        </w:tc>
      </w:tr>
      <w:tr>
        <w:trPr>
          <w:cantSplit w:val="0"/>
          <w:tblHeader w:val="0"/>
        </w:trPr>
        <w:tc>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Scrum Master</w:t>
            </w:r>
          </w:p>
        </w:tc>
        <w:tc>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Javiera Villablanca</w:t>
            </w:r>
          </w:p>
        </w:tc>
        <w:tc>
          <w:tcPr/>
          <w:p w:rsidR="00000000" w:rsidDel="00000000" w:rsidP="00000000" w:rsidRDefault="00000000" w:rsidRPr="00000000" w14:paraId="000000AD">
            <w:pPr>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Metodológicas: facilitar las ceremonias Scrum (Planning, Daily, Review, Retro), eliminar impedimentos técnicos del equipo y velar por el cumplimiento de los tiempos de cada sprint.</w:t>
            </w:r>
          </w:p>
          <w:p w:rsidR="00000000" w:rsidDel="00000000" w:rsidP="00000000" w:rsidRDefault="00000000" w:rsidRPr="00000000" w14:paraId="000000A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desarrollo de la API REST en Node.js/Express, definición de contratos de interfaz e integración con Stripe y Firebase Auth. </w:t>
            </w:r>
          </w:p>
        </w:tc>
      </w:tr>
      <w:tr>
        <w:trPr>
          <w:cantSplit w:val="0"/>
          <w:tblHeader w:val="0"/>
        </w:trPr>
        <w:tc>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Equipo de Desarrollo</w:t>
            </w:r>
          </w:p>
        </w:tc>
        <w:tc>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Claudio Valverde</w:t>
            </w:r>
          </w:p>
        </w:tc>
        <w:tc>
          <w:tcPr/>
          <w:p w:rsidR="00000000" w:rsidDel="00000000" w:rsidP="00000000" w:rsidRDefault="00000000" w:rsidRPr="00000000" w14:paraId="000000B1">
            <w:pPr>
              <w:spacing w:after="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Metodológicas: gestionar el aseguramiento de calidad (QA), verificar la Definition of Done (DoD) en cada incremento y coordinar la documentación técnica.</w:t>
            </w:r>
          </w:p>
          <w:p w:rsidR="00000000" w:rsidDel="00000000" w:rsidP="00000000" w:rsidRDefault="00000000" w:rsidRPr="00000000" w14:paraId="000000B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modelado de datos del banco de preguntas y del progreso del alumno en Firestore, implementación de reglas de seguridad y control de acceso (JWT), y ejecución de pruebas de QA sobre cada incremento. </w:t>
            </w:r>
          </w:p>
        </w:tc>
      </w:tr>
    </w:tbl>
    <w:p w:rsidR="00000000" w:rsidDel="00000000" w:rsidP="00000000" w:rsidRDefault="00000000" w:rsidRPr="00000000" w14:paraId="000000B3">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Visión Scrum, Ingeniería de Software – DuocUC</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B5">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9Snp5CZNrve1WkPRZNMNqPn/1g==">CgMxLjAyCGguZ2pkZ3hzMgloLjMwajB6bGwyCWguMWZvYjl0ZTIJaC4zem55c2g3MgloLjJldDkycDAyCGgudHlqY3d0MgloLjNkeTZ2a204AHIhMTZHSjk4dkkxX3hDWHdWWHZTTGpJNTVzSThDZmZiTy1j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