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Aprueba App (Aplicación móvil)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Flutter/Dart ≥3.3, Riverpod + GoRouter, Dio, Drift/SQLite + flutter_secure_storage, Firebase Auth (SMS), Firebase Core/Messaging (push), flutter_stripe, Google/Apple Sign-In, Material 3 con modo claro/oscuro. Identidad visual según el Manual de Marca "El Portal de Admisión": colores en AppColors/ThemeData, tipografías Montserrat e Inter, iconos de línea de 2px y medallas y progreso en estilo isométrico.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Aprueba App (Sitio web)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React 18 + Vite + React Router v6 (JavaScript), CSS plano con design tokens de marca (variables en :root), Montserrat + Inter e iconos de línea de 2px, según el Manual de Marca.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Backend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Node.js (ESM) + Express, API REST versionada /api/v1 con envelope {data, error, meta}, JWT (access 15 min + refresh 30 días, claims sub/role/plan), paginación por cursor, persistencia en Firestore mediante firebase-admin (con emulador de Firebase para desarrollo y pruebas), banco de ~1.300 preguntas PAES en JSON como origen de la carga inicial, Stripe (pagos) y Firebase Auth (verificación por SMS).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Landing page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HTML, CSS y JavaScript estático, con planes y beneficios que llevan al registro. Cabecera azul sólida y botones en mostaza, según el Manual de Marca.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Diseño e identidad visual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diseño de la app móvil, el sitio web y la landing sigue el Manual de Marca "El Portal de Admisión" (Logo Opción 3, Ecosistema Digital 2026). Se trabajan dos versiones visuales de las mismas pantallas y flujos: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Versión base: la de los wireframes actuales (Aprueba_App y Aprueba_Web_Wireframe).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Versión alternativa: fiel al manual, con iconos de línea de 2px, medallas y progreso en estilo isométrico, logo oficial y Montserrat limitado a títulos, banners y nombres de módulos.</w:t>
      </w:r>
    </w:p>
    <w:tbl>
      <w:tblPr>
        <w:tblStyle w:val="Table1"/>
        <w:tblW w:w="71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30"/>
        <w:gridCol w:w="1190"/>
        <w:gridCol w:w="4205"/>
        <w:tblGridChange w:id="0">
          <w:tblGrid>
            <w:gridCol w:w="1730"/>
            <w:gridCol w:w="1190"/>
            <w:gridCol w:w="420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Color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Hex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Uso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Azul primario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#1A365D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Fondos solemnes, cabeceras y títulos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Mostaza acento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#F5B041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Llamados a la acción, botones y progreso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Fondo general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#F8FAFC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Superficie de la app y páginas de lectura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Texto oscuro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#1E293B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Tipografía principal y lecturas largas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Éxito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#10B981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Respuestas correctas y logros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Gris medio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#64748B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Subtítulos</w:t>
            </w:r>
          </w:p>
        </w:tc>
      </w:tr>
    </w:tbl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Tipografía: Montserrat para títulos (H1 a H3), banners y nombres de módulos; Inter para el texto corrido, explicaciones y preguntas.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Iconografía: iconos de línea fina de 2px. Las insignias de logros y el material de apoyo van en 3D isométrico, coherente con el logo.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Componentes: tarjetas blancas flotantes sobre fondo claro, progreso circular y tridimensional, y retroalimentación con verde y rojo.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Implementación: ambas versiones comparten los mismos tokens (variables :root en la web, AppColors y ThemeData en Flutter). Cambiar de versión modifica tokens y recursos gráficos sin reescribir las pantallas. Las fuentes Montserrat e Inter se incorporan como recursos de la app.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Extensiones propias del equipo (no vienen del manual): modo oscuro, colores de las medallas (bronce, plata, oro, diamante y platino) y el color de error #EF4444.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Servicios externos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Stripe para pagos, Firebase Auth para la verificación por SMS y la identidad de los usuarios, Cloud Firestore como base de datos, Firebase Messaging para notificaciones push y Google/Apple Sign-In para el inicio de sesión social.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Arquitectura general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app móvil, el sitio web y la landing se conectan a un único backend (Node.js + Express), por lo que comparten la misma API REST (/api/v1) y el mismo contrato de datos. El backend es el único que accede a Cloud Firestore y a los servicios externos (Stripe y Firebase). Toda regla de negocio vive en el backend; cada cliente solo la presenta.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API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Endpoints propuestos según desarrollo. Las rutas no incluyen el prefijo /api/v1. Deben reemplazarse por el catálogo oficial cuando se consiga Aprueba_API_Backend.docx.</w:t>
      </w:r>
    </w:p>
    <w:tbl>
      <w:tblPr>
        <w:tblStyle w:val="Table2"/>
        <w:tblW w:w="9025.51181102362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16.82121204498"/>
        <w:gridCol w:w="4185.953560916707"/>
        <w:gridCol w:w="3522.737038061936"/>
        <w:tblGridChange w:id="0">
          <w:tblGrid>
            <w:gridCol w:w="1316.82121204498"/>
            <w:gridCol w:w="4185.953560916707"/>
            <w:gridCol w:w="3522.737038061936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Área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Método y ruta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Descripción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Cuenta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POST /auth/register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Registro con correo y contraseña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Cuenta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POST /auth/login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Inicio de sesión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Cuenta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POST /auth/google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Inicio de sesión con Google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Cuenta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POST /auth/phone/verify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Validar la verificación por SMS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Cuenta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POST /auth/refresh y /auth/logout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Renovar el token y cerrar sesión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Cuenta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POST /auth/password/forgot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Recuperación de contraseña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Cuenta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GET /me · PATCH /me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Perfil (país, grado, colegio, región, edad)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Cuenta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PATCH /me/settings · PATCH /me/onboarding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Ajustes (tema, idioma, recordatorio) y onboarding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Cuenta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PUT /me/devices/{deviceId}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Registrar el token de notificaciones push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Práctica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GET /tests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Pruebas disponibles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Práctica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GET /practice/next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Siguiente pregunta según prueba y dificultad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Práctica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POST /practice/answers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Registrar respuesta; entrega retroalimentación y medallas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Práctica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POST /practice/sessions · PATCH /practice/sessions/{id}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Iniciar, guardar avance o cerrar una sesión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Práctica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GET /practice/history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Historial de sesiones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Práctica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POST /corrections · GET /corrections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Solicitar recorrección y ver mis solicitudes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Progreso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GET /me/progress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Dominio por habilidad y asignatura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Progreso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GET /notifications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Notificaciones in-app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Medallas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GET /medals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Saldo y movimientos de medallas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Medallas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POST /medals/exchange · POST /medals/gift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Canjear y regalar medallas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Medallas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  <w:t xml:space="preserve">GET /benefits · POST /benefits/{id}/redeem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  <w:t xml:space="preserve">Beneficios y canje con platino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  <w:t xml:space="preserve">Suscripción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  <w:t xml:space="preserve">GET /plans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 xml:space="preserve">Planes con precio y beneficios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  <w:t xml:space="preserve">Suscripción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  <w:t xml:space="preserve">POST /subscriptions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  <w:t xml:space="preserve">Crear suscripción con Stripe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  <w:t xml:space="preserve">Suscripción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  <w:t xml:space="preserve">GET /subscriptions/me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  <w:t xml:space="preserve">Estado de mi suscripción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  <w:t xml:space="preserve">Suscripción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  <w:t xml:space="preserve">POST /subscriptions/cancel y /reactivate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  <w:t xml:space="preserve">Cancelar o reactivar la renovación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  <w:t xml:space="preserve">Suscripción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  <w:t xml:space="preserve">GET /invoices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  <w:t xml:space="preserve">Historial de pagos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  <w:t xml:space="preserve">Suscripción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  <w:t xml:space="preserve">POST /webhooks/stripe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  <w:t xml:space="preserve">Eventos de Stripe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  <w:t xml:space="preserve">Grupos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tl w:val="0"/>
              </w:rPr>
              <w:t xml:space="preserve">POST /groups · GET /groups · GET /groups/{id}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  <w:t xml:space="preserve">Crear, listar y ver grupos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  <w:t xml:space="preserve">Grupos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  <w:t xml:space="preserve">POST /groups/{id}/invitations · POST /invitations/accept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tl w:val="0"/>
              </w:rPr>
              <w:t xml:space="preserve">Invitar por correo y aceptar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tl w:val="0"/>
              </w:rPr>
              <w:t xml:space="preserve">Grupos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tl w:val="0"/>
              </w:rPr>
              <w:t xml:space="preserve">GET /groups/{id}/stats · GET /groups/{id}/ranking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tl w:val="0"/>
              </w:rPr>
              <w:t xml:space="preserve">Estadísticas y ranking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tl w:val="0"/>
              </w:rPr>
              <w:t xml:space="preserve">Grupos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  <w:t xml:space="preserve">POST /groups/{id}/shared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  <w:t xml:space="preserve">Compartir una pregunta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tl w:val="0"/>
              </w:rPr>
              <w:t xml:space="preserve">Grupos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tl w:val="0"/>
              </w:rPr>
              <w:t xml:space="preserve">DELETE /groups/{id}/members/me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tl w:val="0"/>
              </w:rPr>
              <w:t xml:space="preserve">Salir del grupo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tl w:val="0"/>
              </w:rPr>
              <w:t xml:space="preserve">Comunidad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tl w:val="0"/>
              </w:rPr>
              <w:t xml:space="preserve">GET /posts · POST /posts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tl w:val="0"/>
              </w:rPr>
              <w:t xml:space="preserve">Muro y publicaciones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tl w:val="0"/>
              </w:rPr>
              <w:t xml:space="preserve">Comunidad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tl w:val="0"/>
              </w:rPr>
              <w:t xml:space="preserve">POST /posts/{id}/comments · PUT y DELETE /posts/{id}/like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tl w:val="0"/>
              </w:rPr>
              <w:t xml:space="preserve">Comentarios y me gusta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tl w:val="0"/>
              </w:rPr>
              <w:t xml:space="preserve">Búsqueda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tl w:val="0"/>
              </w:rPr>
              <w:t xml:space="preserve">GET /search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tl w:val="0"/>
              </w:rPr>
              <w:t xml:space="preserve">Buscar preguntas, temas y grupos</w:t>
            </w:r>
          </w:p>
        </w:tc>
      </w:tr>
    </w:tbl>
    <w:p w:rsidR="00000000" w:rsidDel="00000000" w:rsidP="00000000" w:rsidRDefault="00000000" w:rsidRPr="00000000" w14:paraId="000000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Modelo de datos</w:t>
      </w:r>
    </w:p>
    <w:p w:rsidR="00000000" w:rsidDel="00000000" w:rsidP="00000000" w:rsidRDefault="00000000" w:rsidRPr="00000000" w14:paraId="000000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Base NoSQL documental sobre Cloud Firestore (modo nativo), especificada en el documento Aprueba_Modelo_Datos_Firestore (v1.0, junio 2026). El ID de usuario es el UID de Firebase Authentication; las relaciones se hacen por ID, con denormalización selectiva en feeds, listados de miembros y copias de preguntas. Las operaciones críticas (responder, canjear medallas, regalar y dar like) se ejecutan con transacciones.</w:t>
      </w:r>
    </w:p>
    <w:tbl>
      <w:tblPr>
        <w:tblStyle w:val="Table3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5202.884520129128"/>
        <w:gridCol w:w="3822.627290894495"/>
        <w:tblGridChange w:id="0">
          <w:tblGrid>
            <w:gridCol w:w="5202.884520129128"/>
            <w:gridCol w:w="3822.62729089449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Colección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Contenido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tl w:val="0"/>
              </w:rPr>
              <w:t xml:space="preserve">users (answers, skillMastery, notifications, devices, dailyGifts, practiceSessions, medalLedger)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tl w:val="0"/>
              </w:rPr>
              <w:t xml:space="preserve">Perfil, ajustes, plan, medallas, cuota, historial y dominio por habilidad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tl w:val="0"/>
              </w:rPr>
              <w:t xml:space="preserve">tests, skills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tl w:val="0"/>
              </w:rPr>
              <w:t xml:space="preserve">Catálogo de pruebas y habilidades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tl w:val="0"/>
              </w:rPr>
              <w:t xml:space="preserve">questions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tl w:val="0"/>
              </w:rPr>
              <w:t xml:space="preserve">Banco de preguntas, estados y estadísticas de cohorte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tl w:val="0"/>
              </w:rPr>
              <w:t xml:space="preserve">corrections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tl w:val="0"/>
              </w:rPr>
              <w:t xml:space="preserve">Solicitudes de recorrección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tl w:val="0"/>
              </w:rPr>
              <w:t xml:space="preserve">groups (members, invitations, shared, stats)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tl w:val="0"/>
              </w:rPr>
              <w:t xml:space="preserve">Grupos de estudio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tl w:val="0"/>
              </w:rPr>
              <w:t xml:space="preserve">posts (comments, likes)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tl w:val="0"/>
              </w:rPr>
              <w:t xml:space="preserve">Comunidad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tl w:val="0"/>
              </w:rPr>
              <w:t xml:space="preserve">plans, features, subscriptions, invoices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tl w:val="0"/>
              </w:rPr>
              <w:t xml:space="preserve">Planes, suscripciones con Stripe y recibos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tl w:val="0"/>
              </w:rPr>
              <w:t xml:space="preserve">benefits, benefitRedemptions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tl w:val="0"/>
              </w:rPr>
              <w:t xml:space="preserve">Beneficios canjeables con medallas de platino</w:t>
            </w:r>
          </w:p>
        </w:tc>
      </w:tr>
    </w:tbl>
    <w:p w:rsidR="00000000" w:rsidDel="00000000" w:rsidP="00000000" w:rsidRDefault="00000000" w:rsidRPr="00000000" w14:paraId="000000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Fuera del alcance del alumno quedan las colecciones de la consola: adminUsers, auditLog, supportTickets, sponsors, metricsDaily, metricsMonthly, platforms, serviceStatus y counters.</w:t>
      </w:r>
    </w:p>
    <w:p w:rsidR="00000000" w:rsidDel="00000000" w:rsidP="00000000" w:rsidRDefault="00000000" w:rsidRPr="00000000" w14:paraId="000000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Ajustes que se proponen al modelo: campos de teléfono, grado y onboarding completado en users; estado y posición actual en practiceSessions para guardar el avance; y alinear los estados de questions con las historias de usuario.</w:t>
      </w:r>
    </w:p>
    <w:p w:rsidR="00000000" w:rsidDel="00000000" w:rsidP="00000000" w:rsidRDefault="00000000" w:rsidRPr="00000000" w14:paraId="000000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Seguridad</w:t>
      </w:r>
    </w:p>
    <w:p w:rsidR="00000000" w:rsidDel="00000000" w:rsidP="00000000" w:rsidRDefault="00000000" w:rsidRPr="00000000" w14:paraId="000000AD">
      <w:pPr>
        <w:numPr>
          <w:ilvl w:val="0"/>
          <w:numId w:val="1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Acceso a los datos: los clientes acceden a Firestore solo a través de la API; el backend valida rol y plan antes de leer o escribir. Las reglas de Firestore bloquean el acceso directo de los clientes.</w:t>
      </w:r>
    </w:p>
    <w:p w:rsidR="00000000" w:rsidDel="00000000" w:rsidP="00000000" w:rsidRDefault="00000000" w:rsidRPr="00000000" w14:paraId="000000AE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Sesiones y tokens: JWT de acceso de 15 minutos y refresh de 30 días, con claims sub, role y plan. En la app móvil los tokens se guardan con flutter_secure_storage; en la web se define el almacenamiento (por ejemplo, refresh token en cookie httpOnly).</w:t>
      </w:r>
    </w:p>
    <w:p w:rsidR="00000000" w:rsidDel="00000000" w:rsidP="00000000" w:rsidRDefault="00000000" w:rsidRPr="00000000" w14:paraId="000000AF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Contraseñas: las gestiona Firebase Authentication y no se guardan en Firestore. Se definen y validan requisitos mínimos de largo y formato.</w:t>
      </w:r>
    </w:p>
    <w:p w:rsidR="00000000" w:rsidDel="00000000" w:rsidP="00000000" w:rsidRDefault="00000000" w:rsidRPr="00000000" w14:paraId="000000B0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Recuperación de cuenta: correo de restablecimiento de Firebase Auth, con mensaje genérico que no revela si el correo existe.</w:t>
      </w:r>
    </w:p>
    <w:p w:rsidR="00000000" w:rsidDel="00000000" w:rsidP="00000000" w:rsidRDefault="00000000" w:rsidRPr="00000000" w14:paraId="000000B1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Límite de intentos: límite por IP y por cuenta en login y recuperación (express-rate-limit).</w:t>
      </w:r>
    </w:p>
    <w:p w:rsidR="00000000" w:rsidDel="00000000" w:rsidP="00000000" w:rsidRDefault="00000000" w:rsidRPr="00000000" w14:paraId="000000B2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Datos de pago: los datos de tarjeta los maneja Stripe; en Firestore solo se guardan identificadores, la marca y los últimos 4 dígitos.</w:t>
      </w:r>
    </w:p>
    <w:p w:rsidR="00000000" w:rsidDel="00000000" w:rsidP="00000000" w:rsidRDefault="00000000" w:rsidRPr="00000000" w14:paraId="000000B3">
      <w:pPr>
        <w:numPr>
          <w:ilvl w:val="0"/>
          <w:numId w:val="1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Otras medidas: validación de entradas, cabeceras de seguridad (helmet), CORS restringido, HTTPS y secretos en variables de entorno.</w:t>
      </w:r>
    </w:p>
    <w:p w:rsidR="00000000" w:rsidDel="00000000" w:rsidP="00000000" w:rsidRDefault="00000000" w:rsidRPr="00000000" w14:paraId="000000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Trazabilidad de épicas</w:t>
      </w:r>
    </w:p>
    <w:tbl>
      <w:tblPr>
        <w:tblStyle w:val="Table4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51.2022339060652"/>
        <w:gridCol w:w="3839.9275489924785"/>
        <w:gridCol w:w="3234.3820281250787"/>
        <w:tblGridChange w:id="0">
          <w:tblGrid>
            <w:gridCol w:w="1951.2022339060652"/>
            <w:gridCol w:w="3839.9275489924785"/>
            <w:gridCol w:w="3234.3820281250787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Épica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Tecnologías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Justificación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tl w:val="0"/>
              </w:rPr>
              <w:t xml:space="preserve">E01 Autenticación y cuenta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tl w:val="0"/>
              </w:rPr>
              <w:t xml:space="preserve">Firebase Auth, Google/Apple Sign-In, JWT, flutter_secure_storage, colección users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tl w:val="0"/>
              </w:rPr>
              <w:t xml:space="preserve">Registro, login social y verificación por SMS con sesión segura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tl w:val="0"/>
              </w:rPr>
              <w:t xml:space="preserve">E02 Práctica de preguntas PAES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tl w:val="0"/>
              </w:rPr>
              <w:t xml:space="preserve">Firestore (questions, answers, practiceSessions), API REST, Drift/SQLite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tl w:val="0"/>
              </w:rPr>
              <w:t xml:space="preserve">Entrega preguntas por prueba y dificultad, guarda el avance y lista el historial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tl w:val="0"/>
              </w:rPr>
              <w:t xml:space="preserve">E03 Generador de preguntas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tl w:val="0"/>
              </w:rPr>
              <w:t xml:space="preserve">Por definir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tl w:val="0"/>
              </w:rPr>
              <w:t xml:space="preserve">App aparte para admin y contentAdmin; su permanencia en el alcance está pendiente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tl w:val="0"/>
              </w:rPr>
              <w:t xml:space="preserve">E04 Gamificación y progreso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tl w:val="0"/>
              </w:rPr>
              <w:t xml:space="preserve">medalLedger con transacciones, skillMastery, Firebase Messaging, recursos isométricos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tl w:val="0"/>
              </w:rPr>
              <w:t xml:space="preserve">Otorga y canjea medallas de forma atómica, muestra el progreso y notifica logros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tl w:val="0"/>
              </w:rPr>
              <w:t xml:space="preserve">E05 Suscripción y pagos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tl w:val="0"/>
              </w:rPr>
              <w:t xml:space="preserve">Stripe, flutter_stripe, webhooks, colecciones subscriptions e invoices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tl w:val="0"/>
              </w:rPr>
              <w:t xml:space="preserve">Cobro, cancelación y reactivación sin manejar datos de tarjeta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tl w:val="0"/>
              </w:rPr>
              <w:t xml:space="preserve">E06 Landing y onboarding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tl w:val="0"/>
              </w:rPr>
              <w:t xml:space="preserve">HTML/CSS/JS estático, pantallas de onboarding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tl w:val="0"/>
              </w:rPr>
              <w:t xml:space="preserve">Conversión al registro y guía de primer uso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rtl w:val="0"/>
              </w:rPr>
              <w:t xml:space="preserve">E07 Grupos de estudio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tl w:val="0"/>
              </w:rPr>
              <w:t xml:space="preserve">Firestore (groups y subcolecciones), API REST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rtl w:val="0"/>
              </w:rPr>
              <w:t xml:space="preserve">Grupos con invitación, ranking y estadísticas precalculadas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rtl w:val="0"/>
              </w:rPr>
              <w:t xml:space="preserve">Transversal: identidad visual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rtl w:val="0"/>
              </w:rPr>
              <w:t xml:space="preserve">Design tokens, Montserrat + Inter, iconos de línea, recursos isométricos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rtl w:val="0"/>
              </w:rPr>
              <w:t xml:space="preserve">Coherencia con el Manual de Marca en móvil, web y landing</w:t>
            </w:r>
          </w:p>
        </w:tc>
      </w:tr>
    </w:tbl>
    <w:p w:rsidR="00000000" w:rsidDel="00000000" w:rsidP="00000000" w:rsidRDefault="00000000" w:rsidRPr="00000000" w14:paraId="000000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Herramientas de entorno</w:t>
      </w:r>
    </w:p>
    <w:p w:rsidR="00000000" w:rsidDel="00000000" w:rsidP="00000000" w:rsidRDefault="00000000" w:rsidRPr="00000000" w14:paraId="000000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Git para control de versiones, gestión Scrum en Trello, emulador de Firebase (Auth y Firestore) para desarrollo local, y entornos de desarrollo y de pruebas. Opcionales: Postman para probar la API y Figma para prototipar la versión alternativa.</w:t>
      </w:r>
    </w:p>
    <w:p w:rsidR="00000000" w:rsidDel="00000000" w:rsidP="00000000" w:rsidRDefault="00000000" w:rsidRPr="00000000" w14:paraId="000000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Plan por sprint</w:t>
      </w:r>
    </w:p>
    <w:p w:rsidR="00000000" w:rsidDel="00000000" w:rsidP="00000000" w:rsidRDefault="00000000" w:rsidRPr="00000000" w14:paraId="000000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Base de cálculo: 3 integrantes, 10 sprints semanales y ~8 Story Points por persona por sprint (~240 SP en total).</w:t>
      </w:r>
    </w:p>
    <w:tbl>
      <w:tblPr>
        <w:tblStyle w:val="Table5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55.453196146009"/>
        <w:gridCol w:w="6636.971145379992"/>
        <w:gridCol w:w="1533.0874694976228"/>
        <w:tblGridChange w:id="0">
          <w:tblGrid>
            <w:gridCol w:w="855.453196146009"/>
            <w:gridCol w:w="6636.971145379992"/>
            <w:gridCol w:w="1533.0874694976228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Sprint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Objetivo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Épicas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rtl w:val="0"/>
              </w:rPr>
              <w:t xml:space="preserve">Repositorios, entornos, proyecto Firebase con emulador, índices de Firestore, contrato de API, design tokens y esqueleto del backend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rtl w:val="0"/>
              </w:rPr>
              <w:t xml:space="preserve">Base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rtl w:val="0"/>
              </w:rPr>
              <w:t xml:space="preserve">Backend de autenticación y carga del banco de preguntas a Firestore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rtl w:val="0"/>
              </w:rPr>
              <w:t xml:space="preserve">E01, E02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rtl w:val="0"/>
              </w:rPr>
              <w:t xml:space="preserve">Cliente principal: registro, login, Google, SMS y recuperación de contraseña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rtl w:val="0"/>
              </w:rPr>
              <w:t xml:space="preserve">E01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rtl w:val="0"/>
              </w:rPr>
              <w:t xml:space="preserve">Práctica: backend y cliente principal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rtl w:val="0"/>
              </w:rPr>
              <w:t xml:space="preserve">E02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rtl w:val="0"/>
              </w:rPr>
              <w:t xml:space="preserve">Retroalimentación, historial, recorrección y guardado de avance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rtl w:val="0"/>
              </w:rPr>
              <w:t xml:space="preserve">E02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rtl w:val="0"/>
              </w:rPr>
              <w:t xml:space="preserve">Medallas, progreso y recursos isométricos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rtl w:val="0"/>
              </w:rPr>
              <w:t xml:space="preserve">E04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rtl w:val="0"/>
              </w:rPr>
              <w:t xml:space="preserve">Suscripción y pagos con Stripe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rtl w:val="0"/>
              </w:rPr>
              <w:t xml:space="preserve">E05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rPr/>
            </w:pPr>
            <w:r w:rsidDel="00000000" w:rsidR="00000000" w:rsidRPr="00000000">
              <w:rPr>
                <w:rtl w:val="0"/>
              </w:rPr>
              <w:t xml:space="preserve">Landing, onboarding y ajustes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rPr/>
            </w:pPr>
            <w:r w:rsidDel="00000000" w:rsidR="00000000" w:rsidRPr="00000000">
              <w:rPr>
                <w:rtl w:val="0"/>
              </w:rPr>
              <w:t xml:space="preserve">E06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rPr/>
            </w:pPr>
            <w:r w:rsidDel="00000000" w:rsidR="00000000" w:rsidRPr="00000000">
              <w:rPr>
                <w:rtl w:val="0"/>
              </w:rPr>
              <w:t xml:space="preserve">Segundo cliente (núcleo) o grupos de estudio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rPr/>
            </w:pPr>
            <w:r w:rsidDel="00000000" w:rsidR="00000000" w:rsidRPr="00000000">
              <w:rPr>
                <w:rtl w:val="0"/>
              </w:rPr>
              <w:t xml:space="preserve">E07 / segundo cliente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rtl w:val="0"/>
              </w:rPr>
              <w:t xml:space="preserve">Pruebas, correcciones, documentación y entrega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rPr/>
            </w:pPr>
            <w:r w:rsidDel="00000000" w:rsidR="00000000" w:rsidRPr="00000000">
              <w:rPr>
                <w:rtl w:val="0"/>
              </w:rPr>
              <w:t xml:space="preserve">Cierre</w:t>
            </w:r>
          </w:p>
        </w:tc>
      </w:tr>
    </w:tbl>
    <w:p w:rsidR="00000000" w:rsidDel="00000000" w:rsidP="00000000" w:rsidRDefault="00000000" w:rsidRPr="00000000" w14:paraId="000000F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Decisiones pendientes y riesgos (se revisan en reuniones semanales)</w:t>
      </w:r>
    </w:p>
    <w:tbl>
      <w:tblPr>
        <w:tblStyle w:val="Table6"/>
        <w:tblW w:w="9020.806646373678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60"/>
        <w:gridCol w:w="1695"/>
        <w:gridCol w:w="6665.806646373677"/>
        <w:tblGridChange w:id="0">
          <w:tblGrid>
            <w:gridCol w:w="660"/>
            <w:gridCol w:w="1695"/>
            <w:gridCol w:w="6665.806646373677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#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Tema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Detalle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rPr/>
            </w:pPr>
            <w:r w:rsidDel="00000000" w:rsidR="00000000" w:rsidRPr="00000000">
              <w:rPr>
                <w:rtl w:val="0"/>
              </w:rPr>
              <w:t xml:space="preserve">Cliente principal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rPr/>
            </w:pPr>
            <w:r w:rsidDel="00000000" w:rsidR="00000000" w:rsidRPr="00000000">
              <w:rPr>
                <w:rtl w:val="0"/>
              </w:rPr>
              <w:t xml:space="preserve">Elegir app móvil o sitio web como cliente completo; el otro cubre solo el núcleo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rPr/>
            </w:pPr>
            <w:r w:rsidDel="00000000" w:rsidR="00000000" w:rsidRPr="00000000">
              <w:rPr>
                <w:rtl w:val="0"/>
              </w:rPr>
              <w:t xml:space="preserve">Épica E03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rPr/>
            </w:pPr>
            <w:r w:rsidDel="00000000" w:rsidR="00000000" w:rsidRPr="00000000">
              <w:rPr>
                <w:rtl w:val="0"/>
              </w:rPr>
              <w:t xml:space="preserve">Definir si el Generador de Preguntas sale del alcance o pasa a prioridad baja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rPr/>
            </w:pPr>
            <w:r w:rsidDel="00000000" w:rsidR="00000000" w:rsidRPr="00000000">
              <w:rPr>
                <w:rtl w:val="0"/>
              </w:rPr>
              <w:t xml:space="preserve">Backend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rPr/>
            </w:pPr>
            <w:r w:rsidDel="00000000" w:rsidR="00000000" w:rsidRPr="00000000">
              <w:rPr>
                <w:rtl w:val="0"/>
              </w:rPr>
              <w:t xml:space="preserve">Reutilizar el del sitio web del alumno o crear uno propio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rPr/>
            </w:pPr>
            <w:r w:rsidDel="00000000" w:rsidR="00000000" w:rsidRPr="00000000">
              <w:rPr>
                <w:rtl w:val="0"/>
              </w:rPr>
              <w:t xml:space="preserve">Catálogo de endpoints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rPr/>
            </w:pPr>
            <w:r w:rsidDel="00000000" w:rsidR="00000000" w:rsidRPr="00000000">
              <w:rPr>
                <w:rtl w:val="0"/>
              </w:rPr>
              <w:t xml:space="preserve">Conseguir Aprueba_API_Backend.docx y reemplazar la tabla de API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rPr/>
            </w:pPr>
            <w:r w:rsidDel="00000000" w:rsidR="00000000" w:rsidRPr="00000000">
              <w:rPr>
                <w:rtl w:val="0"/>
              </w:rPr>
              <w:t xml:space="preserve">Acceso a los datos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rPr/>
            </w:pPr>
            <w:r w:rsidDel="00000000" w:rsidR="00000000" w:rsidRPr="00000000">
              <w:rPr>
                <w:rtl w:val="0"/>
              </w:rPr>
              <w:t xml:space="preserve">Confirmar que los clientes acceden a Firestore solo por la API (el modelo original asume reglas de seguridad y acceso directo)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rPr/>
            </w:pPr>
            <w:r w:rsidDel="00000000" w:rsidR="00000000" w:rsidRPr="00000000">
              <w:rPr>
                <w:rtl w:val="0"/>
              </w:rPr>
              <w:t xml:space="preserve">Cloud Functions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rPr/>
            </w:pPr>
            <w:r w:rsidDel="00000000" w:rsidR="00000000" w:rsidRPr="00000000">
              <w:rPr>
                <w:rtl w:val="0"/>
              </w:rPr>
              <w:t xml:space="preserve">El modelo las usa para mantener copias de datos; requieren el plan de pago de Firebase (verificar). Alternativa: hacerlo con transacciones en el backend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rPr/>
            </w:pPr>
            <w:r w:rsidDel="00000000" w:rsidR="00000000" w:rsidRPr="00000000">
              <w:rPr>
                <w:rtl w:val="0"/>
              </w:rPr>
              <w:t xml:space="preserve">Nombres de planes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rPr/>
            </w:pPr>
            <w:r w:rsidDel="00000000" w:rsidR="00000000" w:rsidRPr="00000000">
              <w:rPr>
                <w:rtl w:val="0"/>
              </w:rPr>
              <w:t xml:space="preserve">El modelo usa free, uni y all; los wireframes usan plan1 y plan5. Unificar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rPr/>
            </w:pPr>
            <w:r w:rsidDel="00000000" w:rsidR="00000000" w:rsidRPr="00000000">
              <w:rPr>
                <w:rtl w:val="0"/>
              </w:rPr>
              <w:t xml:space="preserve">Invitación a grupos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rPr/>
            </w:pPr>
            <w:r w:rsidDel="00000000" w:rsidR="00000000" w:rsidRPr="00000000">
              <w:rPr>
                <w:rtl w:val="0"/>
              </w:rPr>
              <w:t xml:space="preserve">El modelo invita por correo con token; HU-E07-01 dice código de invitación. Alinear la historia o agregar un campo de código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rPr/>
            </w:pPr>
            <w:r w:rsidDel="00000000" w:rsidR="00000000" w:rsidRPr="00000000">
              <w:rPr>
                <w:rtl w:val="0"/>
              </w:rPr>
              <w:t xml:space="preserve">Campos faltantes en el modelo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rPr/>
            </w:pPr>
            <w:r w:rsidDel="00000000" w:rsidR="00000000" w:rsidRPr="00000000">
              <w:rPr>
                <w:rtl w:val="0"/>
              </w:rPr>
              <w:t xml:space="preserve">Teléfono, grado, onboarding completado y estado de la sesión de práctica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rPr/>
            </w:pPr>
            <w:r w:rsidDel="00000000" w:rsidR="00000000" w:rsidRPr="00000000">
              <w:rPr>
                <w:rtl w:val="0"/>
              </w:rPr>
              <w:t xml:space="preserve">Habilidad en preguntas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rPr/>
            </w:pPr>
            <w:r w:rsidDel="00000000" w:rsidR="00000000" w:rsidRPr="00000000">
              <w:rPr>
                <w:rtl w:val="0"/>
              </w:rPr>
              <w:t xml:space="preserve">El JSON trae la habilidad como texto; hay que mapearla a la colección skills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rPr/>
            </w:pPr>
            <w:r w:rsidDel="00000000" w:rsidR="00000000" w:rsidRPr="00000000">
              <w:rPr>
                <w:rtl w:val="0"/>
              </w:rPr>
              <w:t xml:space="preserve">Stripe en la app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rPr/>
            </w:pPr>
            <w:r w:rsidDel="00000000" w:rsidR="00000000" w:rsidRPr="00000000">
              <w:rPr>
                <w:rtl w:val="0"/>
              </w:rPr>
              <w:t xml:space="preserve">Las tiendas de apps pueden exigir compra dentro de la app para suscripciones digitales; verificar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rPr/>
            </w:pPr>
            <w:r w:rsidDel="00000000" w:rsidR="00000000" w:rsidRPr="00000000">
              <w:rPr>
                <w:rtl w:val="0"/>
              </w:rPr>
              <w:t xml:space="preserve">Costos de Firestore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rPr/>
            </w:pPr>
            <w:r w:rsidDel="00000000" w:rsidR="00000000" w:rsidRPr="00000000">
              <w:rPr>
                <w:rtl w:val="0"/>
              </w:rPr>
              <w:t xml:space="preserve">Se cobra por lectura y escritura; vigilar la denormalización y las respuestas de alto volumen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rPr/>
            </w:pPr>
            <w:r w:rsidDel="00000000" w:rsidR="00000000" w:rsidRPr="00000000">
              <w:rPr>
                <w:rtl w:val="0"/>
              </w:rPr>
              <w:t xml:space="preserve">13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rPr/>
            </w:pPr>
            <w:r w:rsidDel="00000000" w:rsidR="00000000" w:rsidRPr="00000000">
              <w:rPr>
                <w:rtl w:val="0"/>
              </w:rPr>
              <w:t xml:space="preserve">Hosting y CI/CD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rPr/>
            </w:pPr>
            <w:r w:rsidDel="00000000" w:rsidR="00000000" w:rsidRPr="00000000">
              <w:rPr>
                <w:rtl w:val="0"/>
              </w:rPr>
              <w:t xml:space="preserve">No definidos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rPr/>
            </w:pPr>
            <w:r w:rsidDel="00000000" w:rsidR="00000000" w:rsidRPr="00000000">
              <w:rPr>
                <w:rtl w:val="0"/>
              </w:rPr>
              <w:t xml:space="preserve">14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rPr/>
            </w:pPr>
            <w:r w:rsidDel="00000000" w:rsidR="00000000" w:rsidRPr="00000000">
              <w:rPr>
                <w:rtl w:val="0"/>
              </w:rPr>
              <w:t xml:space="preserve">Logo oficial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rPr/>
            </w:pPr>
            <w:r w:rsidDel="00000000" w:rsidR="00000000" w:rsidRPr="00000000">
              <w:rPr>
                <w:rtl w:val="0"/>
              </w:rPr>
              <w:t xml:space="preserve">Falta el archivo en SVG (logos.png del manual)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rPr/>
            </w:pPr>
            <w:r w:rsidDel="00000000" w:rsidR="00000000" w:rsidRPr="00000000">
              <w:rPr>
                <w:rtl w:val="0"/>
              </w:rPr>
              <w:t xml:space="preserve">Imágenes de terceros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rPr/>
            </w:pPr>
            <w:r w:rsidDel="00000000" w:rsidR="00000000" w:rsidRPr="00000000">
              <w:rPr>
                <w:rtl w:val="0"/>
              </w:rPr>
              <w:t xml:space="preserve">No usar en el producto las del manual (Etsy y easy-peasy.ai) sin revisar su licencia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rPr/>
            </w:pPr>
            <w:r w:rsidDel="00000000" w:rsidR="00000000" w:rsidRPr="00000000">
              <w:rPr>
                <w:rtl w:val="0"/>
              </w:rPr>
              <w:t xml:space="preserve">16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rPr/>
            </w:pPr>
            <w:r w:rsidDel="00000000" w:rsidR="00000000" w:rsidRPr="00000000">
              <w:rPr>
                <w:rtl w:val="0"/>
              </w:rPr>
              <w:t xml:space="preserve">Recursos isométricos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rPr/>
            </w:pPr>
            <w:r w:rsidDel="00000000" w:rsidR="00000000" w:rsidRPr="00000000">
              <w:rPr>
                <w:rtl w:val="0"/>
              </w:rPr>
              <w:t xml:space="preserve">Medallas, progreso e insignias 3D deben diseñarse; requiere tiempo en un sprint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rPr/>
            </w:pPr>
            <w:r w:rsidDel="00000000" w:rsidR="00000000" w:rsidRPr="00000000">
              <w:rPr>
                <w:rtl w:val="0"/>
              </w:rPr>
              <w:t xml:space="preserve">17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rPr/>
            </w:pPr>
            <w:r w:rsidDel="00000000" w:rsidR="00000000" w:rsidRPr="00000000">
              <w:rPr>
                <w:rtl w:val="0"/>
              </w:rPr>
              <w:t xml:space="preserve">Librería de iconos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rPr/>
            </w:pPr>
            <w:r w:rsidDel="00000000" w:rsidR="00000000" w:rsidRPr="00000000">
              <w:rPr>
                <w:rtl w:val="0"/>
              </w:rPr>
              <w:t xml:space="preserve">Definir la de línea de 2px (propuesta: Lucide); es una dependencia nueva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rPr/>
            </w:pPr>
            <w:r w:rsidDel="00000000" w:rsidR="00000000" w:rsidRPr="00000000">
              <w:rPr>
                <w:rtl w:val="0"/>
              </w:rPr>
              <w:t xml:space="preserve">18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rPr/>
            </w:pPr>
            <w:r w:rsidDel="00000000" w:rsidR="00000000" w:rsidRPr="00000000">
              <w:rPr>
                <w:rtl w:val="0"/>
              </w:rPr>
              <w:t xml:space="preserve">Extensiones al manual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rPr/>
            </w:pPr>
            <w:r w:rsidDel="00000000" w:rsidR="00000000" w:rsidRPr="00000000">
              <w:rPr>
                <w:rtl w:val="0"/>
              </w:rPr>
              <w:t xml:space="preserve">Validar modo oscuro, colores de medallas y color de error con el docente</w:t>
            </w:r>
          </w:p>
        </w:tc>
      </w:tr>
    </w:tbl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