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Aprueba - App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Ingeniería de Software y Desarrollo de Aplicaciones: Diseño y construcción de soluciones cliente-servidor multiplataforma (móvil y web) desacopladas mediante APIs REST y patrones de arquitectura limpios.</w:t>
            </w:r>
          </w:p>
          <w:p w:rsidR="00000000" w:rsidDel="00000000" w:rsidP="00000000" w:rsidRDefault="00000000" w:rsidRPr="00000000" w14:paraId="00000012">
            <w:pPr>
              <w:spacing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Gestión de Datos y Arquitecturas Cloud: Modelamiento de persistencia híbrida (Bases de datos NoSQL Cloud Firestore y motores relacionales locales SQLite), transaccionalidad atómica y sincronización asíncrona de datos.</w:t>
            </w:r>
          </w:p>
          <w:p w:rsidR="00000000" w:rsidDel="00000000" w:rsidP="00000000" w:rsidRDefault="00000000" w:rsidRPr="00000000" w14:paraId="00000013">
            <w:pPr>
              <w:spacing w:line="276" w:lineRule="auto"/>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Aseguramiento de Calidad y Gestión Ágil de Proyectos: Implementación del marco metodológico Scrum, diseño de casos de prueba y trazabilidad de requerimientos mediante la verificación de la Definition of Done (DoD).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spacing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Competencia 1: Diseñar arquitecturas de software modulares y escalables que respondan a requerimientos funcionales y atributos de calidad críticos (desempeño, tolerancia a fallos y seguridad) utilizando modelos formales (4+1 de Kruchten).</w:t>
            </w:r>
          </w:p>
          <w:p w:rsidR="00000000" w:rsidDel="00000000" w:rsidP="00000000" w:rsidRDefault="00000000" w:rsidRPr="00000000" w14:paraId="00000017">
            <w:pPr>
              <w:spacing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Competencia 2: Construir aplicaciones multiplataforma integrando frontends responsivos y nativos (Flutter y React 18) con servicios de backend centralizados en Node.js/Express bajo estándares de la industria (Envelope Pattern).</w:t>
            </w:r>
          </w:p>
          <w:p w:rsidR="00000000" w:rsidDel="00000000" w:rsidP="00000000" w:rsidRDefault="00000000" w:rsidRPr="00000000" w14:paraId="00000018">
            <w:pPr>
              <w:spacing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Competencia 3: Implementar soluciones de persistencia de datos eficientes y seguras, combinando bases de datos en la nube (Cloud Firestore) con almacenamiento local tipado (Drift/SQLite) para garantizar la continuidad operativa offline.</w:t>
            </w:r>
          </w:p>
          <w:p w:rsidR="00000000" w:rsidDel="00000000" w:rsidP="00000000" w:rsidRDefault="00000000" w:rsidRPr="00000000" w14:paraId="00000019">
            <w:pPr>
              <w:spacing w:line="276" w:lineRule="auto"/>
              <w:rPr>
                <w:i w:val="1"/>
                <w:iCs w:val="1"/>
                <w:color w:val="548dd4"/>
                <w:sz w:val="18"/>
                <w:szCs w:val="18"/>
              </w:rPr>
            </w:pPr>
            <w:r w:rsidDel="00000000" w:rsidR="00000000" w:rsidRPr="00000000">
              <w:rPr>
                <w:rFonts w:ascii="Arial" w:cs="Arial" w:eastAsia="Arial" w:hAnsi="Arial"/>
                <w:i w:val="1"/>
                <w:iCs w:val="1"/>
                <w:color w:val="548dd4"/>
                <w:sz w:val="20"/>
                <w:szCs w:val="20"/>
                <w:rtl w:val="0"/>
              </w:rPr>
              <w:t xml:space="preserve">Competencia 4: Gestionar proyectos de desarrollo de software bajo marcos de trabajo ágiles (Scrum), liderando ceremonias, estimando esfuerzo relativo en Story Points, gestionando matrices de control de cambios y aplicando control de versiones colaborativo con Git.</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numPr>
                <w:ilvl w:val="0"/>
                <w:numId w:val="6"/>
              </w:numPr>
              <w:spacing w:after="0" w:line="276"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¿Por qué es relevante este tema para el campo laboral de tu carrera?</w:t>
              <w:br w:type="textWrapping"/>
            </w:r>
            <w:r w:rsidDel="00000000" w:rsidR="00000000" w:rsidRPr="00000000">
              <w:rPr>
                <w:i w:val="1"/>
                <w:iCs w:val="1"/>
                <w:color w:val="0070c0"/>
                <w:sz w:val="18"/>
                <w:szCs w:val="18"/>
                <w:rtl w:val="0"/>
              </w:rPr>
              <w:t xml:space="preserve">En el campo laboral de la Ingeniería en Informática, el desarrollo de aplicaciones modernas exige diseñar ecosistemas robustos que no colapsen ante restricciones de red ni impongan altos costos de infraestructura. Este proyecto aborda problemáticas técnicas reales del mercado: sincronización offline de datos, integración de modelos de lenguaje (LLM) con esquemas estandarizados, arquitectura desacoplada bajo APIs REST versionadas y optimización económica en la nube.</w:t>
            </w:r>
          </w:p>
          <w:p w:rsidR="00000000" w:rsidDel="00000000" w:rsidP="00000000" w:rsidRDefault="00000000" w:rsidRPr="00000000" w14:paraId="0000001F">
            <w:pPr>
              <w:numPr>
                <w:ilvl w:val="0"/>
                <w:numId w:val="6"/>
              </w:numPr>
              <w:spacing w:after="0" w:line="276"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¿Dónde se ubica la situación que vas a abordar?</w:t>
              <w:br w:type="textWrapping"/>
            </w:r>
            <w:r w:rsidDel="00000000" w:rsidR="00000000" w:rsidRPr="00000000">
              <w:rPr>
                <w:i w:val="1"/>
                <w:iCs w:val="1"/>
                <w:color w:val="0070c0"/>
                <w:sz w:val="18"/>
                <w:szCs w:val="18"/>
                <w:rtl w:val="0"/>
              </w:rPr>
              <w:t xml:space="preserve">El proyecto se sitúa a nivel nacional en Chile, orientado a postulantes distribuidos a lo largo del territorio, abarcando tanto grandes urbes como zonas periféricas y rurales donde la conectividad de datos móviles es discontinua, intermitente o inexistente durante los trayectos de locomoción colectiva.</w:t>
            </w:r>
          </w:p>
          <w:p w:rsidR="00000000" w:rsidDel="00000000" w:rsidP="00000000" w:rsidRDefault="00000000" w:rsidRPr="00000000" w14:paraId="00000020">
            <w:pPr>
              <w:numPr>
                <w:ilvl w:val="0"/>
                <w:numId w:val="6"/>
              </w:numPr>
              <w:spacing w:after="0" w:line="276"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¿A quiénes afecta o impacta la situación que abordaste?</w:t>
              <w:br w:type="textWrapping"/>
            </w:r>
            <w:r w:rsidDel="00000000" w:rsidR="00000000" w:rsidRPr="00000000">
              <w:rPr>
                <w:i w:val="1"/>
                <w:iCs w:val="1"/>
                <w:color w:val="0070c0"/>
                <w:sz w:val="18"/>
                <w:szCs w:val="18"/>
                <w:rtl w:val="0"/>
              </w:rPr>
              <w:t xml:space="preserve">Impacta directamente a estudiantes de 3° y 4° medio, así como a egresados de la educación secundaria que preparan la Prueba de Admisión a la Educación Superior (PAES). Asimismo, impacta al cuerpo docente y administradores de contenido evaluativo de la empresa patrocinadora (</w:t>
            </w:r>
            <w:r w:rsidDel="00000000" w:rsidR="00000000" w:rsidRPr="00000000">
              <w:rPr>
                <w:i w:val="1"/>
                <w:iCs w:val="1"/>
                <w:color w:val="0070c0"/>
                <w:sz w:val="18"/>
                <w:szCs w:val="18"/>
                <w:rtl w:val="0"/>
              </w:rPr>
              <w:t xml:space="preserve">Alloxentric</w:t>
            </w:r>
            <w:r w:rsidDel="00000000" w:rsidR="00000000" w:rsidRPr="00000000">
              <w:rPr>
                <w:i w:val="1"/>
                <w:iCs w:val="1"/>
                <w:color w:val="0070c0"/>
                <w:sz w:val="18"/>
                <w:szCs w:val="18"/>
                <w:rtl w:val="0"/>
              </w:rPr>
              <w:t xml:space="preserve">), quienes requerían automatizar y certificar la creación de reactivos pedagógicos oficiales.</w:t>
            </w:r>
          </w:p>
          <w:p w:rsidR="00000000" w:rsidDel="00000000" w:rsidP="00000000" w:rsidRDefault="00000000" w:rsidRPr="00000000" w14:paraId="00000021">
            <w:pPr>
              <w:numPr>
                <w:ilvl w:val="0"/>
                <w:numId w:val="6"/>
              </w:numPr>
              <w:spacing w:after="0" w:line="276"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¿Cuál fue el aporte de valor de tu Proyecto APT para el contexto laboral y/o social en que se situó?</w:t>
              <w:br w:type="textWrapping"/>
            </w:r>
            <w:r w:rsidDel="00000000" w:rsidR="00000000" w:rsidRPr="00000000">
              <w:rPr>
                <w:i w:val="1"/>
                <w:iCs w:val="1"/>
                <w:color w:val="0070c0"/>
                <w:sz w:val="18"/>
                <w:szCs w:val="18"/>
                <w:rtl w:val="0"/>
              </w:rPr>
              <w:t xml:space="preserve">Socialmente, democratiza el acceso a la preparación de la PAES mediante un modelo freemium accesible que garantiza equidad operativa: el alumno puede ejercitar sin depender de una conexión continua gracias al almacenamiento local SQLite/Drift. Laboralmente y para la organización, entrega un sistema productivo escalable capaz de catalogar ~1.300 reactivos oficiales del DEMRE y acelerar la creación curricular mediante un generador asistido por IA que reduce los tiempos de redacción docente sin sacrificar rigor pedagógico.</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spacing w:line="276" w:lineRule="auto"/>
              <w:jc w:val="both"/>
              <w:rPr>
                <w:i w:val="1"/>
                <w:iCs w:val="1"/>
                <w:color w:val="0070c0"/>
                <w:sz w:val="18"/>
                <w:szCs w:val="18"/>
              </w:rPr>
            </w:pPr>
            <w:r w:rsidDel="00000000" w:rsidR="00000000" w:rsidRPr="00000000">
              <w:rPr>
                <w:b w:val="1"/>
                <w:bCs w:val="1"/>
                <w:i w:val="1"/>
                <w:iCs w:val="1"/>
                <w:color w:val="0070c0"/>
                <w:sz w:val="18"/>
                <w:szCs w:val="18"/>
                <w:rtl w:val="0"/>
              </w:rPr>
              <w:t xml:space="preserve">Objetivo General:</w:t>
              <w:br w:type="textWrapping"/>
            </w:r>
            <w:r w:rsidDel="00000000" w:rsidR="00000000" w:rsidRPr="00000000">
              <w:rPr>
                <w:i w:val="1"/>
                <w:iCs w:val="1"/>
                <w:color w:val="0070c0"/>
                <w:sz w:val="18"/>
                <w:szCs w:val="18"/>
                <w:rtl w:val="0"/>
              </w:rPr>
              <w:t xml:space="preserve">Diseñar e implementar un ecosistema de software multiplataforma denominado Aprueba App, integrado por una aplicación móvil (Flutter), una plataforma web de práctica (React 18), un generador de reactivos asistido por IA para docentes (React 18) y una API REST unificada en Node.js/Express, garantizando persistencia híbrida, resiliencia offline y bajo costo operativo para la preparación de la PAES en Chile.</w:t>
            </w:r>
          </w:p>
          <w:p w:rsidR="00000000" w:rsidDel="00000000" w:rsidP="00000000" w:rsidRDefault="00000000" w:rsidRPr="00000000" w14:paraId="00000025">
            <w:pPr>
              <w:spacing w:line="276"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Objetivos Específicos:</w:t>
            </w:r>
          </w:p>
          <w:p w:rsidR="00000000" w:rsidDel="00000000" w:rsidP="00000000" w:rsidRDefault="00000000" w:rsidRPr="00000000" w14:paraId="00000026">
            <w:pPr>
              <w:numPr>
                <w:ilvl w:val="0"/>
                <w:numId w:val="1"/>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Diseñar la arquitectura del sistema bajo el modelo de vistas 4+1 de Kruchten, asegurando latencias en la API inferiores a 400 ms y tolerancia a fallos en red.</w:t>
            </w:r>
          </w:p>
          <w:p w:rsidR="00000000" w:rsidDel="00000000" w:rsidP="00000000" w:rsidRDefault="00000000" w:rsidRPr="00000000" w14:paraId="00000027">
            <w:pPr>
              <w:numPr>
                <w:ilvl w:val="0"/>
                <w:numId w:val="1"/>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Implementar un módulo de autenticación multi-método (correo/contraseña y Google Sign-In) con Firebase Auth, control de acceso basado en roles (RBAC) y resguardo seguro de tokens JWT (15 min de vigencia / 30 días refresh).</w:t>
            </w:r>
          </w:p>
          <w:p w:rsidR="00000000" w:rsidDel="00000000" w:rsidP="00000000" w:rsidRDefault="00000000" w:rsidRPr="00000000" w14:paraId="00000028">
            <w:pPr>
              <w:numPr>
                <w:ilvl w:val="0"/>
                <w:numId w:val="1"/>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Desarrollar el motor de práctica curricular con retroalimentación inmediata, integrando persistencia local en SQLite (Drift) en la aplicación móvil para habilitar la resolución completa de ensayos en modo offline.</w:t>
            </w:r>
          </w:p>
          <w:p w:rsidR="00000000" w:rsidDel="00000000" w:rsidP="00000000" w:rsidRDefault="00000000" w:rsidRPr="00000000" w14:paraId="00000029">
            <w:pPr>
              <w:numPr>
                <w:ilvl w:val="0"/>
                <w:numId w:val="1"/>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Construir la herramienta web docente (</w:t>
            </w:r>
            <w:r w:rsidDel="00000000" w:rsidR="00000000" w:rsidRPr="00000000">
              <w:rPr>
                <w:i w:val="1"/>
                <w:iCs w:val="1"/>
                <w:color w:val="188038"/>
                <w:sz w:val="18"/>
                <w:szCs w:val="18"/>
                <w:rtl w:val="0"/>
              </w:rPr>
              <w:t xml:space="preserve">aprueba_generator_web/</w:t>
            </w:r>
            <w:r w:rsidDel="00000000" w:rsidR="00000000" w:rsidRPr="00000000">
              <w:rPr>
                <w:i w:val="1"/>
                <w:iCs w:val="1"/>
                <w:color w:val="0070c0"/>
                <w:sz w:val="18"/>
                <w:szCs w:val="18"/>
                <w:rtl w:val="0"/>
              </w:rPr>
              <w:t xml:space="preserve">) para la redacción y revisión curricular de preguntas, integrando modelos LLM mediante prompts estructurados y validación de esquemas JSON.</w:t>
            </w:r>
          </w:p>
          <w:p w:rsidR="00000000" w:rsidDel="00000000" w:rsidP="00000000" w:rsidRDefault="00000000" w:rsidRPr="00000000" w14:paraId="0000002A">
            <w:pPr>
              <w:numPr>
                <w:ilvl w:val="0"/>
                <w:numId w:val="1"/>
              </w:numPr>
              <w:spacing w:after="24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Gestionar el ciclo de vida del proyecto bajo el marco de trabajo Scrum a lo largo de 10 sprints planificados, respaldado por un tablero Trello estandarizado, control de versiones en Git y documentación técnica alineada con los estándares de Duoc UC.</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D">
            <w:pPr>
              <w:spacing w:line="276" w:lineRule="auto"/>
              <w:rPr>
                <w:i w:val="1"/>
                <w:iCs w:val="1"/>
                <w:color w:val="0070c0"/>
                <w:sz w:val="18"/>
                <w:szCs w:val="18"/>
              </w:rPr>
            </w:pPr>
            <w:r w:rsidDel="00000000" w:rsidR="00000000" w:rsidRPr="00000000">
              <w:rPr>
                <w:b w:val="1"/>
                <w:bCs w:val="1"/>
                <w:i w:val="1"/>
                <w:iCs w:val="1"/>
                <w:color w:val="0070c0"/>
                <w:sz w:val="18"/>
                <w:szCs w:val="18"/>
                <w:rtl w:val="0"/>
              </w:rPr>
              <w:t xml:space="preserve">Metodología utilizada y fases llevadas a cabo:</w:t>
              <w:br w:type="textWrapping"/>
            </w:r>
            <w:r w:rsidDel="00000000" w:rsidR="00000000" w:rsidRPr="00000000">
              <w:rPr>
                <w:i w:val="1"/>
                <w:iCs w:val="1"/>
                <w:color w:val="0070c0"/>
                <w:sz w:val="18"/>
                <w:szCs w:val="18"/>
                <w:rtl w:val="0"/>
              </w:rPr>
              <w:t xml:space="preserve">Se utilizó el marco de trabajo ágil </w:t>
            </w:r>
            <w:r w:rsidDel="00000000" w:rsidR="00000000" w:rsidRPr="00000000">
              <w:rPr>
                <w:b w:val="1"/>
                <w:bCs w:val="1"/>
                <w:i w:val="1"/>
                <w:iCs w:val="1"/>
                <w:color w:val="0070c0"/>
                <w:sz w:val="18"/>
                <w:szCs w:val="18"/>
                <w:rtl w:val="0"/>
              </w:rPr>
              <w:t xml:space="preserve">Scrum</w:t>
            </w:r>
            <w:r w:rsidDel="00000000" w:rsidR="00000000" w:rsidRPr="00000000">
              <w:rPr>
                <w:i w:val="1"/>
                <w:iCs w:val="1"/>
                <w:color w:val="0070c0"/>
                <w:sz w:val="18"/>
                <w:szCs w:val="18"/>
                <w:rtl w:val="0"/>
              </w:rPr>
              <w:t xml:space="preserve">, articulado en iteraciones sucesivas (Sprints) estructuradas bajo las siguientes fases:</w:t>
            </w:r>
          </w:p>
          <w:p w:rsidR="00000000" w:rsidDel="00000000" w:rsidP="00000000" w:rsidRDefault="00000000" w:rsidRPr="00000000" w14:paraId="0000002E">
            <w:pPr>
              <w:numPr>
                <w:ilvl w:val="0"/>
                <w:numId w:val="3"/>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de Iniciación y Definición de Alcance:</w:t>
            </w:r>
            <w:r w:rsidDel="00000000" w:rsidR="00000000" w:rsidRPr="00000000">
              <w:rPr>
                <w:i w:val="1"/>
                <w:iCs w:val="1"/>
                <w:color w:val="0070c0"/>
                <w:sz w:val="18"/>
                <w:szCs w:val="18"/>
                <w:rtl w:val="0"/>
              </w:rPr>
              <w:t xml:space="preserve"> Levantamiento de necesidades con el patrocinador, formulación del Product Backlog (144 Story Points en 28 historias de usuario priorizadas por técnica MoSCoW) y definición formal del Documento de Arquitectura de Software (DAS/SAD).</w:t>
            </w:r>
          </w:p>
          <w:p w:rsidR="00000000" w:rsidDel="00000000" w:rsidP="00000000" w:rsidRDefault="00000000" w:rsidRPr="00000000" w14:paraId="0000002F">
            <w:pPr>
              <w:numPr>
                <w:ilvl w:val="0"/>
                <w:numId w:val="3"/>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Planning &amp; Compromiso:</w:t>
            </w:r>
            <w:r w:rsidDel="00000000" w:rsidR="00000000" w:rsidRPr="00000000">
              <w:rPr>
                <w:i w:val="1"/>
                <w:iCs w:val="1"/>
                <w:color w:val="0070c0"/>
                <w:sz w:val="18"/>
                <w:szCs w:val="18"/>
                <w:rtl w:val="0"/>
              </w:rPr>
              <w:t xml:space="preserve"> Selección de historias de usuario por iteración, descomposición en tareas técnicas asignadas por especialidad (</w:t>
            </w:r>
            <m:oMath>
              <m:r>
                <w:rPr>
                  <w:i w:val="1"/>
                  <w:iCs w:val="1"/>
                  <w:color w:val="0070c0"/>
                  <w:sz w:val="18"/>
                  <w:szCs w:val="18"/>
                </w:rPr>
                <m:t xml:space="preserve">T1</m:t>
              </m:r>
            </m:oMath>
            <w:r w:rsidDel="00000000" w:rsidR="00000000" w:rsidRPr="00000000">
              <w:rPr>
                <w:i w:val="1"/>
                <w:iCs w:val="1"/>
                <w:color w:val="0070c0"/>
                <w:sz w:val="18"/>
                <w:szCs w:val="18"/>
                <w:rtl w:val="0"/>
              </w:rPr>
              <w:t xml:space="preserve"> Frontend UI a Camilo Bernal, </w:t>
            </w:r>
            <m:oMath>
              <m:r>
                <w:rPr>
                  <w:i w:val="1"/>
                  <w:iCs w:val="1"/>
                  <w:color w:val="0070c0"/>
                  <w:sz w:val="18"/>
                  <w:szCs w:val="18"/>
                </w:rPr>
                <m:t xml:space="preserve">T2</m:t>
              </m:r>
            </m:oMath>
            <w:r w:rsidDel="00000000" w:rsidR="00000000" w:rsidRPr="00000000">
              <w:rPr>
                <w:i w:val="1"/>
                <w:iCs w:val="1"/>
                <w:color w:val="0070c0"/>
                <w:sz w:val="18"/>
                <w:szCs w:val="18"/>
                <w:rtl w:val="0"/>
              </w:rPr>
              <w:t xml:space="preserve"> Backend/API a Javiera Villablanca, </w:t>
            </w:r>
            <m:oMath>
              <m:r>
                <w:rPr>
                  <w:i w:val="1"/>
                  <w:iCs w:val="1"/>
                  <w:color w:val="0070c0"/>
                  <w:sz w:val="18"/>
                  <w:szCs w:val="18"/>
                </w:rPr>
                <m:t xml:space="preserve">T3</m:t>
              </m:r>
            </m:oMath>
            <w:r w:rsidDel="00000000" w:rsidR="00000000" w:rsidRPr="00000000">
              <w:rPr>
                <w:i w:val="1"/>
                <w:iCs w:val="1"/>
                <w:color w:val="0070c0"/>
                <w:sz w:val="18"/>
                <w:szCs w:val="18"/>
                <w:rtl w:val="0"/>
              </w:rPr>
              <w:t xml:space="preserve"> QA/Testing a Claudio Valverde) y estimación de esfuerzo en horas.</w:t>
            </w:r>
          </w:p>
          <w:p w:rsidR="00000000" w:rsidDel="00000000" w:rsidP="00000000" w:rsidRDefault="00000000" w:rsidRPr="00000000" w14:paraId="00000030">
            <w:pPr>
              <w:numPr>
                <w:ilvl w:val="0"/>
                <w:numId w:val="3"/>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Desarrollo e Integración Continua:</w:t>
            </w:r>
            <w:r w:rsidDel="00000000" w:rsidR="00000000" w:rsidRPr="00000000">
              <w:rPr>
                <w:i w:val="1"/>
                <w:iCs w:val="1"/>
                <w:color w:val="0070c0"/>
                <w:sz w:val="18"/>
                <w:szCs w:val="18"/>
                <w:rtl w:val="0"/>
              </w:rPr>
              <w:t xml:space="preserve"> Programación en paralelo de las capas de presentación (Flutter y React) y servicios backend (Node.js/Express) utilizando Git con ramas por funcionalidad y ejecución de pruebas locales sobre Firebase Local Emulator Suite.</w:t>
            </w:r>
          </w:p>
          <w:p w:rsidR="00000000" w:rsidDel="00000000" w:rsidP="00000000" w:rsidRDefault="00000000" w:rsidRPr="00000000" w14:paraId="00000031">
            <w:pPr>
              <w:numPr>
                <w:ilvl w:val="0"/>
                <w:numId w:val="3"/>
              </w:numPr>
              <w:spacing w:after="24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Review y Retrospectiva:</w:t>
            </w:r>
            <w:r w:rsidDel="00000000" w:rsidR="00000000" w:rsidRPr="00000000">
              <w:rPr>
                <w:i w:val="1"/>
                <w:iCs w:val="1"/>
                <w:color w:val="0070c0"/>
                <w:sz w:val="18"/>
                <w:szCs w:val="18"/>
                <w:rtl w:val="0"/>
              </w:rPr>
              <w:t xml:space="preserve"> Demostración del incremento funcional terminado contra los criterios de aceptación y evaluación interna de aciertos, dificultades y acciones de mejora continua.</w:t>
            </w:r>
          </w:p>
          <w:p w:rsidR="00000000" w:rsidDel="00000000" w:rsidP="00000000" w:rsidRDefault="00000000" w:rsidRPr="00000000" w14:paraId="00000032">
            <w:pPr>
              <w:spacing w:line="276" w:lineRule="auto"/>
              <w:rPr>
                <w:i w:val="1"/>
                <w:iCs w:val="1"/>
                <w:color w:val="0070c0"/>
                <w:sz w:val="18"/>
                <w:szCs w:val="18"/>
              </w:rPr>
            </w:pPr>
            <w:r w:rsidDel="00000000" w:rsidR="00000000" w:rsidRPr="00000000">
              <w:rPr>
                <w:b w:val="1"/>
                <w:bCs w:val="1"/>
                <w:i w:val="1"/>
                <w:iCs w:val="1"/>
                <w:color w:val="0070c0"/>
                <w:sz w:val="18"/>
                <w:szCs w:val="18"/>
                <w:rtl w:val="0"/>
              </w:rPr>
              <w:t xml:space="preserve">Pertinencia de la metodología:</w:t>
              <w:br w:type="textWrapping"/>
            </w:r>
            <w:r w:rsidDel="00000000" w:rsidR="00000000" w:rsidRPr="00000000">
              <w:rPr>
                <w:i w:val="1"/>
                <w:iCs w:val="1"/>
                <w:color w:val="0070c0"/>
                <w:sz w:val="18"/>
                <w:szCs w:val="18"/>
                <w:rtl w:val="0"/>
              </w:rPr>
              <w:t xml:space="preserve">Scrum resultó la metodología más pertinente debido a la naturaleza dinámica del software y la necesidad de ajustar el alcance técnico tempranamente sin detener el cronograma. Permitió tomar decisiones como la exclusión formal de la consola administrativa (</w:t>
            </w:r>
            <w:r w:rsidDel="00000000" w:rsidR="00000000" w:rsidRPr="00000000">
              <w:rPr>
                <w:i w:val="1"/>
                <w:iCs w:val="1"/>
                <w:color w:val="188038"/>
                <w:sz w:val="18"/>
                <w:szCs w:val="18"/>
                <w:rtl w:val="0"/>
              </w:rPr>
              <w:t xml:space="preserve">aprueba_admin_web/</w:t>
            </w:r>
            <w:r w:rsidDel="00000000" w:rsidR="00000000" w:rsidRPr="00000000">
              <w:rPr>
                <w:i w:val="1"/>
                <w:iCs w:val="1"/>
                <w:color w:val="0070c0"/>
                <w:sz w:val="18"/>
                <w:szCs w:val="18"/>
                <w:rtl w:val="0"/>
              </w:rPr>
              <w:t xml:space="preserve">) mediante control de cambios y la incorporación del soporte offline para el alumno, entregando valor funcional tangible cada dos semanas con trazabilidad total.</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4">
            <w:pPr>
              <w:spacing w:line="276"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Descripción de las etapas o actividades desarrolladas:</w:t>
            </w:r>
          </w:p>
          <w:p w:rsidR="00000000" w:rsidDel="00000000" w:rsidP="00000000" w:rsidRDefault="00000000" w:rsidRPr="00000000" w14:paraId="00000035">
            <w:pPr>
              <w:numPr>
                <w:ilvl w:val="0"/>
                <w:numId w:val="7"/>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Etapa 1: Arquitectura y Autenticación Multi-método (Sprint 1 - 19 SP):</w:t>
            </w:r>
            <w:r w:rsidDel="00000000" w:rsidR="00000000" w:rsidRPr="00000000">
              <w:rPr>
                <w:i w:val="1"/>
                <w:iCs w:val="1"/>
                <w:color w:val="0070c0"/>
                <w:sz w:val="18"/>
                <w:szCs w:val="18"/>
                <w:rtl w:val="0"/>
              </w:rPr>
              <w:t xml:space="preserve"> Configuración de entornos locales, backend Express versionado en </w:t>
            </w:r>
            <w:r w:rsidDel="00000000" w:rsidR="00000000" w:rsidRPr="00000000">
              <w:rPr>
                <w:i w:val="1"/>
                <w:iCs w:val="1"/>
                <w:color w:val="188038"/>
                <w:sz w:val="18"/>
                <w:szCs w:val="18"/>
                <w:rtl w:val="0"/>
              </w:rPr>
              <w:t xml:space="preserve">/api/v1</w:t>
            </w:r>
            <w:r w:rsidDel="00000000" w:rsidR="00000000" w:rsidRPr="00000000">
              <w:rPr>
                <w:i w:val="1"/>
                <w:iCs w:val="1"/>
                <w:color w:val="0070c0"/>
                <w:sz w:val="18"/>
                <w:szCs w:val="18"/>
                <w:rtl w:val="0"/>
              </w:rPr>
              <w:t xml:space="preserve"> bajo el patrón Envelope </w:t>
            </w:r>
            <w:r w:rsidDel="00000000" w:rsidR="00000000" w:rsidRPr="00000000">
              <w:rPr>
                <w:i w:val="1"/>
                <w:iCs w:val="1"/>
                <w:color w:val="188038"/>
                <w:sz w:val="18"/>
                <w:szCs w:val="18"/>
                <w:rtl w:val="0"/>
              </w:rPr>
              <w:t xml:space="preserve">{ data, error, meta }</w:t>
            </w:r>
            <w:r w:rsidDel="00000000" w:rsidR="00000000" w:rsidRPr="00000000">
              <w:rPr>
                <w:i w:val="1"/>
                <w:iCs w:val="1"/>
                <w:color w:val="0070c0"/>
                <w:sz w:val="18"/>
                <w:szCs w:val="18"/>
                <w:rtl w:val="0"/>
              </w:rPr>
              <w:t xml:space="preserve">, flujos de login/registro y almacenamiento seguro nativo (</w:t>
            </w:r>
            <w:r w:rsidDel="00000000" w:rsidR="00000000" w:rsidRPr="00000000">
              <w:rPr>
                <w:i w:val="1"/>
                <w:iCs w:val="1"/>
                <w:color w:val="188038"/>
                <w:sz w:val="18"/>
                <w:szCs w:val="18"/>
                <w:rtl w:val="0"/>
              </w:rPr>
              <w:t xml:space="preserve">flutter_secure_storage</w:t>
            </w:r>
            <w:r w:rsidDel="00000000" w:rsidR="00000000" w:rsidRPr="00000000">
              <w:rPr>
                <w:i w:val="1"/>
                <w:iCs w:val="1"/>
                <w:color w:val="0070c0"/>
                <w:sz w:val="18"/>
                <w:szCs w:val="18"/>
                <w:rtl w:val="0"/>
              </w:rPr>
              <w:t xml:space="preserve">).</w:t>
            </w:r>
          </w:p>
          <w:p w:rsidR="00000000" w:rsidDel="00000000" w:rsidP="00000000" w:rsidRDefault="00000000" w:rsidRPr="00000000" w14:paraId="00000036">
            <w:pPr>
              <w:numPr>
                <w:ilvl w:val="0"/>
                <w:numId w:val="7"/>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Etapa 2: Motor de Práctica PAES y Persistencia Híbrida (Sprint 2 - 18 SP):</w:t>
            </w:r>
            <w:r w:rsidDel="00000000" w:rsidR="00000000" w:rsidRPr="00000000">
              <w:rPr>
                <w:i w:val="1"/>
                <w:iCs w:val="1"/>
                <w:color w:val="0070c0"/>
                <w:sz w:val="18"/>
                <w:szCs w:val="18"/>
                <w:rtl w:val="0"/>
              </w:rPr>
              <w:t xml:space="preserve"> Ingesta del banco base de ~1.300 preguntas oficiales JSON, cronómetro de ensayo, retroalimentación inmediata con justificación y sincronización asíncrona mediante Drift (SQLite) en Flutter.</w:t>
            </w:r>
          </w:p>
          <w:p w:rsidR="00000000" w:rsidDel="00000000" w:rsidP="00000000" w:rsidRDefault="00000000" w:rsidRPr="00000000" w14:paraId="00000037">
            <w:pPr>
              <w:numPr>
                <w:ilvl w:val="0"/>
                <w:numId w:val="7"/>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Etapa 3: Generador de Preguntas IA Docente (Sprint 3 - 29 SP):</w:t>
            </w:r>
            <w:r w:rsidDel="00000000" w:rsidR="00000000" w:rsidRPr="00000000">
              <w:rPr>
                <w:i w:val="1"/>
                <w:iCs w:val="1"/>
                <w:color w:val="0070c0"/>
                <w:sz w:val="18"/>
                <w:szCs w:val="18"/>
                <w:rtl w:val="0"/>
              </w:rPr>
              <w:t xml:space="preserve"> Construcción de </w:t>
            </w:r>
            <w:r w:rsidDel="00000000" w:rsidR="00000000" w:rsidRPr="00000000">
              <w:rPr>
                <w:i w:val="1"/>
                <w:iCs w:val="1"/>
                <w:color w:val="188038"/>
                <w:sz w:val="18"/>
                <w:szCs w:val="18"/>
                <w:rtl w:val="0"/>
              </w:rPr>
              <w:t xml:space="preserve">aprueba_generator_web/</w:t>
            </w:r>
            <w:r w:rsidDel="00000000" w:rsidR="00000000" w:rsidRPr="00000000">
              <w:rPr>
                <w:i w:val="1"/>
                <w:iCs w:val="1"/>
                <w:color w:val="0070c0"/>
                <w:sz w:val="18"/>
                <w:szCs w:val="18"/>
                <w:rtl w:val="0"/>
              </w:rPr>
              <w:t xml:space="preserve">, pipeline de conexión con LLM para generación de reactivos, y máquina de estados curricular (</w:t>
            </w:r>
            <w:r w:rsidDel="00000000" w:rsidR="00000000" w:rsidRPr="00000000">
              <w:rPr>
                <w:i w:val="1"/>
                <w:iCs w:val="1"/>
                <w:color w:val="188038"/>
                <w:sz w:val="18"/>
                <w:szCs w:val="18"/>
                <w:rtl w:val="0"/>
              </w:rPr>
              <w:t xml:space="preserve">borrador</w:t>
            </w:r>
            <w:r w:rsidDel="00000000" w:rsidR="00000000" w:rsidRPr="00000000">
              <w:rPr>
                <w:i w:val="1"/>
                <w:iCs w:val="1"/>
                <w:color w:val="0070c0"/>
                <w:sz w:val="18"/>
                <w:szCs w:val="18"/>
                <w:rtl w:val="0"/>
              </w:rPr>
              <w:t xml:space="preserve">, </w:t>
            </w:r>
            <w:r w:rsidDel="00000000" w:rsidR="00000000" w:rsidRPr="00000000">
              <w:rPr>
                <w:i w:val="1"/>
                <w:iCs w:val="1"/>
                <w:color w:val="188038"/>
                <w:sz w:val="18"/>
                <w:szCs w:val="18"/>
                <w:rtl w:val="0"/>
              </w:rPr>
              <w:t xml:space="preserve">revisión</w:t>
            </w:r>
            <w:r w:rsidDel="00000000" w:rsidR="00000000" w:rsidRPr="00000000">
              <w:rPr>
                <w:i w:val="1"/>
                <w:iCs w:val="1"/>
                <w:color w:val="0070c0"/>
                <w:sz w:val="18"/>
                <w:szCs w:val="18"/>
                <w:rtl w:val="0"/>
              </w:rPr>
              <w:t xml:space="preserve">, </w:t>
            </w:r>
            <w:r w:rsidDel="00000000" w:rsidR="00000000" w:rsidRPr="00000000">
              <w:rPr>
                <w:i w:val="1"/>
                <w:iCs w:val="1"/>
                <w:color w:val="188038"/>
                <w:sz w:val="18"/>
                <w:szCs w:val="18"/>
                <w:rtl w:val="0"/>
              </w:rPr>
              <w:t xml:space="preserve">aprobado</w:t>
            </w:r>
            <w:r w:rsidDel="00000000" w:rsidR="00000000" w:rsidRPr="00000000">
              <w:rPr>
                <w:i w:val="1"/>
                <w:iCs w:val="1"/>
                <w:color w:val="0070c0"/>
                <w:sz w:val="18"/>
                <w:szCs w:val="18"/>
                <w:rtl w:val="0"/>
              </w:rPr>
              <w:t xml:space="preserve">, </w:t>
            </w:r>
            <w:r w:rsidDel="00000000" w:rsidR="00000000" w:rsidRPr="00000000">
              <w:rPr>
                <w:i w:val="1"/>
                <w:iCs w:val="1"/>
                <w:color w:val="188038"/>
                <w:sz w:val="18"/>
                <w:szCs w:val="18"/>
                <w:rtl w:val="0"/>
              </w:rPr>
              <w:t xml:space="preserve">rechazado</w:t>
            </w:r>
            <w:r w:rsidDel="00000000" w:rsidR="00000000" w:rsidRPr="00000000">
              <w:rPr>
                <w:i w:val="1"/>
                <w:iCs w:val="1"/>
                <w:color w:val="0070c0"/>
                <w:sz w:val="18"/>
                <w:szCs w:val="18"/>
                <w:rtl w:val="0"/>
              </w:rPr>
              <w:t xml:space="preserve">).</w:t>
            </w:r>
          </w:p>
          <w:p w:rsidR="00000000" w:rsidDel="00000000" w:rsidP="00000000" w:rsidRDefault="00000000" w:rsidRPr="00000000" w14:paraId="00000038">
            <w:pPr>
              <w:numPr>
                <w:ilvl w:val="0"/>
                <w:numId w:val="7"/>
              </w:numPr>
              <w:spacing w:after="24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Etapa 4: Gamificación, Onboarding y Pasarela de Pagos (Sprints 4 a 6):</w:t>
            </w:r>
            <w:r w:rsidDel="00000000" w:rsidR="00000000" w:rsidRPr="00000000">
              <w:rPr>
                <w:i w:val="1"/>
                <w:iCs w:val="1"/>
                <w:color w:val="0070c0"/>
                <w:sz w:val="18"/>
                <w:szCs w:val="18"/>
                <w:rtl w:val="0"/>
              </w:rPr>
              <w:t xml:space="preserve"> Lógica transaccional de medallas 3D (</w:t>
            </w:r>
            <w:r w:rsidDel="00000000" w:rsidR="00000000" w:rsidRPr="00000000">
              <w:rPr>
                <w:i w:val="1"/>
                <w:iCs w:val="1"/>
                <w:color w:val="188038"/>
                <w:sz w:val="18"/>
                <w:szCs w:val="18"/>
                <w:rtl w:val="0"/>
              </w:rPr>
              <w:t xml:space="preserve">medalLedger</w:t>
            </w:r>
            <w:r w:rsidDel="00000000" w:rsidR="00000000" w:rsidRPr="00000000">
              <w:rPr>
                <w:i w:val="1"/>
                <w:iCs w:val="1"/>
                <w:color w:val="0070c0"/>
                <w:sz w:val="18"/>
                <w:szCs w:val="18"/>
                <w:rtl w:val="0"/>
              </w:rPr>
              <w:t xml:space="preserve">), tutoriales interactivos de bienvenida y pasarela tokenizada con Stripe Sandbox para suscripciones premium.</w:t>
            </w:r>
          </w:p>
          <w:p w:rsidR="00000000" w:rsidDel="00000000" w:rsidP="00000000" w:rsidRDefault="00000000" w:rsidRPr="00000000" w14:paraId="00000039">
            <w:pPr>
              <w:spacing w:line="276"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Dificultades y facilitadores en el desarrollo:</w:t>
            </w:r>
          </w:p>
          <w:p w:rsidR="00000000" w:rsidDel="00000000" w:rsidP="00000000" w:rsidRDefault="00000000" w:rsidRPr="00000000" w14:paraId="0000003A">
            <w:pPr>
              <w:numPr>
                <w:ilvl w:val="0"/>
                <w:numId w:val="2"/>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b w:val="1"/>
                <w:bCs w:val="1"/>
                <w:i w:val="1"/>
                <w:iCs w:val="1"/>
                <w:color w:val="0070c0"/>
                <w:sz w:val="18"/>
                <w:szCs w:val="18"/>
                <w:rtl w:val="0"/>
              </w:rPr>
              <w:t xml:space="preserve">Facilitadores:</w:t>
            </w:r>
          </w:p>
          <w:p w:rsidR="00000000" w:rsidDel="00000000" w:rsidP="00000000" w:rsidRDefault="00000000" w:rsidRPr="00000000" w14:paraId="0000003B">
            <w:pPr>
              <w:numPr>
                <w:ilvl w:val="1"/>
                <w:numId w:val="2"/>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Disponibilidad inicial de un banco oficial de ~1.300 preguntas PAES en JSON estructurado, reduciendo tiempos de carga de datos.</w:t>
            </w:r>
          </w:p>
          <w:p w:rsidR="00000000" w:rsidDel="00000000" w:rsidP="00000000" w:rsidRDefault="00000000" w:rsidRPr="00000000" w14:paraId="0000003C">
            <w:pPr>
              <w:numPr>
                <w:ilvl w:val="1"/>
                <w:numId w:val="2"/>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Existencia de tokens de diseño corporativo consolidados (</w:t>
            </w:r>
            <w:r w:rsidDel="00000000" w:rsidR="00000000" w:rsidRPr="00000000">
              <w:rPr>
                <w:i w:val="1"/>
                <w:iCs w:val="1"/>
                <w:color w:val="188038"/>
                <w:sz w:val="18"/>
                <w:szCs w:val="18"/>
                <w:rtl w:val="0"/>
              </w:rPr>
              <w:t xml:space="preserve">#1A365D</w:t>
            </w:r>
            <w:r w:rsidDel="00000000" w:rsidR="00000000" w:rsidRPr="00000000">
              <w:rPr>
                <w:i w:val="1"/>
                <w:iCs w:val="1"/>
                <w:color w:val="0070c0"/>
                <w:sz w:val="18"/>
                <w:szCs w:val="18"/>
                <w:rtl w:val="0"/>
              </w:rPr>
              <w:t xml:space="preserve"> Azul, </w:t>
            </w:r>
            <w:r w:rsidDel="00000000" w:rsidR="00000000" w:rsidRPr="00000000">
              <w:rPr>
                <w:i w:val="1"/>
                <w:iCs w:val="1"/>
                <w:color w:val="188038"/>
                <w:sz w:val="18"/>
                <w:szCs w:val="18"/>
                <w:rtl w:val="0"/>
              </w:rPr>
              <w:t xml:space="preserve">#F5B041</w:t>
            </w:r>
            <w:r w:rsidDel="00000000" w:rsidR="00000000" w:rsidRPr="00000000">
              <w:rPr>
                <w:i w:val="1"/>
                <w:iCs w:val="1"/>
                <w:color w:val="0070c0"/>
                <w:sz w:val="18"/>
                <w:szCs w:val="18"/>
                <w:rtl w:val="0"/>
              </w:rPr>
              <w:t xml:space="preserve"> Mostaza) que aseguraron homogeneidad visual inmediata.</w:t>
            </w:r>
          </w:p>
          <w:p w:rsidR="00000000" w:rsidDel="00000000" w:rsidP="00000000" w:rsidRDefault="00000000" w:rsidRPr="00000000" w14:paraId="0000003D">
            <w:pPr>
              <w:numPr>
                <w:ilvl w:val="1"/>
                <w:numId w:val="2"/>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Firebase Local Emulator Suite, que posibilitó el desarrollo y pruebas locales de Auth y Firestore con cero costo en la nube.</w:t>
            </w:r>
          </w:p>
          <w:p w:rsidR="00000000" w:rsidDel="00000000" w:rsidP="00000000" w:rsidRDefault="00000000" w:rsidRPr="00000000" w14:paraId="0000003E">
            <w:pPr>
              <w:numPr>
                <w:ilvl w:val="0"/>
                <w:numId w:val="2"/>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b w:val="1"/>
                <w:bCs w:val="1"/>
                <w:i w:val="1"/>
                <w:iCs w:val="1"/>
                <w:color w:val="0070c0"/>
                <w:sz w:val="18"/>
                <w:szCs w:val="18"/>
                <w:rtl w:val="0"/>
              </w:rPr>
              <w:t xml:space="preserve">Dificultades:</w:t>
            </w:r>
          </w:p>
          <w:p w:rsidR="00000000" w:rsidDel="00000000" w:rsidP="00000000" w:rsidRDefault="00000000" w:rsidRPr="00000000" w14:paraId="0000003F">
            <w:pPr>
              <w:numPr>
                <w:ilvl w:val="1"/>
                <w:numId w:val="2"/>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Intermitencia en la conectividad del estudiante en zonas rurales o traslados.</w:t>
            </w:r>
          </w:p>
          <w:p w:rsidR="00000000" w:rsidDel="00000000" w:rsidP="00000000" w:rsidRDefault="00000000" w:rsidRPr="00000000" w14:paraId="00000040">
            <w:pPr>
              <w:numPr>
                <w:ilvl w:val="1"/>
                <w:numId w:val="2"/>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Variabilidad en el formato y estructura de las preguntas devueltas por el modelo LLM.</w:t>
            </w:r>
          </w:p>
          <w:p w:rsidR="00000000" w:rsidDel="00000000" w:rsidP="00000000" w:rsidRDefault="00000000" w:rsidRPr="00000000" w14:paraId="00000041">
            <w:pPr>
              <w:numPr>
                <w:ilvl w:val="1"/>
                <w:numId w:val="2"/>
              </w:numPr>
              <w:spacing w:after="24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Carga operativa al intentar abarcar cuatro clientes de frontend simultáneos con un equipo de 3 desarrolladores.</w:t>
            </w:r>
          </w:p>
          <w:p w:rsidR="00000000" w:rsidDel="00000000" w:rsidP="00000000" w:rsidRDefault="00000000" w:rsidRPr="00000000" w14:paraId="00000042">
            <w:pPr>
              <w:spacing w:line="276"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Ajustes realizados (Control de Cambios):</w:t>
            </w:r>
          </w:p>
          <w:p w:rsidR="00000000" w:rsidDel="00000000" w:rsidP="00000000" w:rsidRDefault="00000000" w:rsidRPr="00000000" w14:paraId="00000043">
            <w:pPr>
              <w:numPr>
                <w:ilvl w:val="0"/>
                <w:numId w:val="8"/>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SC-01: Exclusión formal de la consola administrativa (</w:t>
            </w:r>
            <w:r w:rsidDel="00000000" w:rsidR="00000000" w:rsidRPr="00000000">
              <w:rPr>
                <w:i w:val="1"/>
                <w:iCs w:val="1"/>
                <w:color w:val="188038"/>
                <w:sz w:val="18"/>
                <w:szCs w:val="18"/>
                <w:rtl w:val="0"/>
              </w:rPr>
              <w:t xml:space="preserve">aprueba_admin_web/</w:t>
            </w:r>
            <w:r w:rsidDel="00000000" w:rsidR="00000000" w:rsidRPr="00000000">
              <w:rPr>
                <w:i w:val="1"/>
                <w:iCs w:val="1"/>
                <w:color w:val="0070c0"/>
                <w:sz w:val="18"/>
                <w:szCs w:val="18"/>
                <w:rtl w:val="0"/>
              </w:rPr>
              <w:t xml:space="preserve">) para canalizar el esfuerzo en la app del estudiante y el generador IA.</w:t>
            </w:r>
          </w:p>
          <w:p w:rsidR="00000000" w:rsidDel="00000000" w:rsidP="00000000" w:rsidRDefault="00000000" w:rsidRPr="00000000" w14:paraId="00000044">
            <w:pPr>
              <w:numPr>
                <w:ilvl w:val="0"/>
                <w:numId w:val="8"/>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SC-02: Incorporación de SQLite/Drift en la aplicación móvil para habilitar el modo offline resiliente.</w:t>
            </w:r>
          </w:p>
          <w:p w:rsidR="00000000" w:rsidDel="00000000" w:rsidP="00000000" w:rsidRDefault="00000000" w:rsidRPr="00000000" w14:paraId="00000045">
            <w:pPr>
              <w:numPr>
                <w:ilvl w:val="0"/>
                <w:numId w:val="8"/>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SC-03: Reemplazo de Cloud Functions por transacciones atómicas directas en Firestore desde Node.js para asegurar consistencia a costo cero.</w:t>
            </w:r>
          </w:p>
          <w:p w:rsidR="00000000" w:rsidDel="00000000" w:rsidP="00000000" w:rsidRDefault="00000000" w:rsidRPr="00000000" w14:paraId="00000046">
            <w:pPr>
              <w:numPr>
                <w:ilvl w:val="0"/>
                <w:numId w:val="8"/>
              </w:numPr>
              <w:spacing w:after="24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SC-04: Implementación del patrón Envelope en todas las respuestas de la API para desacoplar el consumo en Flutter y React.</w:t>
            </w:r>
          </w:p>
        </w:tc>
      </w:tr>
      <w:tr>
        <w:trPr>
          <w:cantSplit w:val="0"/>
          <w:trHeight w:val="1112" w:hRule="atLeast"/>
          <w:tblHeader w:val="0"/>
        </w:trPr>
        <w:tc>
          <w:tcPr>
            <w:vAlign w:val="center"/>
          </w:tcPr>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8">
            <w:pPr>
              <w:spacing w:after="240" w:line="276" w:lineRule="auto"/>
              <w:rPr>
                <w:i w:val="1"/>
                <w:iCs w:val="1"/>
                <w:color w:val="0070c0"/>
                <w:sz w:val="18"/>
                <w:szCs w:val="18"/>
              </w:rPr>
            </w:pPr>
            <w:r w:rsidDel="00000000" w:rsidR="00000000" w:rsidRPr="00000000">
              <w:rPr>
                <w:i w:val="1"/>
                <w:iCs w:val="1"/>
                <w:color w:val="0070c0"/>
                <w:sz w:val="18"/>
                <w:szCs w:val="18"/>
                <w:rtl w:val="0"/>
              </w:rPr>
              <w:t xml:space="preserve">Las evidencias que respaldan el cumplimiento del proyecto y sus resultados son:</w:t>
            </w:r>
          </w:p>
          <w:p w:rsidR="00000000" w:rsidDel="00000000" w:rsidP="00000000" w:rsidRDefault="00000000" w:rsidRPr="00000000" w14:paraId="00000049">
            <w:pPr>
              <w:numPr>
                <w:ilvl w:val="0"/>
                <w:numId w:val="5"/>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Repositorio Git y Código Fuente: Estructura de ramas funcionales y commits en los módulos </w:t>
            </w:r>
            <w:r w:rsidDel="00000000" w:rsidR="00000000" w:rsidRPr="00000000">
              <w:rPr>
                <w:i w:val="1"/>
                <w:iCs w:val="1"/>
                <w:color w:val="188038"/>
                <w:sz w:val="18"/>
                <w:szCs w:val="18"/>
                <w:rtl w:val="0"/>
              </w:rPr>
              <w:t xml:space="preserve">aprueba_app/</w:t>
            </w:r>
            <w:r w:rsidDel="00000000" w:rsidR="00000000" w:rsidRPr="00000000">
              <w:rPr>
                <w:i w:val="1"/>
                <w:iCs w:val="1"/>
                <w:color w:val="0070c0"/>
                <w:sz w:val="18"/>
                <w:szCs w:val="18"/>
                <w:rtl w:val="0"/>
              </w:rPr>
              <w:t xml:space="preserve"> (Flutter), </w:t>
            </w:r>
            <w:r w:rsidDel="00000000" w:rsidR="00000000" w:rsidRPr="00000000">
              <w:rPr>
                <w:i w:val="1"/>
                <w:iCs w:val="1"/>
                <w:color w:val="188038"/>
                <w:sz w:val="18"/>
                <w:szCs w:val="18"/>
                <w:rtl w:val="0"/>
              </w:rPr>
              <w:t xml:space="preserve">aprueba_student_web/</w:t>
            </w:r>
            <w:r w:rsidDel="00000000" w:rsidR="00000000" w:rsidRPr="00000000">
              <w:rPr>
                <w:i w:val="1"/>
                <w:iCs w:val="1"/>
                <w:color w:val="0070c0"/>
                <w:sz w:val="18"/>
                <w:szCs w:val="18"/>
                <w:rtl w:val="0"/>
              </w:rPr>
              <w:t xml:space="preserve"> (React), </w:t>
            </w:r>
            <w:r w:rsidDel="00000000" w:rsidR="00000000" w:rsidRPr="00000000">
              <w:rPr>
                <w:i w:val="1"/>
                <w:iCs w:val="1"/>
                <w:color w:val="188038"/>
                <w:sz w:val="18"/>
                <w:szCs w:val="18"/>
                <w:rtl w:val="0"/>
              </w:rPr>
              <w:t xml:space="preserve">aprueba_generator_web/</w:t>
            </w:r>
            <w:r w:rsidDel="00000000" w:rsidR="00000000" w:rsidRPr="00000000">
              <w:rPr>
                <w:i w:val="1"/>
                <w:iCs w:val="1"/>
                <w:color w:val="0070c0"/>
                <w:sz w:val="18"/>
                <w:szCs w:val="18"/>
                <w:rtl w:val="0"/>
              </w:rPr>
              <w:t xml:space="preserve"> (React) y el backend Node.js/Express, demostrando la separación en capas y la aplicación de patrones de diseño.</w:t>
            </w:r>
          </w:p>
          <w:p w:rsidR="00000000" w:rsidDel="00000000" w:rsidP="00000000" w:rsidRDefault="00000000" w:rsidRPr="00000000" w14:paraId="0000004A">
            <w:pPr>
              <w:numPr>
                <w:ilvl w:val="0"/>
                <w:numId w:val="5"/>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Tablero Trello en Scrum: Visualización del flujo de trabajo con Sprints cerrados en columnas dedicadas (</w:t>
            </w:r>
            <w:r w:rsidDel="00000000" w:rsidR="00000000" w:rsidRPr="00000000">
              <w:rPr>
                <w:i w:val="1"/>
                <w:iCs w:val="1"/>
                <w:color w:val="188038"/>
                <w:sz w:val="18"/>
                <w:szCs w:val="18"/>
                <w:rtl w:val="0"/>
              </w:rPr>
              <w:t xml:space="preserve">Done Sprint - 1</w:t>
            </w:r>
            <w:r w:rsidDel="00000000" w:rsidR="00000000" w:rsidRPr="00000000">
              <w:rPr>
                <w:i w:val="1"/>
                <w:iCs w:val="1"/>
                <w:color w:val="0070c0"/>
                <w:sz w:val="18"/>
                <w:szCs w:val="18"/>
                <w:rtl w:val="0"/>
              </w:rPr>
              <w:t xml:space="preserve"> con 19 SP, </w:t>
            </w:r>
            <w:r w:rsidDel="00000000" w:rsidR="00000000" w:rsidRPr="00000000">
              <w:rPr>
                <w:i w:val="1"/>
                <w:iCs w:val="1"/>
                <w:color w:val="188038"/>
                <w:sz w:val="18"/>
                <w:szCs w:val="18"/>
                <w:rtl w:val="0"/>
              </w:rPr>
              <w:t xml:space="preserve">Done Sprint - 2</w:t>
            </w:r>
            <w:r w:rsidDel="00000000" w:rsidR="00000000" w:rsidRPr="00000000">
              <w:rPr>
                <w:i w:val="1"/>
                <w:iCs w:val="1"/>
                <w:color w:val="0070c0"/>
                <w:sz w:val="18"/>
                <w:szCs w:val="18"/>
                <w:rtl w:val="0"/>
              </w:rPr>
              <w:t xml:space="preserve"> con 18 SP), checklists de tareas técnicas completados al 100% (</w:t>
            </w:r>
            <w:r w:rsidDel="00000000" w:rsidR="00000000" w:rsidRPr="00000000">
              <w:rPr>
                <w:i w:val="1"/>
                <w:iCs w:val="1"/>
                <w:color w:val="188038"/>
                <w:sz w:val="18"/>
                <w:szCs w:val="18"/>
                <w:rtl w:val="0"/>
              </w:rPr>
              <w:t xml:space="preserve">3/3</w:t>
            </w:r>
            <w:r w:rsidDel="00000000" w:rsidR="00000000" w:rsidRPr="00000000">
              <w:rPr>
                <w:i w:val="1"/>
                <w:iCs w:val="1"/>
                <w:color w:val="0070c0"/>
                <w:sz w:val="18"/>
                <w:szCs w:val="18"/>
                <w:rtl w:val="0"/>
              </w:rPr>
              <w:t xml:space="preserve">) e iteraciones activas en desarrollo.</w:t>
            </w:r>
          </w:p>
          <w:p w:rsidR="00000000" w:rsidDel="00000000" w:rsidP="00000000" w:rsidRDefault="00000000" w:rsidRPr="00000000" w14:paraId="0000004B">
            <w:pPr>
              <w:numPr>
                <w:ilvl w:val="0"/>
                <w:numId w:val="5"/>
              </w:numPr>
              <w:spacing w:after="0" w:afterAutospacing="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Paquete Documental de Ingeniería:</w:t>
            </w:r>
          </w:p>
          <w:p w:rsidR="00000000" w:rsidDel="00000000" w:rsidP="00000000" w:rsidRDefault="00000000" w:rsidRPr="00000000" w14:paraId="0000004C">
            <w:pPr>
              <w:numPr>
                <w:ilvl w:val="1"/>
                <w:numId w:val="5"/>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Documento de Arquitectura de Software (DAS/SAD): Especificación de vistas 4+1, modelos C4 y diagramas de secuencia UML para la sincronización offline.</w:t>
            </w:r>
          </w:p>
          <w:p w:rsidR="00000000" w:rsidDel="00000000" w:rsidP="00000000" w:rsidRDefault="00000000" w:rsidRPr="00000000" w14:paraId="0000004D">
            <w:pPr>
              <w:numPr>
                <w:ilvl w:val="1"/>
                <w:numId w:val="5"/>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Estructura de Desglose del Trabajo y Presupuesto (EDT): Hoja de cálculo balanceada en $2.190.833 CLP con costos de personal técnico y recursos directos.</w:t>
            </w:r>
          </w:p>
          <w:p w:rsidR="00000000" w:rsidDel="00000000" w:rsidP="00000000" w:rsidRDefault="00000000" w:rsidRPr="00000000" w14:paraId="0000004E">
            <w:pPr>
              <w:numPr>
                <w:ilvl w:val="1"/>
                <w:numId w:val="5"/>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Matriz de Control de Cambios: Registro formalizado de solicitudes </w:t>
            </w:r>
            <w:r w:rsidDel="00000000" w:rsidR="00000000" w:rsidRPr="00000000">
              <w:rPr>
                <w:i w:val="1"/>
                <w:iCs w:val="1"/>
                <w:color w:val="188038"/>
                <w:sz w:val="18"/>
                <w:szCs w:val="18"/>
                <w:rtl w:val="0"/>
              </w:rPr>
              <w:t xml:space="preserve">SC-01</w:t>
            </w:r>
            <w:r w:rsidDel="00000000" w:rsidR="00000000" w:rsidRPr="00000000">
              <w:rPr>
                <w:i w:val="1"/>
                <w:iCs w:val="1"/>
                <w:color w:val="0070c0"/>
                <w:sz w:val="18"/>
                <w:szCs w:val="18"/>
                <w:rtl w:val="0"/>
              </w:rPr>
              <w:t xml:space="preserve"> a </w:t>
            </w:r>
            <w:r w:rsidDel="00000000" w:rsidR="00000000" w:rsidRPr="00000000">
              <w:rPr>
                <w:i w:val="1"/>
                <w:iCs w:val="1"/>
                <w:color w:val="188038"/>
                <w:sz w:val="18"/>
                <w:szCs w:val="18"/>
                <w:rtl w:val="0"/>
              </w:rPr>
              <w:t xml:space="preserve">SC-06</w:t>
            </w:r>
            <w:r w:rsidDel="00000000" w:rsidR="00000000" w:rsidRPr="00000000">
              <w:rPr>
                <w:i w:val="1"/>
                <w:iCs w:val="1"/>
                <w:color w:val="0070c0"/>
                <w:sz w:val="18"/>
                <w:szCs w:val="18"/>
                <w:rtl w:val="0"/>
              </w:rPr>
              <w:t xml:space="preserve"> con justificación técnica, impacto y aprobación del equipo.</w:t>
            </w:r>
          </w:p>
          <w:p w:rsidR="00000000" w:rsidDel="00000000" w:rsidP="00000000" w:rsidRDefault="00000000" w:rsidRPr="00000000" w14:paraId="0000004F">
            <w:pPr>
              <w:numPr>
                <w:ilvl w:val="1"/>
                <w:numId w:val="5"/>
              </w:numPr>
              <w:spacing w:after="0" w:afterAutospacing="0" w:line="276" w:lineRule="auto"/>
              <w:ind w:left="144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Documentación Scrum: Product Backlog (144 SP), Sprint Backlogs, Burndown Charts y Actas de Retrospectiva.</w:t>
            </w:r>
          </w:p>
          <w:p w:rsidR="00000000" w:rsidDel="00000000" w:rsidP="00000000" w:rsidRDefault="00000000" w:rsidRPr="00000000" w14:paraId="00000050">
            <w:pPr>
              <w:numPr>
                <w:ilvl w:val="0"/>
                <w:numId w:val="5"/>
              </w:numPr>
              <w:spacing w:after="240" w:line="276"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Registro Audiovisual de Demostración: Video técnico de funcionamiento que exhibe la creación de cuentas, la resolución de ensayos en modo online/offline con retroalimentación inmediata y la generación de preguntas con IA en la plataforma docente.</w:t>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2">
            <w:pPr>
              <w:spacing w:line="276" w:lineRule="auto"/>
              <w:jc w:val="both"/>
              <w:rPr>
                <w:i w:val="1"/>
                <w:iCs w:val="1"/>
                <w:color w:val="0070c0"/>
                <w:sz w:val="18"/>
                <w:szCs w:val="18"/>
              </w:rPr>
            </w:pPr>
            <w:r w:rsidDel="00000000" w:rsidR="00000000" w:rsidRPr="00000000">
              <w:rPr>
                <w:b w:val="1"/>
                <w:bCs w:val="1"/>
                <w:i w:val="1"/>
                <w:iCs w:val="1"/>
                <w:color w:val="0070c0"/>
                <w:sz w:val="18"/>
                <w:szCs w:val="18"/>
                <w:rtl w:val="0"/>
              </w:rPr>
              <w:t xml:space="preserve">Reflexión sobre el aporte del Proyecto APT en el desarrollo de los intereses profesionales:</w:t>
              <w:br w:type="textWrapping"/>
            </w:r>
            <w:r w:rsidDel="00000000" w:rsidR="00000000" w:rsidRPr="00000000">
              <w:rPr>
                <w:i w:val="1"/>
                <w:iCs w:val="1"/>
                <w:color w:val="0070c0"/>
                <w:sz w:val="18"/>
                <w:szCs w:val="18"/>
                <w:rtl w:val="0"/>
              </w:rPr>
              <w:t xml:space="preserve">El desarrollo de Aprueba App representó un hito formativo clave para conectar los conocimientos teóricos con los estándares de ingeniería exigidos en la industria. Permitió profundizar en el diseño de arquitecturas de software distribuidas, la gestión de persistencia híbrida y la administración de riesgos técnicos mediante metodologías ágiles.</w:t>
              <w:br w:type="textWrapping"/>
              <w:t xml:space="preserve"> Al contrastar la experiencia con el inicio de la carrera, los intereses profesionales no solo se mantienen, sino que se han consolidado: el foco inicial por la programación se transformó en una vocación clara por la </w:t>
            </w:r>
            <w:r w:rsidDel="00000000" w:rsidR="00000000" w:rsidRPr="00000000">
              <w:rPr>
                <w:b w:val="1"/>
                <w:bCs w:val="1"/>
                <w:i w:val="1"/>
                <w:iCs w:val="1"/>
                <w:color w:val="0070c0"/>
                <w:sz w:val="18"/>
                <w:szCs w:val="18"/>
                <w:rtl w:val="0"/>
              </w:rPr>
              <w:t xml:space="preserve">Arquitectura de Software, la Ingeniería de Datos y el Aseguramiento de Calidad (QA)</w:t>
            </w:r>
            <w:r w:rsidDel="00000000" w:rsidR="00000000" w:rsidRPr="00000000">
              <w:rPr>
                <w:i w:val="1"/>
                <w:iCs w:val="1"/>
                <w:color w:val="0070c0"/>
                <w:sz w:val="18"/>
                <w:szCs w:val="18"/>
                <w:rtl w:val="0"/>
              </w:rPr>
              <w:t xml:space="preserve">, reconociendo que la solidez técnica radica en la estructura y resiliencia del sistema más allá del código de interfaz.</w:t>
            </w:r>
          </w:p>
          <w:p w:rsidR="00000000" w:rsidDel="00000000" w:rsidP="00000000" w:rsidRDefault="00000000" w:rsidRPr="00000000" w14:paraId="00000053">
            <w:pPr>
              <w:spacing w:line="276"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Proyecciones laborales a partir del Proyecto APT:</w:t>
            </w:r>
          </w:p>
          <w:p w:rsidR="00000000" w:rsidDel="00000000" w:rsidP="00000000" w:rsidRDefault="00000000" w:rsidRPr="00000000" w14:paraId="00000054">
            <w:pPr>
              <w:numPr>
                <w:ilvl w:val="0"/>
                <w:numId w:val="4"/>
              </w:numPr>
              <w:spacing w:after="0" w:afterAutospacing="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Intereses profesionales a profundizar:</w:t>
              <w:br w:type="textWrapping"/>
            </w:r>
            <w:r w:rsidDel="00000000" w:rsidR="00000000" w:rsidRPr="00000000">
              <w:rPr>
                <w:i w:val="1"/>
                <w:iCs w:val="1"/>
                <w:color w:val="0070c0"/>
                <w:sz w:val="18"/>
                <w:szCs w:val="18"/>
                <w:rtl w:val="0"/>
              </w:rPr>
              <w:t xml:space="preserve">A futuro, se proyecta profundizar en el despliegue de arquitecturas de datos en la nube (GCP y AWS), la optimización de pipelines de integración continua (CI/CD) para aplicaciones móviles y el diseño de sistemas de Inteligencia Artificial aplicados mediante técnicas de RAG (Retrieval-Augmented Generation) sobre grandes bancos de conocimiento.</w:t>
            </w:r>
          </w:p>
          <w:p w:rsidR="00000000" w:rsidDel="00000000" w:rsidP="00000000" w:rsidRDefault="00000000" w:rsidRPr="00000000" w14:paraId="00000055">
            <w:pPr>
              <w:numPr>
                <w:ilvl w:val="0"/>
                <w:numId w:val="4"/>
              </w:numPr>
              <w:spacing w:after="240" w:line="276"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Proyección laboral:</w:t>
              <w:br w:type="textWrapping"/>
            </w:r>
            <w:r w:rsidDel="00000000" w:rsidR="00000000" w:rsidRPr="00000000">
              <w:rPr>
                <w:i w:val="1"/>
                <w:iCs w:val="1"/>
                <w:color w:val="0070c0"/>
                <w:sz w:val="18"/>
                <w:szCs w:val="18"/>
                <w:rtl w:val="0"/>
              </w:rPr>
              <w:t xml:space="preserve">Laboralmente, el proyecto habilita la inserción profesional en roles como </w:t>
            </w:r>
            <w:r w:rsidDel="00000000" w:rsidR="00000000" w:rsidRPr="00000000">
              <w:rPr>
                <w:b w:val="1"/>
                <w:bCs w:val="1"/>
                <w:i w:val="1"/>
                <w:iCs w:val="1"/>
                <w:color w:val="0070c0"/>
                <w:sz w:val="18"/>
                <w:szCs w:val="18"/>
                <w:rtl w:val="0"/>
              </w:rPr>
              <w:t xml:space="preserve">Ingeniero de Software Fullstack</w:t>
            </w:r>
            <w:r w:rsidDel="00000000" w:rsidR="00000000" w:rsidRPr="00000000">
              <w:rPr>
                <w:i w:val="1"/>
                <w:iCs w:val="1"/>
                <w:color w:val="0070c0"/>
                <w:sz w:val="18"/>
                <w:szCs w:val="18"/>
                <w:rtl w:val="0"/>
              </w:rPr>
              <w:t xml:space="preserve">, </w:t>
            </w:r>
            <w:r w:rsidDel="00000000" w:rsidR="00000000" w:rsidRPr="00000000">
              <w:rPr>
                <w:b w:val="1"/>
                <w:bCs w:val="1"/>
                <w:i w:val="1"/>
                <w:iCs w:val="1"/>
                <w:color w:val="0070c0"/>
                <w:sz w:val="18"/>
                <w:szCs w:val="18"/>
                <w:rtl w:val="0"/>
              </w:rPr>
              <w:t xml:space="preserve">Desarrollador Backend Cloud</w:t>
            </w:r>
            <w:r w:rsidDel="00000000" w:rsidR="00000000" w:rsidRPr="00000000">
              <w:rPr>
                <w:i w:val="1"/>
                <w:iCs w:val="1"/>
                <w:color w:val="0070c0"/>
                <w:sz w:val="18"/>
                <w:szCs w:val="18"/>
                <w:rtl w:val="0"/>
              </w:rPr>
              <w:t xml:space="preserve"> o </w:t>
            </w:r>
            <w:r w:rsidDel="00000000" w:rsidR="00000000" w:rsidRPr="00000000">
              <w:rPr>
                <w:b w:val="1"/>
                <w:bCs w:val="1"/>
                <w:i w:val="1"/>
                <w:iCs w:val="1"/>
                <w:color w:val="0070c0"/>
                <w:sz w:val="18"/>
                <w:szCs w:val="18"/>
                <w:rtl w:val="0"/>
              </w:rPr>
              <w:t xml:space="preserve">Líder Técnico de Calidad (QA Lead)</w:t>
            </w:r>
            <w:r w:rsidDel="00000000" w:rsidR="00000000" w:rsidRPr="00000000">
              <w:rPr>
                <w:i w:val="1"/>
                <w:iCs w:val="1"/>
                <w:color w:val="0070c0"/>
                <w:sz w:val="18"/>
                <w:szCs w:val="18"/>
                <w:rtl w:val="0"/>
              </w:rPr>
              <w:t xml:space="preserve">, con capacidades demostradas para formular soluciones desacopladas, liderar ceremonias ágiles, defender decisiones arquitectónicas ante clientes y construir productos de software escalables y económicamente sostenibles.</w:t>
            </w:r>
            <w:r w:rsidDel="00000000" w:rsidR="00000000" w:rsidRPr="00000000">
              <w:rPr>
                <w:rtl w:val="0"/>
              </w:rPr>
            </w:r>
          </w:p>
        </w:tc>
      </w:tr>
    </w:tbl>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nYo8g0HwY21J/Zulo+PL7iGUfA==">CgMxLjA4AHIhMTk2RVlqTFJfVVdsbWU4NjRSdk9KdHRoUVViSWR2NUhU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