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ksy5u41eyryc" w:id="0"/>
      <w:bookmarkEnd w:id="0"/>
      <w:r w:rsidDel="00000000" w:rsidR="00000000" w:rsidRPr="00000000">
        <w:rPr>
          <w:rtl w:val="0"/>
        </w:rPr>
        <w:t xml:space="preserve">Project Teams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Team 1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Team 2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Team 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Nobir Hossain Samuel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Shamim Hosen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Abdus Salam Babu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Mushfiqur Rahman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mostofa kamal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Md. Faisal Mahmud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Rashed Khan Rony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Diponkar saha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Mishu Rahman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Shariar Alfaz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Avishek palit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Md. Nakib Rahaman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Abdullah Al Momen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Md. Emrul Kabir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Abdullah Bin Rahmat Ullah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Rayhan Raahat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Rubaiyad Noor Shahriar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Md. Mansurul Hakim Shakib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Jahangir Alam Sumit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Shakhawat Hossain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Showyeab Ahmed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Shohanur Rahman Shaun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Maahbub Shaon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Akshay Dey Shovo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Borhan uddin Amin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Sadia Fency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Anik Dey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