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52FDFA77" w14:textId="77777777" w:rsidR="00633B80" w:rsidRPr="00633B80" w:rsidRDefault="00633B80" w:rsidP="00633B80">
      <w:pPr>
        <w:pStyle w:val="Heading3"/>
        <w:rPr>
          <w:color w:val="000000" w:themeColor="text1"/>
        </w:rPr>
      </w:pPr>
      <w:r w:rsidRPr="00633B80">
        <w:rPr>
          <w:rStyle w:val="Strong"/>
          <w:bCs w:val="0"/>
          <w:color w:val="000000" w:themeColor="text1"/>
        </w:rPr>
        <w:t>1. How does the human visual system process visual variables?</w:t>
      </w:r>
    </w:p>
    <w:p w14:paraId="747E7E72" w14:textId="77777777" w:rsidR="00633B80" w:rsidRDefault="00633B80" w:rsidP="00633B80">
      <w:pPr>
        <w:pStyle w:val="NormalWeb"/>
      </w:pPr>
      <w:r>
        <w:t xml:space="preserve">The human visual system prioritizes </w:t>
      </w:r>
      <w:r>
        <w:rPr>
          <w:rStyle w:val="Strong"/>
          <w:rFonts w:eastAsiaTheme="majorEastAsia"/>
        </w:rPr>
        <w:t>pre-attentive features</w:t>
      </w:r>
      <w:r>
        <w:t xml:space="preserve">—things like </w:t>
      </w:r>
      <w:proofErr w:type="spellStart"/>
      <w:r>
        <w:t>color</w:t>
      </w:r>
      <w:proofErr w:type="spellEnd"/>
      <w:r>
        <w:t xml:space="preserve">, size, position, and shape are processed almost instantly, before conscious thought. Position and length are perceived most accurately. </w:t>
      </w:r>
      <w:proofErr w:type="spellStart"/>
      <w:r>
        <w:t>Color</w:t>
      </w:r>
      <w:proofErr w:type="spellEnd"/>
      <w:r>
        <w:t xml:space="preserve"> hue, shape, and area are weaker and more error-prone. If you encode critical data using weak variables, you’re fighting biology—and you’ll lose.</w:t>
      </w:r>
    </w:p>
    <w:p w14:paraId="453FB3E9" w14:textId="77777777" w:rsidR="00633B80" w:rsidRPr="00633B80" w:rsidRDefault="00633B80" w:rsidP="00633B80">
      <w:pPr>
        <w:pStyle w:val="Heading3"/>
        <w:rPr>
          <w:color w:val="000000" w:themeColor="text1"/>
        </w:rPr>
      </w:pPr>
      <w:r w:rsidRPr="00633B80">
        <w:rPr>
          <w:rStyle w:val="Strong"/>
          <w:bCs w:val="0"/>
          <w:color w:val="000000" w:themeColor="text1"/>
        </w:rPr>
        <w:t>2. Why is improper encoding misleading in analytics?</w:t>
      </w:r>
    </w:p>
    <w:p w14:paraId="37E5B9BA" w14:textId="77777777" w:rsidR="00633B80" w:rsidRDefault="00633B80" w:rsidP="00633B80">
      <w:pPr>
        <w:pStyle w:val="NormalWeb"/>
      </w:pPr>
      <w:r>
        <w:t xml:space="preserve">Because it creates </w:t>
      </w:r>
      <w:r>
        <w:rPr>
          <w:rStyle w:val="Strong"/>
          <w:rFonts w:eastAsiaTheme="majorEastAsia"/>
        </w:rPr>
        <w:t>false patterns</w:t>
      </w:r>
      <w:r>
        <w:t xml:space="preserve"> or hides real ones. Bad encoding exaggerates minor differences or downplays major ones, leading viewers to draw incorrect conclusions. That’s not a design issue—that’s a decision-making failure. In analytics, misleading visuals are worse than no visuals at all.</w:t>
      </w:r>
    </w:p>
    <w:p w14:paraId="06CFD526" w14:textId="77777777" w:rsidR="00633B80" w:rsidRPr="00633B80" w:rsidRDefault="00633B80" w:rsidP="00633B80">
      <w:pPr>
        <w:pStyle w:val="Heading3"/>
        <w:rPr>
          <w:color w:val="000000" w:themeColor="text1"/>
        </w:rPr>
      </w:pPr>
      <w:r w:rsidRPr="00633B80">
        <w:rPr>
          <w:rStyle w:val="Strong"/>
          <w:bCs w:val="0"/>
          <w:color w:val="000000" w:themeColor="text1"/>
        </w:rPr>
        <w:t>3. What are perceptual limitations in visualization?</w:t>
      </w:r>
    </w:p>
    <w:p w14:paraId="6E30D4F7" w14:textId="77777777" w:rsidR="00633B80" w:rsidRDefault="00633B80" w:rsidP="00633B80">
      <w:pPr>
        <w:pStyle w:val="NormalWeb"/>
      </w:pPr>
      <w:r>
        <w:t>Humans:</w:t>
      </w:r>
    </w:p>
    <w:p w14:paraId="62670779" w14:textId="77777777" w:rsidR="00633B80" w:rsidRDefault="00633B80" w:rsidP="00633B80">
      <w:pPr>
        <w:pStyle w:val="NormalWeb"/>
        <w:numPr>
          <w:ilvl w:val="0"/>
          <w:numId w:val="7"/>
        </w:numPr>
      </w:pPr>
      <w:r>
        <w:t>Struggle to compare areas and volumes accurately</w:t>
      </w:r>
    </w:p>
    <w:p w14:paraId="25969256" w14:textId="77777777" w:rsidR="00633B80" w:rsidRDefault="00633B80" w:rsidP="00633B80">
      <w:pPr>
        <w:pStyle w:val="NormalWeb"/>
        <w:numPr>
          <w:ilvl w:val="0"/>
          <w:numId w:val="7"/>
        </w:numPr>
      </w:pPr>
      <w:r>
        <w:t xml:space="preserve">Can’t distinguish many similar </w:t>
      </w:r>
      <w:proofErr w:type="spellStart"/>
      <w:r>
        <w:t>colors</w:t>
      </w:r>
      <w:proofErr w:type="spellEnd"/>
    </w:p>
    <w:p w14:paraId="1C78BDDE" w14:textId="77777777" w:rsidR="00633B80" w:rsidRDefault="00633B80" w:rsidP="00633B80">
      <w:pPr>
        <w:pStyle w:val="NormalWeb"/>
        <w:numPr>
          <w:ilvl w:val="0"/>
          <w:numId w:val="7"/>
        </w:numPr>
      </w:pPr>
      <w:r>
        <w:t>Get overloaded beyond ~5–7 visual categories</w:t>
      </w:r>
    </w:p>
    <w:p w14:paraId="5F18B235" w14:textId="77777777" w:rsidR="00633B80" w:rsidRDefault="00633B80" w:rsidP="00633B80">
      <w:pPr>
        <w:pStyle w:val="NormalWeb"/>
        <w:numPr>
          <w:ilvl w:val="0"/>
          <w:numId w:val="7"/>
        </w:numPr>
      </w:pPr>
      <w:r>
        <w:t>Miss patterns in cluttered visuals</w:t>
      </w:r>
    </w:p>
    <w:p w14:paraId="3CB5FE12" w14:textId="3648E409" w:rsidR="00633B80" w:rsidRDefault="00633B80" w:rsidP="00633B80">
      <w:pPr>
        <w:pStyle w:val="NormalWeb"/>
      </w:pPr>
      <w:r>
        <w:t>Ignoring these limits guarantees misinterpretation, no matter how “advanced” the AI behind it is.</w:t>
      </w:r>
    </w:p>
    <w:p w14:paraId="2CE0CF75" w14:textId="77777777" w:rsidR="00633B80" w:rsidRPr="00633B80" w:rsidRDefault="00633B80" w:rsidP="00633B80">
      <w:pPr>
        <w:pStyle w:val="Heading3"/>
        <w:rPr>
          <w:color w:val="000000" w:themeColor="text1"/>
        </w:rPr>
      </w:pPr>
      <w:r w:rsidRPr="00633B80">
        <w:rPr>
          <w:rStyle w:val="Strong"/>
          <w:bCs w:val="0"/>
          <w:color w:val="000000" w:themeColor="text1"/>
        </w:rPr>
        <w:t xml:space="preserve">4. How does </w:t>
      </w:r>
      <w:proofErr w:type="spellStart"/>
      <w:r w:rsidRPr="00633B80">
        <w:rPr>
          <w:rStyle w:val="Strong"/>
          <w:bCs w:val="0"/>
          <w:color w:val="000000" w:themeColor="text1"/>
        </w:rPr>
        <w:t>color</w:t>
      </w:r>
      <w:proofErr w:type="spellEnd"/>
      <w:r w:rsidRPr="00633B80">
        <w:rPr>
          <w:rStyle w:val="Strong"/>
          <w:bCs w:val="0"/>
          <w:color w:val="000000" w:themeColor="text1"/>
        </w:rPr>
        <w:t xml:space="preserve"> choice affect interpretation?</w:t>
      </w:r>
    </w:p>
    <w:p w14:paraId="478389F4" w14:textId="77777777" w:rsidR="00633B80" w:rsidRDefault="00633B80" w:rsidP="00633B80">
      <w:pPr>
        <w:pStyle w:val="NormalWeb"/>
      </w:pPr>
      <w:proofErr w:type="spellStart"/>
      <w:r>
        <w:t>Color</w:t>
      </w:r>
      <w:proofErr w:type="spellEnd"/>
      <w:r>
        <w:t xml:space="preserve"> implies meaning whether you like it or not. Red signals danger, blue implies calm, green suggests safety. Poor </w:t>
      </w:r>
      <w:proofErr w:type="spellStart"/>
      <w:r>
        <w:t>color</w:t>
      </w:r>
      <w:proofErr w:type="spellEnd"/>
      <w:r>
        <w:t xml:space="preserve"> choices can:</w:t>
      </w:r>
    </w:p>
    <w:p w14:paraId="1C50364D" w14:textId="77777777" w:rsidR="00633B80" w:rsidRDefault="00633B80" w:rsidP="00633B80">
      <w:pPr>
        <w:pStyle w:val="NormalWeb"/>
        <w:numPr>
          <w:ilvl w:val="0"/>
          <w:numId w:val="8"/>
        </w:numPr>
      </w:pPr>
      <w:r>
        <w:t>Create emotional bias</w:t>
      </w:r>
    </w:p>
    <w:p w14:paraId="4C3FE796" w14:textId="77777777" w:rsidR="00633B80" w:rsidRDefault="00633B80" w:rsidP="00633B80">
      <w:pPr>
        <w:pStyle w:val="NormalWeb"/>
        <w:numPr>
          <w:ilvl w:val="0"/>
          <w:numId w:val="8"/>
        </w:numPr>
      </w:pPr>
      <w:r>
        <w:t>Hide differences</w:t>
      </w:r>
    </w:p>
    <w:p w14:paraId="4AA44780" w14:textId="77777777" w:rsidR="00633B80" w:rsidRDefault="00633B80" w:rsidP="00633B80">
      <w:pPr>
        <w:pStyle w:val="NormalWeb"/>
        <w:numPr>
          <w:ilvl w:val="0"/>
          <w:numId w:val="8"/>
        </w:numPr>
      </w:pPr>
      <w:r>
        <w:t xml:space="preserve">Exclude </w:t>
      </w:r>
      <w:proofErr w:type="spellStart"/>
      <w:r>
        <w:t>color-blind</w:t>
      </w:r>
      <w:proofErr w:type="spellEnd"/>
      <w:r>
        <w:t xml:space="preserve"> users</w:t>
      </w:r>
    </w:p>
    <w:p w14:paraId="10F21DB3" w14:textId="132D1372" w:rsidR="00633B80" w:rsidRDefault="00633B80" w:rsidP="00633B80">
      <w:pPr>
        <w:pStyle w:val="NormalWeb"/>
      </w:pPr>
      <w:proofErr w:type="spellStart"/>
      <w:r>
        <w:t>Color</w:t>
      </w:r>
      <w:proofErr w:type="spellEnd"/>
      <w:r>
        <w:t xml:space="preserve"> should </w:t>
      </w:r>
      <w:r>
        <w:rPr>
          <w:rStyle w:val="Strong"/>
          <w:rFonts w:eastAsiaTheme="majorEastAsia"/>
        </w:rPr>
        <w:t>encode meaning</w:t>
      </w:r>
      <w:r>
        <w:t>, not decorate charts.</w:t>
      </w:r>
    </w:p>
    <w:p w14:paraId="336A065D" w14:textId="77777777" w:rsidR="00633B80" w:rsidRPr="00633B80" w:rsidRDefault="00633B80" w:rsidP="00633B80">
      <w:pPr>
        <w:pStyle w:val="Heading3"/>
        <w:rPr>
          <w:color w:val="000000" w:themeColor="text1"/>
        </w:rPr>
      </w:pPr>
      <w:r w:rsidRPr="00633B80">
        <w:rPr>
          <w:rStyle w:val="Strong"/>
          <w:bCs w:val="0"/>
          <w:color w:val="000000" w:themeColor="text1"/>
        </w:rPr>
        <w:t>5. Why should AI dashboards be perceptually optimized?</w:t>
      </w:r>
    </w:p>
    <w:p w14:paraId="0582E951" w14:textId="434FBECD" w:rsidR="00633B80" w:rsidRDefault="00633B80" w:rsidP="00633B80">
      <w:pPr>
        <w:pStyle w:val="NormalWeb"/>
      </w:pPr>
      <w:r>
        <w:t xml:space="preserve">Because users don’t trust or act on what they don’t understand. If insights aren’t immediately visible, the AI might as well not exist. Poor perception kills </w:t>
      </w:r>
      <w:proofErr w:type="spellStart"/>
      <w:r>
        <w:t>explainability</w:t>
      </w:r>
      <w:proofErr w:type="spellEnd"/>
      <w:r>
        <w:t>, adoption, and decision impact. Optimization isn’t optional—it’s foundational.</w:t>
      </w:r>
    </w:p>
    <w:p w14:paraId="655795C3" w14:textId="77777777" w:rsidR="00633B80" w:rsidRDefault="00633B80" w:rsidP="00633B80">
      <w:pPr>
        <w:pStyle w:val="NormalWeb"/>
      </w:pP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lastRenderedPageBreak/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C9CC769" w14:textId="6C194B21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21642368" w14:textId="19AF0E59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</w:p>
    <w:p w14:paraId="6BC61D55" w14:textId="26FE1D3B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6D14E006" w14:textId="09DE8FBE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library(ggplot2)</w:t>
      </w:r>
    </w:p>
    <w:p w14:paraId="54E32C9B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# Load dataset</w:t>
      </w:r>
    </w:p>
    <w:p w14:paraId="05BFBF4E" w14:textId="3A3D1143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accidents &lt;- read.csv("4.traffic_accidents.csv")</w:t>
      </w:r>
    </w:p>
    <w:p w14:paraId="281ACFA8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# Convert </w:t>
      </w:r>
      <w:proofErr w:type="spellStart"/>
      <w:r w:rsidRPr="0077065C">
        <w:rPr>
          <w:rFonts w:ascii="Cambria" w:hAnsi="Cambria"/>
          <w:bCs/>
        </w:rPr>
        <w:t>Accident_Type</w:t>
      </w:r>
      <w:proofErr w:type="spellEnd"/>
      <w:r w:rsidRPr="0077065C">
        <w:rPr>
          <w:rFonts w:ascii="Cambria" w:hAnsi="Cambria"/>
          <w:bCs/>
        </w:rPr>
        <w:t xml:space="preserve"> to factor</w:t>
      </w:r>
    </w:p>
    <w:p w14:paraId="51470549" w14:textId="53CC1BBE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r w:rsidRPr="0077065C">
        <w:rPr>
          <w:rFonts w:ascii="Cambria" w:hAnsi="Cambria"/>
          <w:bCs/>
        </w:rPr>
        <w:t>accidents$Accident_Type</w:t>
      </w:r>
      <w:proofErr w:type="spellEnd"/>
      <w:r w:rsidRPr="0077065C">
        <w:rPr>
          <w:rFonts w:ascii="Cambria" w:hAnsi="Cambria"/>
          <w:bCs/>
        </w:rPr>
        <w:t xml:space="preserve"> &lt;- </w:t>
      </w:r>
      <w:proofErr w:type="spellStart"/>
      <w:proofErr w:type="gramStart"/>
      <w:r w:rsidRPr="0077065C">
        <w:rPr>
          <w:rFonts w:ascii="Cambria" w:hAnsi="Cambria"/>
          <w:bCs/>
        </w:rPr>
        <w:t>as.factor</w:t>
      </w:r>
      <w:proofErr w:type="spellEnd"/>
      <w:proofErr w:type="gramEnd"/>
      <w:r w:rsidRPr="0077065C">
        <w:rPr>
          <w:rFonts w:ascii="Cambria" w:hAnsi="Cambria"/>
          <w:bCs/>
        </w:rPr>
        <w:t>(</w:t>
      </w:r>
      <w:proofErr w:type="spellStart"/>
      <w:r w:rsidRPr="0077065C">
        <w:rPr>
          <w:rFonts w:ascii="Cambria" w:hAnsi="Cambria"/>
          <w:bCs/>
        </w:rPr>
        <w:t>accidents$Accident_Type</w:t>
      </w:r>
      <w:proofErr w:type="spellEnd"/>
      <w:r w:rsidRPr="0077065C">
        <w:rPr>
          <w:rFonts w:ascii="Cambria" w:hAnsi="Cambria"/>
          <w:bCs/>
        </w:rPr>
        <w:t>)</w:t>
      </w:r>
    </w:p>
    <w:p w14:paraId="2CA29597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# Convert Severity to ordered factor</w:t>
      </w:r>
    </w:p>
    <w:p w14:paraId="7451940D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r w:rsidRPr="0077065C">
        <w:rPr>
          <w:rFonts w:ascii="Cambria" w:hAnsi="Cambria"/>
          <w:bCs/>
        </w:rPr>
        <w:t>accidents$Severity</w:t>
      </w:r>
      <w:proofErr w:type="spellEnd"/>
      <w:r w:rsidRPr="0077065C">
        <w:rPr>
          <w:rFonts w:ascii="Cambria" w:hAnsi="Cambria"/>
          <w:bCs/>
        </w:rPr>
        <w:t xml:space="preserve"> &lt;- </w:t>
      </w:r>
      <w:proofErr w:type="gramStart"/>
      <w:r w:rsidRPr="0077065C">
        <w:rPr>
          <w:rFonts w:ascii="Cambria" w:hAnsi="Cambria"/>
          <w:bCs/>
        </w:rPr>
        <w:t>factor(</w:t>
      </w:r>
      <w:proofErr w:type="gramEnd"/>
    </w:p>
    <w:p w14:paraId="78A99A86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accidents$Severity</w:t>
      </w:r>
      <w:proofErr w:type="spellEnd"/>
      <w:r w:rsidRPr="0077065C">
        <w:rPr>
          <w:rFonts w:ascii="Cambria" w:hAnsi="Cambria"/>
          <w:bCs/>
        </w:rPr>
        <w:t>,</w:t>
      </w:r>
    </w:p>
    <w:p w14:paraId="1D9A04C9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levels = </w:t>
      </w:r>
      <w:proofErr w:type="gramStart"/>
      <w:r w:rsidRPr="0077065C">
        <w:rPr>
          <w:rFonts w:ascii="Cambria" w:hAnsi="Cambria"/>
          <w:bCs/>
        </w:rPr>
        <w:t>c(</w:t>
      </w:r>
      <w:proofErr w:type="gramEnd"/>
      <w:r w:rsidRPr="0077065C">
        <w:rPr>
          <w:rFonts w:ascii="Cambria" w:hAnsi="Cambria"/>
          <w:bCs/>
        </w:rPr>
        <w:t>"Minor", "Serious", "Fatal"),</w:t>
      </w:r>
    </w:p>
    <w:p w14:paraId="38B66178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ordered = TRUE</w:t>
      </w:r>
    </w:p>
    <w:p w14:paraId="15C3923B" w14:textId="58513126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)</w:t>
      </w:r>
    </w:p>
    <w:p w14:paraId="0ACD9D15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# Create frequency per location</w:t>
      </w:r>
    </w:p>
    <w:p w14:paraId="0D0FD239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r w:rsidRPr="0077065C">
        <w:rPr>
          <w:rFonts w:ascii="Cambria" w:hAnsi="Cambria"/>
          <w:bCs/>
        </w:rPr>
        <w:t>acc_freq</w:t>
      </w:r>
      <w:proofErr w:type="spellEnd"/>
      <w:r w:rsidRPr="0077065C">
        <w:rPr>
          <w:rFonts w:ascii="Cambria" w:hAnsi="Cambria"/>
          <w:bCs/>
        </w:rPr>
        <w:t xml:space="preserve"> &lt;- </w:t>
      </w:r>
      <w:proofErr w:type="gramStart"/>
      <w:r w:rsidRPr="0077065C">
        <w:rPr>
          <w:rFonts w:ascii="Cambria" w:hAnsi="Cambria"/>
          <w:bCs/>
        </w:rPr>
        <w:t>aggregate(</w:t>
      </w:r>
      <w:proofErr w:type="gramEnd"/>
    </w:p>
    <w:p w14:paraId="330092E6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Accident_ID</w:t>
      </w:r>
      <w:proofErr w:type="spellEnd"/>
      <w:r w:rsidRPr="0077065C">
        <w:rPr>
          <w:rFonts w:ascii="Cambria" w:hAnsi="Cambria"/>
          <w:bCs/>
        </w:rPr>
        <w:t xml:space="preserve"> ~ Location + Severity + </w:t>
      </w:r>
      <w:proofErr w:type="spellStart"/>
      <w:r w:rsidRPr="0077065C">
        <w:rPr>
          <w:rFonts w:ascii="Cambria" w:hAnsi="Cambria"/>
          <w:bCs/>
        </w:rPr>
        <w:t>Accident_Type</w:t>
      </w:r>
      <w:proofErr w:type="spellEnd"/>
      <w:r w:rsidRPr="0077065C">
        <w:rPr>
          <w:rFonts w:ascii="Cambria" w:hAnsi="Cambria"/>
          <w:bCs/>
        </w:rPr>
        <w:t>,</w:t>
      </w:r>
    </w:p>
    <w:p w14:paraId="38105241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data = accidents,</w:t>
      </w:r>
    </w:p>
    <w:p w14:paraId="65305324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FUN = length</w:t>
      </w:r>
    </w:p>
    <w:p w14:paraId="33C6B3D6" w14:textId="3DD75293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)</w:t>
      </w:r>
    </w:p>
    <w:p w14:paraId="0A88DAED" w14:textId="0887AE18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r w:rsidRPr="0077065C">
        <w:rPr>
          <w:rFonts w:ascii="Cambria" w:hAnsi="Cambria"/>
          <w:bCs/>
        </w:rPr>
        <w:t>colnames</w:t>
      </w:r>
      <w:proofErr w:type="spellEnd"/>
      <w:r w:rsidRPr="0077065C">
        <w:rPr>
          <w:rFonts w:ascii="Cambria" w:hAnsi="Cambria"/>
          <w:bCs/>
        </w:rPr>
        <w:t>(</w:t>
      </w:r>
      <w:proofErr w:type="spellStart"/>
      <w:r w:rsidRPr="0077065C">
        <w:rPr>
          <w:rFonts w:ascii="Cambria" w:hAnsi="Cambria"/>
          <w:bCs/>
        </w:rPr>
        <w:t>acc_</w:t>
      </w:r>
      <w:proofErr w:type="gramStart"/>
      <w:r w:rsidRPr="0077065C">
        <w:rPr>
          <w:rFonts w:ascii="Cambria" w:hAnsi="Cambria"/>
          <w:bCs/>
        </w:rPr>
        <w:t>freq</w:t>
      </w:r>
      <w:proofErr w:type="spellEnd"/>
      <w:r w:rsidRPr="0077065C">
        <w:rPr>
          <w:rFonts w:ascii="Cambria" w:hAnsi="Cambria"/>
          <w:bCs/>
        </w:rPr>
        <w:t>)[</w:t>
      </w:r>
      <w:proofErr w:type="gramEnd"/>
      <w:r w:rsidRPr="0077065C">
        <w:rPr>
          <w:rFonts w:ascii="Cambria" w:hAnsi="Cambria"/>
          <w:bCs/>
        </w:rPr>
        <w:t>4] &lt;- "Frequency"</w:t>
      </w:r>
    </w:p>
    <w:p w14:paraId="3F437244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# Plot</w:t>
      </w:r>
    </w:p>
    <w:p w14:paraId="19836F13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77065C">
        <w:rPr>
          <w:rFonts w:ascii="Cambria" w:hAnsi="Cambria"/>
          <w:bCs/>
        </w:rPr>
        <w:t>ggplot</w:t>
      </w:r>
      <w:proofErr w:type="spellEnd"/>
      <w:r w:rsidRPr="0077065C">
        <w:rPr>
          <w:rFonts w:ascii="Cambria" w:hAnsi="Cambria"/>
          <w:bCs/>
        </w:rPr>
        <w:t>(</w:t>
      </w:r>
      <w:proofErr w:type="spellStart"/>
      <w:proofErr w:type="gramEnd"/>
      <w:r w:rsidRPr="0077065C">
        <w:rPr>
          <w:rFonts w:ascii="Cambria" w:hAnsi="Cambria"/>
          <w:bCs/>
        </w:rPr>
        <w:t>acc_freq</w:t>
      </w:r>
      <w:proofErr w:type="spellEnd"/>
      <w:r w:rsidRPr="0077065C">
        <w:rPr>
          <w:rFonts w:ascii="Cambria" w:hAnsi="Cambria"/>
          <w:bCs/>
        </w:rPr>
        <w:t xml:space="preserve">, </w:t>
      </w:r>
      <w:proofErr w:type="spellStart"/>
      <w:r w:rsidRPr="0077065C">
        <w:rPr>
          <w:rFonts w:ascii="Cambria" w:hAnsi="Cambria"/>
          <w:bCs/>
        </w:rPr>
        <w:t>aes</w:t>
      </w:r>
      <w:proofErr w:type="spellEnd"/>
      <w:r w:rsidRPr="0077065C">
        <w:rPr>
          <w:rFonts w:ascii="Cambria" w:hAnsi="Cambria"/>
          <w:bCs/>
        </w:rPr>
        <w:t>(x = Location, y = Frequency)) +</w:t>
      </w:r>
    </w:p>
    <w:p w14:paraId="6248F39B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geom_</w:t>
      </w:r>
      <w:proofErr w:type="gramStart"/>
      <w:r w:rsidRPr="0077065C">
        <w:rPr>
          <w:rFonts w:ascii="Cambria" w:hAnsi="Cambria"/>
          <w:bCs/>
        </w:rPr>
        <w:t>point</w:t>
      </w:r>
      <w:proofErr w:type="spellEnd"/>
      <w:r w:rsidRPr="0077065C">
        <w:rPr>
          <w:rFonts w:ascii="Cambria" w:hAnsi="Cambria"/>
          <w:bCs/>
        </w:rPr>
        <w:t>(</w:t>
      </w:r>
      <w:proofErr w:type="gramEnd"/>
    </w:p>
    <w:p w14:paraId="23B67AFF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</w:t>
      </w:r>
      <w:proofErr w:type="spellStart"/>
      <w:proofErr w:type="gramStart"/>
      <w:r w:rsidRPr="0077065C">
        <w:rPr>
          <w:rFonts w:ascii="Cambria" w:hAnsi="Cambria"/>
          <w:bCs/>
        </w:rPr>
        <w:t>aes</w:t>
      </w:r>
      <w:proofErr w:type="spellEnd"/>
      <w:r w:rsidRPr="0077065C">
        <w:rPr>
          <w:rFonts w:ascii="Cambria" w:hAnsi="Cambria"/>
          <w:bCs/>
        </w:rPr>
        <w:t>(</w:t>
      </w:r>
      <w:proofErr w:type="gramEnd"/>
    </w:p>
    <w:p w14:paraId="2A993B84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  </w:t>
      </w:r>
      <w:proofErr w:type="spellStart"/>
      <w:r w:rsidRPr="0077065C">
        <w:rPr>
          <w:rFonts w:ascii="Cambria" w:hAnsi="Cambria"/>
          <w:bCs/>
        </w:rPr>
        <w:t>color</w:t>
      </w:r>
      <w:proofErr w:type="spellEnd"/>
      <w:r w:rsidRPr="0077065C">
        <w:rPr>
          <w:rFonts w:ascii="Cambria" w:hAnsi="Cambria"/>
          <w:bCs/>
        </w:rPr>
        <w:t xml:space="preserve"> = Severity,</w:t>
      </w:r>
    </w:p>
    <w:p w14:paraId="538CF73E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  size = Frequency,</w:t>
      </w:r>
    </w:p>
    <w:p w14:paraId="61F5D984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  shape = </w:t>
      </w:r>
      <w:proofErr w:type="spellStart"/>
      <w:r w:rsidRPr="0077065C">
        <w:rPr>
          <w:rFonts w:ascii="Cambria" w:hAnsi="Cambria"/>
          <w:bCs/>
        </w:rPr>
        <w:t>Accident_Type</w:t>
      </w:r>
      <w:proofErr w:type="spellEnd"/>
    </w:p>
    <w:p w14:paraId="2FA68E8C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),</w:t>
      </w:r>
    </w:p>
    <w:p w14:paraId="23B7526C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alpha = 0.7</w:t>
      </w:r>
    </w:p>
    <w:p w14:paraId="4AE1D09A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) +</w:t>
      </w:r>
    </w:p>
    <w:p w14:paraId="540C75D7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scale_color_</w:t>
      </w:r>
      <w:proofErr w:type="gramStart"/>
      <w:r w:rsidRPr="0077065C">
        <w:rPr>
          <w:rFonts w:ascii="Cambria" w:hAnsi="Cambria"/>
          <w:bCs/>
        </w:rPr>
        <w:t>manual</w:t>
      </w:r>
      <w:proofErr w:type="spellEnd"/>
      <w:r w:rsidRPr="0077065C">
        <w:rPr>
          <w:rFonts w:ascii="Cambria" w:hAnsi="Cambria"/>
          <w:bCs/>
        </w:rPr>
        <w:t>(</w:t>
      </w:r>
      <w:proofErr w:type="gramEnd"/>
    </w:p>
    <w:p w14:paraId="7D11A766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values = </w:t>
      </w:r>
      <w:proofErr w:type="gramStart"/>
      <w:r w:rsidRPr="0077065C">
        <w:rPr>
          <w:rFonts w:ascii="Cambria" w:hAnsi="Cambria"/>
          <w:bCs/>
        </w:rPr>
        <w:t>c(</w:t>
      </w:r>
      <w:proofErr w:type="gramEnd"/>
      <w:r w:rsidRPr="0077065C">
        <w:rPr>
          <w:rFonts w:ascii="Cambria" w:hAnsi="Cambria"/>
          <w:bCs/>
        </w:rPr>
        <w:t>"Minor" = "yellow", "Serious" = "orange", "Fatal" = "red")</w:t>
      </w:r>
    </w:p>
    <w:p w14:paraId="294FDC48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) +</w:t>
      </w:r>
    </w:p>
    <w:p w14:paraId="77C2831B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scale_size_</w:t>
      </w:r>
      <w:proofErr w:type="gramStart"/>
      <w:r w:rsidRPr="0077065C">
        <w:rPr>
          <w:rFonts w:ascii="Cambria" w:hAnsi="Cambria"/>
          <w:bCs/>
        </w:rPr>
        <w:t>continuous</w:t>
      </w:r>
      <w:proofErr w:type="spellEnd"/>
      <w:r w:rsidRPr="0077065C">
        <w:rPr>
          <w:rFonts w:ascii="Cambria" w:hAnsi="Cambria"/>
          <w:bCs/>
        </w:rPr>
        <w:t>(</w:t>
      </w:r>
      <w:proofErr w:type="gramEnd"/>
      <w:r w:rsidRPr="0077065C">
        <w:rPr>
          <w:rFonts w:ascii="Cambria" w:hAnsi="Cambria"/>
          <w:bCs/>
        </w:rPr>
        <w:t>range = c(3, 10)) +</w:t>
      </w:r>
    </w:p>
    <w:p w14:paraId="7C2C918D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gramStart"/>
      <w:r w:rsidRPr="0077065C">
        <w:rPr>
          <w:rFonts w:ascii="Cambria" w:hAnsi="Cambria"/>
          <w:bCs/>
        </w:rPr>
        <w:t>labs(</w:t>
      </w:r>
      <w:proofErr w:type="gramEnd"/>
    </w:p>
    <w:p w14:paraId="54D8BA0B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title = "Accident Severity and Frequency by Location",</w:t>
      </w:r>
    </w:p>
    <w:p w14:paraId="19662086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x = "Location",</w:t>
      </w:r>
    </w:p>
    <w:p w14:paraId="7DFA7710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y = "Accident Frequency",</w:t>
      </w:r>
    </w:p>
    <w:p w14:paraId="0CB69E79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</w:t>
      </w:r>
      <w:proofErr w:type="spellStart"/>
      <w:r w:rsidRPr="0077065C">
        <w:rPr>
          <w:rFonts w:ascii="Cambria" w:hAnsi="Cambria"/>
          <w:bCs/>
        </w:rPr>
        <w:t>color</w:t>
      </w:r>
      <w:proofErr w:type="spellEnd"/>
      <w:r w:rsidRPr="0077065C">
        <w:rPr>
          <w:rFonts w:ascii="Cambria" w:hAnsi="Cambria"/>
          <w:bCs/>
        </w:rPr>
        <w:t xml:space="preserve"> = "Severity",</w:t>
      </w:r>
    </w:p>
    <w:p w14:paraId="54EA2C99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  shape = "Accident Type"</w:t>
      </w:r>
    </w:p>
    <w:p w14:paraId="36BDBC9A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) +</w:t>
      </w:r>
    </w:p>
    <w:p w14:paraId="20A6149F" w14:textId="582E7648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 xml:space="preserve">  </w:t>
      </w:r>
      <w:proofErr w:type="spellStart"/>
      <w:r w:rsidRPr="0077065C">
        <w:rPr>
          <w:rFonts w:ascii="Cambria" w:hAnsi="Cambria"/>
          <w:bCs/>
        </w:rPr>
        <w:t>theme_</w:t>
      </w:r>
      <w:proofErr w:type="gramStart"/>
      <w:r w:rsidRPr="0077065C">
        <w:rPr>
          <w:rFonts w:ascii="Cambria" w:hAnsi="Cambria"/>
          <w:bCs/>
        </w:rPr>
        <w:t>minimal</w:t>
      </w:r>
      <w:proofErr w:type="spellEnd"/>
      <w:r w:rsidRPr="0077065C">
        <w:rPr>
          <w:rFonts w:ascii="Cambria" w:hAnsi="Cambria"/>
          <w:bCs/>
        </w:rPr>
        <w:t>(</w:t>
      </w:r>
      <w:proofErr w:type="gramEnd"/>
      <w:r w:rsidRPr="0077065C">
        <w:rPr>
          <w:rFonts w:ascii="Cambria" w:hAnsi="Cambria"/>
          <w:bCs/>
        </w:rPr>
        <w:t>)</w:t>
      </w:r>
    </w:p>
    <w:p w14:paraId="1E71EA43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r w:rsidRPr="0077065C">
        <w:rPr>
          <w:rFonts w:ascii="Cambria" w:hAnsi="Cambria"/>
          <w:bCs/>
        </w:rPr>
        <w:t># Roll number at end</w:t>
      </w:r>
    </w:p>
    <w:p w14:paraId="1334BF4B" w14:textId="77777777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spellStart"/>
      <w:r w:rsidRPr="0077065C">
        <w:rPr>
          <w:rFonts w:ascii="Cambria" w:hAnsi="Cambria"/>
          <w:bCs/>
        </w:rPr>
        <w:t>my_roll_no</w:t>
      </w:r>
      <w:proofErr w:type="spellEnd"/>
      <w:r w:rsidRPr="0077065C">
        <w:rPr>
          <w:rFonts w:ascii="Cambria" w:hAnsi="Cambria"/>
          <w:bCs/>
        </w:rPr>
        <w:t xml:space="preserve"> &lt;- "23BAD109"</w:t>
      </w:r>
    </w:p>
    <w:p w14:paraId="7DB42EB0" w14:textId="699B6780" w:rsidR="0077065C" w:rsidRPr="0077065C" w:rsidRDefault="0077065C" w:rsidP="0077065C">
      <w:pPr>
        <w:spacing w:after="0" w:line="240" w:lineRule="auto"/>
        <w:rPr>
          <w:rFonts w:ascii="Cambria" w:hAnsi="Cambria"/>
          <w:bCs/>
        </w:rPr>
      </w:pPr>
      <w:proofErr w:type="gramStart"/>
      <w:r w:rsidRPr="0077065C">
        <w:rPr>
          <w:rFonts w:ascii="Cambria" w:hAnsi="Cambria"/>
          <w:bCs/>
        </w:rPr>
        <w:t>print(</w:t>
      </w:r>
      <w:proofErr w:type="gramEnd"/>
      <w:r w:rsidRPr="0077065C">
        <w:rPr>
          <w:rFonts w:ascii="Cambria" w:hAnsi="Cambria"/>
          <w:bCs/>
        </w:rPr>
        <w:t xml:space="preserve">paste("Lab completed by roll number:", </w:t>
      </w:r>
      <w:proofErr w:type="spellStart"/>
      <w:r w:rsidRPr="0077065C">
        <w:rPr>
          <w:rFonts w:ascii="Cambria" w:hAnsi="Cambria"/>
          <w:bCs/>
        </w:rPr>
        <w:t>my_roll_no</w:t>
      </w:r>
      <w:proofErr w:type="spellEnd"/>
      <w:r w:rsidRPr="0077065C">
        <w:rPr>
          <w:rFonts w:ascii="Cambria" w:hAnsi="Cambria"/>
          <w:bCs/>
        </w:rPr>
        <w:t>))</w:t>
      </w:r>
    </w:p>
    <w:p w14:paraId="7EE2A2E7" w14:textId="57906E4E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</w:p>
    <w:p w14:paraId="5AE47FE0" w14:textId="0B0A908A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</w:p>
    <w:p w14:paraId="23C08129" w14:textId="097C7E67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</w:p>
    <w:p w14:paraId="0809EB85" w14:textId="77777777" w:rsidR="0077065C" w:rsidRDefault="0077065C" w:rsidP="00C012AB">
      <w:pPr>
        <w:spacing w:after="0" w:line="240" w:lineRule="auto"/>
        <w:rPr>
          <w:rFonts w:ascii="Cambria" w:hAnsi="Cambria"/>
          <w:b/>
          <w:bCs/>
        </w:rPr>
      </w:pPr>
    </w:p>
    <w:p w14:paraId="2F3D39FA" w14:textId="7F9D0655" w:rsidR="00633B80" w:rsidRDefault="00633B80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OUTPUT:</w:t>
      </w:r>
    </w:p>
    <w:p w14:paraId="4608F3D9" w14:textId="607FA72B" w:rsidR="0077065C" w:rsidRDefault="0077065C" w:rsidP="00C012AB">
      <w:pPr>
        <w:spacing w:after="0" w:line="240" w:lineRule="auto"/>
        <w:rPr>
          <w:rFonts w:ascii="Cambria" w:hAnsi="Cambria"/>
          <w:b/>
          <w:bCs/>
        </w:rPr>
      </w:pPr>
    </w:p>
    <w:p w14:paraId="1C3D0692" w14:textId="50D41C04" w:rsidR="0077065C" w:rsidRDefault="0077065C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7443977F" wp14:editId="02B5DD57">
            <wp:extent cx="5731510" cy="1785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2 20515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9C1C26" w14:textId="77777777" w:rsidR="00633B80" w:rsidRPr="00C012AB" w:rsidRDefault="00633B80" w:rsidP="00C012AB">
      <w:pPr>
        <w:spacing w:after="0" w:line="240" w:lineRule="auto"/>
        <w:rPr>
          <w:rFonts w:ascii="Cambria" w:hAnsi="Cambria"/>
          <w:b/>
          <w:bCs/>
        </w:rPr>
      </w:pPr>
    </w:p>
    <w:p w14:paraId="359AF7C3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94C7E2" w14:textId="77777777" w:rsidR="006562A4" w:rsidRDefault="006562A4" w:rsidP="006562A4">
      <w:pPr>
        <w:pStyle w:val="NormalWeb"/>
      </w:pPr>
      <w:r>
        <w:rPr>
          <w:rStyle w:val="Strong"/>
          <w:rFonts w:eastAsiaTheme="majorEastAsia"/>
        </w:rPr>
        <w:t>1. Which visual variable best conveys severity and why?</w:t>
      </w:r>
      <w:r>
        <w:br/>
      </w:r>
      <w:proofErr w:type="spellStart"/>
      <w:r>
        <w:t>Color</w:t>
      </w:r>
      <w:proofErr w:type="spellEnd"/>
      <w:r>
        <w:t xml:space="preserve"> intensity best conveys severity because it is processed pre-attentively by the human visual system. A light-to-dark </w:t>
      </w:r>
      <w:proofErr w:type="spellStart"/>
      <w:r>
        <w:t>color</w:t>
      </w:r>
      <w:proofErr w:type="spellEnd"/>
      <w:r>
        <w:t xml:space="preserve"> gradient naturally represents increasing magnitude, allowing users to quickly identify high-severity accidents without conscious effort.</w:t>
      </w:r>
    </w:p>
    <w:p w14:paraId="17C51321" w14:textId="77777777" w:rsidR="006562A4" w:rsidRDefault="006562A4" w:rsidP="006562A4">
      <w:pPr>
        <w:pStyle w:val="NormalWeb"/>
      </w:pPr>
      <w:r>
        <w:rPr>
          <w:rStyle w:val="Strong"/>
          <w:rFonts w:eastAsiaTheme="majorEastAsia"/>
        </w:rPr>
        <w:t>2. How can poor encoding mislead policy decisions?</w:t>
      </w:r>
      <w:r>
        <w:br/>
        <w:t>Poor visual encoding can hide critical high-risk zones or exaggerate insignificant patterns. This can lead policymakers to allocate resources incorrectly, underestimate accident severity, or implement ineffective safety measures, resulting in real-world consequences.</w:t>
      </w:r>
    </w:p>
    <w:p w14:paraId="7E7B8D49" w14:textId="77777777" w:rsidR="006562A4" w:rsidRDefault="006562A4" w:rsidP="006562A4">
      <w:pPr>
        <w:pStyle w:val="NormalWeb"/>
      </w:pPr>
      <w:r>
        <w:rPr>
          <w:rStyle w:val="Strong"/>
          <w:rFonts w:eastAsiaTheme="majorEastAsia"/>
        </w:rPr>
        <w:t xml:space="preserve">3. What precautions should be taken for </w:t>
      </w:r>
      <w:proofErr w:type="spellStart"/>
      <w:r>
        <w:rPr>
          <w:rStyle w:val="Strong"/>
          <w:rFonts w:eastAsiaTheme="majorEastAsia"/>
        </w:rPr>
        <w:t>color-blind</w:t>
      </w:r>
      <w:proofErr w:type="spellEnd"/>
      <w:r>
        <w:rPr>
          <w:rStyle w:val="Strong"/>
          <w:rFonts w:eastAsiaTheme="majorEastAsia"/>
        </w:rPr>
        <w:t xml:space="preserve"> users?</w:t>
      </w:r>
      <w:r>
        <w:br/>
      </w:r>
      <w:proofErr w:type="spellStart"/>
      <w:r>
        <w:t>Color</w:t>
      </w:r>
      <w:proofErr w:type="spellEnd"/>
      <w:r>
        <w:t xml:space="preserve">-blind-safe palettes should be used, avoiding red–green combinations. Redundant encodings such as size, shape, or labels should be added so information is not conveyed by </w:t>
      </w:r>
      <w:proofErr w:type="spellStart"/>
      <w:r>
        <w:t>color</w:t>
      </w:r>
      <w:proofErr w:type="spellEnd"/>
      <w:r>
        <w:t xml:space="preserve"> alone.</w:t>
      </w:r>
    </w:p>
    <w:p w14:paraId="64E8217A" w14:textId="77777777" w:rsidR="006562A4" w:rsidRDefault="006562A4" w:rsidP="006562A4">
      <w:pPr>
        <w:pStyle w:val="NormalWeb"/>
      </w:pPr>
      <w:r>
        <w:rPr>
          <w:rStyle w:val="Strong"/>
          <w:rFonts w:eastAsiaTheme="majorEastAsia"/>
        </w:rPr>
        <w:t xml:space="preserve">4. How does visual encoding affect AI </w:t>
      </w:r>
      <w:proofErr w:type="spellStart"/>
      <w:r>
        <w:rPr>
          <w:rStyle w:val="Strong"/>
          <w:rFonts w:eastAsiaTheme="majorEastAsia"/>
        </w:rPr>
        <w:t>explainability</w:t>
      </w:r>
      <w:proofErr w:type="spellEnd"/>
      <w:r>
        <w:rPr>
          <w:rStyle w:val="Strong"/>
          <w:rFonts w:eastAsiaTheme="majorEastAsia"/>
        </w:rPr>
        <w:t>?</w:t>
      </w:r>
      <w:r>
        <w:br/>
        <w:t>Visual encoding determines how clearly AI-generated insights are understood. Effective encoding exposes patterns and relationships detected by AI, while poor encoding obscures logic and makes AI outputs appear opaque or untrustworthy.</w:t>
      </w:r>
    </w:p>
    <w:p w14:paraId="38593E2E" w14:textId="15F8F394" w:rsidR="006562A4" w:rsidRDefault="006562A4" w:rsidP="006562A4">
      <w:pPr>
        <w:pStyle w:val="NormalWeb"/>
      </w:pPr>
      <w:r>
        <w:rPr>
          <w:rStyle w:val="Strong"/>
          <w:rFonts w:eastAsiaTheme="majorEastAsia"/>
        </w:rPr>
        <w:t>5. Suggest improvements for large-scale public dashboards.</w:t>
      </w:r>
      <w:r>
        <w:br/>
        <w:t>Large-scale public dashboards should minimize clutter, maintain consistent visual encodings, support filtering and zooming, and include brief annotations in simple language to guide interpretation for non-technical users.</w:t>
      </w:r>
    </w:p>
    <w:p w14:paraId="0AA52540" w14:textId="7C92C05E" w:rsidR="0077065C" w:rsidRDefault="0077065C" w:rsidP="006562A4">
      <w:pPr>
        <w:pStyle w:val="NormalWeb"/>
      </w:pPr>
    </w:p>
    <w:p w14:paraId="24EAD83A" w14:textId="6075E922" w:rsidR="0077065C" w:rsidRDefault="0077065C" w:rsidP="006562A4">
      <w:pPr>
        <w:pStyle w:val="NormalWeb"/>
      </w:pPr>
    </w:p>
    <w:p w14:paraId="267DA2CE" w14:textId="3CDB906D" w:rsidR="0077065C" w:rsidRDefault="0077065C" w:rsidP="006562A4">
      <w:pPr>
        <w:pStyle w:val="NormalWeb"/>
      </w:pPr>
    </w:p>
    <w:p w14:paraId="4E408C66" w14:textId="77777777" w:rsidR="0077065C" w:rsidRDefault="0077065C" w:rsidP="006562A4">
      <w:pPr>
        <w:pStyle w:val="NormalWeb"/>
      </w:pP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2EB3DAE6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</w:t>
            </w:r>
            <w:r w:rsidR="0077065C">
              <w:rPr>
                <w:rFonts w:ascii="Cambria" w:hAnsi="Cambria" w:cs="Times New Roman"/>
                <w:b/>
              </w:rPr>
              <w:t xml:space="preserve">  </w:t>
            </w:r>
            <w:r w:rsidRPr="00062E1C">
              <w:rPr>
                <w:rFonts w:ascii="Cambria" w:hAnsi="Cambria" w:cs="Times New Roman"/>
                <w:b/>
              </w:rPr>
              <w:t xml:space="preserve">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328E7"/>
    <w:multiLevelType w:val="multilevel"/>
    <w:tmpl w:val="D40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C3616"/>
    <w:multiLevelType w:val="multilevel"/>
    <w:tmpl w:val="6E7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633B80"/>
    <w:rsid w:val="006562A4"/>
    <w:rsid w:val="0077065C"/>
    <w:rsid w:val="0083104D"/>
    <w:rsid w:val="00B21EE3"/>
    <w:rsid w:val="00C012AB"/>
    <w:rsid w:val="00E3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633B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6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F3E3E-B1C7-4E00-B046-B07431ED2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DE5607-64E2-44A8-8722-0380C85BE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Shamini S 23BAD109</cp:lastModifiedBy>
  <cp:revision>2</cp:revision>
  <dcterms:created xsi:type="dcterms:W3CDTF">2026-01-22T15:24:00Z</dcterms:created>
  <dcterms:modified xsi:type="dcterms:W3CDTF">2026-01-22T15:24:00Z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