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ABF58" w14:textId="77777777" w:rsidR="00BB0EC2" w:rsidRDefault="00BB0EC2">
      <w:pPr>
        <w:spacing w:line="276" w:lineRule="auto"/>
        <w:jc w:val="both"/>
        <w:rPr>
          <w:rFonts w:ascii="Times New Roman" w:eastAsia="Times New Roman" w:hAnsi="Times New Roman" w:cs="Times New Roman"/>
          <w:b/>
        </w:rPr>
      </w:pPr>
    </w:p>
    <w:p w14:paraId="00000001" w14:textId="32D0C6E3"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Study Title:</w:t>
      </w:r>
    </w:p>
    <w:p w14:paraId="00000002"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Testing dissemination strategies of an adolescent character strength intervention in rural and peri-urban contexts</w:t>
      </w:r>
      <w:r>
        <w:rPr>
          <w:rFonts w:ascii="Times New Roman" w:eastAsia="Times New Roman" w:hAnsi="Times New Roman" w:cs="Times New Roman"/>
          <w:b/>
        </w:rPr>
        <w:t xml:space="preserve"> </w:t>
      </w:r>
      <w:r>
        <w:rPr>
          <w:rFonts w:ascii="Times New Roman" w:eastAsia="Times New Roman" w:hAnsi="Times New Roman" w:cs="Times New Roman"/>
        </w:rPr>
        <w:t>in Kenya.</w:t>
      </w:r>
    </w:p>
    <w:p w14:paraId="00000003" w14:textId="77777777" w:rsidR="007C245D" w:rsidRDefault="007C245D">
      <w:pPr>
        <w:spacing w:line="276" w:lineRule="auto"/>
        <w:jc w:val="both"/>
        <w:rPr>
          <w:rFonts w:ascii="Times New Roman" w:eastAsia="Times New Roman" w:hAnsi="Times New Roman" w:cs="Times New Roman"/>
          <w:b/>
        </w:rPr>
      </w:pPr>
    </w:p>
    <w:p w14:paraId="00000004"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Principal Investigator:</w:t>
      </w:r>
    </w:p>
    <w:p w14:paraId="00000005"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Name of Principal Investigator (PI): </w:t>
      </w:r>
      <w:r>
        <w:rPr>
          <w:rFonts w:ascii="Times New Roman" w:eastAsia="Times New Roman" w:hAnsi="Times New Roman" w:cs="Times New Roman"/>
        </w:rPr>
        <w:tab/>
        <w:t>Tom Osborn</w:t>
      </w:r>
      <w:r>
        <w:rPr>
          <w:rFonts w:ascii="Times New Roman" w:eastAsia="Times New Roman" w:hAnsi="Times New Roman" w:cs="Times New Roman"/>
        </w:rPr>
        <w:tab/>
      </w:r>
      <w:r>
        <w:rPr>
          <w:rFonts w:ascii="Times New Roman" w:eastAsia="Times New Roman" w:hAnsi="Times New Roman" w:cs="Times New Roman"/>
          <w:b/>
        </w:rPr>
        <w:t xml:space="preserve">  </w:t>
      </w:r>
    </w:p>
    <w:p w14:paraId="00000006"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Qualifications:  AB </w:t>
      </w:r>
    </w:p>
    <w:p w14:paraId="00000007"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Institutions(s) of affiliation: Shamiri Institute</w:t>
      </w:r>
      <w:r>
        <w:rPr>
          <w:rFonts w:ascii="Times New Roman" w:eastAsia="Times New Roman" w:hAnsi="Times New Roman" w:cs="Times New Roman"/>
        </w:rPr>
        <w:tab/>
        <w:t xml:space="preserve"> </w:t>
      </w:r>
    </w:p>
    <w:p w14:paraId="00000008"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Postal Address: P.O. Box 21634-00506 Nairobi, Kenya </w:t>
      </w:r>
    </w:p>
    <w:p w14:paraId="00000009"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Email Address:    </w:t>
      </w:r>
      <w:proofErr w:type="spellStart"/>
      <w:r>
        <w:rPr>
          <w:rFonts w:ascii="Times New Roman" w:eastAsia="Times New Roman" w:hAnsi="Times New Roman" w:cs="Times New Roman"/>
        </w:rPr>
        <w:t>osborn@shamiri.institute</w:t>
      </w:r>
      <w:proofErr w:type="spellEnd"/>
      <w:r>
        <w:rPr>
          <w:rFonts w:ascii="Times New Roman" w:eastAsia="Times New Roman" w:hAnsi="Times New Roman" w:cs="Times New Roman"/>
        </w:rPr>
        <w:t xml:space="preserve"> </w:t>
      </w:r>
    </w:p>
    <w:p w14:paraId="0000000A"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Telephone number: +2540112540760 </w:t>
      </w:r>
    </w:p>
    <w:p w14:paraId="0000000B"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rPr>
        <w:t>Cell Phone number: +2540706408811</w:t>
      </w:r>
    </w:p>
    <w:p w14:paraId="0000000C" w14:textId="77777777" w:rsidR="007C245D" w:rsidRDefault="007C245D">
      <w:pPr>
        <w:spacing w:line="276" w:lineRule="auto"/>
        <w:jc w:val="both"/>
        <w:rPr>
          <w:rFonts w:ascii="Times New Roman" w:eastAsia="Times New Roman" w:hAnsi="Times New Roman" w:cs="Times New Roman"/>
        </w:rPr>
      </w:pPr>
    </w:p>
    <w:p w14:paraId="0000000D" w14:textId="77777777" w:rsidR="007C245D" w:rsidRDefault="00855AED">
      <w:pPr>
        <w:spacing w:line="276" w:lineRule="auto"/>
        <w:jc w:val="both"/>
        <w:rPr>
          <w:rFonts w:ascii="Times New Roman" w:eastAsia="Times New Roman" w:hAnsi="Times New Roman" w:cs="Times New Roman"/>
          <w:b/>
        </w:rPr>
      </w:pPr>
      <w:r>
        <w:br w:type="page"/>
      </w:r>
    </w:p>
    <w:p w14:paraId="0000000E" w14:textId="77777777" w:rsidR="007C245D" w:rsidRDefault="007C245D">
      <w:pPr>
        <w:keepNext/>
        <w:keepLines/>
        <w:pBdr>
          <w:top w:val="nil"/>
          <w:left w:val="nil"/>
          <w:bottom w:val="nil"/>
          <w:right w:val="nil"/>
          <w:between w:val="nil"/>
        </w:pBdr>
        <w:spacing w:before="240" w:after="0"/>
        <w:rPr>
          <w:rFonts w:ascii="Times New Roman" w:eastAsia="Times New Roman" w:hAnsi="Times New Roman" w:cs="Times New Roman"/>
          <w:color w:val="2F5496"/>
        </w:rPr>
      </w:pPr>
    </w:p>
    <w:p w14:paraId="0000000F" w14:textId="77777777" w:rsidR="007C245D" w:rsidRDefault="00855AED">
      <w:pPr>
        <w:spacing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Table of Contents</w:t>
      </w:r>
    </w:p>
    <w:sdt>
      <w:sdtPr>
        <w:id w:val="2087723674"/>
        <w:docPartObj>
          <w:docPartGallery w:val="Table of Contents"/>
          <w:docPartUnique/>
        </w:docPartObj>
      </w:sdtPr>
      <w:sdtContent>
        <w:p w14:paraId="00000010"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r>
            <w:fldChar w:fldCharType="begin"/>
          </w:r>
          <w:r>
            <w:instrText xml:space="preserve"> TOC \h \u \z </w:instrText>
          </w:r>
          <w:r>
            <w:fldChar w:fldCharType="separate"/>
          </w:r>
          <w:hyperlink w:anchor="_heading=h.gjdgxs">
            <w:r>
              <w:rPr>
                <w:rFonts w:ascii="Times New Roman" w:eastAsia="Times New Roman" w:hAnsi="Times New Roman" w:cs="Times New Roman"/>
                <w:color w:val="000000"/>
              </w:rPr>
              <w:t>Abstract</w:t>
            </w:r>
            <w:r>
              <w:rPr>
                <w:rFonts w:ascii="Times New Roman" w:eastAsia="Times New Roman" w:hAnsi="Times New Roman" w:cs="Times New Roman"/>
                <w:color w:val="000000"/>
              </w:rPr>
              <w:tab/>
              <w:t>4</w:t>
            </w:r>
          </w:hyperlink>
        </w:p>
        <w:p w14:paraId="00000011"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30j0zll">
            <w:r>
              <w:rPr>
                <w:rFonts w:ascii="Times New Roman" w:eastAsia="Times New Roman" w:hAnsi="Times New Roman" w:cs="Times New Roman"/>
                <w:color w:val="000000"/>
              </w:rPr>
              <w:t>Background</w:t>
            </w:r>
            <w:r>
              <w:rPr>
                <w:rFonts w:ascii="Times New Roman" w:eastAsia="Times New Roman" w:hAnsi="Times New Roman" w:cs="Times New Roman"/>
                <w:color w:val="000000"/>
              </w:rPr>
              <w:tab/>
              <w:t>5</w:t>
            </w:r>
          </w:hyperlink>
        </w:p>
        <w:p w14:paraId="00000012"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1fob9te">
            <w:r>
              <w:rPr>
                <w:rFonts w:ascii="Times New Roman" w:eastAsia="Times New Roman" w:hAnsi="Times New Roman" w:cs="Times New Roman"/>
                <w:color w:val="000000"/>
              </w:rPr>
              <w:t>Rationale of the study</w:t>
            </w:r>
            <w:r>
              <w:rPr>
                <w:rFonts w:ascii="Times New Roman" w:eastAsia="Times New Roman" w:hAnsi="Times New Roman" w:cs="Times New Roman"/>
                <w:color w:val="000000"/>
              </w:rPr>
              <w:tab/>
              <w:t>5</w:t>
            </w:r>
          </w:hyperlink>
        </w:p>
        <w:p w14:paraId="00000013"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3znysh7">
            <w:r>
              <w:rPr>
                <w:rFonts w:ascii="Times New Roman" w:eastAsia="Times New Roman" w:hAnsi="Times New Roman" w:cs="Times New Roman"/>
                <w:color w:val="000000"/>
              </w:rPr>
              <w:t>Objectives of the study</w:t>
            </w:r>
            <w:r>
              <w:rPr>
                <w:rFonts w:ascii="Times New Roman" w:eastAsia="Times New Roman" w:hAnsi="Times New Roman" w:cs="Times New Roman"/>
                <w:color w:val="000000"/>
              </w:rPr>
              <w:tab/>
              <w:t>5</w:t>
            </w:r>
          </w:hyperlink>
        </w:p>
        <w:p w14:paraId="00000014"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2et92p0">
            <w:r>
              <w:rPr>
                <w:rFonts w:ascii="Times New Roman" w:eastAsia="Times New Roman" w:hAnsi="Times New Roman" w:cs="Times New Roman"/>
                <w:color w:val="000000"/>
              </w:rPr>
              <w:t>Significance of the study</w:t>
            </w:r>
            <w:r>
              <w:rPr>
                <w:rFonts w:ascii="Times New Roman" w:eastAsia="Times New Roman" w:hAnsi="Times New Roman" w:cs="Times New Roman"/>
                <w:color w:val="000000"/>
              </w:rPr>
              <w:tab/>
              <w:t>5</w:t>
            </w:r>
          </w:hyperlink>
        </w:p>
        <w:p w14:paraId="00000015"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tyjcwt">
            <w:r>
              <w:rPr>
                <w:rFonts w:ascii="Times New Roman" w:eastAsia="Times New Roman" w:hAnsi="Times New Roman" w:cs="Times New Roman"/>
                <w:color w:val="000000"/>
              </w:rPr>
              <w:t>Literature Review</w:t>
            </w:r>
            <w:r>
              <w:rPr>
                <w:rFonts w:ascii="Times New Roman" w:eastAsia="Times New Roman" w:hAnsi="Times New Roman" w:cs="Times New Roman"/>
                <w:color w:val="000000"/>
              </w:rPr>
              <w:tab/>
              <w:t>6</w:t>
            </w:r>
          </w:hyperlink>
        </w:p>
        <w:p w14:paraId="00000016"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3dy6vkm">
            <w:r>
              <w:rPr>
                <w:rFonts w:ascii="Times New Roman" w:eastAsia="Times New Roman" w:hAnsi="Times New Roman" w:cs="Times New Roman"/>
                <w:color w:val="000000"/>
              </w:rPr>
              <w:t>Methodology</w:t>
            </w:r>
            <w:r>
              <w:rPr>
                <w:rFonts w:ascii="Times New Roman" w:eastAsia="Times New Roman" w:hAnsi="Times New Roman" w:cs="Times New Roman"/>
                <w:color w:val="000000"/>
              </w:rPr>
              <w:tab/>
              <w:t>7</w:t>
            </w:r>
          </w:hyperlink>
        </w:p>
        <w:p w14:paraId="00000017"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1t3h5sf">
            <w:r>
              <w:rPr>
                <w:rFonts w:ascii="Times New Roman" w:eastAsia="Times New Roman" w:hAnsi="Times New Roman" w:cs="Times New Roman"/>
                <w:color w:val="000000"/>
              </w:rPr>
              <w:t>Study Project Area</w:t>
            </w:r>
            <w:r>
              <w:rPr>
                <w:rFonts w:ascii="Times New Roman" w:eastAsia="Times New Roman" w:hAnsi="Times New Roman" w:cs="Times New Roman"/>
                <w:color w:val="000000"/>
              </w:rPr>
              <w:tab/>
              <w:t>7</w:t>
            </w:r>
          </w:hyperlink>
        </w:p>
        <w:p w14:paraId="00000018"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4d34og8">
            <w:r>
              <w:rPr>
                <w:rFonts w:ascii="Times New Roman" w:eastAsia="Times New Roman" w:hAnsi="Times New Roman" w:cs="Times New Roman"/>
                <w:color w:val="000000"/>
              </w:rPr>
              <w:t>Study Design</w:t>
            </w:r>
            <w:r>
              <w:rPr>
                <w:rFonts w:ascii="Times New Roman" w:eastAsia="Times New Roman" w:hAnsi="Times New Roman" w:cs="Times New Roman"/>
                <w:color w:val="000000"/>
              </w:rPr>
              <w:tab/>
              <w:t>7</w:t>
            </w:r>
          </w:hyperlink>
        </w:p>
        <w:p w14:paraId="00000019"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2s8eyo1">
            <w:r>
              <w:rPr>
                <w:rFonts w:ascii="Times New Roman" w:eastAsia="Times New Roman" w:hAnsi="Times New Roman" w:cs="Times New Roman"/>
                <w:color w:val="000000"/>
              </w:rPr>
              <w:t>Participant screening and recruitment</w:t>
            </w:r>
            <w:r>
              <w:rPr>
                <w:rFonts w:ascii="Times New Roman" w:eastAsia="Times New Roman" w:hAnsi="Times New Roman" w:cs="Times New Roman"/>
                <w:color w:val="000000"/>
              </w:rPr>
              <w:tab/>
              <w:t>8</w:t>
            </w:r>
          </w:hyperlink>
        </w:p>
        <w:p w14:paraId="0000001A"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17dp8vu">
            <w:r>
              <w:rPr>
                <w:rFonts w:ascii="Times New Roman" w:eastAsia="Times New Roman" w:hAnsi="Times New Roman" w:cs="Times New Roman"/>
                <w:color w:val="000000"/>
              </w:rPr>
              <w:t>Participant inclusion criteria</w:t>
            </w:r>
            <w:r>
              <w:rPr>
                <w:rFonts w:ascii="Times New Roman" w:eastAsia="Times New Roman" w:hAnsi="Times New Roman" w:cs="Times New Roman"/>
                <w:color w:val="000000"/>
              </w:rPr>
              <w:tab/>
              <w:t>8</w:t>
            </w:r>
          </w:hyperlink>
        </w:p>
        <w:p w14:paraId="0000001B"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3rdcrjn">
            <w:r>
              <w:rPr>
                <w:rFonts w:ascii="Times New Roman" w:eastAsia="Times New Roman" w:hAnsi="Times New Roman" w:cs="Times New Roman"/>
                <w:color w:val="000000"/>
              </w:rPr>
              <w:t>Study conditions</w:t>
            </w:r>
            <w:r>
              <w:rPr>
                <w:rFonts w:ascii="Times New Roman" w:eastAsia="Times New Roman" w:hAnsi="Times New Roman" w:cs="Times New Roman"/>
                <w:color w:val="000000"/>
              </w:rPr>
              <w:tab/>
              <w:t>8</w:t>
            </w:r>
          </w:hyperlink>
        </w:p>
        <w:p w14:paraId="0000001C"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26in1rg">
            <w:r>
              <w:rPr>
                <w:rFonts w:ascii="Times New Roman" w:eastAsia="Times New Roman" w:hAnsi="Times New Roman" w:cs="Times New Roman"/>
                <w:color w:val="000000"/>
              </w:rPr>
              <w:t>Participant compensation</w:t>
            </w:r>
            <w:r>
              <w:rPr>
                <w:rFonts w:ascii="Times New Roman" w:eastAsia="Times New Roman" w:hAnsi="Times New Roman" w:cs="Times New Roman"/>
                <w:color w:val="000000"/>
              </w:rPr>
              <w:tab/>
              <w:t>9</w:t>
            </w:r>
          </w:hyperlink>
        </w:p>
        <w:p w14:paraId="0000001D"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lnxbz9">
            <w:r>
              <w:rPr>
                <w:rFonts w:ascii="Times New Roman" w:eastAsia="Times New Roman" w:hAnsi="Times New Roman" w:cs="Times New Roman"/>
                <w:color w:val="000000"/>
              </w:rPr>
              <w:t>Selection of group leaders</w:t>
            </w:r>
            <w:r>
              <w:rPr>
                <w:rFonts w:ascii="Times New Roman" w:eastAsia="Times New Roman" w:hAnsi="Times New Roman" w:cs="Times New Roman"/>
                <w:color w:val="000000"/>
              </w:rPr>
              <w:tab/>
              <w:t>9</w:t>
            </w:r>
          </w:hyperlink>
        </w:p>
        <w:p w14:paraId="0000001E"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35nkun2">
            <w:r>
              <w:rPr>
                <w:rFonts w:ascii="Times New Roman" w:eastAsia="Times New Roman" w:hAnsi="Times New Roman" w:cs="Times New Roman"/>
                <w:color w:val="000000"/>
              </w:rPr>
              <w:t>Supervision of group leaders</w:t>
            </w:r>
            <w:r>
              <w:rPr>
                <w:rFonts w:ascii="Times New Roman" w:eastAsia="Times New Roman" w:hAnsi="Times New Roman" w:cs="Times New Roman"/>
                <w:color w:val="000000"/>
              </w:rPr>
              <w:tab/>
              <w:t>9</w:t>
            </w:r>
          </w:hyperlink>
        </w:p>
        <w:p w14:paraId="0000001F"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1ksv4uv">
            <w:r>
              <w:rPr>
                <w:rFonts w:ascii="Times New Roman" w:eastAsia="Times New Roman" w:hAnsi="Times New Roman" w:cs="Times New Roman"/>
                <w:color w:val="000000"/>
              </w:rPr>
              <w:t>Statistical Analysis Plan</w:t>
            </w:r>
            <w:r>
              <w:rPr>
                <w:rFonts w:ascii="Times New Roman" w:eastAsia="Times New Roman" w:hAnsi="Times New Roman" w:cs="Times New Roman"/>
                <w:color w:val="000000"/>
              </w:rPr>
              <w:tab/>
              <w:t>9</w:t>
            </w:r>
          </w:hyperlink>
        </w:p>
        <w:p w14:paraId="00000020"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44sinio">
            <w:r>
              <w:rPr>
                <w:rFonts w:ascii="Times New Roman" w:eastAsia="Times New Roman" w:hAnsi="Times New Roman" w:cs="Times New Roman"/>
                <w:color w:val="000000"/>
              </w:rPr>
              <w:t>Analytical Approach</w:t>
            </w:r>
            <w:r>
              <w:rPr>
                <w:rFonts w:ascii="Times New Roman" w:eastAsia="Times New Roman" w:hAnsi="Times New Roman" w:cs="Times New Roman"/>
                <w:color w:val="000000"/>
              </w:rPr>
              <w:tab/>
              <w:t>9</w:t>
            </w:r>
          </w:hyperlink>
        </w:p>
        <w:p w14:paraId="00000021"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2jxsxqh">
            <w:r>
              <w:rPr>
                <w:rFonts w:ascii="Times New Roman" w:eastAsia="Times New Roman" w:hAnsi="Times New Roman" w:cs="Times New Roman"/>
                <w:color w:val="000000"/>
              </w:rPr>
              <w:t>Analysis of implementation outcomes</w:t>
            </w:r>
            <w:r>
              <w:rPr>
                <w:rFonts w:ascii="Times New Roman" w:eastAsia="Times New Roman" w:hAnsi="Times New Roman" w:cs="Times New Roman"/>
                <w:color w:val="000000"/>
              </w:rPr>
              <w:tab/>
              <w:t>10</w:t>
            </w:r>
          </w:hyperlink>
        </w:p>
        <w:p w14:paraId="00000022"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z337ya">
            <w:r>
              <w:rPr>
                <w:rFonts w:ascii="Times New Roman" w:eastAsia="Times New Roman" w:hAnsi="Times New Roman" w:cs="Times New Roman"/>
                <w:color w:val="000000"/>
              </w:rPr>
              <w:t>Ethical Considerations</w:t>
            </w:r>
            <w:r>
              <w:rPr>
                <w:rFonts w:ascii="Times New Roman" w:eastAsia="Times New Roman" w:hAnsi="Times New Roman" w:cs="Times New Roman"/>
                <w:color w:val="000000"/>
              </w:rPr>
              <w:tab/>
              <w:t>10</w:t>
            </w:r>
          </w:hyperlink>
        </w:p>
        <w:p w14:paraId="00000023"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3j2qqm3">
            <w:r>
              <w:rPr>
                <w:rFonts w:ascii="Times New Roman" w:eastAsia="Times New Roman" w:hAnsi="Times New Roman" w:cs="Times New Roman"/>
                <w:color w:val="000000"/>
              </w:rPr>
              <w:t>Emergency protocol</w:t>
            </w:r>
            <w:r>
              <w:rPr>
                <w:rFonts w:ascii="Times New Roman" w:eastAsia="Times New Roman" w:hAnsi="Times New Roman" w:cs="Times New Roman"/>
                <w:color w:val="000000"/>
              </w:rPr>
              <w:tab/>
              <w:t>10</w:t>
            </w:r>
          </w:hyperlink>
        </w:p>
        <w:p w14:paraId="00000024"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1y810tw">
            <w:r>
              <w:rPr>
                <w:rFonts w:ascii="Times New Roman" w:eastAsia="Times New Roman" w:hAnsi="Times New Roman" w:cs="Times New Roman"/>
                <w:color w:val="000000"/>
              </w:rPr>
              <w:t>Data management plan</w:t>
            </w:r>
            <w:r>
              <w:rPr>
                <w:rFonts w:ascii="Times New Roman" w:eastAsia="Times New Roman" w:hAnsi="Times New Roman" w:cs="Times New Roman"/>
                <w:color w:val="000000"/>
              </w:rPr>
              <w:tab/>
              <w:t>12</w:t>
            </w:r>
          </w:hyperlink>
        </w:p>
        <w:p w14:paraId="00000025"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4i7ojhp">
            <w:r>
              <w:rPr>
                <w:rFonts w:ascii="Times New Roman" w:eastAsia="Times New Roman" w:hAnsi="Times New Roman" w:cs="Times New Roman"/>
                <w:color w:val="000000"/>
              </w:rPr>
              <w:t>Community considerations</w:t>
            </w:r>
          </w:hyperlink>
          <w:hyperlink w:anchor="_heading=h.4i7ojhp">
            <w:r>
              <w:rPr>
                <w:rFonts w:ascii="Times New Roman" w:eastAsia="Times New Roman" w:hAnsi="Times New Roman" w:cs="Times New Roman"/>
                <w:color w:val="000000"/>
              </w:rPr>
              <w:tab/>
              <w:t>12</w:t>
            </w:r>
          </w:hyperlink>
        </w:p>
        <w:p w14:paraId="00000026"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2xcytpi">
            <w:r>
              <w:rPr>
                <w:rFonts w:ascii="Times New Roman" w:eastAsia="Times New Roman" w:hAnsi="Times New Roman" w:cs="Times New Roman"/>
                <w:color w:val="000000"/>
              </w:rPr>
              <w:t>Study Risks and Plans to minimize them</w:t>
            </w:r>
            <w:r>
              <w:rPr>
                <w:rFonts w:ascii="Times New Roman" w:eastAsia="Times New Roman" w:hAnsi="Times New Roman" w:cs="Times New Roman"/>
                <w:color w:val="000000"/>
              </w:rPr>
              <w:tab/>
              <w:t>12</w:t>
            </w:r>
          </w:hyperlink>
        </w:p>
        <w:p w14:paraId="00000027"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1ci93xb">
            <w:r>
              <w:rPr>
                <w:rFonts w:ascii="Times New Roman" w:eastAsia="Times New Roman" w:hAnsi="Times New Roman" w:cs="Times New Roman"/>
                <w:color w:val="000000"/>
              </w:rPr>
              <w:t>Informed consent</w:t>
            </w:r>
            <w:r>
              <w:rPr>
                <w:rFonts w:ascii="Times New Roman" w:eastAsia="Times New Roman" w:hAnsi="Times New Roman" w:cs="Times New Roman"/>
                <w:color w:val="000000"/>
              </w:rPr>
              <w:tab/>
              <w:t>12</w:t>
            </w:r>
          </w:hyperlink>
        </w:p>
        <w:p w14:paraId="00000028"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3whwml4">
            <w:r>
              <w:rPr>
                <w:rFonts w:ascii="Times New Roman" w:eastAsia="Times New Roman" w:hAnsi="Times New Roman" w:cs="Times New Roman"/>
                <w:color w:val="000000"/>
              </w:rPr>
              <w:t>Data collection tools</w:t>
            </w:r>
            <w:r>
              <w:rPr>
                <w:rFonts w:ascii="Times New Roman" w:eastAsia="Times New Roman" w:hAnsi="Times New Roman" w:cs="Times New Roman"/>
                <w:color w:val="000000"/>
              </w:rPr>
              <w:tab/>
              <w:t>13</w:t>
            </w:r>
          </w:hyperlink>
        </w:p>
        <w:p w14:paraId="00000029"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2bn6wsx">
            <w:r>
              <w:rPr>
                <w:rFonts w:ascii="Times New Roman" w:eastAsia="Times New Roman" w:hAnsi="Times New Roman" w:cs="Times New Roman"/>
                <w:color w:val="000000"/>
              </w:rPr>
              <w:t>Primary Measures</w:t>
            </w:r>
            <w:r>
              <w:rPr>
                <w:rFonts w:ascii="Times New Roman" w:eastAsia="Times New Roman" w:hAnsi="Times New Roman" w:cs="Times New Roman"/>
                <w:color w:val="000000"/>
              </w:rPr>
              <w:tab/>
              <w:t>13</w:t>
            </w:r>
          </w:hyperlink>
        </w:p>
        <w:p w14:paraId="0000002A"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qsh70q">
            <w:r>
              <w:rPr>
                <w:rFonts w:ascii="Times New Roman" w:eastAsia="Times New Roman" w:hAnsi="Times New Roman" w:cs="Times New Roman"/>
                <w:color w:val="000000"/>
              </w:rPr>
              <w:t>Secondary Measures</w:t>
            </w:r>
            <w:r>
              <w:rPr>
                <w:rFonts w:ascii="Times New Roman" w:eastAsia="Times New Roman" w:hAnsi="Times New Roman" w:cs="Times New Roman"/>
                <w:color w:val="000000"/>
              </w:rPr>
              <w:tab/>
              <w:t>13</w:t>
            </w:r>
          </w:hyperlink>
        </w:p>
        <w:p w14:paraId="0000002B"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3as4poj">
            <w:r>
              <w:rPr>
                <w:rFonts w:ascii="Times New Roman" w:eastAsia="Times New Roman" w:hAnsi="Times New Roman" w:cs="Times New Roman"/>
                <w:color w:val="000000"/>
              </w:rPr>
              <w:t>Implementation Outcomes Measures (Post-intervention)</w:t>
            </w:r>
            <w:r>
              <w:rPr>
                <w:rFonts w:ascii="Times New Roman" w:eastAsia="Times New Roman" w:hAnsi="Times New Roman" w:cs="Times New Roman"/>
                <w:color w:val="000000"/>
              </w:rPr>
              <w:tab/>
              <w:t>14</w:t>
            </w:r>
          </w:hyperlink>
        </w:p>
        <w:p w14:paraId="0000002C"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1pxezwc">
            <w:r>
              <w:rPr>
                <w:rFonts w:ascii="Times New Roman" w:eastAsia="Times New Roman" w:hAnsi="Times New Roman" w:cs="Times New Roman"/>
                <w:color w:val="000000"/>
              </w:rPr>
              <w:t>Time frame</w:t>
            </w:r>
            <w:r>
              <w:rPr>
                <w:rFonts w:ascii="Times New Roman" w:eastAsia="Times New Roman" w:hAnsi="Times New Roman" w:cs="Times New Roman"/>
                <w:color w:val="000000"/>
              </w:rPr>
              <w:tab/>
              <w:t>15</w:t>
            </w:r>
          </w:hyperlink>
        </w:p>
        <w:p w14:paraId="0000002D"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49x2ik5">
            <w:r>
              <w:rPr>
                <w:rFonts w:ascii="Times New Roman" w:eastAsia="Times New Roman" w:hAnsi="Times New Roman" w:cs="Times New Roman"/>
                <w:color w:val="000000"/>
              </w:rPr>
              <w:t>Budget</w:t>
            </w:r>
          </w:hyperlink>
          <w:hyperlink w:anchor="_heading=h.49x2ik5">
            <w:r>
              <w:rPr>
                <w:rFonts w:ascii="Times New Roman" w:eastAsia="Times New Roman" w:hAnsi="Times New Roman" w:cs="Times New Roman"/>
                <w:color w:val="000000"/>
              </w:rPr>
              <w:tab/>
              <w:t>15</w:t>
            </w:r>
          </w:hyperlink>
        </w:p>
        <w:p w14:paraId="0000002E"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2p2csry">
            <w:r>
              <w:rPr>
                <w:rFonts w:ascii="Times New Roman" w:eastAsia="Times New Roman" w:hAnsi="Times New Roman" w:cs="Times New Roman"/>
                <w:color w:val="000000"/>
              </w:rPr>
              <w:t>Any Authorizations (if available)</w:t>
            </w:r>
            <w:r>
              <w:rPr>
                <w:rFonts w:ascii="Times New Roman" w:eastAsia="Times New Roman" w:hAnsi="Times New Roman" w:cs="Times New Roman"/>
                <w:color w:val="000000"/>
              </w:rPr>
              <w:tab/>
              <w:t>16</w:t>
            </w:r>
          </w:hyperlink>
        </w:p>
        <w:p w14:paraId="0000002F"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147n2zr">
            <w:r>
              <w:rPr>
                <w:rFonts w:ascii="Times New Roman" w:eastAsia="Times New Roman" w:hAnsi="Times New Roman" w:cs="Times New Roman"/>
                <w:color w:val="000000"/>
              </w:rPr>
              <w:t>Statement to abide by ethics</w:t>
            </w:r>
            <w:r>
              <w:rPr>
                <w:rFonts w:ascii="Times New Roman" w:eastAsia="Times New Roman" w:hAnsi="Times New Roman" w:cs="Times New Roman"/>
                <w:color w:val="000000"/>
              </w:rPr>
              <w:tab/>
              <w:t>16</w:t>
            </w:r>
          </w:hyperlink>
        </w:p>
        <w:p w14:paraId="00000030"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3o7alnk">
            <w:r>
              <w:rPr>
                <w:rFonts w:ascii="Times New Roman" w:eastAsia="Times New Roman" w:hAnsi="Times New Roman" w:cs="Times New Roman"/>
                <w:color w:val="000000"/>
              </w:rPr>
              <w:t>References</w:t>
            </w:r>
            <w:r>
              <w:rPr>
                <w:rFonts w:ascii="Times New Roman" w:eastAsia="Times New Roman" w:hAnsi="Times New Roman" w:cs="Times New Roman"/>
                <w:color w:val="000000"/>
              </w:rPr>
              <w:tab/>
              <w:t>17</w:t>
            </w:r>
          </w:hyperlink>
        </w:p>
        <w:p w14:paraId="00000031"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23ckvvd">
            <w:r>
              <w:rPr>
                <w:rFonts w:ascii="Times New Roman" w:eastAsia="Times New Roman" w:hAnsi="Times New Roman" w:cs="Times New Roman"/>
                <w:color w:val="000000"/>
              </w:rPr>
              <w:t>Appendix I: Informed Consent and Assent Forms</w:t>
            </w:r>
            <w:r>
              <w:rPr>
                <w:rFonts w:ascii="Times New Roman" w:eastAsia="Times New Roman" w:hAnsi="Times New Roman" w:cs="Times New Roman"/>
                <w:color w:val="000000"/>
              </w:rPr>
              <w:tab/>
              <w:t>22</w:t>
            </w:r>
          </w:hyperlink>
        </w:p>
        <w:p w14:paraId="00000032"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ihv636">
            <w:r>
              <w:rPr>
                <w:rFonts w:ascii="Times New Roman" w:eastAsia="Times New Roman" w:hAnsi="Times New Roman" w:cs="Times New Roman"/>
                <w:color w:val="000000"/>
              </w:rPr>
              <w:t>INFORMED CONSENT</w:t>
            </w:r>
            <w:r>
              <w:rPr>
                <w:rFonts w:ascii="Times New Roman" w:eastAsia="Times New Roman" w:hAnsi="Times New Roman" w:cs="Times New Roman"/>
                <w:color w:val="000000"/>
              </w:rPr>
              <w:tab/>
              <w:t>22</w:t>
            </w:r>
          </w:hyperlink>
        </w:p>
        <w:p w14:paraId="00000033" w14:textId="77777777" w:rsidR="007C245D" w:rsidRDefault="00855AED">
          <w:pPr>
            <w:pBdr>
              <w:top w:val="nil"/>
              <w:left w:val="nil"/>
              <w:bottom w:val="nil"/>
              <w:right w:val="nil"/>
              <w:between w:val="nil"/>
            </w:pBdr>
            <w:tabs>
              <w:tab w:val="right" w:pos="9016"/>
            </w:tabs>
            <w:spacing w:after="100"/>
            <w:ind w:left="220"/>
            <w:rPr>
              <w:rFonts w:ascii="Times New Roman" w:eastAsia="Times New Roman" w:hAnsi="Times New Roman" w:cs="Times New Roman"/>
              <w:color w:val="000000"/>
            </w:rPr>
          </w:pPr>
          <w:hyperlink w:anchor="_heading=h.32hioqz">
            <w:r>
              <w:rPr>
                <w:rFonts w:ascii="Times New Roman" w:eastAsia="Times New Roman" w:hAnsi="Times New Roman" w:cs="Times New Roman"/>
                <w:color w:val="000000"/>
              </w:rPr>
              <w:t>INFORMED ASSENT FOR CHILDREN</w:t>
            </w:r>
            <w:r>
              <w:rPr>
                <w:rFonts w:ascii="Times New Roman" w:eastAsia="Times New Roman" w:hAnsi="Times New Roman" w:cs="Times New Roman"/>
                <w:color w:val="000000"/>
              </w:rPr>
              <w:tab/>
              <w:t>24</w:t>
            </w:r>
          </w:hyperlink>
        </w:p>
        <w:p w14:paraId="00000034"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1hmsyys">
            <w:r>
              <w:rPr>
                <w:rFonts w:ascii="Times New Roman" w:eastAsia="Times New Roman" w:hAnsi="Times New Roman" w:cs="Times New Roman"/>
                <w:color w:val="000000"/>
              </w:rPr>
              <w:t>Appendix II: Study Measures</w:t>
            </w:r>
            <w:r>
              <w:rPr>
                <w:rFonts w:ascii="Times New Roman" w:eastAsia="Times New Roman" w:hAnsi="Times New Roman" w:cs="Times New Roman"/>
                <w:color w:val="000000"/>
              </w:rPr>
              <w:tab/>
              <w:t>27</w:t>
            </w:r>
          </w:hyperlink>
        </w:p>
        <w:p w14:paraId="00000035" w14:textId="77777777" w:rsidR="007C245D" w:rsidRDefault="00855AED">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41mghml">
            <w:r>
              <w:rPr>
                <w:rFonts w:ascii="Times New Roman" w:eastAsia="Times New Roman" w:hAnsi="Times New Roman" w:cs="Times New Roman"/>
                <w:color w:val="000000"/>
              </w:rPr>
              <w:t>Appendix III: Investigator CVs</w:t>
            </w:r>
          </w:hyperlink>
          <w:hyperlink w:anchor="_heading=h.41mghml">
            <w:r>
              <w:rPr>
                <w:rFonts w:ascii="Times New Roman" w:eastAsia="Times New Roman" w:hAnsi="Times New Roman" w:cs="Times New Roman"/>
                <w:color w:val="000000"/>
              </w:rPr>
              <w:tab/>
              <w:t>35</w:t>
            </w:r>
          </w:hyperlink>
        </w:p>
        <w:p w14:paraId="00000036" w14:textId="77777777" w:rsidR="007C245D" w:rsidRDefault="00855AED">
          <w:pPr>
            <w:rPr>
              <w:rFonts w:ascii="Times New Roman" w:eastAsia="Times New Roman" w:hAnsi="Times New Roman" w:cs="Times New Roman"/>
            </w:rPr>
          </w:pPr>
          <w:r>
            <w:fldChar w:fldCharType="end"/>
          </w:r>
        </w:p>
      </w:sdtContent>
    </w:sdt>
    <w:p w14:paraId="00000037" w14:textId="77777777" w:rsidR="007C245D" w:rsidRDefault="007C245D">
      <w:pPr>
        <w:spacing w:line="276" w:lineRule="auto"/>
        <w:jc w:val="both"/>
        <w:rPr>
          <w:rFonts w:ascii="Times New Roman" w:eastAsia="Times New Roman" w:hAnsi="Times New Roman" w:cs="Times New Roman"/>
          <w:b/>
        </w:rPr>
      </w:pPr>
    </w:p>
    <w:p w14:paraId="00000038" w14:textId="77777777" w:rsidR="007C245D" w:rsidRDefault="007C245D">
      <w:pPr>
        <w:spacing w:line="276" w:lineRule="auto"/>
        <w:jc w:val="both"/>
        <w:rPr>
          <w:rFonts w:ascii="Times New Roman" w:eastAsia="Times New Roman" w:hAnsi="Times New Roman" w:cs="Times New Roman"/>
        </w:rPr>
      </w:pPr>
    </w:p>
    <w:p w14:paraId="00000039" w14:textId="77777777" w:rsidR="007C245D" w:rsidRDefault="007C245D">
      <w:pPr>
        <w:spacing w:line="276" w:lineRule="auto"/>
        <w:jc w:val="both"/>
        <w:rPr>
          <w:rFonts w:ascii="Times New Roman" w:eastAsia="Times New Roman" w:hAnsi="Times New Roman" w:cs="Times New Roman"/>
        </w:rPr>
      </w:pPr>
    </w:p>
    <w:p w14:paraId="0000003A" w14:textId="77777777" w:rsidR="007C245D" w:rsidRDefault="00855AED">
      <w:pPr>
        <w:spacing w:line="276" w:lineRule="auto"/>
        <w:jc w:val="both"/>
        <w:rPr>
          <w:rFonts w:ascii="Times New Roman" w:eastAsia="Times New Roman" w:hAnsi="Times New Roman" w:cs="Times New Roman"/>
          <w:b/>
        </w:rPr>
      </w:pPr>
      <w:r>
        <w:br w:type="page"/>
      </w:r>
    </w:p>
    <w:p w14:paraId="0000003B" w14:textId="77777777" w:rsidR="007C245D" w:rsidRDefault="00855AED">
      <w:pPr>
        <w:pStyle w:val="Heading1"/>
        <w:rPr>
          <w:sz w:val="22"/>
          <w:szCs w:val="22"/>
        </w:rPr>
      </w:pPr>
      <w:bookmarkStart w:id="0" w:name="_heading=h.gjdgxs" w:colFirst="0" w:colLast="0"/>
      <w:bookmarkEnd w:id="0"/>
      <w:r>
        <w:rPr>
          <w:sz w:val="22"/>
          <w:szCs w:val="22"/>
        </w:rPr>
        <w:lastRenderedPageBreak/>
        <w:t>Abstract</w:t>
      </w:r>
    </w:p>
    <w:p w14:paraId="0000003C"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Common mental health problems, which present an urgent public health crisis globally and are associated with many negative life outcomes, are particularly prevalent in Sub-Saharan Africa and other low – resource settings. Research has shown high prevalence rates, ~45%, for depression and anxiety symptoms amongst Kenyan adolescents, yet the barriers to care (cost, stigma, inaccessibility) prevent help-seeking for most youths. In rural and peri – urban settings, barriers are even higher; Kenya has only two specialist adolescent mental health clinicians, both located in Nairobi. Over the years, the Shamiri team has designed and tested a stigma-free character strength intervention—called Shamiri, Kiswahili for “thrive”— for Kenyan youths that is delivered cost-effectively through a three-tier delivery model that connects lay-providers, trained clinical supervisors, and the few clinical psychologists and psychiatrists (the model - Shamiri + tiered provider network). The Shamiri Intervention has been shown to significantly reduce depression and anxiety symptoms and improve a range of psychosocial outcomes at up to seven-month follow-up. Now we seek to test models of disseminating Shamiri beyond RCT contexts and especially in rural and peri-urban contexts. As such, we propose a naturalistic study that compares two models of disseminating the Shamiri intervention with 1000 rural and peri-urban youths: a centralized scale-up model where implementation is done by the Shamiri team, and a “train the trainers” decentralized scale-up model where implementation is done by a community-based partner. We will recruit schools from Busia, Siaya, Kakamega, Trans </w:t>
      </w:r>
      <w:proofErr w:type="spellStart"/>
      <w:r>
        <w:rPr>
          <w:rFonts w:ascii="Times New Roman" w:eastAsia="Times New Roman" w:hAnsi="Times New Roman" w:cs="Times New Roman"/>
        </w:rPr>
        <w:t>Nzoia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Uasin</w:t>
      </w:r>
      <w:proofErr w:type="spellEnd"/>
      <w:r>
        <w:rPr>
          <w:rFonts w:ascii="Times New Roman" w:eastAsia="Times New Roman" w:hAnsi="Times New Roman" w:cs="Times New Roman"/>
        </w:rPr>
        <w:t xml:space="preserve"> Gishu, and Nakuru counties. All consenting participants aged 12-21 enrolled in the selected schools will be eligible to participate. No other exclusion criteria will be applied. This study takes a single arm intervention design, where all participants will receive the same intervention (Shamiri Intervention), with no control group. Outcomes to be measured are anxiety, depression, wellbeing, and academic grades. Assessment will be at baseline, 2-week midpoint, 4-week endpoint, and monthly follow-up until 6 months post-intervention. Implementation outcomes will be assessed through cost-assessment analyses and intervention fidelity, sustainment, acceptability, and penetration. </w:t>
      </w:r>
    </w:p>
    <w:p w14:paraId="0000003D" w14:textId="77777777" w:rsidR="007C245D" w:rsidRDefault="007C245D">
      <w:pPr>
        <w:spacing w:line="276" w:lineRule="auto"/>
        <w:jc w:val="both"/>
        <w:rPr>
          <w:rFonts w:ascii="Times New Roman" w:eastAsia="Times New Roman" w:hAnsi="Times New Roman" w:cs="Times New Roman"/>
        </w:rPr>
      </w:pPr>
    </w:p>
    <w:p w14:paraId="0000003E" w14:textId="77777777" w:rsidR="007C245D" w:rsidRDefault="007C245D">
      <w:pPr>
        <w:spacing w:line="276" w:lineRule="auto"/>
        <w:jc w:val="both"/>
        <w:rPr>
          <w:rFonts w:ascii="Times New Roman" w:eastAsia="Times New Roman" w:hAnsi="Times New Roman" w:cs="Times New Roman"/>
        </w:rPr>
      </w:pPr>
    </w:p>
    <w:p w14:paraId="0000003F" w14:textId="77777777" w:rsidR="007C245D" w:rsidRDefault="00855AED">
      <w:pPr>
        <w:spacing w:line="276" w:lineRule="auto"/>
        <w:jc w:val="both"/>
        <w:rPr>
          <w:rFonts w:ascii="Times New Roman" w:eastAsia="Times New Roman" w:hAnsi="Times New Roman" w:cs="Times New Roman"/>
          <w:b/>
        </w:rPr>
      </w:pPr>
      <w:r>
        <w:br w:type="page"/>
      </w:r>
    </w:p>
    <w:p w14:paraId="00000040" w14:textId="77777777" w:rsidR="007C245D" w:rsidRDefault="00855AED">
      <w:pPr>
        <w:pStyle w:val="Heading1"/>
        <w:rPr>
          <w:sz w:val="22"/>
          <w:szCs w:val="22"/>
        </w:rPr>
      </w:pPr>
      <w:bookmarkStart w:id="1" w:name="_heading=h.30j0zll" w:colFirst="0" w:colLast="0"/>
      <w:bookmarkEnd w:id="1"/>
      <w:r>
        <w:rPr>
          <w:sz w:val="22"/>
          <w:szCs w:val="22"/>
        </w:rPr>
        <w:lastRenderedPageBreak/>
        <w:t>Background</w:t>
      </w:r>
    </w:p>
    <w:p w14:paraId="00000041"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Common mental health problems, which present an urgent public health crisis globally and are associated with many negative life outcomes, are particularly prevalent in Sub-Saharan Africa and other low – resource settings. Research has shown high prevalence rates, ~45%, for depression and anxiety symptoms amongst Kenyan adolescents </w:t>
      </w:r>
      <w:r>
        <w:rPr>
          <w:rFonts w:ascii="Times New Roman" w:eastAsia="Times New Roman" w:hAnsi="Times New Roman" w:cs="Times New Roman"/>
          <w:vertAlign w:val="superscript"/>
        </w:rPr>
        <w:t>1,2</w:t>
      </w:r>
      <w:r>
        <w:rPr>
          <w:rFonts w:ascii="Times New Roman" w:eastAsia="Times New Roman" w:hAnsi="Times New Roman" w:cs="Times New Roman"/>
        </w:rPr>
        <w:t>, yet the barriers to care (cost, stigma, and lack of providers) prevent help-seeking for most youths. In rural and peri – urban settings, barriers are even higher; Kenya has only two specialist adolescent mental health clinicians, both located in Nairobi</w:t>
      </w:r>
      <w:r>
        <w:rPr>
          <w:rFonts w:ascii="Times New Roman" w:eastAsia="Times New Roman" w:hAnsi="Times New Roman" w:cs="Times New Roman"/>
          <w:vertAlign w:val="superscript"/>
        </w:rPr>
        <w:t>3</w:t>
      </w:r>
      <w:r>
        <w:rPr>
          <w:rFonts w:ascii="Times New Roman" w:eastAsia="Times New Roman" w:hAnsi="Times New Roman" w:cs="Times New Roman"/>
        </w:rPr>
        <w:t xml:space="preserve">. </w:t>
      </w:r>
    </w:p>
    <w:p w14:paraId="00000042" w14:textId="5CDABB4C"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Besides being prevalent and linked with negative outcomes, mental health problems are intricately linked wit</w:t>
      </w:r>
      <w:sdt>
        <w:sdtPr>
          <w:tag w:val="goog_rdk_0"/>
          <w:id w:val="-1149127780"/>
        </w:sdtPr>
        <w:sdtContent/>
      </w:sdt>
      <w:sdt>
        <w:sdtPr>
          <w:tag w:val="goog_rdk_1"/>
          <w:id w:val="-824045392"/>
        </w:sdtPr>
        <w:sdtContent/>
      </w:sdt>
      <w:r>
        <w:rPr>
          <w:rFonts w:ascii="Times New Roman" w:eastAsia="Times New Roman" w:hAnsi="Times New Roman" w:cs="Times New Roman"/>
        </w:rPr>
        <w:t>h poverty</w:t>
      </w:r>
      <w:r w:rsidR="002713DE">
        <w:rPr>
          <w:rFonts w:ascii="Times New Roman" w:eastAsia="Times New Roman" w:hAnsi="Times New Roman" w:cs="Times New Roman"/>
          <w:vertAlign w:val="superscript"/>
        </w:rPr>
        <w:t>1</w:t>
      </w:r>
      <w:r>
        <w:rPr>
          <w:rFonts w:ascii="Times New Roman" w:eastAsia="Times New Roman" w:hAnsi="Times New Roman" w:cs="Times New Roman"/>
        </w:rPr>
        <w:t>. On the one hand, poverty increases exposure to environmental stressors that cause mental health problems. On the other hand, mental health problems affect cognitive and decision-making processes and thus put people at risk of decisions that lead to po</w:t>
      </w:r>
      <w:sdt>
        <w:sdtPr>
          <w:tag w:val="goog_rdk_2"/>
          <w:id w:val="-2116895367"/>
        </w:sdtPr>
        <w:sdtContent/>
      </w:sdt>
      <w:r>
        <w:rPr>
          <w:rFonts w:ascii="Times New Roman" w:eastAsia="Times New Roman" w:hAnsi="Times New Roman" w:cs="Times New Roman"/>
        </w:rPr>
        <w:t>verty</w:t>
      </w:r>
      <w:r w:rsidR="002713DE">
        <w:rPr>
          <w:rFonts w:ascii="Times New Roman" w:eastAsia="Times New Roman" w:hAnsi="Times New Roman" w:cs="Times New Roman"/>
          <w:vertAlign w:val="superscript"/>
        </w:rPr>
        <w:t>1</w:t>
      </w:r>
      <w:r>
        <w:rPr>
          <w:rFonts w:ascii="Times New Roman" w:eastAsia="Times New Roman" w:hAnsi="Times New Roman" w:cs="Times New Roman"/>
        </w:rPr>
        <w:t xml:space="preserve">. </w:t>
      </w:r>
    </w:p>
    <w:p w14:paraId="00000043" w14:textId="77777777" w:rsidR="007C245D" w:rsidRDefault="00855AED">
      <w:pPr>
        <w:pStyle w:val="Heading1"/>
        <w:rPr>
          <w:sz w:val="22"/>
          <w:szCs w:val="22"/>
        </w:rPr>
      </w:pPr>
      <w:bookmarkStart w:id="2" w:name="_heading=h.1fob9te" w:colFirst="0" w:colLast="0"/>
      <w:bookmarkEnd w:id="2"/>
      <w:r>
        <w:rPr>
          <w:sz w:val="22"/>
          <w:szCs w:val="22"/>
        </w:rPr>
        <w:t>Rationale of the study</w:t>
      </w:r>
    </w:p>
    <w:p w14:paraId="00000044"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Through multicultural, interdisciplinary collaboration that is the gold-standard for global health research</w:t>
      </w:r>
      <w:r>
        <w:rPr>
          <w:rFonts w:ascii="Times New Roman" w:eastAsia="Times New Roman" w:hAnsi="Times New Roman" w:cs="Times New Roman"/>
          <w:vertAlign w:val="superscript"/>
        </w:rPr>
        <w:t>4</w:t>
      </w:r>
      <w:r>
        <w:rPr>
          <w:rFonts w:ascii="Times New Roman" w:eastAsia="Times New Roman" w:hAnsi="Times New Roman" w:cs="Times New Roman"/>
        </w:rPr>
        <w:t>, Shamiri Institute has explored the potential of character strength interventions for improving important mental health, wellbeing, and academic outcomes in a LMIC setting in which there is significant need for such an approach to interventions. Our research has established that (1) character strength interventions are feasible, acceptable and can improve adolescent mental health, interpersonal, and educational outcomes,</w:t>
      </w:r>
      <w:r>
        <w:rPr>
          <w:rFonts w:ascii="Times New Roman" w:eastAsia="Times New Roman" w:hAnsi="Times New Roman" w:cs="Times New Roman"/>
          <w:vertAlign w:val="superscript"/>
        </w:rPr>
        <w:t>1,2,5,6</w:t>
      </w:r>
      <w:r>
        <w:rPr>
          <w:rFonts w:ascii="Times New Roman" w:eastAsia="Times New Roman" w:hAnsi="Times New Roman" w:cs="Times New Roman"/>
        </w:rPr>
        <w:t xml:space="preserve"> (2) character strength interventions can circumvent many of the existing structural, and systemic barriers that prevent young people, and especially those in LMICs,</w:t>
      </w:r>
      <w:r>
        <w:rPr>
          <w:rFonts w:ascii="Times New Roman" w:eastAsia="Times New Roman" w:hAnsi="Times New Roman" w:cs="Times New Roman"/>
          <w:vertAlign w:val="superscript"/>
        </w:rPr>
        <w:t>7,8</w:t>
      </w:r>
      <w:r>
        <w:rPr>
          <w:rFonts w:ascii="Times New Roman" w:eastAsia="Times New Roman" w:hAnsi="Times New Roman" w:cs="Times New Roman"/>
        </w:rPr>
        <w:t xml:space="preserve"> from help-seeking,</w:t>
      </w:r>
      <w:r>
        <w:rPr>
          <w:rFonts w:ascii="Times New Roman" w:eastAsia="Times New Roman" w:hAnsi="Times New Roman" w:cs="Times New Roman"/>
          <w:vertAlign w:val="superscript"/>
        </w:rPr>
        <w:t>1,6,8,9</w:t>
      </w:r>
      <w:r>
        <w:rPr>
          <w:rFonts w:ascii="Times New Roman" w:eastAsia="Times New Roman" w:hAnsi="Times New Roman" w:cs="Times New Roman"/>
        </w:rPr>
        <w:t xml:space="preserve"> and (3) character strength interventions are cost-effective and scalable, features that make them particularly promising for dissemination in low-resource areas in LMICs.</w:t>
      </w:r>
      <w:r>
        <w:rPr>
          <w:rFonts w:ascii="Times New Roman" w:eastAsia="Times New Roman" w:hAnsi="Times New Roman" w:cs="Times New Roman"/>
          <w:vertAlign w:val="superscript"/>
        </w:rPr>
        <w:t>10</w:t>
      </w:r>
      <w:r>
        <w:rPr>
          <w:rFonts w:ascii="Times New Roman" w:eastAsia="Times New Roman" w:hAnsi="Times New Roman" w:cs="Times New Roman"/>
        </w:rPr>
        <w:t xml:space="preserve"> </w:t>
      </w:r>
    </w:p>
    <w:p w14:paraId="00000045" w14:textId="7DA27BD8" w:rsidR="007C245D" w:rsidRDefault="00855AED">
      <w:pPr>
        <w:rPr>
          <w:rFonts w:ascii="Times New Roman" w:eastAsia="Times New Roman" w:hAnsi="Times New Roman" w:cs="Times New Roman"/>
        </w:rPr>
      </w:pPr>
      <w:r>
        <w:rPr>
          <w:rFonts w:ascii="Times New Roman" w:eastAsia="Times New Roman" w:hAnsi="Times New Roman" w:cs="Times New Roman"/>
        </w:rPr>
        <w:t>Our previous research has demonstrated that character strength interventions can positively influence youth’s health outcomes, particularly those in low-and middle-income country (LMIC) contexts where mental healthcare is inaccessible, inefficient, inequitable, unaffordable, and inadeq</w:t>
      </w:r>
      <w:sdt>
        <w:sdtPr>
          <w:tag w:val="goog_rdk_3"/>
          <w:id w:val="-5522787"/>
        </w:sdtPr>
        <w:sdtContent/>
      </w:sdt>
      <w:r>
        <w:rPr>
          <w:rFonts w:ascii="Times New Roman" w:eastAsia="Times New Roman" w:hAnsi="Times New Roman" w:cs="Times New Roman"/>
        </w:rPr>
        <w:t>uate</w:t>
      </w:r>
      <w:r w:rsidR="002713DE">
        <w:rPr>
          <w:rFonts w:ascii="Times New Roman" w:eastAsia="Times New Roman" w:hAnsi="Times New Roman" w:cs="Times New Roman"/>
          <w:vertAlign w:val="superscript"/>
        </w:rPr>
        <w:t>1,2</w:t>
      </w:r>
      <w:r>
        <w:rPr>
          <w:rFonts w:ascii="Times New Roman" w:eastAsia="Times New Roman" w:hAnsi="Times New Roman" w:cs="Times New Roman"/>
        </w:rPr>
        <w:t xml:space="preserve">. Now that we know the Shamiri Intervention affects some of these health, academic, and wellbeing outcomes in clinical trials, if we can determine that it does the same in a naturalistic setting, then it could provide an innovative and scalable way of addressing several needs of adolescents in other LMICs. </w:t>
      </w:r>
    </w:p>
    <w:p w14:paraId="00000046" w14:textId="77777777" w:rsidR="007C245D" w:rsidRDefault="00855AED">
      <w:pPr>
        <w:pStyle w:val="Heading1"/>
        <w:rPr>
          <w:sz w:val="22"/>
          <w:szCs w:val="22"/>
        </w:rPr>
      </w:pPr>
      <w:bookmarkStart w:id="3" w:name="_heading=h.3znysh7" w:colFirst="0" w:colLast="0"/>
      <w:bookmarkEnd w:id="3"/>
      <w:r>
        <w:rPr>
          <w:sz w:val="22"/>
          <w:szCs w:val="22"/>
        </w:rPr>
        <w:t xml:space="preserve">Objectives of the study </w:t>
      </w:r>
    </w:p>
    <w:p w14:paraId="00000047"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The present study has one main objective. This study seeks to evaluate two dissemination strategies of the Shamiri Intervention (through a central hub and through an implementing partner), in rural and peri-urban contexts in Kenya.</w:t>
      </w:r>
    </w:p>
    <w:p w14:paraId="00000048" w14:textId="77777777" w:rsidR="007C245D" w:rsidRDefault="00855AED">
      <w:pPr>
        <w:pStyle w:val="Heading1"/>
        <w:rPr>
          <w:sz w:val="22"/>
          <w:szCs w:val="22"/>
        </w:rPr>
      </w:pPr>
      <w:bookmarkStart w:id="4" w:name="_heading=h.2et92p0" w:colFirst="0" w:colLast="0"/>
      <w:bookmarkEnd w:id="4"/>
      <w:r>
        <w:rPr>
          <w:sz w:val="22"/>
          <w:szCs w:val="22"/>
        </w:rPr>
        <w:t xml:space="preserve">Significance of the study </w:t>
      </w:r>
    </w:p>
    <w:p w14:paraId="00000049"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rPr>
        <w:t>Given the promising effects of the Shamiri Intervention for improving adolescent depression and anxiety, interpersonal relationships, and academic outcomes, we would like to investigate whether the Shamiri Intervention can be implemented with impact when disseminated by an implementing partner in rural and peri-urban contexts.</w:t>
      </w:r>
    </w:p>
    <w:p w14:paraId="0000004A"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Additionally, several important questions remain unexplored. These questions include: (a) how can we scale the delivery of the Shamiri Intervention in the rural contexts to fully amplify its impact; (b) under what circumstances does the Shamiri intervention work? Answering these questions is an essential next step to understanding how character strength interventions may help solve global health challenges, improve youth mental health and wellbeing. </w:t>
      </w:r>
    </w:p>
    <w:p w14:paraId="0000004B" w14:textId="77777777" w:rsidR="007C245D" w:rsidRDefault="00855AED">
      <w:pPr>
        <w:pStyle w:val="Heading1"/>
        <w:rPr>
          <w:sz w:val="22"/>
          <w:szCs w:val="22"/>
        </w:rPr>
      </w:pPr>
      <w:bookmarkStart w:id="5" w:name="_heading=h.tyjcwt" w:colFirst="0" w:colLast="0"/>
      <w:bookmarkEnd w:id="5"/>
      <w:r>
        <w:rPr>
          <w:sz w:val="22"/>
          <w:szCs w:val="22"/>
        </w:rPr>
        <w:lastRenderedPageBreak/>
        <w:t>Literature Review</w:t>
      </w:r>
    </w:p>
    <w:p w14:paraId="0000004C"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A growing body of recent evidence from social and clinical psychology has suggested that simple and brief character strength interventions—which are sometimes called “wise” interventions in the literature—can improve youths’ developmental, educational, and health outcomes.</w:t>
      </w:r>
      <w:r>
        <w:rPr>
          <w:rFonts w:ascii="Times New Roman" w:eastAsia="Times New Roman" w:hAnsi="Times New Roman" w:cs="Times New Roman"/>
          <w:vertAlign w:val="superscript"/>
        </w:rPr>
        <w:t>11–13</w:t>
      </w:r>
      <w:r>
        <w:rPr>
          <w:rFonts w:ascii="Times New Roman" w:eastAsia="Times New Roman" w:hAnsi="Times New Roman" w:cs="Times New Roman"/>
        </w:rPr>
        <w:t xml:space="preserve">  These character strength interventions generally target a single, specific psychological process (e.g., implicit beliefs about one’s ability to improve personal characteristics).</w:t>
      </w:r>
      <w:r>
        <w:rPr>
          <w:rFonts w:ascii="Times New Roman" w:eastAsia="Times New Roman" w:hAnsi="Times New Roman" w:cs="Times New Roman"/>
          <w:vertAlign w:val="superscript"/>
        </w:rPr>
        <w:t>13</w:t>
      </w:r>
      <w:r>
        <w:rPr>
          <w:rFonts w:ascii="Times New Roman" w:eastAsia="Times New Roman" w:hAnsi="Times New Roman" w:cs="Times New Roman"/>
        </w:rPr>
        <w:t xml:space="preserve"> Other distinctive features of character strength interventions are that they are brief, designed to inspire positive change, and improve a broad spectrum of health and human functioning outcomes.</w:t>
      </w:r>
      <w:r>
        <w:rPr>
          <w:rFonts w:ascii="Times New Roman" w:eastAsia="Times New Roman" w:hAnsi="Times New Roman" w:cs="Times New Roman"/>
          <w:vertAlign w:val="superscript"/>
        </w:rPr>
        <w:t>11</w:t>
      </w:r>
      <w:r>
        <w:rPr>
          <w:rFonts w:ascii="Times New Roman" w:eastAsia="Times New Roman" w:hAnsi="Times New Roman" w:cs="Times New Roman"/>
        </w:rPr>
        <w:t xml:space="preserve">  Influenced by the promising research on character strength interventions, our multicultural and interdisciplinary group has over the past years explored whether character strength interventions could improve important public health and developmental outcomes amongst adolescents in Sub-Saharan Africa (SSA). The focus on exploring whether character strength interventions can improve mental health and associated outcomes among Kenyan youths is in response to (1) the global public health challenge of adolescent mental health problems,</w:t>
      </w:r>
      <w:r>
        <w:rPr>
          <w:rFonts w:ascii="Times New Roman" w:eastAsia="Times New Roman" w:hAnsi="Times New Roman" w:cs="Times New Roman"/>
          <w:vertAlign w:val="superscript"/>
        </w:rPr>
        <w:t>14</w:t>
      </w:r>
      <w:r>
        <w:rPr>
          <w:rFonts w:ascii="Times New Roman" w:eastAsia="Times New Roman" w:hAnsi="Times New Roman" w:cs="Times New Roman"/>
        </w:rPr>
        <w:t xml:space="preserve"> and (2) the overwhelming need for scalable interventions to address the “treatment gap” for adolescent mental health problems in low-income countries (LMICs) such as those in SSA.</w:t>
      </w:r>
      <w:r>
        <w:rPr>
          <w:rFonts w:ascii="Times New Roman" w:eastAsia="Times New Roman" w:hAnsi="Times New Roman" w:cs="Times New Roman"/>
          <w:vertAlign w:val="superscript"/>
        </w:rPr>
        <w:t>15–19</w:t>
      </w:r>
      <w:r>
        <w:rPr>
          <w:rFonts w:ascii="Times New Roman" w:eastAsia="Times New Roman" w:hAnsi="Times New Roman" w:cs="Times New Roman"/>
        </w:rPr>
        <w:t xml:space="preserve"> The Shamiri Intervention primarily focuses on the two most common adolescent mental health problems: depression and anxiety.</w:t>
      </w:r>
      <w:r>
        <w:rPr>
          <w:rFonts w:ascii="Times New Roman" w:eastAsia="Times New Roman" w:hAnsi="Times New Roman" w:cs="Times New Roman"/>
          <w:vertAlign w:val="superscript"/>
        </w:rPr>
        <w:t>20</w:t>
      </w:r>
      <w:r>
        <w:rPr>
          <w:rFonts w:ascii="Times New Roman" w:eastAsia="Times New Roman" w:hAnsi="Times New Roman" w:cs="Times New Roman"/>
        </w:rPr>
        <w:t xml:space="preserve"> Adolescent depression and anxiety—which are prevalent around the world</w:t>
      </w:r>
      <w:r>
        <w:rPr>
          <w:rFonts w:ascii="Times New Roman" w:eastAsia="Times New Roman" w:hAnsi="Times New Roman" w:cs="Times New Roman"/>
          <w:vertAlign w:val="superscript"/>
        </w:rPr>
        <w:t>17</w:t>
      </w:r>
      <w:r>
        <w:rPr>
          <w:rFonts w:ascii="Times New Roman" w:eastAsia="Times New Roman" w:hAnsi="Times New Roman" w:cs="Times New Roman"/>
        </w:rPr>
        <w:t xml:space="preserve"> and contribute an estimated 45% of the overall burden of disease in youths aged 15-19</w:t>
      </w:r>
      <w:r>
        <w:rPr>
          <w:rFonts w:ascii="Times New Roman" w:eastAsia="Times New Roman" w:hAnsi="Times New Roman" w:cs="Times New Roman"/>
          <w:vertAlign w:val="superscript"/>
        </w:rPr>
        <w:t>21</w:t>
      </w:r>
      <w:r>
        <w:rPr>
          <w:rFonts w:ascii="Times New Roman" w:eastAsia="Times New Roman" w:hAnsi="Times New Roman" w:cs="Times New Roman"/>
        </w:rPr>
        <w:t>—present a critical public health challenge in LMICs where many risk factors complicate adolescents’ path toward independent living.</w:t>
      </w:r>
      <w:r>
        <w:rPr>
          <w:rFonts w:ascii="Times New Roman" w:eastAsia="Times New Roman" w:hAnsi="Times New Roman" w:cs="Times New Roman"/>
          <w:vertAlign w:val="superscript"/>
        </w:rPr>
        <w:t>20,22,23</w:t>
      </w:r>
      <w:r>
        <w:rPr>
          <w:rFonts w:ascii="Times New Roman" w:eastAsia="Times New Roman" w:hAnsi="Times New Roman" w:cs="Times New Roman"/>
        </w:rPr>
        <w:t xml:space="preserve"> Indeed, many epidemiological studies, have painted a vivid picture of the challenge of mental health problems in Kenya, where nearly 50% of the population is aged 19 or younger.</w:t>
      </w:r>
      <w:r>
        <w:rPr>
          <w:rFonts w:ascii="Times New Roman" w:eastAsia="Times New Roman" w:hAnsi="Times New Roman" w:cs="Times New Roman"/>
          <w:vertAlign w:val="superscript"/>
        </w:rPr>
        <w:t>24</w:t>
      </w:r>
      <w:r>
        <w:rPr>
          <w:rFonts w:ascii="Times New Roman" w:eastAsia="Times New Roman" w:hAnsi="Times New Roman" w:cs="Times New Roman"/>
        </w:rPr>
        <w:t xml:space="preserve"> Kenyan youths, in clinical and non-clinical populations, report elevated symptoms of depression and anxiety (in one study 45.90% and 37.99% of the sample were above the clinical cutoff for depression and anxiety symptoms, respectively</w:t>
      </w:r>
      <w:r>
        <w:rPr>
          <w:rFonts w:ascii="Times New Roman" w:eastAsia="Times New Roman" w:hAnsi="Times New Roman" w:cs="Times New Roman"/>
          <w:vertAlign w:val="superscript"/>
        </w:rPr>
        <w:t>25</w:t>
      </w:r>
      <w:r>
        <w:rPr>
          <w:rFonts w:ascii="Times New Roman" w:eastAsia="Times New Roman" w:hAnsi="Times New Roman" w:cs="Times New Roman"/>
        </w:rPr>
        <w:t>). Social factors like sex, membership in tribal minorities, age, and psychosocial pressure to succeed in pre-college examinations have emerged as factors strongly associated with elevated symptoms.</w:t>
      </w:r>
      <w:r>
        <w:rPr>
          <w:rFonts w:ascii="Times New Roman" w:eastAsia="Times New Roman" w:hAnsi="Times New Roman" w:cs="Times New Roman"/>
          <w:vertAlign w:val="superscript"/>
        </w:rPr>
        <w:t>25–29</w:t>
      </w:r>
      <w:r>
        <w:rPr>
          <w:rFonts w:ascii="Times New Roman" w:eastAsia="Times New Roman" w:hAnsi="Times New Roman" w:cs="Times New Roman"/>
        </w:rPr>
        <w:t xml:space="preserve"> </w:t>
      </w:r>
    </w:p>
    <w:p w14:paraId="0000004D" w14:textId="77777777" w:rsidR="007C245D" w:rsidRDefault="00855AED">
      <w:pPr>
        <w:spacing w:line="276" w:lineRule="auto"/>
        <w:jc w:val="both"/>
        <w:rPr>
          <w:rFonts w:ascii="Times New Roman" w:eastAsia="Times New Roman" w:hAnsi="Times New Roman" w:cs="Times New Roman"/>
          <w:color w:val="000000"/>
          <w:vertAlign w:val="superscript"/>
        </w:rPr>
      </w:pPr>
      <w:r>
        <w:rPr>
          <w:rFonts w:ascii="Times New Roman" w:eastAsia="Times New Roman" w:hAnsi="Times New Roman" w:cs="Times New Roman"/>
        </w:rPr>
        <w:t>Unfortunately, many Kenyan youths with mental health problems have limited resources for help.</w:t>
      </w:r>
      <w:r>
        <w:rPr>
          <w:rFonts w:ascii="Times New Roman" w:eastAsia="Times New Roman" w:hAnsi="Times New Roman" w:cs="Times New Roman"/>
          <w:vertAlign w:val="superscript"/>
        </w:rPr>
        <w:t>15</w:t>
      </w:r>
      <w:r>
        <w:rPr>
          <w:rFonts w:ascii="Times New Roman" w:eastAsia="Times New Roman" w:hAnsi="Times New Roman" w:cs="Times New Roman"/>
        </w:rPr>
        <w:t xml:space="preserve"> Traditional psychotherapies are inaccessible because they are lengthy, costly and require delivery by health experts in an area where there is a paucity of experts.</w:t>
      </w:r>
      <w:r>
        <w:rPr>
          <w:rFonts w:ascii="Times New Roman" w:eastAsia="Times New Roman" w:hAnsi="Times New Roman" w:cs="Times New Roman"/>
          <w:vertAlign w:val="superscript"/>
        </w:rPr>
        <w:t>3,30,31</w:t>
      </w:r>
      <w:r>
        <w:rPr>
          <w:rFonts w:ascii="Times New Roman" w:eastAsia="Times New Roman" w:hAnsi="Times New Roman" w:cs="Times New Roman"/>
        </w:rPr>
        <w:t xml:space="preserve"> Compounding this is the societal stigma that inhibits many youths from help-seeking.</w:t>
      </w:r>
      <w:r>
        <w:rPr>
          <w:rFonts w:ascii="Times New Roman" w:eastAsia="Times New Roman" w:hAnsi="Times New Roman" w:cs="Times New Roman"/>
          <w:vertAlign w:val="superscript"/>
        </w:rPr>
        <w:t>32</w:t>
      </w:r>
      <w:r>
        <w:rPr>
          <w:rFonts w:ascii="Times New Roman" w:eastAsia="Times New Roman" w:hAnsi="Times New Roman" w:cs="Times New Roman"/>
        </w:rPr>
        <w:t xml:space="preserve"> The status quo—in which many youths with mental health needs cannot get help—is unfortunate because mental health problems, even when subclinical, are linked with many adverse health and life outcomes.</w:t>
      </w:r>
      <w:r>
        <w:rPr>
          <w:rFonts w:ascii="Times New Roman" w:eastAsia="Times New Roman" w:hAnsi="Times New Roman" w:cs="Times New Roman"/>
          <w:vertAlign w:val="superscript"/>
        </w:rPr>
        <w:t>33</w:t>
      </w:r>
      <w:r>
        <w:rPr>
          <w:rFonts w:ascii="Times New Roman" w:eastAsia="Times New Roman" w:hAnsi="Times New Roman" w:cs="Times New Roman"/>
        </w:rPr>
        <w:t xml:space="preserve"> Adolescents with depression and anxiety, for example, experience an inferior quality of life, poor school attendance, and subpar academic performance;</w:t>
      </w:r>
      <w:r>
        <w:rPr>
          <w:rFonts w:ascii="Times New Roman" w:eastAsia="Times New Roman" w:hAnsi="Times New Roman" w:cs="Times New Roman"/>
          <w:vertAlign w:val="superscript"/>
        </w:rPr>
        <w:t>33</w:t>
      </w:r>
      <w:r>
        <w:rPr>
          <w:rFonts w:ascii="Times New Roman" w:eastAsia="Times New Roman" w:hAnsi="Times New Roman" w:cs="Times New Roman"/>
        </w:rPr>
        <w:t xml:space="preserve"> they also report higher functional impairment and increased suicide risk.</w:t>
      </w:r>
      <w:r>
        <w:rPr>
          <w:rFonts w:ascii="Times New Roman" w:eastAsia="Times New Roman" w:hAnsi="Times New Roman" w:cs="Times New Roman"/>
          <w:vertAlign w:val="superscript"/>
        </w:rPr>
        <w:t>34</w:t>
      </w:r>
    </w:p>
    <w:p w14:paraId="0000004E"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The Shamiri intervention consists of a growth mindset module,</w:t>
      </w:r>
      <w:r>
        <w:rPr>
          <w:rFonts w:ascii="Times New Roman" w:eastAsia="Times New Roman" w:hAnsi="Times New Roman" w:cs="Times New Roman"/>
          <w:vertAlign w:val="superscript"/>
        </w:rPr>
        <w:t>35–38</w:t>
      </w:r>
      <w:r>
        <w:rPr>
          <w:rFonts w:ascii="Times New Roman" w:eastAsia="Times New Roman" w:hAnsi="Times New Roman" w:cs="Times New Roman"/>
        </w:rPr>
        <w:t xml:space="preserve"> a gratitude module,</w:t>
      </w:r>
      <w:r>
        <w:rPr>
          <w:rFonts w:ascii="Times New Roman" w:eastAsia="Times New Roman" w:hAnsi="Times New Roman" w:cs="Times New Roman"/>
          <w:vertAlign w:val="superscript"/>
        </w:rPr>
        <w:t>39,40</w:t>
      </w:r>
      <w:r>
        <w:rPr>
          <w:rFonts w:ascii="Times New Roman" w:eastAsia="Times New Roman" w:hAnsi="Times New Roman" w:cs="Times New Roman"/>
        </w:rPr>
        <w:t xml:space="preserve"> and a value affirmations module (which is combined with a values-based personal goal-setting activity to further promote sense of purpose).</w:t>
      </w:r>
      <w:r>
        <w:rPr>
          <w:rFonts w:ascii="Times New Roman" w:eastAsia="Times New Roman" w:hAnsi="Times New Roman" w:cs="Times New Roman"/>
          <w:vertAlign w:val="superscript"/>
        </w:rPr>
        <w:t>41</w:t>
      </w:r>
      <w:r>
        <w:rPr>
          <w:rFonts w:ascii="Times New Roman" w:eastAsia="Times New Roman" w:hAnsi="Times New Roman" w:cs="Times New Roman"/>
        </w:rPr>
        <w:t xml:space="preserve"> These character strength interventions were selected in part because prior research had indicated that they could improve adolescent health, wellbeing, character strengths, and academic outcomes. Growth mindset interventions, which target our implicit theories about the malleability of human characteristics and challenge the idea that these characteristics are unchangeable,</w:t>
      </w:r>
      <w:r>
        <w:rPr>
          <w:rFonts w:ascii="Times New Roman" w:eastAsia="Times New Roman" w:hAnsi="Times New Roman" w:cs="Times New Roman"/>
          <w:vertAlign w:val="superscript"/>
        </w:rPr>
        <w:t>37,38,42</w:t>
      </w:r>
      <w:r>
        <w:rPr>
          <w:rFonts w:ascii="Times New Roman" w:eastAsia="Times New Roman" w:hAnsi="Times New Roman" w:cs="Times New Roman"/>
        </w:rPr>
        <w:t xml:space="preserve"> have shown promising effects on youth mental health outcomes.</w:t>
      </w:r>
      <w:r>
        <w:rPr>
          <w:rFonts w:ascii="Times New Roman" w:eastAsia="Times New Roman" w:hAnsi="Times New Roman" w:cs="Times New Roman"/>
          <w:vertAlign w:val="superscript"/>
        </w:rPr>
        <w:t>35,36,43</w:t>
      </w:r>
      <w:r>
        <w:rPr>
          <w:rFonts w:ascii="Times New Roman" w:eastAsia="Times New Roman" w:hAnsi="Times New Roman" w:cs="Times New Roman"/>
        </w:rPr>
        <w:t xml:space="preserve"> Gratitude interventions, which attempt to teach people to notice and appreciate good things that happen to them, are derived from research on trait gratitude indicating that grateful people exhibit positive states and outcomes.</w:t>
      </w:r>
      <w:r>
        <w:rPr>
          <w:rFonts w:ascii="Times New Roman" w:eastAsia="Times New Roman" w:hAnsi="Times New Roman" w:cs="Times New Roman"/>
          <w:vertAlign w:val="superscript"/>
        </w:rPr>
        <w:t>39,40,44</w:t>
      </w:r>
      <w:r>
        <w:rPr>
          <w:rFonts w:ascii="Times New Roman" w:eastAsia="Times New Roman" w:hAnsi="Times New Roman" w:cs="Times New Roman"/>
        </w:rPr>
        <w:t xml:space="preserve"> Gratitude interventions have also demonstrated beneficial effects on well-being and life satisfaction.</w:t>
      </w:r>
      <w:r>
        <w:rPr>
          <w:rFonts w:ascii="Times New Roman" w:eastAsia="Times New Roman" w:hAnsi="Times New Roman" w:cs="Times New Roman"/>
          <w:vertAlign w:val="superscript"/>
        </w:rPr>
        <w:t>39</w:t>
      </w:r>
      <w:r>
        <w:rPr>
          <w:rFonts w:ascii="Times New Roman" w:eastAsia="Times New Roman" w:hAnsi="Times New Roman" w:cs="Times New Roman"/>
        </w:rPr>
        <w:t xml:space="preserve"> Finally, value affirmation interventions, which help individuals develop sense of purpose and mobilize internal resources as they re-establish an awareness of personal worth and integrity through reflecting on self-defining values,</w:t>
      </w:r>
      <w:r>
        <w:rPr>
          <w:rFonts w:ascii="Times New Roman" w:eastAsia="Times New Roman" w:hAnsi="Times New Roman" w:cs="Times New Roman"/>
          <w:vertAlign w:val="superscript"/>
        </w:rPr>
        <w:t>41</w:t>
      </w:r>
      <w:r>
        <w:rPr>
          <w:rFonts w:ascii="Times New Roman" w:eastAsia="Times New Roman" w:hAnsi="Times New Roman" w:cs="Times New Roman"/>
        </w:rPr>
        <w:t xml:space="preserve"> have also been shown to improve academic </w:t>
      </w:r>
      <w:r>
        <w:rPr>
          <w:rFonts w:ascii="Times New Roman" w:eastAsia="Times New Roman" w:hAnsi="Times New Roman" w:cs="Times New Roman"/>
        </w:rPr>
        <w:lastRenderedPageBreak/>
        <w:t>outcomes in marginalized populations.</w:t>
      </w:r>
      <w:r>
        <w:rPr>
          <w:rFonts w:ascii="Times New Roman" w:eastAsia="Times New Roman" w:hAnsi="Times New Roman" w:cs="Times New Roman"/>
          <w:vertAlign w:val="superscript"/>
        </w:rPr>
        <w:t>41,45</w:t>
      </w:r>
      <w:r>
        <w:rPr>
          <w:rFonts w:ascii="Times New Roman" w:eastAsia="Times New Roman" w:hAnsi="Times New Roman" w:cs="Times New Roman"/>
        </w:rPr>
        <w:t xml:space="preserve"> Indeed, the presence of core personal values and values-driven goals have been found to be key features of youth high in sense of purpose</w:t>
      </w:r>
      <w:r>
        <w:rPr>
          <w:rFonts w:ascii="Times New Roman" w:eastAsia="Times New Roman" w:hAnsi="Times New Roman" w:cs="Times New Roman"/>
          <w:vertAlign w:val="superscript"/>
        </w:rPr>
        <w:t>46</w:t>
      </w:r>
      <w:r>
        <w:rPr>
          <w:rFonts w:ascii="Times New Roman" w:eastAsia="Times New Roman" w:hAnsi="Times New Roman" w:cs="Times New Roman"/>
        </w:rPr>
        <w:t xml:space="preserve">; thus, increasing awareness of personal core values and setting goals related to these values should promote sense of purpose in youth. Each of these interventions has been classified as a “wise” intervention. </w:t>
      </w:r>
    </w:p>
    <w:p w14:paraId="0000004F"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Wise interventions are theorized to, by targeting one specific psychological process, produce a recursive process of positive change across a potentially broad spectrum of health, character, and human functioning outcomes.</w:t>
      </w:r>
      <w:r>
        <w:rPr>
          <w:rFonts w:ascii="Times New Roman" w:eastAsia="Times New Roman" w:hAnsi="Times New Roman" w:cs="Times New Roman"/>
          <w:vertAlign w:val="superscript"/>
        </w:rPr>
        <w:t>1–3</w:t>
      </w:r>
      <w:r>
        <w:rPr>
          <w:rFonts w:ascii="Times New Roman" w:eastAsia="Times New Roman" w:hAnsi="Times New Roman" w:cs="Times New Roman"/>
        </w:rPr>
        <w:t xml:space="preserve"> </w:t>
      </w:r>
    </w:p>
    <w:p w14:paraId="00000050"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Besides their promising therapeutic potential, two other important factors informed the Shamiri character strength intervention. First, because character strength interventions focus on positive human characteristics and broader human functioning—rather than on psychopathology like most traditional treatments—they are low-stigma as they do not refer to the terms “depression” or “anxiety, </w:t>
      </w:r>
      <w:r>
        <w:rPr>
          <w:rFonts w:ascii="Times New Roman" w:eastAsia="Times New Roman" w:hAnsi="Times New Roman" w:cs="Times New Roman"/>
          <w:vertAlign w:val="superscript"/>
        </w:rPr>
        <w:t>11</w:t>
      </w:r>
      <w:r>
        <w:rPr>
          <w:rFonts w:ascii="Times New Roman" w:eastAsia="Times New Roman" w:hAnsi="Times New Roman" w:cs="Times New Roman"/>
        </w:rPr>
        <w:t xml:space="preserve"> which may connote mental illness. This emphasis on broader human functioning, rather than a specific reference to the treatment of mental health problems, is particularly desirable in contexts where stigma may inhibit help-seeking.</w:t>
      </w:r>
      <w:r>
        <w:rPr>
          <w:rFonts w:ascii="Times New Roman" w:eastAsia="Times New Roman" w:hAnsi="Times New Roman" w:cs="Times New Roman"/>
          <w:vertAlign w:val="superscript"/>
        </w:rPr>
        <w:t>1,11</w:t>
      </w:r>
      <w:r>
        <w:rPr>
          <w:rFonts w:ascii="Times New Roman" w:eastAsia="Times New Roman" w:hAnsi="Times New Roman" w:cs="Times New Roman"/>
        </w:rPr>
        <w:t xml:space="preserve"> Second, because character strength interventions are brief and simple, they can be delivered easily by lay-providers.</w:t>
      </w:r>
      <w:r>
        <w:rPr>
          <w:rFonts w:ascii="Times New Roman" w:eastAsia="Times New Roman" w:hAnsi="Times New Roman" w:cs="Times New Roman"/>
          <w:vertAlign w:val="superscript"/>
        </w:rPr>
        <w:t>47</w:t>
      </w:r>
      <w:r>
        <w:rPr>
          <w:rFonts w:ascii="Times New Roman" w:eastAsia="Times New Roman" w:hAnsi="Times New Roman" w:cs="Times New Roman"/>
        </w:rPr>
        <w:t xml:space="preserve"> In settings in which there is a paucity of caregiving experts,</w:t>
      </w:r>
      <w:r>
        <w:rPr>
          <w:rFonts w:ascii="Times New Roman" w:eastAsia="Times New Roman" w:hAnsi="Times New Roman" w:cs="Times New Roman"/>
          <w:vertAlign w:val="superscript"/>
        </w:rPr>
        <w:t>48</w:t>
      </w:r>
      <w:r>
        <w:rPr>
          <w:rFonts w:ascii="Times New Roman" w:eastAsia="Times New Roman" w:hAnsi="Times New Roman" w:cs="Times New Roman"/>
        </w:rPr>
        <w:t xml:space="preserve"> task-shifting through the use of lay-providers can be an important avenue of expanding healthcare access.</w:t>
      </w:r>
      <w:r>
        <w:rPr>
          <w:rFonts w:ascii="Times New Roman" w:eastAsia="Times New Roman" w:hAnsi="Times New Roman" w:cs="Times New Roman"/>
          <w:vertAlign w:val="superscript"/>
        </w:rPr>
        <w:t>7,47</w:t>
      </w:r>
      <w:r>
        <w:rPr>
          <w:rFonts w:ascii="Times New Roman" w:eastAsia="Times New Roman" w:hAnsi="Times New Roman" w:cs="Times New Roman"/>
        </w:rPr>
        <w:t xml:space="preserve"> The Shamiri Intervention, for example, is delivered accurately and skillfully by 18-to-21 year-old lay-providers with 10 hours of training and weekly supervision.</w:t>
      </w:r>
      <w:r>
        <w:rPr>
          <w:rFonts w:ascii="Times New Roman" w:eastAsia="Times New Roman" w:hAnsi="Times New Roman" w:cs="Times New Roman"/>
          <w:vertAlign w:val="superscript"/>
        </w:rPr>
        <w:t>1,47</w:t>
      </w:r>
      <w:r>
        <w:rPr>
          <w:rFonts w:ascii="Times New Roman" w:eastAsia="Times New Roman" w:hAnsi="Times New Roman" w:cs="Times New Roman"/>
        </w:rPr>
        <w:t xml:space="preserve"> </w:t>
      </w:r>
    </w:p>
    <w:p w14:paraId="00000051"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All in all, character strength interventions are promising for improving public health because they can be feasibly delivered through a cost-effective and scalable model.</w:t>
      </w:r>
      <w:r>
        <w:rPr>
          <w:rFonts w:ascii="Times New Roman" w:eastAsia="Times New Roman" w:hAnsi="Times New Roman" w:cs="Times New Roman"/>
          <w:vertAlign w:val="superscript"/>
        </w:rPr>
        <w:t>9</w:t>
      </w:r>
      <w:r>
        <w:rPr>
          <w:rFonts w:ascii="Times New Roman" w:eastAsia="Times New Roman" w:hAnsi="Times New Roman" w:cs="Times New Roman"/>
        </w:rPr>
        <w:t xml:space="preserve"> </w:t>
      </w:r>
    </w:p>
    <w:p w14:paraId="00000052" w14:textId="77777777" w:rsidR="007C245D" w:rsidRDefault="00855AED">
      <w:pPr>
        <w:pStyle w:val="Heading1"/>
        <w:rPr>
          <w:sz w:val="22"/>
          <w:szCs w:val="22"/>
        </w:rPr>
      </w:pPr>
      <w:bookmarkStart w:id="6" w:name="_heading=h.3dy6vkm" w:colFirst="0" w:colLast="0"/>
      <w:bookmarkEnd w:id="6"/>
      <w:r>
        <w:rPr>
          <w:sz w:val="22"/>
          <w:szCs w:val="22"/>
        </w:rPr>
        <w:t xml:space="preserve">Methodology </w:t>
      </w:r>
    </w:p>
    <w:p w14:paraId="00000053" w14:textId="77777777" w:rsidR="007C245D" w:rsidRDefault="00855AED">
      <w:pPr>
        <w:pStyle w:val="Heading2"/>
      </w:pPr>
      <w:bookmarkStart w:id="7" w:name="_heading=h.1t3h5sf" w:colFirst="0" w:colLast="0"/>
      <w:bookmarkEnd w:id="7"/>
      <w:r>
        <w:t>Study Project Area</w:t>
      </w:r>
    </w:p>
    <w:p w14:paraId="00000054"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proposed study will be carried out in rural and peri-urban secondary schools in Kenya from Busia, Siaya, Kakamega, Trans </w:t>
      </w:r>
      <w:proofErr w:type="spellStart"/>
      <w:r>
        <w:rPr>
          <w:rFonts w:ascii="Times New Roman" w:eastAsia="Times New Roman" w:hAnsi="Times New Roman" w:cs="Times New Roman"/>
        </w:rPr>
        <w:t>Nzoia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Uasin</w:t>
      </w:r>
      <w:proofErr w:type="spellEnd"/>
      <w:r>
        <w:rPr>
          <w:rFonts w:ascii="Times New Roman" w:eastAsia="Times New Roman" w:hAnsi="Times New Roman" w:cs="Times New Roman"/>
        </w:rPr>
        <w:t xml:space="preserve"> Gishu, and Nakuru counties. The number of schools will be recruited based on population density and accessibility. </w:t>
      </w:r>
    </w:p>
    <w:p w14:paraId="00000055" w14:textId="77777777" w:rsidR="007C245D" w:rsidRDefault="00855AED">
      <w:pPr>
        <w:pStyle w:val="Heading2"/>
      </w:pPr>
      <w:bookmarkStart w:id="8" w:name="_heading=h.4d34og8" w:colFirst="0" w:colLast="0"/>
      <w:bookmarkEnd w:id="8"/>
      <w:r>
        <w:t>Study Design</w:t>
      </w:r>
    </w:p>
    <w:p w14:paraId="00000056"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We will test two different dissemination models (a centralized rural hub model and a decentralized implementing partner model). The proposed study will enlist a diverse range of secondary schools </w:t>
      </w:r>
      <w:proofErr w:type="gramStart"/>
      <w:r>
        <w:rPr>
          <w:rFonts w:ascii="Times New Roman" w:eastAsia="Times New Roman" w:hAnsi="Times New Roman" w:cs="Times New Roman"/>
        </w:rPr>
        <w:t>in  rural</w:t>
      </w:r>
      <w:proofErr w:type="gramEnd"/>
      <w:r>
        <w:rPr>
          <w:rFonts w:ascii="Times New Roman" w:eastAsia="Times New Roman" w:hAnsi="Times New Roman" w:cs="Times New Roman"/>
        </w:rPr>
        <w:t xml:space="preserve"> and peri-urban settings with low resources. Working with the Ministry of Education, we will generate a list of low-resource rural secondary schools from which participating schools will be selected. Eligible participants will be youths aged 12-21 enrolled at the selected schools who provide informed consent/assent (and parental consent for minors). Our team will select schools with a keen eye to arrive at samples that reflect the diversity of Kenyan secondary schools.</w:t>
      </w:r>
    </w:p>
    <w:p w14:paraId="00000057"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This study is a single arm dissemination trial, with no control group. All participants will receive the same intervention (Shamiri Intervention). In the real world – outside research contexts – a control group is not possible. We will compare the outcomes from this study with our previous implementation trials. Additionally, participants’ individual baseline scores on all measures will be compared against their midpoint, endpoint and follow up scores. Assessment will be conducted at baseline, 2-week, 4-week, and monthly follow up </w:t>
      </w:r>
      <w:proofErr w:type="spellStart"/>
      <w:r>
        <w:rPr>
          <w:rFonts w:ascii="Times New Roman" w:eastAsia="Times New Roman" w:hAnsi="Times New Roman" w:cs="Times New Roman"/>
        </w:rPr>
        <w:t>up</w:t>
      </w:r>
      <w:proofErr w:type="spellEnd"/>
      <w:r>
        <w:rPr>
          <w:rFonts w:ascii="Times New Roman" w:eastAsia="Times New Roman" w:hAnsi="Times New Roman" w:cs="Times New Roman"/>
        </w:rPr>
        <w:t xml:space="preserve"> to 6 months. Primary outcomes to be measured will be anxiety, depression, social support, wellbeing, and academic grades. Implementation outcomes will be assessed through cost-effectiveness analyses, intervention fidelity, sustainment, acceptability, and penetration.</w:t>
      </w:r>
    </w:p>
    <w:p w14:paraId="00000058"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We target a total sample size of 1,000 participants in rural and peri-urban schools. For the centralized scale-up model (where implementation will be done by the Shamiri team), we estimate a sample size of </w:t>
      </w:r>
      <w:r>
        <w:rPr>
          <w:rFonts w:ascii="Times New Roman" w:eastAsia="Times New Roman" w:hAnsi="Times New Roman" w:cs="Times New Roman"/>
        </w:rPr>
        <w:lastRenderedPageBreak/>
        <w:t xml:space="preserve">600 participants. For the “train the trainers” decentralized scale up model (where implementation will be done by a community-based partner), we estimate a sample size of 400 participants. </w:t>
      </w:r>
    </w:p>
    <w:p w14:paraId="00000059" w14:textId="77777777" w:rsidR="007C245D" w:rsidRDefault="00855AED">
      <w:pPr>
        <w:pStyle w:val="Heading2"/>
      </w:pPr>
      <w:bookmarkStart w:id="9" w:name="_heading=h.2s8eyo1" w:colFirst="0" w:colLast="0"/>
      <w:bookmarkEnd w:id="9"/>
      <w:r>
        <w:t>Participant screening and recruitment</w:t>
      </w:r>
    </w:p>
    <w:p w14:paraId="0000005A"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All interested high school students will be eligible to participate. Approximately 10-15 students will be invited to join each group. If more students are interested than we can accommodate, participation in the study will be determined through a random number generator selection process. Those that have been randomly selected to participate will meet the research team members in their assembly hall to be randomized on site. Each research associate will be stationed at a designated post within the assembly hall and assigned a number. Students will choose a number from a box that corresponds to a group leader. </w:t>
      </w:r>
    </w:p>
    <w:p w14:paraId="0000005B" w14:textId="77777777" w:rsidR="007C245D" w:rsidRDefault="00855AED">
      <w:pPr>
        <w:pStyle w:val="Heading2"/>
      </w:pPr>
      <w:bookmarkStart w:id="10" w:name="_heading=h.17dp8vu" w:colFirst="0" w:colLast="0"/>
      <w:bookmarkEnd w:id="10"/>
      <w:r>
        <w:t>Participant inclusion criteria</w:t>
      </w:r>
    </w:p>
    <w:p w14:paraId="0000005C"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All willing and consenting participants aged 12-21 enrolled in the selected high schools will be eligible to participate in the study. No other inclusion or exclusion criteria will be applied. If a particular student is repeatedly unkind or disruptive, peer group leaders will ask that student to stop attending sessions. We will not exclude participants from the peer groups for any reasons other than the capacity of the peer groups.</w:t>
      </w:r>
    </w:p>
    <w:p w14:paraId="0000005D" w14:textId="77777777" w:rsidR="007C245D" w:rsidRDefault="00855AED">
      <w:pPr>
        <w:pStyle w:val="Heading2"/>
      </w:pPr>
      <w:bookmarkStart w:id="11" w:name="_heading=h.3rdcrjn" w:colFirst="0" w:colLast="0"/>
      <w:bookmarkEnd w:id="11"/>
      <w:r>
        <w:t>Study conditions</w:t>
      </w:r>
    </w:p>
    <w:p w14:paraId="0000005E"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The Shamiri wellness intervention is composed of four group sessions taking place across the span of four weeks. The first two sessions focus on the concept of growth mindset, the third session focuses on gratitude, and the fourth and final session focuses on virtues. Additionally, each week, the participants will receive homework assignments to help reinforce what they have learned and integrate it into their lives. Below, we detail the content of the sessions.</w:t>
      </w:r>
    </w:p>
    <w:p w14:paraId="0000005F"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During session one, students will first be asked to fill out a series of baseline measures. Then, they will be introduced to rules of conduct for the group and do some ice breaker games and activities. Next, participants will be guided through a Growth mindset intervention designed to convey the idea that people and their situations can change for the better. The group leader will present the definitions of “growth” and “neuroplasticity,” and participants will hear testimonials related to individuals’ academic / professional, interpersonal, and emotional growth.</w:t>
      </w:r>
    </w:p>
    <w:p w14:paraId="00000060"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Additionally, group leaders will introduce a discussion and activities about effective strategies for growth. Then, the group leaders will introduce a framework for problem solving. The participants will do activities related to effective strategies for growth and problem solving to help them understand and apply these strategies. At the end of session 2, participants may be asked to fill out midpoint measures.</w:t>
      </w:r>
    </w:p>
    <w:p w14:paraId="00000061"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In session 3, participants will be introduced to the concept of Gratitude. Group leaders will emphasize the importance of verbalizing and consciously thinking about Gratitude, as well as its benefits for well-being. Participants will be asked to complete a writing activity during which students write a gratitude letter to someone they wish to thank. They will also learn about the three good things in which they will list three good things each day.</w:t>
      </w:r>
    </w:p>
    <w:p w14:paraId="00000062"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In session 4, participants will be introduced to the concept of values (i.e., virtues). Participants discuss stories of culturally pertinent role models, with an emphasis on the virtues these individuals display, how the virtues guided their life decisions and lead to success and happiness. Group leaders may also share their own stories on personal virtues, and participants may discuss these and other pertinent examples. In a writing assignment, participants will receive a sheet with a list of virtues and choose some of personal relevance. They will write about times when they have demonstrated the virtue(s) they select. Group leaders may also read a series of hypothetical scenarios and ask students to apply their </w:t>
      </w:r>
      <w:r>
        <w:rPr>
          <w:rFonts w:ascii="Times New Roman" w:eastAsia="Times New Roman" w:hAnsi="Times New Roman" w:cs="Times New Roman"/>
        </w:rPr>
        <w:lastRenderedPageBreak/>
        <w:t>virtues to come up with solutions to the problems presented. The last session will end with students completing a series of endpoint measures.</w:t>
      </w:r>
    </w:p>
    <w:p w14:paraId="00000063" w14:textId="77777777" w:rsidR="007C245D" w:rsidRDefault="00855AED">
      <w:pPr>
        <w:pStyle w:val="Heading2"/>
      </w:pPr>
      <w:bookmarkStart w:id="12" w:name="_heading=h.26in1rg" w:colFirst="0" w:colLast="0"/>
      <w:bookmarkEnd w:id="12"/>
      <w:r>
        <w:t>Participant compensation</w:t>
      </w:r>
    </w:p>
    <w:p w14:paraId="00000064"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All study participants will receive notebooks and pens/pencils during the first intervention session and will receive an opportunity each week to participate in a raffle for t-shirts or a water bottle.</w:t>
      </w:r>
    </w:p>
    <w:p w14:paraId="00000065" w14:textId="77777777" w:rsidR="007C245D" w:rsidRDefault="00855AED">
      <w:pPr>
        <w:pStyle w:val="Heading2"/>
      </w:pPr>
      <w:bookmarkStart w:id="13" w:name="_heading=h.lnxbz9" w:colFirst="0" w:colLast="0"/>
      <w:bookmarkEnd w:id="13"/>
      <w:r>
        <w:t>Selection of group leaders</w:t>
      </w:r>
    </w:p>
    <w:p w14:paraId="00000066"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Group leaders will be high school graduates and current college students. Our study team will train local peer group leaders to deliver the intervention. Working with local group leaders is an extremely important part of this intervention. Local group leaders are important because not only do they have a superior understanding of the culture and connection with the participants, but also because should our intervention work, the most effective way of scaling up will be via local lay providers such as these group leaders. Candidates must be at least 18 years old to be a peer group leader. We will recruit group leaders via job postings, university forums, word of mouth, social media, and flyers distributed to churches and universities in the areas. We will reach out to interested students and set up a time to interview them. In these interviews, we ask questions to assess motivation, prior experience with teaching and counseling, and interpersonal skills. Based on these interviews, we will select 30-35 group leaders for the Shamiri rural hub, and 25-30 group leaders for the implementing partner hub. These peer group leaders will receive a brief overview about data collection and ethics. </w:t>
      </w:r>
    </w:p>
    <w:p w14:paraId="00000067" w14:textId="77777777" w:rsidR="007C245D" w:rsidRDefault="00855AED">
      <w:pPr>
        <w:pStyle w:val="Heading2"/>
      </w:pPr>
      <w:bookmarkStart w:id="14" w:name="_heading=h.35nkun2" w:colFirst="0" w:colLast="0"/>
      <w:bookmarkEnd w:id="14"/>
      <w:r>
        <w:t>Supervision of group leaders</w:t>
      </w:r>
    </w:p>
    <w:p w14:paraId="00000068"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Group leaders will have weekly phone calls with their supervisors, who will be members of the study team. During these supervision calls, peer group leaders will have the opportunity to ask questions, receive feedback, and bring up any concerns that arise during the group sessions. Additionally, study staff will be present during all intervention procedures, including data collection and intervention delivery, to ensure that the peer group leaders are following procedures, and that they are available in the event of any issues that may arise in the groups. At the end of the groups, group leaders may be asked to provide qualitative/quantitative feedback on their experience to the study via in-person interviews of feedback questionnaires. Each group session will also be recorded. </w:t>
      </w:r>
    </w:p>
    <w:p w14:paraId="00000069" w14:textId="77777777" w:rsidR="007C245D" w:rsidRDefault="00855AED">
      <w:pPr>
        <w:pStyle w:val="Heading1"/>
        <w:rPr>
          <w:sz w:val="22"/>
          <w:szCs w:val="22"/>
        </w:rPr>
      </w:pPr>
      <w:bookmarkStart w:id="15" w:name="_heading=h.1ksv4uv" w:colFirst="0" w:colLast="0"/>
      <w:bookmarkEnd w:id="15"/>
      <w:r>
        <w:rPr>
          <w:sz w:val="22"/>
          <w:szCs w:val="22"/>
        </w:rPr>
        <w:t>Statistical Analysis Plan</w:t>
      </w:r>
    </w:p>
    <w:p w14:paraId="0000006A" w14:textId="77777777" w:rsidR="007C245D" w:rsidRDefault="00855AED">
      <w:pPr>
        <w:pStyle w:val="Heading2"/>
      </w:pPr>
      <w:bookmarkStart w:id="16" w:name="_heading=h.44sinio" w:colFirst="0" w:colLast="0"/>
      <w:bookmarkEnd w:id="16"/>
      <w:r>
        <w:t>Analytical Approach</w:t>
      </w:r>
    </w:p>
    <w:p w14:paraId="0000006B"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Prior to analysis, univariate, bivariate, multivariate, distributional, and missing data characteristics of the data will be examined, with subsequent models adjusted (e.g., using robust estimators and inference, appropriate error distributions, non-parametric approaches) to ensure data-analytic assumptions are met. Missing item-level data will be accommodated using full information maximum likelihood or multiple imputation methods if the assumption (missing at random; MAR) for these mitigations are met </w:t>
      </w:r>
      <w:r>
        <w:rPr>
          <w:rFonts w:ascii="Times New Roman" w:eastAsia="Times New Roman" w:hAnsi="Times New Roman" w:cs="Times New Roman"/>
          <w:vertAlign w:val="superscript"/>
        </w:rPr>
        <w:t>49,50</w:t>
      </w:r>
      <w:r>
        <w:rPr>
          <w:rFonts w:ascii="Times New Roman" w:eastAsia="Times New Roman" w:hAnsi="Times New Roman" w:cs="Times New Roman"/>
        </w:rPr>
        <w:t xml:space="preserve"> .The imputation procedures will permit the inclusion of all participants for whom we have at least partially completed outcome assessments </w:t>
      </w:r>
      <w:r>
        <w:rPr>
          <w:rFonts w:ascii="Times New Roman" w:eastAsia="Times New Roman" w:hAnsi="Times New Roman" w:cs="Times New Roman"/>
          <w:vertAlign w:val="superscript"/>
        </w:rPr>
        <w:t>49,50</w:t>
      </w:r>
      <w:r>
        <w:rPr>
          <w:rFonts w:ascii="Times New Roman" w:eastAsia="Times New Roman" w:hAnsi="Times New Roman" w:cs="Times New Roman"/>
        </w:rPr>
        <w:t>. If there is indication of non-ignorable missing data patterns, we plan to use selection models and pattern-mixture models to gauge the potential bias incurred thus.</w:t>
      </w:r>
    </w:p>
    <w:p w14:paraId="0000006C"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We will use an intent-to-treat approach. In line with previous single-arm trials of psychosocial interventions,</w:t>
      </w:r>
      <w:r>
        <w:rPr>
          <w:rFonts w:ascii="Times New Roman" w:eastAsia="Times New Roman" w:hAnsi="Times New Roman" w:cs="Times New Roman"/>
          <w:vertAlign w:val="superscript"/>
        </w:rPr>
        <w:t>51</w:t>
      </w:r>
      <w:r>
        <w:rPr>
          <w:rFonts w:ascii="Times New Roman" w:eastAsia="Times New Roman" w:hAnsi="Times New Roman" w:cs="Times New Roman"/>
        </w:rPr>
        <w:t xml:space="preserve"> we will estimate effect sizes and investigate trajectories (including slopes of change) for all measures (i.e., anxiety, depression, social support, wellbeing, and academic outcomes) from pre- to post-intervention and follow-up. These effect size and slope of change estimates will be conducted using multi-level models, with hierarchical random effects specifications for participants in schools and </w:t>
      </w:r>
      <w:proofErr w:type="gramStart"/>
      <w:r>
        <w:rPr>
          <w:rFonts w:ascii="Times New Roman" w:eastAsia="Times New Roman" w:hAnsi="Times New Roman" w:cs="Times New Roman"/>
        </w:rPr>
        <w:t>groups, and</w:t>
      </w:r>
      <w:proofErr w:type="gramEnd"/>
      <w:r>
        <w:rPr>
          <w:rFonts w:ascii="Times New Roman" w:eastAsia="Times New Roman" w:hAnsi="Times New Roman" w:cs="Times New Roman"/>
        </w:rPr>
        <w:t xml:space="preserve"> crossed random effects specifications for schools and lay-providers, as in previous trials of the Shamiri Intervention</w:t>
      </w:r>
      <w:r>
        <w:rPr>
          <w:rFonts w:ascii="Times New Roman" w:eastAsia="Times New Roman" w:hAnsi="Times New Roman" w:cs="Times New Roman"/>
          <w:vertAlign w:val="superscript"/>
        </w:rPr>
        <w:t>52</w:t>
      </w:r>
      <w:r>
        <w:rPr>
          <w:rFonts w:ascii="Times New Roman" w:eastAsia="Times New Roman" w:hAnsi="Times New Roman" w:cs="Times New Roman"/>
        </w:rPr>
        <w:t xml:space="preserve">. If our random effects assumptions do not hold up for schools, we may also use fixed effects. We will also report rates of recovery (defined as moving from scoring above to below </w:t>
      </w:r>
      <w:r>
        <w:rPr>
          <w:rFonts w:ascii="Times New Roman" w:eastAsia="Times New Roman" w:hAnsi="Times New Roman" w:cs="Times New Roman"/>
        </w:rPr>
        <w:lastRenderedPageBreak/>
        <w:t xml:space="preserve">the clinically elevated threshold on measures of anxiety and depression).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these outcomes will be benchmarked against outcomes from the intervention participants in our three previous Shamiri randomized controlled trials (RCTs) </w:t>
      </w:r>
      <w:r>
        <w:rPr>
          <w:rFonts w:ascii="Times New Roman" w:eastAsia="Times New Roman" w:hAnsi="Times New Roman" w:cs="Times New Roman"/>
          <w:vertAlign w:val="superscript"/>
        </w:rPr>
        <w:t>52–54</w:t>
      </w:r>
      <w:r>
        <w:rPr>
          <w:rFonts w:ascii="Times New Roman" w:eastAsia="Times New Roman" w:hAnsi="Times New Roman" w:cs="Times New Roman"/>
        </w:rPr>
        <w:t>. Finally, descriptive analyses of implementation outcomes (i.e., intervention fidelity, cost, sustainment, acceptability, and penetration) will be calculated.</w:t>
      </w:r>
    </w:p>
    <w:p w14:paraId="0000006D" w14:textId="77777777" w:rsidR="007C245D" w:rsidRDefault="00855AED">
      <w:pPr>
        <w:pStyle w:val="Heading2"/>
      </w:pPr>
      <w:bookmarkStart w:id="17" w:name="_heading=h.2jxsxqh" w:colFirst="0" w:colLast="0"/>
      <w:bookmarkEnd w:id="17"/>
      <w:r>
        <w:t>Analysis of implementation outcomes</w:t>
      </w:r>
    </w:p>
    <w:p w14:paraId="0000006E"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color w:val="202124"/>
        </w:rPr>
        <w:t>Intervention penetration will be measured by calculating a) the proportion of eligible students who were offered a spot in the intervention groups (# offered a spot/# eligible), and b) the proportion of eligible students who attended at least one session (#attending one+ sessions/# eligible).</w:t>
      </w:r>
      <w:r>
        <w:rPr>
          <w:rFonts w:ascii="Times New Roman" w:eastAsia="Times New Roman" w:hAnsi="Times New Roman" w:cs="Times New Roman"/>
        </w:rPr>
        <w:t xml:space="preserve"> </w:t>
      </w:r>
    </w:p>
    <w:p w14:paraId="0000006F" w14:textId="77777777" w:rsidR="007C245D" w:rsidRDefault="00855AED">
      <w:pPr>
        <w:spacing w:before="120" w:after="120" w:line="276" w:lineRule="auto"/>
        <w:jc w:val="both"/>
        <w:rPr>
          <w:rFonts w:ascii="Times New Roman" w:eastAsia="Times New Roman" w:hAnsi="Times New Roman" w:cs="Times New Roman"/>
        </w:rPr>
      </w:pPr>
      <w:r>
        <w:rPr>
          <w:rFonts w:ascii="Times New Roman" w:eastAsia="Times New Roman" w:hAnsi="Times New Roman" w:cs="Times New Roman"/>
          <w:color w:val="202124"/>
        </w:rPr>
        <w:t xml:space="preserve">Intervention sustainment will be measured as: a) retention of school enrollment through the full intervention period and b) retention of staff from the point of hiring (training for Thrive! Fellows and pre-training for other staff) through the end of intervention delivery for Thrive! Fellows and the end of the grant period for additional staff. </w:t>
      </w:r>
    </w:p>
    <w:p w14:paraId="00000070" w14:textId="31AFBCF9" w:rsidR="007C245D" w:rsidRDefault="00855AED">
      <w:pPr>
        <w:spacing w:line="276" w:lineRule="auto"/>
        <w:jc w:val="both"/>
        <w:rPr>
          <w:rFonts w:ascii="Times New Roman" w:eastAsia="Times New Roman" w:hAnsi="Times New Roman" w:cs="Times New Roman"/>
          <w:highlight w:val="yellow"/>
        </w:rPr>
      </w:pPr>
      <w:r>
        <w:rPr>
          <w:rFonts w:ascii="Times New Roman" w:eastAsia="Times New Roman" w:hAnsi="Times New Roman" w:cs="Times New Roman"/>
        </w:rPr>
        <w:t xml:space="preserve">Intervention acceptability will be calculated as means and standard deviations and benchmarked against intervention acceptability scores from previous trials. Intervention fidelity, measured by independent raters, will be checked for reliability using </w:t>
      </w:r>
      <w:proofErr w:type="spellStart"/>
      <w:r>
        <w:rPr>
          <w:rFonts w:ascii="Times New Roman" w:eastAsia="Times New Roman" w:hAnsi="Times New Roman" w:cs="Times New Roman"/>
        </w:rPr>
        <w:t>Gwet’s</w:t>
      </w:r>
      <w:proofErr w:type="spellEnd"/>
      <w:r>
        <w:rPr>
          <w:rFonts w:ascii="Times New Roman" w:eastAsia="Times New Roman" w:hAnsi="Times New Roman" w:cs="Times New Roman"/>
        </w:rPr>
        <w:t xml:space="preserve"> AC2 for ordinal rating scales as in previous trials of the Shamiri Intervent</w:t>
      </w:r>
      <w:r w:rsidRPr="007D14B8">
        <w:rPr>
          <w:rFonts w:ascii="Times New Roman" w:eastAsia="Times New Roman" w:hAnsi="Times New Roman" w:cs="Times New Roman"/>
        </w:rPr>
        <w:t>ion</w:t>
      </w:r>
      <w:r w:rsidR="007D14B8">
        <w:rPr>
          <w:rFonts w:ascii="Times New Roman" w:eastAsia="Times New Roman" w:hAnsi="Times New Roman" w:cs="Times New Roman"/>
          <w:vertAlign w:val="superscript"/>
        </w:rPr>
        <w:t>57,</w:t>
      </w:r>
      <w:r w:rsidR="007D14B8" w:rsidRPr="007D14B8">
        <w:rPr>
          <w:rFonts w:ascii="Times New Roman" w:eastAsia="Times New Roman" w:hAnsi="Times New Roman" w:cs="Times New Roman"/>
          <w:vertAlign w:val="superscript"/>
        </w:rPr>
        <w:t xml:space="preserve"> </w:t>
      </w:r>
      <w:r w:rsidR="007D14B8">
        <w:rPr>
          <w:rFonts w:ascii="Times New Roman" w:eastAsia="Times New Roman" w:hAnsi="Times New Roman" w:cs="Times New Roman"/>
          <w:vertAlign w:val="superscript"/>
        </w:rPr>
        <w:t>59</w:t>
      </w:r>
      <w:r w:rsidR="007D14B8">
        <w:t>.</w:t>
      </w:r>
      <w:r w:rsidR="007D14B8">
        <w:rPr>
          <w:rFonts w:ascii="Times New Roman" w:eastAsia="Times New Roman" w:hAnsi="Times New Roman" w:cs="Times New Roman"/>
        </w:rPr>
        <w:t xml:space="preserve"> </w:t>
      </w:r>
    </w:p>
    <w:p w14:paraId="00000071" w14:textId="55436B26"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rPr>
        <w:t xml:space="preserve">Finally, we will use cost-assessment analyses to examine the cost per participant </w:t>
      </w:r>
      <w:r>
        <w:rPr>
          <w:rFonts w:ascii="Times New Roman" w:eastAsia="Times New Roman" w:hAnsi="Times New Roman" w:cs="Times New Roman"/>
          <w:vertAlign w:val="superscript"/>
        </w:rPr>
        <w:t>55,56</w:t>
      </w:r>
      <w:r>
        <w:rPr>
          <w:rFonts w:ascii="Times New Roman" w:eastAsia="Times New Roman" w:hAnsi="Times New Roman" w:cs="Times New Roman"/>
        </w:rPr>
        <w:t>. For intervention costs, we will use a micro-costing approach to estimate the costs of resources required to deliver the intervention</w:t>
      </w:r>
      <w:r>
        <w:rPr>
          <w:rFonts w:ascii="Times New Roman" w:eastAsia="Times New Roman" w:hAnsi="Times New Roman" w:cs="Times New Roman"/>
          <w:vertAlign w:val="superscript"/>
        </w:rPr>
        <w:t>57</w:t>
      </w:r>
      <w:r>
        <w:rPr>
          <w:rFonts w:ascii="Times New Roman" w:eastAsia="Times New Roman" w:hAnsi="Times New Roman" w:cs="Times New Roman"/>
        </w:rPr>
        <w:t>. We will consider costs from three perspectives: the researcher perspective, the school perspective, and the societal perspective</w:t>
      </w:r>
      <w:r>
        <w:rPr>
          <w:rFonts w:ascii="Times New Roman" w:eastAsia="Times New Roman" w:hAnsi="Times New Roman" w:cs="Times New Roman"/>
          <w:vertAlign w:val="superscript"/>
        </w:rPr>
        <w:t>57</w:t>
      </w:r>
      <w:r>
        <w:rPr>
          <w:rFonts w:ascii="Times New Roman" w:eastAsia="Times New Roman" w:hAnsi="Times New Roman" w:cs="Times New Roman"/>
        </w:rPr>
        <w:t>. The research perspective will include the costs that our team will incur as we deliver the intervention. The school perspective will include the costs that the school may incur (i.e., teachers’ time). The societal perspective will represent the sum of the research and school perspective costs; health economists recommend using this approach because it provides the most comprehensive estimator of the resources needed to deliver an intervention and may be particularly relevant to policymakers</w:t>
      </w:r>
      <w:r>
        <w:rPr>
          <w:rFonts w:ascii="Times New Roman" w:eastAsia="Times New Roman" w:hAnsi="Times New Roman" w:cs="Times New Roman"/>
          <w:vertAlign w:val="superscript"/>
        </w:rPr>
        <w:t>57</w:t>
      </w:r>
      <w:r>
        <w:rPr>
          <w:rFonts w:ascii="Times New Roman" w:eastAsia="Times New Roman" w:hAnsi="Times New Roman" w:cs="Times New Roman"/>
        </w:rPr>
        <w:t>. We will conduct a sensitivity analysis to address uncertainty associated with our cost input assumptions</w:t>
      </w:r>
      <w:r>
        <w:rPr>
          <w:rFonts w:ascii="Times New Roman" w:eastAsia="Times New Roman" w:hAnsi="Times New Roman" w:cs="Times New Roman"/>
          <w:vertAlign w:val="superscript"/>
        </w:rPr>
        <w:t>58</w:t>
      </w:r>
      <w:r>
        <w:rPr>
          <w:rFonts w:ascii="Times New Roman" w:eastAsia="Times New Roman" w:hAnsi="Times New Roman" w:cs="Times New Roman"/>
        </w:rPr>
        <w:t>. For all these perspectives, we will estimate costs under three scenarios, with three sets of assumptions, a low-cost scenario (more favorable set of circumstances for stakeholders), a high-cost scenario (less favorable set of circumstances), and a base-case scenario (most realistic estimation of costs)</w:t>
      </w:r>
      <w:r>
        <w:rPr>
          <w:rFonts w:ascii="Times New Roman" w:eastAsia="Times New Roman" w:hAnsi="Times New Roman" w:cs="Times New Roman"/>
          <w:vertAlign w:val="superscript"/>
        </w:rPr>
        <w:t>59</w:t>
      </w:r>
      <w:r>
        <w:rPr>
          <w:rFonts w:ascii="Times New Roman" w:eastAsia="Times New Roman" w:hAnsi="Times New Roman" w:cs="Times New Roman"/>
        </w:rPr>
        <w:t>. We will use cost-effectiveness analysis that will treat public health outcomes as categorical (cost per clinically meaningful improvement, for example)</w:t>
      </w:r>
      <w:r>
        <w:rPr>
          <w:rFonts w:ascii="Times New Roman" w:eastAsia="Times New Roman" w:hAnsi="Times New Roman" w:cs="Times New Roman"/>
          <w:vertAlign w:val="superscript"/>
        </w:rPr>
        <w:t>60</w:t>
      </w:r>
      <w:r>
        <w:rPr>
          <w:rFonts w:ascii="Times New Roman" w:eastAsia="Times New Roman" w:hAnsi="Times New Roman" w:cs="Times New Roman"/>
        </w:rPr>
        <w:t>. This is consistent with previous cost-effectiveness analyses. To conduct the cost-effectiveness analysis, we will calculate the relationship between effectiveness and the different perspective costs by calculating the effectiveness-cost ratios for each participant and then multiplying this cost per parting by the number needed to treat (NNT)</w:t>
      </w:r>
      <w:r>
        <w:rPr>
          <w:rFonts w:ascii="Times New Roman" w:eastAsia="Times New Roman" w:hAnsi="Times New Roman" w:cs="Times New Roman"/>
          <w:vertAlign w:val="superscript"/>
        </w:rPr>
        <w:t>59,61</w:t>
      </w:r>
      <w:r>
        <w:rPr>
          <w:rFonts w:ascii="Times New Roman" w:eastAsia="Times New Roman" w:hAnsi="Times New Roman" w:cs="Times New Roman"/>
        </w:rPr>
        <w:t xml:space="preserve">. NNT is the number of people that need to receive an intervention in order to result in one additional improvement in the target outcome. Analyses will be performed in R. Our group has experience with the above-mentioned cost-effectiveness analyses in a similar sample </w:t>
      </w:r>
      <w:r>
        <w:rPr>
          <w:rFonts w:ascii="Times New Roman" w:eastAsia="Times New Roman" w:hAnsi="Times New Roman" w:cs="Times New Roman"/>
          <w:vertAlign w:val="superscript"/>
        </w:rPr>
        <w:t>59</w:t>
      </w:r>
      <w:r>
        <w:rPr>
          <w:rFonts w:ascii="Times New Roman" w:eastAsia="Times New Roman" w:hAnsi="Times New Roman" w:cs="Times New Roman"/>
        </w:rPr>
        <w:t>.</w:t>
      </w:r>
    </w:p>
    <w:p w14:paraId="00000072" w14:textId="77777777" w:rsidR="007C245D" w:rsidRDefault="00855AED">
      <w:pPr>
        <w:pStyle w:val="Heading1"/>
        <w:rPr>
          <w:sz w:val="22"/>
          <w:szCs w:val="22"/>
        </w:rPr>
      </w:pPr>
      <w:bookmarkStart w:id="18" w:name="_heading=h.z337ya" w:colFirst="0" w:colLast="0"/>
      <w:bookmarkEnd w:id="18"/>
      <w:r>
        <w:rPr>
          <w:sz w:val="22"/>
          <w:szCs w:val="22"/>
        </w:rPr>
        <w:t xml:space="preserve">Ethical Considerations </w:t>
      </w:r>
    </w:p>
    <w:p w14:paraId="00000073" w14:textId="69A51188"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color w:val="000000"/>
        </w:rPr>
        <w:t xml:space="preserve">We will obtain informed consent and assent from all participants. Additionally, we have established a robust emergency protocol and data management plan to ensure confidentiality and participant protection. The protocols we design are meant to protect children and vulnerable </w:t>
      </w:r>
      <w:r w:rsidR="005C20F5">
        <w:rPr>
          <w:rFonts w:ascii="Times New Roman" w:eastAsia="Times New Roman" w:hAnsi="Times New Roman" w:cs="Times New Roman"/>
          <w:color w:val="000000"/>
        </w:rPr>
        <w:t>populations and</w:t>
      </w:r>
      <w:r>
        <w:rPr>
          <w:rFonts w:ascii="Times New Roman" w:eastAsia="Times New Roman" w:hAnsi="Times New Roman" w:cs="Times New Roman"/>
          <w:color w:val="000000"/>
        </w:rPr>
        <w:t xml:space="preserve"> emphasize the voluntary nature of participation. Confidentiality, anonymity, consent, and other issues like distress and emergencies are </w:t>
      </w:r>
      <w:r>
        <w:rPr>
          <w:rFonts w:ascii="Times New Roman" w:eastAsia="Times New Roman" w:hAnsi="Times New Roman" w:cs="Times New Roman"/>
        </w:rPr>
        <w:t>covered by our</w:t>
      </w:r>
      <w:r>
        <w:rPr>
          <w:rFonts w:ascii="Times New Roman" w:eastAsia="Times New Roman" w:hAnsi="Times New Roman" w:cs="Times New Roman"/>
          <w:color w:val="000000"/>
        </w:rPr>
        <w:t xml:space="preserve"> protocols.  </w:t>
      </w:r>
    </w:p>
    <w:p w14:paraId="00000074" w14:textId="77777777" w:rsidR="007C245D" w:rsidRDefault="00855AED">
      <w:pPr>
        <w:pStyle w:val="Heading2"/>
      </w:pPr>
      <w:bookmarkStart w:id="19" w:name="_heading=h.3j2qqm3" w:colFirst="0" w:colLast="0"/>
      <w:bookmarkEnd w:id="19"/>
      <w:r>
        <w:lastRenderedPageBreak/>
        <w:t>Emergency protocol</w:t>
      </w:r>
    </w:p>
    <w:p w14:paraId="00000075"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If a participant displays potentially serious mental health concerns (e.g., if a participant mentions thoughts of/desire to harm others) or other potentially serious health and safety concerns (e.g., abuse, drug addiction), the supervisors will be trained to further assess the situation (by asking, for example, about thoughts of harm, and, depending on their response, methods, plans, intent, and history, or about desire and ability to stop drug use). Then, they will be trained to immediately speak with a doctoral-level supervisor on the study team, if needed. The supervisor will then assist with triage and, if appropriate, follow-up and referral to appropriate local resources. </w:t>
      </w:r>
    </w:p>
    <w:p w14:paraId="00000076"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For risk of harm to self or others, the possible levels of risk and actions taken for each level of risk are listed below:</w:t>
      </w:r>
    </w:p>
    <w:p w14:paraId="00000077"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 risk -- for those with no thoughts of/risk of harm to self or others. In these cases, no further monitoring or follow-up will be necessary.</w:t>
      </w:r>
    </w:p>
    <w:p w14:paraId="00000078"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Low-risk -- for those with only thoughts of harm to self or others, and no history of attempt, and no specific methods, plans, or intent. In these cases, study staff will continue to monitor this participant by contacting them again via phone or email and will consult some combination of trained counseling psychologists in our team with at least a master's qualification and doctoral qualification in counseling psychology, clinical psychology, or psychiatry. We will offer resources as recommended by these experts.</w:t>
      </w:r>
    </w:p>
    <w:p w14:paraId="00000079"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Medium risk -- for those with thoughts of harm to self or others + any plans (e.g., place, method, time, final preparations) or history of attempt over six months prior. Additionally, some facing risk of non-life-threatening or not ongoing abuse or using drugs may fall into this risk level. In these cases, study staff will continue to monitor this student through the intervention period, will consult with the PI and will consult some combination of trained counseling psychologists in our team with at least a </w:t>
      </w:r>
      <w:proofErr w:type="gramStart"/>
      <w:r>
        <w:rPr>
          <w:rFonts w:ascii="Times New Roman" w:eastAsia="Times New Roman" w:hAnsi="Times New Roman" w:cs="Times New Roman"/>
          <w:color w:val="000000"/>
        </w:rPr>
        <w:t>Master’s</w:t>
      </w:r>
      <w:proofErr w:type="gramEnd"/>
      <w:r>
        <w:rPr>
          <w:rFonts w:ascii="Times New Roman" w:eastAsia="Times New Roman" w:hAnsi="Times New Roman" w:cs="Times New Roman"/>
          <w:color w:val="000000"/>
        </w:rPr>
        <w:t xml:space="preserve"> qualification and doctoral qualification in counseling psychology, clinical psychology, or psychiatry. We will offer resources as recommended by these experts. Additionally, in these cases, the study staff will make every attempt to have the participant speak one-on-one with a trained counseling psychologist in our team, either in person or over the phone. The study team, led by Tom Osborn will then determine the most appropriate course of action based on their expert clinical judgment. We may recommend measures including, but not limited to, confiscation of means, referral to community resources, consultation with school administrators, referral to psychiatrists or psychologists, and involvement of a trusted teacher, parent, or administrator.</w:t>
      </w:r>
    </w:p>
    <w:p w14:paraId="0000007A"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High-risk -- for those with thoughts + plans + intent or thoughts + recent (less than six months prior) history of </w:t>
      </w:r>
      <w:r>
        <w:rPr>
          <w:rFonts w:ascii="Times New Roman" w:eastAsia="Times New Roman" w:hAnsi="Times New Roman" w:cs="Times New Roman"/>
        </w:rPr>
        <w:t>attempting</w:t>
      </w:r>
      <w:r>
        <w:rPr>
          <w:rFonts w:ascii="Times New Roman" w:eastAsia="Times New Roman" w:hAnsi="Times New Roman" w:cs="Times New Roman"/>
          <w:color w:val="000000"/>
        </w:rPr>
        <w:t xml:space="preserve"> to seriously harm/kill themselves or someone else. Additionally, some facing risk of life-threatening or severe ongoing abuse or using drugs particularly frequently or in a particularly risky fashion may fall into this risk level. In these cases, study staff will immediately consult with a trained PhD-level counseling psychologist. Then, we will require that the participant speak one-on-one with a doctoral-level supervisor with clinical training, either in person or over the phone. The doctoral-level supervisor will then determine the most appropriate course of action based on their expert clinical judgment. They may recommend measures including but not limited </w:t>
      </w:r>
      <w:proofErr w:type="gramStart"/>
      <w:r>
        <w:rPr>
          <w:rFonts w:ascii="Times New Roman" w:eastAsia="Times New Roman" w:hAnsi="Times New Roman" w:cs="Times New Roman"/>
          <w:color w:val="000000"/>
        </w:rPr>
        <w:t>to:</w:t>
      </w:r>
      <w:proofErr w:type="gramEnd"/>
      <w:r>
        <w:rPr>
          <w:rFonts w:ascii="Times New Roman" w:eastAsia="Times New Roman" w:hAnsi="Times New Roman" w:cs="Times New Roman"/>
          <w:color w:val="000000"/>
        </w:rPr>
        <w:t xml:space="preserve"> confiscation of means that could be used to harm self or others, consultation with school administrators, referral to psychiatrists or psychologists, referral to other community resources, and involvement of a trusted teacher, parent, or administrator. In cases of imminent threat to health and safety, the study team may call on local authorities and customs as needed to help ensure the health and safety of participants and staff. </w:t>
      </w:r>
    </w:p>
    <w:p w14:paraId="0000007B"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In less severe and pressing circumstances, we may, after consultation with some or all professionals listed above, refer these students to the appropriate school administrator (e.g., school chaplain, school principal) or community resource. In these cases, we will follow the standard referral procedures used by these schools and organizations. We will speak to school administration in cases of potential risk for which the study PI and other experts deem it necessary, and for cases in which the study PI is unsure about the need to consult the administration; we will contact the IRB to inquire about an appropriate path forward.</w:t>
      </w:r>
    </w:p>
    <w:p w14:paraId="0000007C" w14:textId="77777777" w:rsidR="007C245D" w:rsidRDefault="00855AED">
      <w:pPr>
        <w:pStyle w:val="Heading2"/>
      </w:pPr>
      <w:bookmarkStart w:id="20" w:name="_heading=h.1y810tw" w:colFirst="0" w:colLast="0"/>
      <w:bookmarkEnd w:id="20"/>
      <w:r>
        <w:t>Data management plan</w:t>
      </w:r>
    </w:p>
    <w:p w14:paraId="0000007D"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ensure participant privacy and anonymity, various efforts will be taken as follows:</w:t>
      </w:r>
    </w:p>
    <w:p w14:paraId="0000007E" w14:textId="77777777" w:rsidR="007C245D" w:rsidRDefault="00855AED">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Upon contact with the research team, all participants will be assigned a unique participant number. All subsequent data collected will be associated with the participant’s unique ID, not with names or other identifiable information. </w:t>
      </w:r>
    </w:p>
    <w:p w14:paraId="0000007F" w14:textId="77777777" w:rsidR="007C245D" w:rsidRDefault="00855AED">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Paper documents containing identifiable information will be stored in a locked storage room, with limited access. Any paper document containing personal identifiable participant information will be destroyed upon the completion of electronic data entry and analyses. </w:t>
      </w:r>
    </w:p>
    <w:p w14:paraId="00000080" w14:textId="77777777" w:rsidR="007C245D" w:rsidRDefault="00855AED">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All electronic data will be stored in a secure, encrypted online database and will be de-identified before storage and use for analyses. Password protection will be added on any online files or data containing identifying participant information, with limited access to members of the study team.</w:t>
      </w:r>
    </w:p>
    <w:p w14:paraId="00000081" w14:textId="77777777" w:rsidR="007C245D" w:rsidRDefault="00855AED">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Data access will be limited to research staff with IRB approval. Any staff member who has access to identifying data or will conduct data entry, including clinical data and demographic or contact information, signs confidentiality agreements before handling data and receives formal training on the critical importance of subject confidentiality.</w:t>
      </w:r>
    </w:p>
    <w:p w14:paraId="00000082" w14:textId="77777777" w:rsidR="007C245D" w:rsidRDefault="00855AED">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All published data will be fully de-identified to ensure participant anonymity.</w:t>
      </w:r>
    </w:p>
    <w:p w14:paraId="00000083" w14:textId="77777777" w:rsidR="007C245D" w:rsidRDefault="007C245D">
      <w:pPr>
        <w:spacing w:line="276" w:lineRule="auto"/>
        <w:jc w:val="both"/>
        <w:rPr>
          <w:rFonts w:ascii="Times New Roman" w:eastAsia="Times New Roman" w:hAnsi="Times New Roman" w:cs="Times New Roman"/>
        </w:rPr>
      </w:pPr>
    </w:p>
    <w:p w14:paraId="00000084" w14:textId="77777777" w:rsidR="007C245D" w:rsidRDefault="00855AED">
      <w:pPr>
        <w:pStyle w:val="Heading2"/>
      </w:pPr>
      <w:bookmarkStart w:id="21" w:name="_heading=h.4i7ojhp" w:colFirst="0" w:colLast="0"/>
      <w:bookmarkEnd w:id="21"/>
      <w:r>
        <w:t xml:space="preserve">Community considerations </w:t>
      </w:r>
    </w:p>
    <w:p w14:paraId="00000085"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properly show our appreciation to the schools and students who participate in our study, we will offer an in-kind donation of materials to support schools in a valuable way (e.g., by purchasing books) following discussions about which materials would be most helpful with each school. We believe that this, in addition to the reimbursement, compensation and health information provided to participants who wish it, will benefit the community. </w:t>
      </w:r>
    </w:p>
    <w:p w14:paraId="00000086" w14:textId="77777777" w:rsidR="007C245D" w:rsidRDefault="00855AED">
      <w:pPr>
        <w:pStyle w:val="Heading1"/>
        <w:rPr>
          <w:sz w:val="22"/>
          <w:szCs w:val="22"/>
        </w:rPr>
      </w:pPr>
      <w:bookmarkStart w:id="22" w:name="_heading=h.2xcytpi" w:colFirst="0" w:colLast="0"/>
      <w:bookmarkEnd w:id="22"/>
      <w:r>
        <w:rPr>
          <w:sz w:val="22"/>
          <w:szCs w:val="22"/>
        </w:rPr>
        <w:t>Study Risks and Plans to minimize them</w:t>
      </w:r>
    </w:p>
    <w:p w14:paraId="00000087"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rPr>
        <w:t>We have</w:t>
      </w:r>
      <w:r>
        <w:rPr>
          <w:rFonts w:ascii="Times New Roman" w:eastAsia="Times New Roman" w:hAnsi="Times New Roman" w:cs="Times New Roman"/>
          <w:color w:val="000000"/>
        </w:rPr>
        <w:t xml:space="preserve"> instituted procedures designed to minimize potential risks as much as possible. Ultimately, we believe that all these potential risks are outweighed by the potential benefits to study participants.</w:t>
      </w:r>
    </w:p>
    <w:p w14:paraId="00000088"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first risk we anticipate is the emotional risk that participants may experience discomfort when responding to study questionnaires. Some questions may make participants uncomfortable or may ask for information which participants do not wish to share. To minimize this risk, we will inform participants that they may choose not to respond to any question and may terminate their involvement in the study at any time. </w:t>
      </w:r>
    </w:p>
    <w:p w14:paraId="00000089"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 second potential risk is breach of privacy. The study staff will do their best to ensure that participant data remains private, as described above. Any identifying features of participants will be removed from the aggregate data presented to those outside the study team (e.g., in posters or manuscripts). All study staff will be trained in the importance of maintaining participant confidentiality. For more detailed information on privacy, please refer to the “Data Management” section above.</w:t>
      </w:r>
    </w:p>
    <w:p w14:paraId="0000008A" w14:textId="77777777" w:rsidR="007C245D" w:rsidRDefault="00855AED">
      <w:pPr>
        <w:pStyle w:val="Heading1"/>
        <w:rPr>
          <w:sz w:val="22"/>
          <w:szCs w:val="22"/>
        </w:rPr>
      </w:pPr>
      <w:bookmarkStart w:id="23" w:name="_heading=h.1ci93xb" w:colFirst="0" w:colLast="0"/>
      <w:bookmarkEnd w:id="23"/>
      <w:r>
        <w:rPr>
          <w:sz w:val="22"/>
          <w:szCs w:val="22"/>
        </w:rPr>
        <w:lastRenderedPageBreak/>
        <w:t>Informed consent</w:t>
      </w:r>
    </w:p>
    <w:p w14:paraId="0000008B"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will obtain informed consent and assent prior to </w:t>
      </w:r>
      <w:r>
        <w:rPr>
          <w:rFonts w:ascii="Times New Roman" w:eastAsia="Times New Roman" w:hAnsi="Times New Roman" w:cs="Times New Roman"/>
        </w:rPr>
        <w:t xml:space="preserve">collecting </w:t>
      </w:r>
      <w:r>
        <w:rPr>
          <w:rFonts w:ascii="Times New Roman" w:eastAsia="Times New Roman" w:hAnsi="Times New Roman" w:cs="Times New Roman"/>
          <w:color w:val="000000"/>
        </w:rPr>
        <w:t>responses to baseline measures. A trained member of the research team will walk the participants through the consent/assent form and explain/clarify any questions that they may have. We will emphasize the voluntary nature of participation in the study. Some participants may be asked about the expectations of their participation in the study, to gauge whether they understand the voluntary nature of participation.</w:t>
      </w:r>
    </w:p>
    <w:p w14:paraId="0000008C"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While we hope to seek permission/consent from the parents of minors in the project, because the project will be taking place with students in boarding schools where students don’t have direct access to their parents, as well as the logistical difficulty of obtaining written consent from parents in many parts around the country with limited postal access in a timely manner, we request that when necessary the KUERC allow us to work with the school administration to obtain consent from the parents of minors. However, the participants will all be expected to fill in the informed assent forms on site if they are minors. Specifically, we will work with the school administration to obtain informed consent on behalf of parents using the local customs in a school (i.e., in one school, school administrators may call/send text messages to parents). The informed consent and assent forms are attached as Appendix 1.</w:t>
      </w:r>
    </w:p>
    <w:p w14:paraId="0000008D" w14:textId="77777777" w:rsidR="007C245D" w:rsidRDefault="00855AED">
      <w:pPr>
        <w:pStyle w:val="Heading1"/>
        <w:rPr>
          <w:sz w:val="22"/>
          <w:szCs w:val="22"/>
        </w:rPr>
      </w:pPr>
      <w:bookmarkStart w:id="24" w:name="_heading=h.3whwml4" w:colFirst="0" w:colLast="0"/>
      <w:bookmarkEnd w:id="24"/>
      <w:r>
        <w:rPr>
          <w:sz w:val="22"/>
          <w:szCs w:val="22"/>
        </w:rPr>
        <w:t xml:space="preserve">Data collection tools </w:t>
      </w:r>
    </w:p>
    <w:p w14:paraId="0000008E" w14:textId="77777777" w:rsidR="007C245D" w:rsidRDefault="00855AED">
      <w:pPr>
        <w:spacing w:before="120" w:after="120" w:line="276" w:lineRule="auto"/>
        <w:jc w:val="both"/>
        <w:rPr>
          <w:rFonts w:ascii="Times New Roman" w:eastAsia="Times New Roman" w:hAnsi="Times New Roman" w:cs="Times New Roman"/>
          <w:color w:val="202124"/>
        </w:rPr>
      </w:pPr>
      <w:r>
        <w:rPr>
          <w:rFonts w:ascii="Times New Roman" w:eastAsia="Times New Roman" w:hAnsi="Times New Roman" w:cs="Times New Roman"/>
          <w:color w:val="202124"/>
        </w:rPr>
        <w:t>We will use and collect the following measures in this study at baseline, 2-weeks midpoint, 4-weeks endpoint, and monthly follow-up up to 6 months. The study measures are attached as Appendix II.</w:t>
      </w:r>
    </w:p>
    <w:p w14:paraId="0000008F" w14:textId="77777777" w:rsidR="007C245D" w:rsidRDefault="00855AED">
      <w:pPr>
        <w:pStyle w:val="Heading2"/>
      </w:pPr>
      <w:bookmarkStart w:id="25" w:name="_heading=h.2bn6wsx" w:colFirst="0" w:colLast="0"/>
      <w:bookmarkEnd w:id="25"/>
      <w:r>
        <w:t>Primary Measures</w:t>
      </w:r>
    </w:p>
    <w:p w14:paraId="00000090"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Generalized Anxiety Disorder Screener-7 (GAD-7)</w:t>
      </w:r>
    </w:p>
    <w:p w14:paraId="00000091" w14:textId="77777777" w:rsidR="007C245D" w:rsidRDefault="00855AED">
      <w:pPr>
        <w:spacing w:before="120" w:after="12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GAD-7 is a measure used globally to screen for generalized anxiety disorder in adolescents and adults. The GAD-7 has been validated for use in Kenyan adolescents (Cronbach alpha=.78)</w:t>
      </w:r>
      <w:r>
        <w:rPr>
          <w:rFonts w:ascii="Times New Roman" w:eastAsia="Times New Roman" w:hAnsi="Times New Roman" w:cs="Times New Roman"/>
          <w:vertAlign w:val="superscript"/>
        </w:rPr>
        <w:t>62</w:t>
      </w:r>
      <w:r>
        <w:rPr>
          <w:rFonts w:ascii="Times New Roman" w:eastAsia="Times New Roman" w:hAnsi="Times New Roman" w:cs="Times New Roman"/>
          <w:color w:val="000000"/>
        </w:rPr>
        <w:t xml:space="preserve">. </w:t>
      </w:r>
      <w:r>
        <w:rPr>
          <w:rFonts w:ascii="Times New Roman" w:eastAsia="Times New Roman" w:hAnsi="Times New Roman" w:cs="Times New Roman"/>
          <w:color w:val="202124"/>
        </w:rPr>
        <w:t>We have used the GAD-7 in several past studies with school-going Kenyan adolescents and have found it feasible, acceptable, and scientifically valid</w:t>
      </w:r>
      <w:r>
        <w:rPr>
          <w:rFonts w:ascii="Times New Roman" w:eastAsia="Times New Roman" w:hAnsi="Times New Roman" w:cs="Times New Roman"/>
          <w:vertAlign w:val="superscript"/>
        </w:rPr>
        <w:t>63</w:t>
      </w:r>
      <w:r>
        <w:rPr>
          <w:rFonts w:ascii="Times New Roman" w:eastAsia="Times New Roman" w:hAnsi="Times New Roman" w:cs="Times New Roman"/>
          <w:color w:val="202124"/>
        </w:rPr>
        <w:t>.</w:t>
      </w:r>
    </w:p>
    <w:p w14:paraId="00000092"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Patient Health Questionnaire-8 (PHQ-8)</w:t>
      </w:r>
    </w:p>
    <w:p w14:paraId="00000093"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PHQ-8 is the 8-item version of the PHQ-9 and omits the question asking about suicidality. We will use the PHQ-8 to assess youth depression symptoms</w:t>
      </w:r>
      <w:r>
        <w:rPr>
          <w:rFonts w:ascii="Times New Roman" w:eastAsia="Times New Roman" w:hAnsi="Times New Roman" w:cs="Times New Roman"/>
          <w:vertAlign w:val="superscript"/>
        </w:rPr>
        <w:t>64</w:t>
      </w:r>
      <w:r>
        <w:rPr>
          <w:rFonts w:ascii="Times New Roman" w:eastAsia="Times New Roman" w:hAnsi="Times New Roman" w:cs="Times New Roman"/>
          <w:color w:val="000000"/>
        </w:rPr>
        <w:t>. PHQ-8 scores are highly correlated with PHQ-9 scores, and the same cutoffs can be used to assess depression severity</w:t>
      </w:r>
      <w:r>
        <w:rPr>
          <w:rFonts w:ascii="Times New Roman" w:eastAsia="Times New Roman" w:hAnsi="Times New Roman" w:cs="Times New Roman"/>
          <w:vertAlign w:val="superscript"/>
        </w:rPr>
        <w:t>65</w:t>
      </w:r>
      <w:r>
        <w:rPr>
          <w:rFonts w:ascii="Times New Roman" w:eastAsia="Times New Roman" w:hAnsi="Times New Roman" w:cs="Times New Roman"/>
          <w:color w:val="000000"/>
        </w:rPr>
        <w:t>. The PHQ-8 has been validated for use in Kenyan adolescents (Cronbach alpha=.73)</w:t>
      </w:r>
      <w:r>
        <w:rPr>
          <w:rFonts w:ascii="Times New Roman" w:eastAsia="Times New Roman" w:hAnsi="Times New Roman" w:cs="Times New Roman"/>
          <w:vertAlign w:val="superscript"/>
        </w:rPr>
        <w:t>63</w:t>
      </w:r>
      <w:r>
        <w:rPr>
          <w:rFonts w:ascii="Times New Roman" w:eastAsia="Times New Roman" w:hAnsi="Times New Roman" w:cs="Times New Roman"/>
          <w:color w:val="000000"/>
        </w:rPr>
        <w:t>.  Because school affiliates and experts have expressed discomfort with the 9th item of the PHQ, we will not use the 9th item with any participants. </w:t>
      </w:r>
    </w:p>
    <w:p w14:paraId="00000094" w14:textId="77777777" w:rsidR="007C245D" w:rsidRDefault="00855AED">
      <w:pPr>
        <w:pStyle w:val="Heading2"/>
      </w:pPr>
      <w:bookmarkStart w:id="26" w:name="_heading=h.qsh70q" w:colFirst="0" w:colLast="0"/>
      <w:bookmarkEnd w:id="26"/>
      <w:r>
        <w:t>Secondary Measures</w:t>
      </w:r>
    </w:p>
    <w:p w14:paraId="00000095" w14:textId="77777777" w:rsidR="007C245D" w:rsidRDefault="00855AED">
      <w:pPr>
        <w:spacing w:line="276" w:lineRule="auto"/>
        <w:jc w:val="both"/>
        <w:rPr>
          <w:rFonts w:ascii="Times New Roman" w:eastAsia="Times New Roman" w:hAnsi="Times New Roman" w:cs="Times New Roman"/>
          <w:b/>
          <w:color w:val="202124"/>
          <w:highlight w:val="white"/>
        </w:rPr>
      </w:pPr>
      <w:r>
        <w:rPr>
          <w:rFonts w:ascii="Times New Roman" w:eastAsia="Times New Roman" w:hAnsi="Times New Roman" w:cs="Times New Roman"/>
          <w:b/>
          <w:color w:val="202124"/>
          <w:highlight w:val="white"/>
        </w:rPr>
        <w:t>Multidimensional Scale of Perceived Social Support (MSPSS)</w:t>
      </w:r>
    </w:p>
    <w:p w14:paraId="00000096" w14:textId="77777777" w:rsidR="007C245D" w:rsidRDefault="00855AED">
      <w:pPr>
        <w:spacing w:line="276"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The Multidimensional Scale of Perceived Social Support will be used to assess perceived social support. We have used the MSPSS in several past studies with school-going Kenyan adolescents, and we have found it feasible, acceptable, and scientifically valid.</w:t>
      </w:r>
      <w:r>
        <w:rPr>
          <w:rFonts w:ascii="Times New Roman" w:eastAsia="Times New Roman" w:hAnsi="Times New Roman" w:cs="Times New Roman"/>
          <w:color w:val="000000"/>
          <w:vertAlign w:val="superscript"/>
        </w:rPr>
        <w:t>22,56</w:t>
      </w:r>
      <w:r>
        <w:rPr>
          <w:rFonts w:ascii="Times New Roman" w:eastAsia="Times New Roman" w:hAnsi="Times New Roman" w:cs="Times New Roman"/>
          <w:color w:val="202124"/>
          <w:highlight w:val="white"/>
        </w:rPr>
        <w:t xml:space="preserve"> It includes separate subscales to determine perceived family support, friend support, and significant other support. </w:t>
      </w:r>
    </w:p>
    <w:p w14:paraId="00000097" w14:textId="77777777" w:rsidR="007C245D" w:rsidRDefault="00855AED">
      <w:pPr>
        <w:spacing w:line="276" w:lineRule="auto"/>
        <w:jc w:val="both"/>
        <w:rPr>
          <w:rFonts w:ascii="Times New Roman" w:eastAsia="Times New Roman" w:hAnsi="Times New Roman" w:cs="Times New Roman"/>
          <w:b/>
          <w:color w:val="202124"/>
          <w:highlight w:val="white"/>
        </w:rPr>
      </w:pPr>
      <w:r>
        <w:rPr>
          <w:rFonts w:ascii="Times New Roman" w:eastAsia="Times New Roman" w:hAnsi="Times New Roman" w:cs="Times New Roman"/>
          <w:b/>
          <w:color w:val="202124"/>
          <w:highlight w:val="white"/>
        </w:rPr>
        <w:t>Gratitude Questionnaire (GQ-6)</w:t>
      </w:r>
    </w:p>
    <w:p w14:paraId="00000098" w14:textId="77777777" w:rsidR="007C245D" w:rsidRDefault="00855AED">
      <w:pPr>
        <w:spacing w:line="276" w:lineRule="auto"/>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Gratitude will be measured by the Gratitude Questionnaire-6 (GQ-6).</w:t>
      </w:r>
      <w:r>
        <w:rPr>
          <w:rFonts w:ascii="Times New Roman" w:eastAsia="Times New Roman" w:hAnsi="Times New Roman" w:cs="Times New Roman"/>
          <w:color w:val="000000"/>
          <w:vertAlign w:val="superscript"/>
        </w:rPr>
        <w:t>39</w:t>
      </w:r>
      <w:r>
        <w:rPr>
          <w:rFonts w:ascii="Times New Roman" w:eastAsia="Times New Roman" w:hAnsi="Times New Roman" w:cs="Times New Roman"/>
          <w:color w:val="202124"/>
          <w:highlight w:val="white"/>
        </w:rPr>
        <w:t xml:space="preserve"> Our group has used the GQ-6 with Kenyan samples, and it has demonstrated adequate psychometric properties</w:t>
      </w:r>
      <w:r>
        <w:rPr>
          <w:rFonts w:ascii="Times New Roman" w:eastAsia="Times New Roman" w:hAnsi="Times New Roman" w:cs="Times New Roman"/>
          <w:vertAlign w:val="superscript"/>
        </w:rPr>
        <w:t>63</w:t>
      </w:r>
      <w:r>
        <w:rPr>
          <w:rFonts w:ascii="Times New Roman" w:eastAsia="Times New Roman" w:hAnsi="Times New Roman" w:cs="Times New Roman"/>
          <w:color w:val="202124"/>
          <w:highlight w:val="white"/>
        </w:rPr>
        <w:t xml:space="preserve">. </w:t>
      </w:r>
    </w:p>
    <w:p w14:paraId="00000099" w14:textId="77777777" w:rsidR="007C245D" w:rsidRDefault="00855AED">
      <w:pPr>
        <w:spacing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Short Warwick-Edinburgh Mental Wellbeing Scale (SWEMWBS)</w:t>
      </w:r>
    </w:p>
    <w:p w14:paraId="0000009A"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w:t>
      </w:r>
      <w:r>
        <w:rPr>
          <w:rFonts w:ascii="Times New Roman" w:eastAsia="Times New Roman" w:hAnsi="Times New Roman" w:cs="Times New Roman"/>
        </w:rPr>
        <w:t>e Warwick-Edinburgh Mental Wellbeing Scale</w:t>
      </w:r>
      <w:r>
        <w:rPr>
          <w:rFonts w:ascii="Times New Roman" w:eastAsia="Times New Roman" w:hAnsi="Times New Roman" w:cs="Times New Roman"/>
          <w:color w:val="000000"/>
        </w:rPr>
        <w:t xml:space="preserve"> is a 14-item scale that has been validated for school-going adolescents, our population of interest</w:t>
      </w:r>
      <w:r>
        <w:rPr>
          <w:rFonts w:ascii="Times New Roman" w:eastAsia="Times New Roman" w:hAnsi="Times New Roman" w:cs="Times New Roman"/>
          <w:vertAlign w:val="superscript"/>
        </w:rPr>
        <w:t>69</w:t>
      </w:r>
      <w:r>
        <w:rPr>
          <w:rFonts w:ascii="Times New Roman" w:eastAsia="Times New Roman" w:hAnsi="Times New Roman" w:cs="Times New Roman"/>
          <w:color w:val="000000"/>
        </w:rPr>
        <w:t>. Additionally, its psychometric properties have been investigated in some international populations and have been found to be adequate in a variety of communities and cultures</w:t>
      </w:r>
      <w:r>
        <w:rPr>
          <w:rFonts w:ascii="Times New Roman" w:eastAsia="Times New Roman" w:hAnsi="Times New Roman" w:cs="Times New Roman"/>
          <w:vertAlign w:val="superscript"/>
        </w:rPr>
        <w:t>69</w:t>
      </w:r>
      <w:r>
        <w:rPr>
          <w:rFonts w:ascii="Times New Roman" w:eastAsia="Times New Roman" w:hAnsi="Times New Roman" w:cs="Times New Roman"/>
          <w:color w:val="000000"/>
        </w:rPr>
        <w:t xml:space="preserve">. We will use a shorter version, a 7-item scale item to measure the subjective well-being of participants. </w:t>
      </w:r>
    </w:p>
    <w:p w14:paraId="0000009B" w14:textId="77777777" w:rsidR="007C245D" w:rsidRDefault="00855AED">
      <w:pPr>
        <w:spacing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Academic Performance</w:t>
      </w:r>
    </w:p>
    <w:p w14:paraId="0000009C"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color w:val="000000"/>
        </w:rPr>
        <w:t>This will be measured by public academic records of grades and scores. We will collect and analyze overall grades from the term before the intervention, the term during which the intervention takes place, and the last term for which academic grades are available. Because grad</w:t>
      </w:r>
      <w:r>
        <w:rPr>
          <w:rFonts w:ascii="Times New Roman" w:eastAsia="Times New Roman" w:hAnsi="Times New Roman" w:cs="Times New Roman"/>
        </w:rPr>
        <w:t>ing systems</w:t>
      </w:r>
      <w:r>
        <w:rPr>
          <w:rFonts w:ascii="Times New Roman" w:eastAsia="Times New Roman" w:hAnsi="Times New Roman" w:cs="Times New Roman"/>
          <w:color w:val="000000"/>
        </w:rPr>
        <w:t xml:space="preserve"> can differ </w:t>
      </w:r>
      <w:r>
        <w:rPr>
          <w:rFonts w:ascii="Times New Roman" w:eastAsia="Times New Roman" w:hAnsi="Times New Roman" w:cs="Times New Roman"/>
        </w:rPr>
        <w:t>between</w:t>
      </w:r>
      <w:r>
        <w:rPr>
          <w:rFonts w:ascii="Times New Roman" w:eastAsia="Times New Roman" w:hAnsi="Times New Roman" w:cs="Times New Roman"/>
          <w:color w:val="000000"/>
        </w:rPr>
        <w:t xml:space="preserve"> schools, overall grades will be standardized across schools. </w:t>
      </w:r>
    </w:p>
    <w:p w14:paraId="0000009D" w14:textId="77777777" w:rsidR="007C245D" w:rsidRDefault="00855AED">
      <w:pPr>
        <w:pStyle w:val="Heading2"/>
      </w:pPr>
      <w:bookmarkStart w:id="27" w:name="_heading=h.3as4poj" w:colFirst="0" w:colLast="0"/>
      <w:bookmarkEnd w:id="27"/>
      <w:r>
        <w:t>Implementation Outcomes Measures (Post-intervention)</w:t>
      </w:r>
    </w:p>
    <w:p w14:paraId="0000009E" w14:textId="77777777" w:rsidR="007C245D" w:rsidRDefault="00855AED">
      <w:pPr>
        <w:spacing w:before="120" w:after="120" w:line="276" w:lineRule="auto"/>
        <w:jc w:val="both"/>
        <w:rPr>
          <w:rFonts w:ascii="Times New Roman" w:eastAsia="Times New Roman" w:hAnsi="Times New Roman" w:cs="Times New Roman"/>
          <w:color w:val="202124"/>
        </w:rPr>
      </w:pPr>
      <w:r>
        <w:rPr>
          <w:rFonts w:ascii="Times New Roman" w:eastAsia="Times New Roman" w:hAnsi="Times New Roman" w:cs="Times New Roman"/>
          <w:color w:val="202124"/>
        </w:rPr>
        <w:t xml:space="preserve">We will measure the following implementation outcomes post-intervention: </w:t>
      </w:r>
    </w:p>
    <w:p w14:paraId="0000009F" w14:textId="77777777" w:rsidR="007C245D" w:rsidRDefault="00855AED">
      <w:pPr>
        <w:spacing w:before="120" w:after="120" w:line="276" w:lineRule="auto"/>
        <w:jc w:val="both"/>
        <w:rPr>
          <w:rFonts w:ascii="Times New Roman" w:eastAsia="Times New Roman" w:hAnsi="Times New Roman" w:cs="Times New Roman"/>
          <w:b/>
          <w:color w:val="202124"/>
        </w:rPr>
      </w:pPr>
      <w:r>
        <w:rPr>
          <w:rFonts w:ascii="Times New Roman" w:eastAsia="Times New Roman" w:hAnsi="Times New Roman" w:cs="Times New Roman"/>
          <w:b/>
          <w:color w:val="202124"/>
        </w:rPr>
        <w:t>Intervention fidelity</w:t>
      </w:r>
    </w:p>
    <w:p w14:paraId="000000A0" w14:textId="77777777" w:rsidR="007C245D" w:rsidRDefault="00855AED">
      <w:pPr>
        <w:spacing w:before="120" w:after="12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202124"/>
        </w:rPr>
        <w:t xml:space="preserve">Intervention fidelity is measured as adherence to the intervention protocol (i.e., carefully explaining all essential concepts, adhering to specifics such as passing out sheets and leading discussions, not including excessive content from outside the intervention protocol). Tracking intervention fidelity is particularly important as we scale up this intervention, as the leaders of the project cannot work as closely with each lay provider. Thus, we will carefully measure fidelity by recording intervention sessions, randomly selecting 10% of them, and asking two independent raters to grade each session recording on fidelity metrics. This is the same procedure that we have used to assess fidelity in our past randomized controlled trials </w:t>
      </w:r>
      <w:r>
        <w:rPr>
          <w:rFonts w:ascii="Times New Roman" w:eastAsia="Times New Roman" w:hAnsi="Times New Roman" w:cs="Times New Roman"/>
          <w:vertAlign w:val="superscript"/>
        </w:rPr>
        <w:t>52,53,59</w:t>
      </w:r>
      <w:r>
        <w:rPr>
          <w:rFonts w:ascii="Times New Roman" w:eastAsia="Times New Roman" w:hAnsi="Times New Roman" w:cs="Times New Roman"/>
          <w:color w:val="202124"/>
        </w:rPr>
        <w:t>.</w:t>
      </w:r>
    </w:p>
    <w:p w14:paraId="000000A1" w14:textId="77777777" w:rsidR="007C245D" w:rsidRDefault="00855AED">
      <w:pPr>
        <w:spacing w:before="120" w:after="120" w:line="276" w:lineRule="auto"/>
        <w:jc w:val="both"/>
        <w:rPr>
          <w:rFonts w:ascii="Times New Roman" w:eastAsia="Times New Roman" w:hAnsi="Times New Roman" w:cs="Times New Roman"/>
          <w:b/>
          <w:color w:val="202124"/>
        </w:rPr>
      </w:pPr>
      <w:r>
        <w:rPr>
          <w:rFonts w:ascii="Times New Roman" w:eastAsia="Times New Roman" w:hAnsi="Times New Roman" w:cs="Times New Roman"/>
          <w:b/>
          <w:color w:val="202124"/>
        </w:rPr>
        <w:t>Intervention cost</w:t>
      </w:r>
    </w:p>
    <w:p w14:paraId="000000A2" w14:textId="77777777" w:rsidR="007C245D" w:rsidRDefault="00855AED">
      <w:pPr>
        <w:spacing w:before="120" w:after="120" w:line="276" w:lineRule="auto"/>
        <w:jc w:val="both"/>
        <w:rPr>
          <w:rFonts w:ascii="Times New Roman" w:eastAsia="Times New Roman" w:hAnsi="Times New Roman" w:cs="Times New Roman"/>
          <w:color w:val="202124"/>
        </w:rPr>
      </w:pPr>
      <w:r>
        <w:rPr>
          <w:rFonts w:ascii="Times New Roman" w:eastAsia="Times New Roman" w:hAnsi="Times New Roman" w:cs="Times New Roman"/>
          <w:color w:val="202124"/>
        </w:rPr>
        <w:t xml:space="preserve">This will be measured under three scenarios, a) researcher perspective, b) school perspective, and societal perspective. Cost-effectiveness will then be calculated, see the analytical plan. </w:t>
      </w:r>
      <w:r>
        <w:rPr>
          <w:rFonts w:ascii="Times New Roman" w:eastAsia="Times New Roman" w:hAnsi="Times New Roman" w:cs="Times New Roman"/>
        </w:rPr>
        <w:t>For all these perspectives, we will estimate costs under three scenarios, with three sets of assumptions, a low-cost scenario (more favorable set of circumstances for stakeholders), a high-cost scenario (less favorable set of circumstances), and a base-case scenario (most realistic estimation of costs).</w:t>
      </w:r>
    </w:p>
    <w:p w14:paraId="000000A3" w14:textId="77777777" w:rsidR="007C245D" w:rsidRDefault="00855AED">
      <w:pPr>
        <w:spacing w:before="120" w:after="120" w:line="276" w:lineRule="auto"/>
        <w:jc w:val="both"/>
        <w:rPr>
          <w:rFonts w:ascii="Times New Roman" w:eastAsia="Times New Roman" w:hAnsi="Times New Roman" w:cs="Times New Roman"/>
          <w:b/>
          <w:color w:val="202124"/>
        </w:rPr>
      </w:pPr>
      <w:r>
        <w:rPr>
          <w:rFonts w:ascii="Times New Roman" w:eastAsia="Times New Roman" w:hAnsi="Times New Roman" w:cs="Times New Roman"/>
          <w:b/>
          <w:color w:val="202124"/>
        </w:rPr>
        <w:t xml:space="preserve">Intervention sustainment </w:t>
      </w:r>
    </w:p>
    <w:p w14:paraId="000000A4" w14:textId="77777777" w:rsidR="007C245D" w:rsidRDefault="00855AED">
      <w:pPr>
        <w:spacing w:before="120" w:after="120" w:line="276" w:lineRule="auto"/>
        <w:jc w:val="both"/>
        <w:rPr>
          <w:rFonts w:ascii="Times New Roman" w:eastAsia="Times New Roman" w:hAnsi="Times New Roman" w:cs="Times New Roman"/>
          <w:color w:val="202124"/>
        </w:rPr>
      </w:pPr>
      <w:r>
        <w:rPr>
          <w:rFonts w:ascii="Times New Roman" w:eastAsia="Times New Roman" w:hAnsi="Times New Roman" w:cs="Times New Roman"/>
          <w:color w:val="202124"/>
        </w:rPr>
        <w:t xml:space="preserve">Measured as: a) retention of school enrollment through the full intervention period and b) retention of staff from the point of hiring (training for Thrive! Fellows and pre-training for other staff) through the end of intervention delivery for Thrive! Fellows and the end of the grant period for additional staff. </w:t>
      </w:r>
    </w:p>
    <w:p w14:paraId="000000A5" w14:textId="77777777" w:rsidR="007C245D" w:rsidRDefault="00855AED">
      <w:pPr>
        <w:spacing w:before="120" w:after="120" w:line="276" w:lineRule="auto"/>
        <w:jc w:val="both"/>
        <w:rPr>
          <w:rFonts w:ascii="Times New Roman" w:eastAsia="Times New Roman" w:hAnsi="Times New Roman" w:cs="Times New Roman"/>
          <w:b/>
          <w:color w:val="202124"/>
        </w:rPr>
      </w:pPr>
      <w:r>
        <w:rPr>
          <w:rFonts w:ascii="Times New Roman" w:eastAsia="Times New Roman" w:hAnsi="Times New Roman" w:cs="Times New Roman"/>
          <w:b/>
          <w:color w:val="202124"/>
        </w:rPr>
        <w:t>Intervention acceptability</w:t>
      </w:r>
    </w:p>
    <w:p w14:paraId="000000A6" w14:textId="77777777" w:rsidR="007C245D" w:rsidRDefault="00855AED">
      <w:pPr>
        <w:spacing w:before="120" w:after="120" w:line="276" w:lineRule="auto"/>
        <w:jc w:val="both"/>
        <w:rPr>
          <w:rFonts w:ascii="Times New Roman" w:eastAsia="Times New Roman" w:hAnsi="Times New Roman" w:cs="Times New Roman"/>
          <w:color w:val="202124"/>
        </w:rPr>
      </w:pPr>
      <w:r>
        <w:rPr>
          <w:rFonts w:ascii="Times New Roman" w:eastAsia="Times New Roman" w:hAnsi="Times New Roman" w:cs="Times New Roman"/>
          <w:color w:val="202124"/>
        </w:rPr>
        <w:t xml:space="preserve">We will measure this by asking students, teachers, and study staff about acceptability of the intervention activities (e.g., “How enjoyable was the program? Was the program useful to you? Would you recommend it to others?”) using anonymous questionnaires. In past randomized controlled trials, we have given students and staff an opportunity to provide anonymous feedback of this kind, which has been overwhelmingly positive. </w:t>
      </w:r>
    </w:p>
    <w:p w14:paraId="000000A7" w14:textId="77777777" w:rsidR="007C245D" w:rsidRDefault="00855AED">
      <w:pPr>
        <w:spacing w:before="120" w:after="120" w:line="276" w:lineRule="auto"/>
        <w:jc w:val="both"/>
        <w:rPr>
          <w:rFonts w:ascii="Times New Roman" w:eastAsia="Times New Roman" w:hAnsi="Times New Roman" w:cs="Times New Roman"/>
          <w:b/>
          <w:color w:val="202124"/>
        </w:rPr>
      </w:pPr>
      <w:r>
        <w:rPr>
          <w:rFonts w:ascii="Times New Roman" w:eastAsia="Times New Roman" w:hAnsi="Times New Roman" w:cs="Times New Roman"/>
          <w:b/>
          <w:color w:val="202124"/>
        </w:rPr>
        <w:t>Intervention penetration</w:t>
      </w:r>
    </w:p>
    <w:p w14:paraId="000000A8" w14:textId="77777777" w:rsidR="007C245D" w:rsidRDefault="00855AED">
      <w:pPr>
        <w:spacing w:before="120" w:after="120" w:line="276" w:lineRule="auto"/>
        <w:jc w:val="both"/>
        <w:rPr>
          <w:rFonts w:ascii="Times New Roman" w:eastAsia="Times New Roman" w:hAnsi="Times New Roman" w:cs="Times New Roman"/>
          <w:color w:val="202124"/>
        </w:rPr>
      </w:pPr>
      <w:r>
        <w:rPr>
          <w:rFonts w:ascii="Times New Roman" w:eastAsia="Times New Roman" w:hAnsi="Times New Roman" w:cs="Times New Roman"/>
          <w:color w:val="202124"/>
        </w:rPr>
        <w:t xml:space="preserve">Intervention penetration will be measured by calculating a) the proportion of eligible students who were offered a spot in the intervention groups (# offered a spot/# eligible), and b) the proportion of eligible students who attended at least one session (#attending one+ sessions/# eligible). This will provide us </w:t>
      </w:r>
      <w:r>
        <w:rPr>
          <w:rFonts w:ascii="Times New Roman" w:eastAsia="Times New Roman" w:hAnsi="Times New Roman" w:cs="Times New Roman"/>
          <w:color w:val="202124"/>
        </w:rPr>
        <w:lastRenderedPageBreak/>
        <w:t>with important information about the capacity afforded by our model of care and will help us decide how many staff should be employed at a time</w:t>
      </w:r>
    </w:p>
    <w:p w14:paraId="000000A9" w14:textId="77777777" w:rsidR="007C245D" w:rsidRDefault="007C245D">
      <w:pPr>
        <w:spacing w:line="276" w:lineRule="auto"/>
        <w:jc w:val="both"/>
        <w:rPr>
          <w:rFonts w:ascii="Times New Roman" w:eastAsia="Times New Roman" w:hAnsi="Times New Roman" w:cs="Times New Roman"/>
        </w:rPr>
      </w:pPr>
    </w:p>
    <w:p w14:paraId="000000AA" w14:textId="77777777" w:rsidR="007C245D" w:rsidRDefault="00855AED">
      <w:pPr>
        <w:pStyle w:val="Heading1"/>
        <w:rPr>
          <w:sz w:val="22"/>
          <w:szCs w:val="22"/>
        </w:rPr>
      </w:pPr>
      <w:bookmarkStart w:id="28" w:name="_heading=h.1pxezwc" w:colFirst="0" w:colLast="0"/>
      <w:bookmarkEnd w:id="28"/>
      <w:r>
        <w:rPr>
          <w:sz w:val="22"/>
          <w:szCs w:val="22"/>
        </w:rPr>
        <w:t xml:space="preserve">Time frame </w:t>
      </w:r>
    </w:p>
    <w:p w14:paraId="000000AB"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rPr>
        <w:t>We anticipate r</w:t>
      </w:r>
      <w:r>
        <w:rPr>
          <w:rFonts w:ascii="Times New Roman" w:eastAsia="Times New Roman" w:hAnsi="Times New Roman" w:cs="Times New Roman"/>
          <w:color w:val="000000"/>
        </w:rPr>
        <w:t xml:space="preserve">ecruitment of participants </w:t>
      </w:r>
      <w:r>
        <w:rPr>
          <w:rFonts w:ascii="Times New Roman" w:eastAsia="Times New Roman" w:hAnsi="Times New Roman" w:cs="Times New Roman"/>
        </w:rPr>
        <w:t>to</w:t>
      </w:r>
      <w:r>
        <w:rPr>
          <w:rFonts w:ascii="Times New Roman" w:eastAsia="Times New Roman" w:hAnsi="Times New Roman" w:cs="Times New Roman"/>
          <w:color w:val="000000"/>
        </w:rPr>
        <w:t xml:space="preserve"> begin in Sep</w:t>
      </w:r>
      <w:r>
        <w:rPr>
          <w:rFonts w:ascii="Times New Roman" w:eastAsia="Times New Roman" w:hAnsi="Times New Roman" w:cs="Times New Roman"/>
        </w:rPr>
        <w:t>tember and November</w:t>
      </w:r>
      <w:r>
        <w:rPr>
          <w:rFonts w:ascii="Times New Roman" w:eastAsia="Times New Roman" w:hAnsi="Times New Roman" w:cs="Times New Roman"/>
          <w:color w:val="000000"/>
        </w:rPr>
        <w:t xml:space="preserve"> 2022. </w:t>
      </w:r>
    </w:p>
    <w:p w14:paraId="000000AC" w14:textId="77777777" w:rsidR="007C245D" w:rsidRDefault="00855AED">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Below is the proposed timeline for the project.</w:t>
      </w:r>
    </w:p>
    <w:tbl>
      <w:tblPr>
        <w:tblStyle w:val="a4"/>
        <w:tblW w:w="901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508"/>
        <w:gridCol w:w="4508"/>
      </w:tblGrid>
      <w:tr w:rsidR="007C245D" w14:paraId="26ABB5E5" w14:textId="77777777" w:rsidTr="007C24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508" w:type="dxa"/>
          </w:tcPr>
          <w:p w14:paraId="000000AD"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Activity</w:t>
            </w:r>
          </w:p>
        </w:tc>
        <w:tc>
          <w:tcPr>
            <w:tcW w:w="4508" w:type="dxa"/>
          </w:tcPr>
          <w:p w14:paraId="000000AE" w14:textId="77777777" w:rsidR="007C245D" w:rsidRDefault="00855AE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Timeline</w:t>
            </w:r>
          </w:p>
        </w:tc>
      </w:tr>
      <w:tr w:rsidR="007C245D" w14:paraId="246DC8D1" w14:textId="77777777" w:rsidTr="007C245D">
        <w:trPr>
          <w:trHeight w:val="975"/>
        </w:trPr>
        <w:tc>
          <w:tcPr>
            <w:cnfStyle w:val="001000000000" w:firstRow="0" w:lastRow="0" w:firstColumn="1" w:lastColumn="0" w:oddVBand="0" w:evenVBand="0" w:oddHBand="0" w:evenHBand="0" w:firstRowFirstColumn="0" w:firstRowLastColumn="0" w:lastRowFirstColumn="0" w:lastRowLastColumn="0"/>
            <w:tcW w:w="4508" w:type="dxa"/>
          </w:tcPr>
          <w:p w14:paraId="000000AF"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Application for ethical approval (KU)</w:t>
            </w:r>
          </w:p>
          <w:p w14:paraId="000000B0"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Application for NACOSTI research permit</w:t>
            </w:r>
          </w:p>
          <w:p w14:paraId="000000B1"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Registration with clinical trials</w:t>
            </w:r>
          </w:p>
        </w:tc>
        <w:tc>
          <w:tcPr>
            <w:tcW w:w="4508" w:type="dxa"/>
          </w:tcPr>
          <w:p w14:paraId="000000B2" w14:textId="77777777" w:rsidR="007C245D" w:rsidRDefault="00855AE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July – August 2022</w:t>
            </w:r>
          </w:p>
          <w:p w14:paraId="000000B3" w14:textId="77777777" w:rsidR="007C245D" w:rsidRDefault="007C245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7C245D" w14:paraId="22BDBD5D" w14:textId="77777777" w:rsidTr="007C245D">
        <w:trPr>
          <w:trHeight w:val="975"/>
        </w:trPr>
        <w:tc>
          <w:tcPr>
            <w:cnfStyle w:val="001000000000" w:firstRow="0" w:lastRow="0" w:firstColumn="1" w:lastColumn="0" w:oddVBand="0" w:evenVBand="0" w:oddHBand="0" w:evenHBand="0" w:firstRowFirstColumn="0" w:firstRowLastColumn="0" w:lastRowFirstColumn="0" w:lastRowLastColumn="0"/>
            <w:tcW w:w="4508" w:type="dxa"/>
          </w:tcPr>
          <w:p w14:paraId="000000B4"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Finalize study methodology and implementation plan</w:t>
            </w:r>
          </w:p>
        </w:tc>
        <w:tc>
          <w:tcPr>
            <w:tcW w:w="4508" w:type="dxa"/>
          </w:tcPr>
          <w:p w14:paraId="000000B5" w14:textId="77777777" w:rsidR="007C245D" w:rsidRDefault="00855AE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July – September 2022</w:t>
            </w:r>
          </w:p>
        </w:tc>
      </w:tr>
      <w:tr w:rsidR="007C245D" w14:paraId="64165E8B" w14:textId="77777777" w:rsidTr="007C245D">
        <w:trPr>
          <w:trHeight w:val="975"/>
        </w:trPr>
        <w:tc>
          <w:tcPr>
            <w:cnfStyle w:val="001000000000" w:firstRow="0" w:lastRow="0" w:firstColumn="1" w:lastColumn="0" w:oddVBand="0" w:evenVBand="0" w:oddHBand="0" w:evenHBand="0" w:firstRowFirstColumn="0" w:firstRowLastColumn="0" w:lastRowFirstColumn="0" w:lastRowLastColumn="0"/>
            <w:tcW w:w="4508" w:type="dxa"/>
          </w:tcPr>
          <w:p w14:paraId="000000B6"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Call for applications for implementing rural partner and sign up</w:t>
            </w:r>
          </w:p>
        </w:tc>
        <w:tc>
          <w:tcPr>
            <w:tcW w:w="4508" w:type="dxa"/>
          </w:tcPr>
          <w:p w14:paraId="000000B7" w14:textId="77777777" w:rsidR="007C245D" w:rsidRDefault="00855AE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July – August 2022</w:t>
            </w:r>
          </w:p>
        </w:tc>
      </w:tr>
      <w:tr w:rsidR="007C245D" w14:paraId="4935D875" w14:textId="77777777" w:rsidTr="007C245D">
        <w:trPr>
          <w:trHeight w:val="1275"/>
        </w:trPr>
        <w:tc>
          <w:tcPr>
            <w:cnfStyle w:val="001000000000" w:firstRow="0" w:lastRow="0" w:firstColumn="1" w:lastColumn="0" w:oddVBand="0" w:evenVBand="0" w:oddHBand="0" w:evenHBand="0" w:firstRowFirstColumn="0" w:firstRowLastColumn="0" w:lastRowFirstColumn="0" w:lastRowLastColumn="0"/>
            <w:tcW w:w="4508" w:type="dxa"/>
          </w:tcPr>
          <w:p w14:paraId="000000B8"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Training of implementation supervisors</w:t>
            </w:r>
          </w:p>
          <w:p w14:paraId="000000B9" w14:textId="77777777" w:rsidR="007C245D" w:rsidRDefault="007C245D">
            <w:pPr>
              <w:spacing w:line="276" w:lineRule="auto"/>
              <w:jc w:val="both"/>
              <w:rPr>
                <w:rFonts w:ascii="Times New Roman" w:eastAsia="Times New Roman" w:hAnsi="Times New Roman" w:cs="Times New Roman"/>
              </w:rPr>
            </w:pPr>
          </w:p>
          <w:p w14:paraId="000000BA"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Training of Shamiri rural hub coordinator and supervisors</w:t>
            </w:r>
          </w:p>
        </w:tc>
        <w:tc>
          <w:tcPr>
            <w:tcW w:w="4508" w:type="dxa"/>
          </w:tcPr>
          <w:p w14:paraId="000000BB" w14:textId="77777777" w:rsidR="007C245D" w:rsidRDefault="00855AE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July-September 2022</w:t>
            </w:r>
          </w:p>
          <w:p w14:paraId="000000BC" w14:textId="77777777" w:rsidR="007C245D" w:rsidRDefault="007C245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p w14:paraId="000000BD" w14:textId="77777777" w:rsidR="007C245D" w:rsidRDefault="00855AE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August – November 2022</w:t>
            </w:r>
          </w:p>
        </w:tc>
      </w:tr>
      <w:tr w:rsidR="007C245D" w14:paraId="31BDD1CD" w14:textId="77777777" w:rsidTr="007C245D">
        <w:trPr>
          <w:trHeight w:val="645"/>
        </w:trPr>
        <w:tc>
          <w:tcPr>
            <w:cnfStyle w:val="001000000000" w:firstRow="0" w:lastRow="0" w:firstColumn="1" w:lastColumn="0" w:oddVBand="0" w:evenVBand="0" w:oddHBand="0" w:evenHBand="0" w:firstRowFirstColumn="0" w:firstRowLastColumn="0" w:lastRowFirstColumn="0" w:lastRowLastColumn="0"/>
            <w:tcW w:w="4508" w:type="dxa"/>
          </w:tcPr>
          <w:p w14:paraId="000000BE"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Recruitment of schools and participants</w:t>
            </w:r>
          </w:p>
        </w:tc>
        <w:tc>
          <w:tcPr>
            <w:tcW w:w="4508" w:type="dxa"/>
          </w:tcPr>
          <w:p w14:paraId="000000BF" w14:textId="77777777" w:rsidR="007C245D" w:rsidRDefault="00855AE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September – November 2022</w:t>
            </w:r>
          </w:p>
        </w:tc>
      </w:tr>
      <w:tr w:rsidR="007C245D" w14:paraId="5A268262" w14:textId="77777777" w:rsidTr="007C245D">
        <w:trPr>
          <w:trHeight w:val="1275"/>
        </w:trPr>
        <w:tc>
          <w:tcPr>
            <w:cnfStyle w:val="001000000000" w:firstRow="0" w:lastRow="0" w:firstColumn="1" w:lastColumn="0" w:oddVBand="0" w:evenVBand="0" w:oddHBand="0" w:evenHBand="0" w:firstRowFirstColumn="0" w:firstRowLastColumn="0" w:lastRowFirstColumn="0" w:lastRowLastColumn="0"/>
            <w:tcW w:w="4508" w:type="dxa"/>
          </w:tcPr>
          <w:p w14:paraId="000000C0"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Lay-providers training (both locations)</w:t>
            </w:r>
          </w:p>
        </w:tc>
        <w:tc>
          <w:tcPr>
            <w:tcW w:w="4508" w:type="dxa"/>
          </w:tcPr>
          <w:p w14:paraId="000000C1" w14:textId="77777777" w:rsidR="007C245D" w:rsidRDefault="00855AE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January 2023</w:t>
            </w:r>
          </w:p>
        </w:tc>
      </w:tr>
      <w:tr w:rsidR="007C245D" w14:paraId="1264CC6F" w14:textId="77777777" w:rsidTr="007C245D">
        <w:trPr>
          <w:trHeight w:val="645"/>
        </w:trPr>
        <w:tc>
          <w:tcPr>
            <w:cnfStyle w:val="001000000000" w:firstRow="0" w:lastRow="0" w:firstColumn="1" w:lastColumn="0" w:oddVBand="0" w:evenVBand="0" w:oddHBand="0" w:evenHBand="0" w:firstRowFirstColumn="0" w:firstRowLastColumn="0" w:lastRowFirstColumn="0" w:lastRowLastColumn="0"/>
            <w:tcW w:w="4508" w:type="dxa"/>
          </w:tcPr>
          <w:p w14:paraId="000000C2"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Implementation of the Shamiri intervention (rural hub and implementing partner)</w:t>
            </w:r>
          </w:p>
          <w:p w14:paraId="000000C3"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Data collection</w:t>
            </w:r>
          </w:p>
        </w:tc>
        <w:tc>
          <w:tcPr>
            <w:tcW w:w="4508" w:type="dxa"/>
          </w:tcPr>
          <w:p w14:paraId="000000C4" w14:textId="77777777" w:rsidR="007C245D" w:rsidRDefault="00855AE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February – March 2023</w:t>
            </w:r>
          </w:p>
          <w:p w14:paraId="000000C5" w14:textId="77777777" w:rsidR="007C245D" w:rsidRDefault="007C245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p w14:paraId="000000C6" w14:textId="77777777" w:rsidR="007C245D" w:rsidRDefault="00855AE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February – April 2023</w:t>
            </w:r>
          </w:p>
        </w:tc>
      </w:tr>
      <w:tr w:rsidR="007C245D" w14:paraId="40038834" w14:textId="77777777" w:rsidTr="007C245D">
        <w:trPr>
          <w:trHeight w:val="645"/>
        </w:trPr>
        <w:tc>
          <w:tcPr>
            <w:cnfStyle w:val="001000000000" w:firstRow="0" w:lastRow="0" w:firstColumn="1" w:lastColumn="0" w:oddVBand="0" w:evenVBand="0" w:oddHBand="0" w:evenHBand="0" w:firstRowFirstColumn="0" w:firstRowLastColumn="0" w:lastRowFirstColumn="0" w:lastRowLastColumn="0"/>
            <w:tcW w:w="4508" w:type="dxa"/>
          </w:tcPr>
          <w:p w14:paraId="000000C7"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Data cleaning and analyses</w:t>
            </w:r>
          </w:p>
          <w:p w14:paraId="000000C8"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Report writing</w:t>
            </w:r>
          </w:p>
        </w:tc>
        <w:tc>
          <w:tcPr>
            <w:tcW w:w="4508" w:type="dxa"/>
          </w:tcPr>
          <w:p w14:paraId="000000C9" w14:textId="77777777" w:rsidR="007C245D" w:rsidRDefault="00855AE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April – June 2023</w:t>
            </w:r>
          </w:p>
        </w:tc>
      </w:tr>
      <w:tr w:rsidR="007C245D" w14:paraId="628D1079" w14:textId="77777777" w:rsidTr="007C245D">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000000CA"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val="0"/>
              </w:rPr>
              <w:t>Submission of final project report to funder</w:t>
            </w:r>
          </w:p>
        </w:tc>
        <w:tc>
          <w:tcPr>
            <w:tcW w:w="4508" w:type="dxa"/>
          </w:tcPr>
          <w:p w14:paraId="000000CB" w14:textId="77777777" w:rsidR="007C245D" w:rsidRDefault="00855AE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July 2023</w:t>
            </w:r>
          </w:p>
        </w:tc>
      </w:tr>
    </w:tbl>
    <w:p w14:paraId="000000CC" w14:textId="77777777" w:rsidR="007C245D" w:rsidRDefault="007C245D">
      <w:pPr>
        <w:spacing w:line="276" w:lineRule="auto"/>
        <w:jc w:val="both"/>
        <w:rPr>
          <w:rFonts w:ascii="Times New Roman" w:eastAsia="Times New Roman" w:hAnsi="Times New Roman" w:cs="Times New Roman"/>
          <w:b/>
          <w:color w:val="000000"/>
        </w:rPr>
      </w:pPr>
    </w:p>
    <w:p w14:paraId="000000CD" w14:textId="77777777" w:rsidR="007C245D" w:rsidRDefault="00855AED">
      <w:pPr>
        <w:pStyle w:val="Heading1"/>
        <w:rPr>
          <w:sz w:val="22"/>
          <w:szCs w:val="22"/>
        </w:rPr>
      </w:pPr>
      <w:bookmarkStart w:id="29" w:name="_heading=h.49x2ik5" w:colFirst="0" w:colLast="0"/>
      <w:bookmarkEnd w:id="29"/>
      <w:r>
        <w:rPr>
          <w:sz w:val="22"/>
          <w:szCs w:val="22"/>
        </w:rPr>
        <w:t>Budget</w:t>
      </w:r>
    </w:p>
    <w:p w14:paraId="000000CE"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b/>
        </w:rPr>
        <w:t>—DIRECT COSTS—</w:t>
      </w:r>
      <w:r>
        <w:rPr>
          <w:rFonts w:ascii="Times New Roman" w:eastAsia="Times New Roman" w:hAnsi="Times New Roman" w:cs="Times New Roman"/>
        </w:rPr>
        <w:t xml:space="preserve"> </w:t>
      </w:r>
    </w:p>
    <w:p w14:paraId="000000CF"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b/>
          <w:i/>
        </w:rPr>
        <w:t>Operational Research Costs</w:t>
      </w:r>
      <w:r>
        <w:rPr>
          <w:rFonts w:ascii="Times New Roman" w:eastAsia="Times New Roman" w:hAnsi="Times New Roman" w:cs="Times New Roman"/>
        </w:rPr>
        <w:t xml:space="preserve"> </w:t>
      </w:r>
    </w:p>
    <w:p w14:paraId="000000D0"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$21,976.00: Project equipment and materials (materials development and procurement). </w:t>
      </w:r>
    </w:p>
    <w:p w14:paraId="000000D1"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$7,400.00: Clinical supervisors and research </w:t>
      </w:r>
      <w:proofErr w:type="gramStart"/>
      <w:r>
        <w:rPr>
          <w:rFonts w:ascii="Times New Roman" w:eastAsia="Times New Roman" w:hAnsi="Times New Roman" w:cs="Times New Roman"/>
        </w:rPr>
        <w:t>assistants</w:t>
      </w:r>
      <w:proofErr w:type="gramEnd"/>
      <w:r>
        <w:rPr>
          <w:rFonts w:ascii="Times New Roman" w:eastAsia="Times New Roman" w:hAnsi="Times New Roman" w:cs="Times New Roman"/>
        </w:rPr>
        <w:t xml:space="preserve"> remuneration</w:t>
      </w:r>
    </w:p>
    <w:p w14:paraId="000000D2"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$5,100.00: Facilitators (lay-providers) remuneration.</w:t>
      </w:r>
    </w:p>
    <w:p w14:paraId="000000D3"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$6,251.00: Implementation activities in schools</w:t>
      </w:r>
    </w:p>
    <w:p w14:paraId="000000D4"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$2,000.00: Ethical permits and approvals</w:t>
      </w:r>
    </w:p>
    <w:p w14:paraId="000000D5"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$2,500.00: Stakeholder recruitment and engagement</w:t>
      </w:r>
    </w:p>
    <w:p w14:paraId="000000D6"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$3,000.00: School recruitment</w:t>
      </w:r>
    </w:p>
    <w:p w14:paraId="000000D7"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$2,575.00: Facilitators</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lay-providers and clinical supervisors) training and recruitment </w:t>
      </w:r>
    </w:p>
    <w:p w14:paraId="000000D8"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b/>
        </w:rPr>
        <w:t>Total Operational Research Costs: $50,802.00</w:t>
      </w:r>
      <w:r>
        <w:rPr>
          <w:rFonts w:ascii="Times New Roman" w:eastAsia="Times New Roman" w:hAnsi="Times New Roman" w:cs="Times New Roman"/>
        </w:rPr>
        <w:t xml:space="preserve"> </w:t>
      </w:r>
    </w:p>
    <w:p w14:paraId="000000D9" w14:textId="77777777" w:rsidR="007C245D" w:rsidRDefault="007C245D">
      <w:pPr>
        <w:shd w:val="clear" w:color="auto" w:fill="FFFFFF"/>
        <w:spacing w:after="0" w:line="276" w:lineRule="auto"/>
        <w:jc w:val="both"/>
        <w:rPr>
          <w:rFonts w:ascii="Times New Roman" w:eastAsia="Times New Roman" w:hAnsi="Times New Roman" w:cs="Times New Roman"/>
        </w:rPr>
      </w:pPr>
    </w:p>
    <w:p w14:paraId="000000DA"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b/>
          <w:i/>
        </w:rPr>
        <w:t>Analysis and reporting costs</w:t>
      </w:r>
      <w:r>
        <w:rPr>
          <w:rFonts w:ascii="Times New Roman" w:eastAsia="Times New Roman" w:hAnsi="Times New Roman" w:cs="Times New Roman"/>
        </w:rPr>
        <w:t xml:space="preserve"> </w:t>
      </w:r>
    </w:p>
    <w:p w14:paraId="000000DB"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$6,100.00: Data analysis (publishing, open access, storage, analysis &amp; reporting)</w:t>
      </w:r>
    </w:p>
    <w:p w14:paraId="000000DC" w14:textId="77777777" w:rsidR="007C245D" w:rsidRDefault="00855AED">
      <w:pPr>
        <w:shd w:val="clear" w:color="auto" w:fill="FFFFFF"/>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Total analysis and reporting costs: $6,100.00</w:t>
      </w:r>
    </w:p>
    <w:p w14:paraId="000000DD" w14:textId="77777777" w:rsidR="007C245D" w:rsidRDefault="007C245D">
      <w:pPr>
        <w:shd w:val="clear" w:color="auto" w:fill="FFFFFF"/>
        <w:spacing w:after="0" w:line="276" w:lineRule="auto"/>
        <w:jc w:val="both"/>
        <w:rPr>
          <w:rFonts w:ascii="Times New Roman" w:eastAsia="Times New Roman" w:hAnsi="Times New Roman" w:cs="Times New Roman"/>
        </w:rPr>
      </w:pPr>
    </w:p>
    <w:p w14:paraId="000000DE" w14:textId="77777777" w:rsidR="007C245D" w:rsidRDefault="00855AED">
      <w:pPr>
        <w:shd w:val="clear" w:color="auto" w:fill="FFFFFF"/>
        <w:spacing w:after="0" w:line="276" w:lineRule="auto"/>
        <w:jc w:val="both"/>
        <w:rPr>
          <w:rFonts w:ascii="Times New Roman" w:eastAsia="Times New Roman" w:hAnsi="Times New Roman" w:cs="Times New Roman"/>
          <w:b/>
          <w:i/>
        </w:rPr>
      </w:pPr>
      <w:r>
        <w:rPr>
          <w:rFonts w:ascii="Times New Roman" w:eastAsia="Times New Roman" w:hAnsi="Times New Roman" w:cs="Times New Roman"/>
          <w:b/>
          <w:i/>
        </w:rPr>
        <w:t>Project personnel costs</w:t>
      </w:r>
    </w:p>
    <w:p w14:paraId="000000DF"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$98,373.48: Study team remuneration</w:t>
      </w:r>
    </w:p>
    <w:p w14:paraId="000000E0" w14:textId="77777777" w:rsidR="007C245D" w:rsidRDefault="00855AED">
      <w:pPr>
        <w:shd w:val="clear" w:color="auto" w:fill="FFFFFF"/>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Total project personnel costs: $98,373.48</w:t>
      </w:r>
    </w:p>
    <w:p w14:paraId="000000E1" w14:textId="77777777" w:rsidR="007C245D" w:rsidRDefault="007C245D">
      <w:pPr>
        <w:shd w:val="clear" w:color="auto" w:fill="FFFFFF"/>
        <w:spacing w:after="0" w:line="276" w:lineRule="auto"/>
        <w:jc w:val="both"/>
        <w:rPr>
          <w:rFonts w:ascii="Times New Roman" w:eastAsia="Times New Roman" w:hAnsi="Times New Roman" w:cs="Times New Roman"/>
        </w:rPr>
      </w:pPr>
    </w:p>
    <w:p w14:paraId="000000E2"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b/>
          <w:i/>
        </w:rPr>
        <w:t>Travel related costs</w:t>
      </w:r>
    </w:p>
    <w:p w14:paraId="000000E3"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$1,500.00: Follow up (data collection &amp; clinical follow up)</w:t>
      </w:r>
    </w:p>
    <w:p w14:paraId="000000E4"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$1,500.00: Student related activities (follow up)</w:t>
      </w:r>
    </w:p>
    <w:p w14:paraId="000000E5"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$1,500.00: Study team travel </w:t>
      </w:r>
    </w:p>
    <w:p w14:paraId="000000E6" w14:textId="77777777" w:rsidR="007C245D" w:rsidRDefault="00855AED">
      <w:pPr>
        <w:shd w:val="clear" w:color="auto" w:fill="FFFFFF"/>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Total Travel related costs: $4,500.00 </w:t>
      </w:r>
    </w:p>
    <w:p w14:paraId="000000E7"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00000E8"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b/>
          <w:i/>
        </w:rPr>
        <w:t>Sub-contracts and sub-award costs</w:t>
      </w:r>
      <w:r>
        <w:rPr>
          <w:rFonts w:ascii="Times New Roman" w:eastAsia="Times New Roman" w:hAnsi="Times New Roman" w:cs="Times New Roman"/>
        </w:rPr>
        <w:t xml:space="preserve"> </w:t>
      </w:r>
    </w:p>
    <w:p w14:paraId="000000E9"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$25,000.00: rural implementing partner</w:t>
      </w:r>
    </w:p>
    <w:p w14:paraId="000000EA" w14:textId="77777777" w:rsidR="007C245D" w:rsidRDefault="00855AED">
      <w:pPr>
        <w:shd w:val="clear" w:color="auto" w:fill="FFFFFF"/>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Total sub-contract and sub-award costs: $25,000.00</w:t>
      </w:r>
    </w:p>
    <w:p w14:paraId="000000EB"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00000EC" w14:textId="77777777" w:rsidR="007C245D" w:rsidRDefault="00855AED">
      <w:pPr>
        <w:shd w:val="clear" w:color="auto" w:fill="FFFFFF"/>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Total Direct Costs: $184,775.48</w:t>
      </w:r>
    </w:p>
    <w:p w14:paraId="000000ED"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b/>
        </w:rPr>
        <w:t>––INDIRECT COSTS––</w:t>
      </w:r>
      <w:r>
        <w:rPr>
          <w:rFonts w:ascii="Times New Roman" w:eastAsia="Times New Roman" w:hAnsi="Times New Roman" w:cs="Times New Roman"/>
        </w:rPr>
        <w:t xml:space="preserve"> </w:t>
      </w:r>
    </w:p>
    <w:p w14:paraId="000000EE"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Overhead/Indirect </w:t>
      </w:r>
      <w:proofErr w:type="gramStart"/>
      <w:r>
        <w:rPr>
          <w:rFonts w:ascii="Times New Roman" w:eastAsia="Times New Roman" w:hAnsi="Times New Roman" w:cs="Times New Roman"/>
        </w:rPr>
        <w:t>Cost :</w:t>
      </w:r>
      <w:proofErr w:type="gramEnd"/>
      <w:r>
        <w:rPr>
          <w:rFonts w:ascii="Times New Roman" w:eastAsia="Times New Roman" w:hAnsi="Times New Roman" w:cs="Times New Roman"/>
        </w:rPr>
        <w:t xml:space="preserve"> $27,725.00 </w:t>
      </w:r>
    </w:p>
    <w:p w14:paraId="000000EF" w14:textId="77777777" w:rsidR="007C245D" w:rsidRDefault="00855AED">
      <w:pPr>
        <w:shd w:val="clear" w:color="auto" w:fill="FFFFFF"/>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Total indirect costs: $27,725.00</w:t>
      </w:r>
    </w:p>
    <w:p w14:paraId="000000F0" w14:textId="77777777" w:rsidR="007C245D" w:rsidRDefault="007C245D">
      <w:pPr>
        <w:shd w:val="clear" w:color="auto" w:fill="FFFFFF"/>
        <w:spacing w:after="0" w:line="276" w:lineRule="auto"/>
        <w:jc w:val="both"/>
        <w:rPr>
          <w:rFonts w:ascii="Times New Roman" w:eastAsia="Times New Roman" w:hAnsi="Times New Roman" w:cs="Times New Roman"/>
          <w:b/>
        </w:rPr>
      </w:pPr>
    </w:p>
    <w:p w14:paraId="000000F1" w14:textId="77777777" w:rsidR="007C245D" w:rsidRDefault="00855AED">
      <w:pPr>
        <w:shd w:val="clear" w:color="auto" w:fill="FFFFFF"/>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GRAND TOTAL</w:t>
      </w:r>
    </w:p>
    <w:p w14:paraId="000000F2" w14:textId="77777777" w:rsidR="007C245D" w:rsidRDefault="00855AED">
      <w:pPr>
        <w:shd w:val="clear" w:color="auto" w:fill="FFFFFF"/>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$212,500.48</w:t>
      </w:r>
    </w:p>
    <w:p w14:paraId="000000F3" w14:textId="77777777" w:rsidR="007C245D" w:rsidRDefault="007C245D">
      <w:pPr>
        <w:shd w:val="clear" w:color="auto" w:fill="FFFFFF"/>
        <w:spacing w:after="0" w:line="276" w:lineRule="auto"/>
        <w:jc w:val="both"/>
        <w:rPr>
          <w:rFonts w:ascii="Times New Roman" w:eastAsia="Times New Roman" w:hAnsi="Times New Roman" w:cs="Times New Roman"/>
          <w:b/>
        </w:rPr>
      </w:pPr>
    </w:p>
    <w:p w14:paraId="000000F4" w14:textId="77777777" w:rsidR="007C245D" w:rsidRDefault="00855AED">
      <w:pPr>
        <w:shd w:val="clear" w:color="auto" w:fill="FFFFFF"/>
        <w:spacing w:after="0" w:line="276" w:lineRule="auto"/>
        <w:jc w:val="both"/>
        <w:rPr>
          <w:rFonts w:ascii="Times New Roman" w:eastAsia="Times New Roman" w:hAnsi="Times New Roman" w:cs="Times New Roman"/>
          <w:b/>
        </w:rPr>
      </w:pPr>
      <w:r>
        <w:rPr>
          <w:rFonts w:ascii="Times New Roman" w:eastAsia="Times New Roman" w:hAnsi="Times New Roman" w:cs="Times New Roman"/>
          <w:b/>
          <w:u w:val="single"/>
        </w:rPr>
        <w:t>––ADDITIONAL FUNDING––</w:t>
      </w:r>
      <w:r>
        <w:rPr>
          <w:rFonts w:ascii="Times New Roman" w:eastAsia="Times New Roman" w:hAnsi="Times New Roman" w:cs="Times New Roman"/>
          <w:b/>
        </w:rPr>
        <w:t xml:space="preserve"> </w:t>
      </w:r>
    </w:p>
    <w:p w14:paraId="000000F5"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b/>
        </w:rPr>
        <w:t xml:space="preserve">Additional Funding Provided </w:t>
      </w:r>
      <w:proofErr w:type="gramStart"/>
      <w:r>
        <w:rPr>
          <w:rFonts w:ascii="Times New Roman" w:eastAsia="Times New Roman" w:hAnsi="Times New Roman" w:cs="Times New Roman"/>
          <w:b/>
        </w:rPr>
        <w:t>By</w:t>
      </w:r>
      <w:proofErr w:type="gramEnd"/>
      <w:r>
        <w:rPr>
          <w:rFonts w:ascii="Times New Roman" w:eastAsia="Times New Roman" w:hAnsi="Times New Roman" w:cs="Times New Roman"/>
          <w:b/>
        </w:rPr>
        <w:t xml:space="preserve"> or Sought From Other Sources</w:t>
      </w:r>
      <w:r>
        <w:rPr>
          <w:rFonts w:ascii="Times New Roman" w:eastAsia="Times New Roman" w:hAnsi="Times New Roman" w:cs="Times New Roman"/>
        </w:rPr>
        <w:t xml:space="preserve"> </w:t>
      </w:r>
    </w:p>
    <w:p w14:paraId="000000F6" w14:textId="77777777" w:rsidR="007C245D" w:rsidRDefault="00855AED">
      <w:pPr>
        <w:shd w:val="clear" w:color="auto" w:fill="FFFFFF"/>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0.00 </w:t>
      </w:r>
    </w:p>
    <w:p w14:paraId="000000F7" w14:textId="77777777" w:rsidR="007C245D" w:rsidRDefault="00855AED">
      <w:pPr>
        <w:pStyle w:val="Heading1"/>
        <w:rPr>
          <w:sz w:val="22"/>
          <w:szCs w:val="22"/>
        </w:rPr>
      </w:pPr>
      <w:bookmarkStart w:id="30" w:name="_heading=h.2p2csry" w:colFirst="0" w:colLast="0"/>
      <w:bookmarkEnd w:id="30"/>
      <w:r>
        <w:rPr>
          <w:sz w:val="22"/>
          <w:szCs w:val="22"/>
        </w:rPr>
        <w:t>Any Authorizations (if available)</w:t>
      </w:r>
    </w:p>
    <w:p w14:paraId="000000F8"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color w:val="000000"/>
        </w:rPr>
        <w:t>Other authorizations will be obtained after ethical clearance and the national research permit.</w:t>
      </w:r>
    </w:p>
    <w:p w14:paraId="000000F9" w14:textId="77777777" w:rsidR="007C245D" w:rsidRDefault="00855AED">
      <w:pPr>
        <w:pStyle w:val="Heading1"/>
        <w:rPr>
          <w:sz w:val="22"/>
          <w:szCs w:val="22"/>
        </w:rPr>
      </w:pPr>
      <w:bookmarkStart w:id="31" w:name="_heading=h.147n2zr" w:colFirst="0" w:colLast="0"/>
      <w:bookmarkEnd w:id="31"/>
      <w:r>
        <w:rPr>
          <w:sz w:val="22"/>
          <w:szCs w:val="22"/>
        </w:rPr>
        <w:t>Statement to abide by ethics</w:t>
      </w:r>
    </w:p>
    <w:p w14:paraId="000000FA"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color w:val="000000"/>
        </w:rPr>
        <w:t>The investigators agree that, to the best of their knowledge and abilities, they will abide by all ethical principles.</w:t>
      </w:r>
    </w:p>
    <w:p w14:paraId="000000FB" w14:textId="77777777" w:rsidR="007C245D" w:rsidRDefault="007C245D">
      <w:pPr>
        <w:spacing w:line="276" w:lineRule="auto"/>
        <w:jc w:val="both"/>
        <w:rPr>
          <w:rFonts w:ascii="Times New Roman" w:eastAsia="Times New Roman" w:hAnsi="Times New Roman" w:cs="Times New Roman"/>
          <w:b/>
        </w:rPr>
      </w:pPr>
    </w:p>
    <w:p w14:paraId="000000FC" w14:textId="77777777" w:rsidR="007C245D" w:rsidRDefault="00855AED">
      <w:pPr>
        <w:pStyle w:val="Heading1"/>
        <w:rPr>
          <w:sz w:val="22"/>
          <w:szCs w:val="22"/>
        </w:rPr>
      </w:pPr>
      <w:bookmarkStart w:id="32" w:name="_heading=h.3o7alnk" w:colFirst="0" w:colLast="0"/>
      <w:bookmarkEnd w:id="32"/>
      <w:r>
        <w:rPr>
          <w:sz w:val="22"/>
          <w:szCs w:val="22"/>
        </w:rPr>
        <w:t>References</w:t>
      </w:r>
    </w:p>
    <w:p w14:paraId="000000FD"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sidRPr="00BB0EC2">
        <w:rPr>
          <w:rFonts w:ascii="Times New Roman" w:eastAsia="Times New Roman" w:hAnsi="Times New Roman" w:cs="Times New Roman"/>
          <w:color w:val="000000"/>
          <w:lang w:val="de-DE"/>
        </w:rPr>
        <w:t>1.</w:t>
      </w:r>
      <w:r w:rsidRPr="00BB0EC2">
        <w:rPr>
          <w:rFonts w:ascii="Times New Roman" w:eastAsia="Times New Roman" w:hAnsi="Times New Roman" w:cs="Times New Roman"/>
          <w:color w:val="000000"/>
          <w:lang w:val="de-DE"/>
        </w:rPr>
        <w:tab/>
        <w:t xml:space="preserve">Osborn TL, Wasil AR, Venturo-Conerly KE, Schleider JL, Weisz JR. </w:t>
      </w:r>
      <w:r>
        <w:rPr>
          <w:rFonts w:ascii="Times New Roman" w:eastAsia="Times New Roman" w:hAnsi="Times New Roman" w:cs="Times New Roman"/>
          <w:color w:val="000000"/>
        </w:rPr>
        <w:t xml:space="preserve">Group Intervention for Adolescent Anxiety and Depression: Outcomes of a Randomized Trial with Adolescents in Kenya. </w:t>
      </w:r>
      <w:proofErr w:type="spellStart"/>
      <w:r>
        <w:rPr>
          <w:rFonts w:ascii="Times New Roman" w:eastAsia="Times New Roman" w:hAnsi="Times New Roman" w:cs="Times New Roman"/>
          <w:i/>
          <w:color w:val="000000"/>
        </w:rPr>
        <w:t>Behav</w:t>
      </w:r>
      <w:proofErr w:type="spellEnd"/>
      <w:r>
        <w:rPr>
          <w:rFonts w:ascii="Times New Roman" w:eastAsia="Times New Roman" w:hAnsi="Times New Roman" w:cs="Times New Roman"/>
          <w:i/>
          <w:color w:val="000000"/>
        </w:rPr>
        <w:t xml:space="preserve"> Ther</w:t>
      </w:r>
      <w:r>
        <w:rPr>
          <w:rFonts w:ascii="Times New Roman" w:eastAsia="Times New Roman" w:hAnsi="Times New Roman" w:cs="Times New Roman"/>
          <w:color w:val="000000"/>
        </w:rPr>
        <w:t xml:space="preserve">. 2020;51(4):601-615. </w:t>
      </w:r>
      <w:proofErr w:type="gramStart"/>
      <w:r>
        <w:rPr>
          <w:rFonts w:ascii="Times New Roman" w:eastAsia="Times New Roman" w:hAnsi="Times New Roman" w:cs="Times New Roman"/>
          <w:color w:val="000000"/>
        </w:rPr>
        <w:t>doi:10.1016/j.beth</w:t>
      </w:r>
      <w:proofErr w:type="gramEnd"/>
      <w:r>
        <w:rPr>
          <w:rFonts w:ascii="Times New Roman" w:eastAsia="Times New Roman" w:hAnsi="Times New Roman" w:cs="Times New Roman"/>
          <w:color w:val="000000"/>
        </w:rPr>
        <w:t>.2019.09.005</w:t>
      </w:r>
    </w:p>
    <w:p w14:paraId="000000FE"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w:t>
      </w:r>
      <w:r>
        <w:rPr>
          <w:rFonts w:ascii="Times New Roman" w:eastAsia="Times New Roman" w:hAnsi="Times New Roman" w:cs="Times New Roman"/>
          <w:color w:val="000000"/>
        </w:rPr>
        <w:tab/>
        <w:t xml:space="preserve">Osborn TL, Venturo-Conerly K, Arango G S, et al. Testing the Shamiri Group Intervention for Adolescent Depression and Anxiety in Sub-Saharan Africa: A Randomized Clinical Trial. </w:t>
      </w:r>
      <w:r>
        <w:rPr>
          <w:rFonts w:ascii="Times New Roman" w:eastAsia="Times New Roman" w:hAnsi="Times New Roman" w:cs="Times New Roman"/>
          <w:i/>
          <w:color w:val="000000"/>
        </w:rPr>
        <w:t>JAMA Psychiatry</w:t>
      </w:r>
      <w:r>
        <w:rPr>
          <w:rFonts w:ascii="Times New Roman" w:eastAsia="Times New Roman" w:hAnsi="Times New Roman" w:cs="Times New Roman"/>
          <w:color w:val="000000"/>
        </w:rPr>
        <w:t>. Published online 2021.</w:t>
      </w:r>
    </w:p>
    <w:p w14:paraId="000000FF" w14:textId="77777777" w:rsidR="007C245D" w:rsidRPr="00BB0EC2"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lang w:val="de-DE"/>
        </w:rPr>
      </w:pPr>
      <w:r>
        <w:rPr>
          <w:rFonts w:ascii="Times New Roman" w:eastAsia="Times New Roman" w:hAnsi="Times New Roman" w:cs="Times New Roman"/>
          <w:color w:val="000000"/>
        </w:rPr>
        <w:t>3.</w:t>
      </w:r>
      <w:r>
        <w:rPr>
          <w:rFonts w:ascii="Times New Roman" w:eastAsia="Times New Roman" w:hAnsi="Times New Roman" w:cs="Times New Roman"/>
          <w:color w:val="000000"/>
        </w:rPr>
        <w:tab/>
        <w:t xml:space="preserve">Weisz JR, </w:t>
      </w:r>
      <w:proofErr w:type="spellStart"/>
      <w:r>
        <w:rPr>
          <w:rFonts w:ascii="Times New Roman" w:eastAsia="Times New Roman" w:hAnsi="Times New Roman" w:cs="Times New Roman"/>
          <w:color w:val="000000"/>
        </w:rPr>
        <w:t>Kuppens</w:t>
      </w:r>
      <w:proofErr w:type="spellEnd"/>
      <w:r>
        <w:rPr>
          <w:rFonts w:ascii="Times New Roman" w:eastAsia="Times New Roman" w:hAnsi="Times New Roman" w:cs="Times New Roman"/>
          <w:color w:val="000000"/>
        </w:rPr>
        <w:t xml:space="preserve"> S, Ng MY, et al. What five decades of research tells us about the effects of youth psychological therapy: A multilevel meta-analysis and implications for science and practice. </w:t>
      </w:r>
      <w:r w:rsidRPr="00BB0EC2">
        <w:rPr>
          <w:rFonts w:ascii="Times New Roman" w:eastAsia="Times New Roman" w:hAnsi="Times New Roman" w:cs="Times New Roman"/>
          <w:i/>
          <w:color w:val="000000"/>
          <w:lang w:val="de-DE"/>
        </w:rPr>
        <w:t>Am Psychol</w:t>
      </w:r>
      <w:r w:rsidRPr="00BB0EC2">
        <w:rPr>
          <w:rFonts w:ascii="Times New Roman" w:eastAsia="Times New Roman" w:hAnsi="Times New Roman" w:cs="Times New Roman"/>
          <w:color w:val="000000"/>
          <w:lang w:val="de-DE"/>
        </w:rPr>
        <w:t>. 2017;72(2):79-117. doi:10.1037/a0040360</w:t>
      </w:r>
    </w:p>
    <w:p w14:paraId="00000100"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sidRPr="00BB0EC2">
        <w:rPr>
          <w:rFonts w:ascii="Times New Roman" w:eastAsia="Times New Roman" w:hAnsi="Times New Roman" w:cs="Times New Roman"/>
          <w:color w:val="000000"/>
          <w:lang w:val="de-DE"/>
        </w:rPr>
        <w:t>4.</w:t>
      </w:r>
      <w:r w:rsidRPr="00BB0EC2">
        <w:rPr>
          <w:rFonts w:ascii="Times New Roman" w:eastAsia="Times New Roman" w:hAnsi="Times New Roman" w:cs="Times New Roman"/>
          <w:color w:val="000000"/>
          <w:lang w:val="de-DE"/>
        </w:rPr>
        <w:tab/>
        <w:t xml:space="preserve">Osborn TL, Wasil AR, Weisz JR, Kleinman A, Ndetei DM. </w:t>
      </w:r>
      <w:r>
        <w:rPr>
          <w:rFonts w:ascii="Times New Roman" w:eastAsia="Times New Roman" w:hAnsi="Times New Roman" w:cs="Times New Roman"/>
          <w:color w:val="000000"/>
        </w:rPr>
        <w:t xml:space="preserve">Where is the global in global mental health? A call for inclusive multicultural collaboration. </w:t>
      </w:r>
      <w:r>
        <w:rPr>
          <w:rFonts w:ascii="Times New Roman" w:eastAsia="Times New Roman" w:hAnsi="Times New Roman" w:cs="Times New Roman"/>
          <w:i/>
          <w:color w:val="000000"/>
        </w:rPr>
        <w:t>Gen Psychiatry</w:t>
      </w:r>
      <w:r>
        <w:rPr>
          <w:rFonts w:ascii="Times New Roman" w:eastAsia="Times New Roman" w:hAnsi="Times New Roman" w:cs="Times New Roman"/>
          <w:color w:val="000000"/>
        </w:rPr>
        <w:t>. 2020;33(6). doi:10.1136/gpsych-2020-100351</w:t>
      </w:r>
    </w:p>
    <w:p w14:paraId="00000101"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5.</w:t>
      </w:r>
      <w:r>
        <w:rPr>
          <w:rFonts w:ascii="Times New Roman" w:eastAsia="Times New Roman" w:hAnsi="Times New Roman" w:cs="Times New Roman"/>
          <w:color w:val="000000"/>
        </w:rPr>
        <w:tab/>
        <w:t xml:space="preserve">Osborn TL, Venturo-Conerly KE, Wasil AR, et al. The Shamiri group intervention for adolescent anxiety and depression: study protocol for a randomized controlled trial of a lay-provider-delivered, school-based intervention in Kenya. </w:t>
      </w:r>
      <w:r>
        <w:rPr>
          <w:rFonts w:ascii="Times New Roman" w:eastAsia="Times New Roman" w:hAnsi="Times New Roman" w:cs="Times New Roman"/>
          <w:i/>
          <w:color w:val="000000"/>
        </w:rPr>
        <w:t>Trials</w:t>
      </w:r>
      <w:r>
        <w:rPr>
          <w:rFonts w:ascii="Times New Roman" w:eastAsia="Times New Roman" w:hAnsi="Times New Roman" w:cs="Times New Roman"/>
          <w:color w:val="000000"/>
        </w:rPr>
        <w:t>. 2020;21(1):938. doi:10.1186/s13063-020-04732-1</w:t>
      </w:r>
    </w:p>
    <w:p w14:paraId="00000102"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6.</w:t>
      </w:r>
      <w:r>
        <w:rPr>
          <w:rFonts w:ascii="Times New Roman" w:eastAsia="Times New Roman" w:hAnsi="Times New Roman" w:cs="Times New Roman"/>
          <w:color w:val="000000"/>
        </w:rPr>
        <w:tab/>
        <w:t xml:space="preserve">Osborn TL, Rodriguez M, Wasil AR, et al. Single-session digital intervention for adolescent depression, anxiety, and well-being: Outcomes of a randomized controlled trial with Kenyan adolescents. </w:t>
      </w:r>
      <w:r>
        <w:rPr>
          <w:rFonts w:ascii="Times New Roman" w:eastAsia="Times New Roman" w:hAnsi="Times New Roman" w:cs="Times New Roman"/>
          <w:i/>
          <w:color w:val="000000"/>
        </w:rPr>
        <w:t>J Consult Clin Psychol</w:t>
      </w:r>
      <w:r>
        <w:rPr>
          <w:rFonts w:ascii="Times New Roman" w:eastAsia="Times New Roman" w:hAnsi="Times New Roman" w:cs="Times New Roman"/>
          <w:color w:val="000000"/>
        </w:rPr>
        <w:t>. 2020;88(7):657-668. doi:10.1037/ccp0000505</w:t>
      </w:r>
    </w:p>
    <w:p w14:paraId="00000103"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7.</w:t>
      </w:r>
      <w:r>
        <w:rPr>
          <w:rFonts w:ascii="Times New Roman" w:eastAsia="Times New Roman" w:hAnsi="Times New Roman" w:cs="Times New Roman"/>
          <w:color w:val="000000"/>
        </w:rPr>
        <w:tab/>
        <w:t xml:space="preserve">Singla DR, Kohrt BA, Murray LK, Anand A, </w:t>
      </w:r>
      <w:proofErr w:type="spellStart"/>
      <w:r>
        <w:rPr>
          <w:rFonts w:ascii="Times New Roman" w:eastAsia="Times New Roman" w:hAnsi="Times New Roman" w:cs="Times New Roman"/>
          <w:color w:val="000000"/>
        </w:rPr>
        <w:t>Chorpita</w:t>
      </w:r>
      <w:proofErr w:type="spellEnd"/>
      <w:r>
        <w:rPr>
          <w:rFonts w:ascii="Times New Roman" w:eastAsia="Times New Roman" w:hAnsi="Times New Roman" w:cs="Times New Roman"/>
          <w:color w:val="000000"/>
        </w:rPr>
        <w:t xml:space="preserve"> BF, Patel V. Psychological Treatments for the World: Lessons from Low- and Middle-Income Countries. </w:t>
      </w:r>
      <w:r>
        <w:rPr>
          <w:rFonts w:ascii="Times New Roman" w:eastAsia="Times New Roman" w:hAnsi="Times New Roman" w:cs="Times New Roman"/>
          <w:i/>
          <w:color w:val="000000"/>
        </w:rPr>
        <w:t>Annu Rev Clin Psychol</w:t>
      </w:r>
      <w:r>
        <w:rPr>
          <w:rFonts w:ascii="Times New Roman" w:eastAsia="Times New Roman" w:hAnsi="Times New Roman" w:cs="Times New Roman"/>
          <w:color w:val="000000"/>
        </w:rPr>
        <w:t>. 2017;13(1):149-181. doi:10.1146/annurev-clinpsy-032816-045217</w:t>
      </w:r>
    </w:p>
    <w:p w14:paraId="00000104"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8.</w:t>
      </w:r>
      <w:r>
        <w:rPr>
          <w:rFonts w:ascii="Times New Roman" w:eastAsia="Times New Roman" w:hAnsi="Times New Roman" w:cs="Times New Roman"/>
          <w:color w:val="000000"/>
        </w:rPr>
        <w:tab/>
        <w:t xml:space="preserve">Wasil AR, Osborn TL, Venturo-Conerly KE, </w:t>
      </w:r>
      <w:proofErr w:type="spellStart"/>
      <w:r>
        <w:rPr>
          <w:rFonts w:ascii="Times New Roman" w:eastAsia="Times New Roman" w:hAnsi="Times New Roman" w:cs="Times New Roman"/>
          <w:color w:val="000000"/>
        </w:rPr>
        <w:t>Wasanga</w:t>
      </w:r>
      <w:proofErr w:type="spellEnd"/>
      <w:r>
        <w:rPr>
          <w:rFonts w:ascii="Times New Roman" w:eastAsia="Times New Roman" w:hAnsi="Times New Roman" w:cs="Times New Roman"/>
          <w:color w:val="000000"/>
        </w:rPr>
        <w:t xml:space="preserve"> C, Weisz JR. Conducting global mental health research: lessons learned from Kenya. </w:t>
      </w:r>
      <w:r>
        <w:rPr>
          <w:rFonts w:ascii="Times New Roman" w:eastAsia="Times New Roman" w:hAnsi="Times New Roman" w:cs="Times New Roman"/>
          <w:i/>
          <w:color w:val="000000"/>
        </w:rPr>
        <w:t>Glob Ment Health</w:t>
      </w:r>
      <w:r>
        <w:rPr>
          <w:rFonts w:ascii="Times New Roman" w:eastAsia="Times New Roman" w:hAnsi="Times New Roman" w:cs="Times New Roman"/>
          <w:color w:val="000000"/>
        </w:rPr>
        <w:t>. 2021;8. doi:10.1017/gmh.2021.7</w:t>
      </w:r>
    </w:p>
    <w:p w14:paraId="00000105"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9.</w:t>
      </w:r>
      <w:r>
        <w:rPr>
          <w:rFonts w:ascii="Times New Roman" w:eastAsia="Times New Roman" w:hAnsi="Times New Roman" w:cs="Times New Roman"/>
          <w:color w:val="000000"/>
        </w:rPr>
        <w:tab/>
        <w:t xml:space="preserve">Osborn TL, </w:t>
      </w:r>
      <w:proofErr w:type="spellStart"/>
      <w:r>
        <w:rPr>
          <w:rFonts w:ascii="Times New Roman" w:eastAsia="Times New Roman" w:hAnsi="Times New Roman" w:cs="Times New Roman"/>
          <w:color w:val="000000"/>
        </w:rPr>
        <w:t>Wasanga</w:t>
      </w:r>
      <w:proofErr w:type="spellEnd"/>
      <w:r>
        <w:rPr>
          <w:rFonts w:ascii="Times New Roman" w:eastAsia="Times New Roman" w:hAnsi="Times New Roman" w:cs="Times New Roman"/>
          <w:color w:val="000000"/>
        </w:rPr>
        <w:t xml:space="preserve"> CM. </w:t>
      </w:r>
      <w:r>
        <w:rPr>
          <w:rFonts w:ascii="Times New Roman" w:eastAsia="Times New Roman" w:hAnsi="Times New Roman" w:cs="Times New Roman"/>
          <w:i/>
          <w:color w:val="000000"/>
        </w:rPr>
        <w:t>Simple, Stigma-Free, Scalable, and School-Based: A Four-Step Approach to Developing Adolescent Mental Health Treatments in Sub Saharan Africa</w:t>
      </w:r>
      <w:r>
        <w:rPr>
          <w:rFonts w:ascii="Times New Roman" w:eastAsia="Times New Roman" w:hAnsi="Times New Roman" w:cs="Times New Roman"/>
          <w:color w:val="000000"/>
        </w:rPr>
        <w:t>. PsyArXiv; 2020. https://psyarxiv.com/apku2/</w:t>
      </w:r>
    </w:p>
    <w:p w14:paraId="00000106"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10.</w:t>
      </w:r>
      <w:r>
        <w:rPr>
          <w:rFonts w:ascii="Times New Roman" w:eastAsia="Times New Roman" w:hAnsi="Times New Roman" w:cs="Times New Roman"/>
          <w:color w:val="000000"/>
        </w:rPr>
        <w:tab/>
        <w:t xml:space="preserve">Wasil A, </w:t>
      </w:r>
      <w:proofErr w:type="spellStart"/>
      <w:r>
        <w:rPr>
          <w:rFonts w:ascii="Times New Roman" w:eastAsia="Times New Roman" w:hAnsi="Times New Roman" w:cs="Times New Roman"/>
          <w:color w:val="000000"/>
        </w:rPr>
        <w:t>Kacmarek</w:t>
      </w:r>
      <w:proofErr w:type="spellEnd"/>
      <w:r>
        <w:rPr>
          <w:rFonts w:ascii="Times New Roman" w:eastAsia="Times New Roman" w:hAnsi="Times New Roman" w:cs="Times New Roman"/>
          <w:color w:val="000000"/>
        </w:rPr>
        <w:t xml:space="preserve"> C, Osborn TL, et al. Economic Evaluation of an Online Single-Session Intervention for Depression in Kenyan Adolescents. </w:t>
      </w:r>
      <w:r>
        <w:rPr>
          <w:rFonts w:ascii="Times New Roman" w:eastAsia="Times New Roman" w:hAnsi="Times New Roman" w:cs="Times New Roman"/>
          <w:i/>
          <w:color w:val="000000"/>
        </w:rPr>
        <w:t>Pre-Print</w:t>
      </w:r>
      <w:r>
        <w:rPr>
          <w:rFonts w:ascii="Times New Roman" w:eastAsia="Times New Roman" w:hAnsi="Times New Roman" w:cs="Times New Roman"/>
          <w:color w:val="000000"/>
        </w:rPr>
        <w:t>. Published online 2021.</w:t>
      </w:r>
    </w:p>
    <w:p w14:paraId="00000107"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11.</w:t>
      </w:r>
      <w:r>
        <w:rPr>
          <w:rFonts w:ascii="Times New Roman" w:eastAsia="Times New Roman" w:hAnsi="Times New Roman" w:cs="Times New Roman"/>
          <w:color w:val="000000"/>
        </w:rPr>
        <w:tab/>
        <w:t xml:space="preserve">Schleider JL, Mullarkey MC, Chacko A. Harnessing Wise Interventions to Advance the Potency and Reach of Youth Mental Health Services. </w:t>
      </w:r>
      <w:r>
        <w:rPr>
          <w:rFonts w:ascii="Times New Roman" w:eastAsia="Times New Roman" w:hAnsi="Times New Roman" w:cs="Times New Roman"/>
          <w:i/>
          <w:color w:val="000000"/>
        </w:rPr>
        <w:t>Clin Child Fam Psychol Rev</w:t>
      </w:r>
      <w:r>
        <w:rPr>
          <w:rFonts w:ascii="Times New Roman" w:eastAsia="Times New Roman" w:hAnsi="Times New Roman" w:cs="Times New Roman"/>
          <w:color w:val="000000"/>
        </w:rPr>
        <w:t>. 2020;23(1):70-101. doi:10.1007/s10567-019-00301-4</w:t>
      </w:r>
    </w:p>
    <w:p w14:paraId="00000108"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12.</w:t>
      </w:r>
      <w:r>
        <w:rPr>
          <w:rFonts w:ascii="Times New Roman" w:eastAsia="Times New Roman" w:hAnsi="Times New Roman" w:cs="Times New Roman"/>
          <w:color w:val="000000"/>
        </w:rPr>
        <w:tab/>
        <w:t xml:space="preserve">Walton GM. The New Science of Wise Psychological Interventions. </w:t>
      </w:r>
      <w:r>
        <w:rPr>
          <w:rFonts w:ascii="Times New Roman" w:eastAsia="Times New Roman" w:hAnsi="Times New Roman" w:cs="Times New Roman"/>
          <w:i/>
          <w:color w:val="000000"/>
        </w:rPr>
        <w:t>Curr Dir Psychol Sci</w:t>
      </w:r>
      <w:r>
        <w:rPr>
          <w:rFonts w:ascii="Times New Roman" w:eastAsia="Times New Roman" w:hAnsi="Times New Roman" w:cs="Times New Roman"/>
          <w:color w:val="000000"/>
        </w:rPr>
        <w:t>. 2014;23(1):73-82. doi:10.1177/0963721413512856</w:t>
      </w:r>
    </w:p>
    <w:p w14:paraId="00000109"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13.</w:t>
      </w:r>
      <w:r>
        <w:rPr>
          <w:rFonts w:ascii="Times New Roman" w:eastAsia="Times New Roman" w:hAnsi="Times New Roman" w:cs="Times New Roman"/>
          <w:color w:val="000000"/>
        </w:rPr>
        <w:tab/>
        <w:t xml:space="preserve">Walton GM, Wilson TD. Wise interventions: Psychological remedies for social and personal problems. </w:t>
      </w:r>
      <w:r>
        <w:rPr>
          <w:rFonts w:ascii="Times New Roman" w:eastAsia="Times New Roman" w:hAnsi="Times New Roman" w:cs="Times New Roman"/>
          <w:i/>
          <w:color w:val="000000"/>
        </w:rPr>
        <w:t>Psychol Rev</w:t>
      </w:r>
      <w:r>
        <w:rPr>
          <w:rFonts w:ascii="Times New Roman" w:eastAsia="Times New Roman" w:hAnsi="Times New Roman" w:cs="Times New Roman"/>
          <w:color w:val="000000"/>
        </w:rPr>
        <w:t>. 2018;125(5):617-655. doi:10.1037/rev0000115</w:t>
      </w:r>
    </w:p>
    <w:p w14:paraId="0000010A"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14.</w:t>
      </w:r>
      <w:r>
        <w:rPr>
          <w:rFonts w:ascii="Times New Roman" w:eastAsia="Times New Roman" w:hAnsi="Times New Roman" w:cs="Times New Roman"/>
          <w:color w:val="000000"/>
        </w:rPr>
        <w:tab/>
        <w:t xml:space="preserve">Collins PY, Patel V, </w:t>
      </w:r>
      <w:proofErr w:type="spellStart"/>
      <w:r>
        <w:rPr>
          <w:rFonts w:ascii="Times New Roman" w:eastAsia="Times New Roman" w:hAnsi="Times New Roman" w:cs="Times New Roman"/>
          <w:color w:val="000000"/>
        </w:rPr>
        <w:t>Joestl</w:t>
      </w:r>
      <w:proofErr w:type="spellEnd"/>
      <w:r>
        <w:rPr>
          <w:rFonts w:ascii="Times New Roman" w:eastAsia="Times New Roman" w:hAnsi="Times New Roman" w:cs="Times New Roman"/>
          <w:color w:val="000000"/>
        </w:rPr>
        <w:t xml:space="preserve"> SS, et al. Grand challenges in global mental health. </w:t>
      </w:r>
      <w:r>
        <w:rPr>
          <w:rFonts w:ascii="Times New Roman" w:eastAsia="Times New Roman" w:hAnsi="Times New Roman" w:cs="Times New Roman"/>
          <w:i/>
          <w:color w:val="000000"/>
        </w:rPr>
        <w:t>Nature</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2011;475:27</w:t>
      </w:r>
      <w:proofErr w:type="gramEnd"/>
      <w:r>
        <w:rPr>
          <w:rFonts w:ascii="Times New Roman" w:eastAsia="Times New Roman" w:hAnsi="Times New Roman" w:cs="Times New Roman"/>
          <w:color w:val="000000"/>
        </w:rPr>
        <w:t>.</w:t>
      </w:r>
    </w:p>
    <w:p w14:paraId="0000010B"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15.</w:t>
      </w:r>
      <w:r>
        <w:rPr>
          <w:rFonts w:ascii="Times New Roman" w:eastAsia="Times New Roman" w:hAnsi="Times New Roman" w:cs="Times New Roman"/>
          <w:color w:val="000000"/>
        </w:rPr>
        <w:tab/>
        <w:t xml:space="preserve">Patel V. Mental health in low- and middle-income countries. </w:t>
      </w:r>
      <w:r>
        <w:rPr>
          <w:rFonts w:ascii="Times New Roman" w:eastAsia="Times New Roman" w:hAnsi="Times New Roman" w:cs="Times New Roman"/>
          <w:i/>
          <w:color w:val="000000"/>
        </w:rPr>
        <w:t>Br Med Bull</w:t>
      </w:r>
      <w:r>
        <w:rPr>
          <w:rFonts w:ascii="Times New Roman" w:eastAsia="Times New Roman" w:hAnsi="Times New Roman" w:cs="Times New Roman"/>
          <w:color w:val="000000"/>
        </w:rPr>
        <w:t>. 2007;81-82(1):81-96. doi:10.1093/</w:t>
      </w:r>
      <w:proofErr w:type="spellStart"/>
      <w:r>
        <w:rPr>
          <w:rFonts w:ascii="Times New Roman" w:eastAsia="Times New Roman" w:hAnsi="Times New Roman" w:cs="Times New Roman"/>
          <w:color w:val="000000"/>
        </w:rPr>
        <w:t>bmb</w:t>
      </w:r>
      <w:proofErr w:type="spellEnd"/>
      <w:r>
        <w:rPr>
          <w:rFonts w:ascii="Times New Roman" w:eastAsia="Times New Roman" w:hAnsi="Times New Roman" w:cs="Times New Roman"/>
          <w:color w:val="000000"/>
        </w:rPr>
        <w:t>/ldm010</w:t>
      </w:r>
    </w:p>
    <w:p w14:paraId="0000010C"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16.</w:t>
      </w:r>
      <w:r>
        <w:rPr>
          <w:rFonts w:ascii="Times New Roman" w:eastAsia="Times New Roman" w:hAnsi="Times New Roman" w:cs="Times New Roman"/>
          <w:color w:val="000000"/>
        </w:rPr>
        <w:tab/>
        <w:t xml:space="preserve">Patel V, Chisholm D, Parikh R, et al. Addressing the burden of mental, neurological, and substance use disorders: key messages from Disease Control Priorities, 3rd edition. </w:t>
      </w:r>
      <w:r>
        <w:rPr>
          <w:rFonts w:ascii="Times New Roman" w:eastAsia="Times New Roman" w:hAnsi="Times New Roman" w:cs="Times New Roman"/>
          <w:i/>
          <w:color w:val="000000"/>
        </w:rPr>
        <w:t>The Lancet</w:t>
      </w:r>
      <w:r>
        <w:rPr>
          <w:rFonts w:ascii="Times New Roman" w:eastAsia="Times New Roman" w:hAnsi="Times New Roman" w:cs="Times New Roman"/>
          <w:color w:val="000000"/>
        </w:rPr>
        <w:t>. 2016;387(10028):1672-1685. doi:10.1016/S0140-6736(15)00390-6</w:t>
      </w:r>
    </w:p>
    <w:p w14:paraId="0000010D"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17.</w:t>
      </w:r>
      <w:r>
        <w:rPr>
          <w:rFonts w:ascii="Times New Roman" w:eastAsia="Times New Roman" w:hAnsi="Times New Roman" w:cs="Times New Roman"/>
          <w:color w:val="000000"/>
        </w:rPr>
        <w:tab/>
        <w:t xml:space="preserve">Patel V, </w:t>
      </w:r>
      <w:proofErr w:type="spellStart"/>
      <w:r>
        <w:rPr>
          <w:rFonts w:ascii="Times New Roman" w:eastAsia="Times New Roman" w:hAnsi="Times New Roman" w:cs="Times New Roman"/>
          <w:color w:val="000000"/>
        </w:rPr>
        <w:t>Flisher</w:t>
      </w:r>
      <w:proofErr w:type="spellEnd"/>
      <w:r>
        <w:rPr>
          <w:rFonts w:ascii="Times New Roman" w:eastAsia="Times New Roman" w:hAnsi="Times New Roman" w:cs="Times New Roman"/>
          <w:color w:val="000000"/>
        </w:rPr>
        <w:t xml:space="preserve"> AJ, Hetrick S, McGorry P. Mental health of young people: a global public-health challenge. </w:t>
      </w:r>
      <w:r>
        <w:rPr>
          <w:rFonts w:ascii="Times New Roman" w:eastAsia="Times New Roman" w:hAnsi="Times New Roman" w:cs="Times New Roman"/>
          <w:i/>
          <w:color w:val="000000"/>
        </w:rPr>
        <w:t>The Lancet</w:t>
      </w:r>
      <w:r>
        <w:rPr>
          <w:rFonts w:ascii="Times New Roman" w:eastAsia="Times New Roman" w:hAnsi="Times New Roman" w:cs="Times New Roman"/>
          <w:color w:val="000000"/>
        </w:rPr>
        <w:t>. 2007;369(9569):1302-1313. doi:10.1016/S0140-6736(07)60368-7</w:t>
      </w:r>
    </w:p>
    <w:p w14:paraId="0000010E"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18.</w:t>
      </w:r>
      <w:r>
        <w:rPr>
          <w:rFonts w:ascii="Times New Roman" w:eastAsia="Times New Roman" w:hAnsi="Times New Roman" w:cs="Times New Roman"/>
          <w:color w:val="000000"/>
        </w:rPr>
        <w:tab/>
        <w:t xml:space="preserve">Chisholm D, Sweeny K, Sheehan P, et al. Scaling-up treatment of depression and anxiety: a global return on investment analysis. </w:t>
      </w:r>
      <w:r>
        <w:rPr>
          <w:rFonts w:ascii="Times New Roman" w:eastAsia="Times New Roman" w:hAnsi="Times New Roman" w:cs="Times New Roman"/>
          <w:i/>
          <w:color w:val="000000"/>
        </w:rPr>
        <w:t>Lancet Psychiatry</w:t>
      </w:r>
      <w:r>
        <w:rPr>
          <w:rFonts w:ascii="Times New Roman" w:eastAsia="Times New Roman" w:hAnsi="Times New Roman" w:cs="Times New Roman"/>
          <w:color w:val="000000"/>
        </w:rPr>
        <w:t>. 2016;3(5):415-424. doi:10.1016/S2215-0366(16)30024-4</w:t>
      </w:r>
    </w:p>
    <w:p w14:paraId="0000010F"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19.</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Dashiff</w:t>
      </w:r>
      <w:proofErr w:type="spellEnd"/>
      <w:r>
        <w:rPr>
          <w:rFonts w:ascii="Times New Roman" w:eastAsia="Times New Roman" w:hAnsi="Times New Roman" w:cs="Times New Roman"/>
          <w:color w:val="000000"/>
        </w:rPr>
        <w:t xml:space="preserve"> C, DiMicco W, Myers B, Sheppard K. Poverty and Adolescent Mental Health: Poverty and Adolescent Mental Health. </w:t>
      </w:r>
      <w:r>
        <w:rPr>
          <w:rFonts w:ascii="Times New Roman" w:eastAsia="Times New Roman" w:hAnsi="Times New Roman" w:cs="Times New Roman"/>
          <w:i/>
          <w:color w:val="000000"/>
        </w:rPr>
        <w:t xml:space="preserve">J Child </w:t>
      </w:r>
      <w:proofErr w:type="spellStart"/>
      <w:r>
        <w:rPr>
          <w:rFonts w:ascii="Times New Roman" w:eastAsia="Times New Roman" w:hAnsi="Times New Roman" w:cs="Times New Roman"/>
          <w:i/>
          <w:color w:val="000000"/>
        </w:rPr>
        <w:t>Adolesc</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Psychiatr</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Nurs</w:t>
      </w:r>
      <w:proofErr w:type="spellEnd"/>
      <w:r>
        <w:rPr>
          <w:rFonts w:ascii="Times New Roman" w:eastAsia="Times New Roman" w:hAnsi="Times New Roman" w:cs="Times New Roman"/>
          <w:color w:val="000000"/>
        </w:rPr>
        <w:t>. 2009;22(1):23-32. doi:10.1111/j.1744-6171.</w:t>
      </w:r>
      <w:proofErr w:type="gramStart"/>
      <w:r>
        <w:rPr>
          <w:rFonts w:ascii="Times New Roman" w:eastAsia="Times New Roman" w:hAnsi="Times New Roman" w:cs="Times New Roman"/>
          <w:color w:val="000000"/>
        </w:rPr>
        <w:t>2008.00166.x</w:t>
      </w:r>
      <w:proofErr w:type="gramEnd"/>
    </w:p>
    <w:p w14:paraId="00000110"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20.</w:t>
      </w:r>
      <w:r>
        <w:rPr>
          <w:rFonts w:ascii="Times New Roman" w:eastAsia="Times New Roman" w:hAnsi="Times New Roman" w:cs="Times New Roman"/>
          <w:color w:val="000000"/>
        </w:rPr>
        <w:tab/>
        <w:t xml:space="preserve">Patel V, Stein DJ. Common mental disorders in sub-Saharan Africa: The triad of depression, anxiety and somatization. </w:t>
      </w:r>
      <w:r w:rsidRPr="00BB0EC2">
        <w:rPr>
          <w:rFonts w:ascii="Times New Roman" w:eastAsia="Times New Roman" w:hAnsi="Times New Roman" w:cs="Times New Roman"/>
          <w:color w:val="000000"/>
          <w:lang w:val="de-DE"/>
        </w:rPr>
        <w:t xml:space="preserve">In: Akyeampong E, Hill AG, Kleinman A, Akyeampong E, Hill AG, Kleinman A, eds. </w:t>
      </w:r>
      <w:r>
        <w:rPr>
          <w:rFonts w:ascii="Times New Roman" w:eastAsia="Times New Roman" w:hAnsi="Times New Roman" w:cs="Times New Roman"/>
          <w:i/>
          <w:color w:val="000000"/>
        </w:rPr>
        <w:t>The Culture of Mental Illness and Psychiatric Practice in Africa</w:t>
      </w:r>
      <w:proofErr w:type="gramStart"/>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2015:50-72.</w:t>
      </w:r>
    </w:p>
    <w:p w14:paraId="00000111"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21.</w:t>
      </w:r>
      <w:r>
        <w:rPr>
          <w:rFonts w:ascii="Times New Roman" w:eastAsia="Times New Roman" w:hAnsi="Times New Roman" w:cs="Times New Roman"/>
          <w:color w:val="000000"/>
        </w:rPr>
        <w:tab/>
        <w:t xml:space="preserve">The Lancet. Better understanding of youth mental health. </w:t>
      </w:r>
      <w:r>
        <w:rPr>
          <w:rFonts w:ascii="Times New Roman" w:eastAsia="Times New Roman" w:hAnsi="Times New Roman" w:cs="Times New Roman"/>
          <w:i/>
          <w:color w:val="000000"/>
        </w:rPr>
        <w:t>The Lancet</w:t>
      </w:r>
      <w:r>
        <w:rPr>
          <w:rFonts w:ascii="Times New Roman" w:eastAsia="Times New Roman" w:hAnsi="Times New Roman" w:cs="Times New Roman"/>
          <w:color w:val="000000"/>
        </w:rPr>
        <w:t>. 2017;389(10080):1670. doi:10.1016/S0140-6736(17)31140-6</w:t>
      </w:r>
    </w:p>
    <w:p w14:paraId="00000112"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22.</w:t>
      </w:r>
      <w:r>
        <w:rPr>
          <w:rFonts w:ascii="Times New Roman" w:eastAsia="Times New Roman" w:hAnsi="Times New Roman" w:cs="Times New Roman"/>
          <w:color w:val="000000"/>
        </w:rPr>
        <w:tab/>
        <w:t xml:space="preserve">Vigo D, Thornicroft G, Atun R. Estimating the true global burden of mental illness. </w:t>
      </w:r>
      <w:r>
        <w:rPr>
          <w:rFonts w:ascii="Times New Roman" w:eastAsia="Times New Roman" w:hAnsi="Times New Roman" w:cs="Times New Roman"/>
          <w:i/>
          <w:color w:val="000000"/>
        </w:rPr>
        <w:t>Lancet Psychiatry</w:t>
      </w:r>
      <w:r>
        <w:rPr>
          <w:rFonts w:ascii="Times New Roman" w:eastAsia="Times New Roman" w:hAnsi="Times New Roman" w:cs="Times New Roman"/>
          <w:color w:val="000000"/>
        </w:rPr>
        <w:t>. 2016;3(2):171-178.</w:t>
      </w:r>
    </w:p>
    <w:p w14:paraId="00000113"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23.</w:t>
      </w:r>
      <w:r>
        <w:rPr>
          <w:rFonts w:ascii="Times New Roman" w:eastAsia="Times New Roman" w:hAnsi="Times New Roman" w:cs="Times New Roman"/>
          <w:color w:val="000000"/>
        </w:rPr>
        <w:tab/>
        <w:t xml:space="preserve">Patel V, Kleinman A. Poverty and common mental disorders in developing countries. </w:t>
      </w:r>
      <w:r>
        <w:rPr>
          <w:rFonts w:ascii="Times New Roman" w:eastAsia="Times New Roman" w:hAnsi="Times New Roman" w:cs="Times New Roman"/>
          <w:i/>
          <w:color w:val="000000"/>
        </w:rPr>
        <w:t>Bull World Health Organ</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2003;81:609</w:t>
      </w:r>
      <w:proofErr w:type="gramEnd"/>
      <w:r>
        <w:rPr>
          <w:rFonts w:ascii="Times New Roman" w:eastAsia="Times New Roman" w:hAnsi="Times New Roman" w:cs="Times New Roman"/>
          <w:color w:val="000000"/>
        </w:rPr>
        <w:t>-615.</w:t>
      </w:r>
    </w:p>
    <w:p w14:paraId="00000114"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24.</w:t>
      </w:r>
      <w:r>
        <w:rPr>
          <w:rFonts w:ascii="Times New Roman" w:eastAsia="Times New Roman" w:hAnsi="Times New Roman" w:cs="Times New Roman"/>
          <w:color w:val="000000"/>
        </w:rPr>
        <w:tab/>
        <w:t xml:space="preserve">Awiti A, Scott B. </w:t>
      </w:r>
      <w:r>
        <w:rPr>
          <w:rFonts w:ascii="Times New Roman" w:eastAsia="Times New Roman" w:hAnsi="Times New Roman" w:cs="Times New Roman"/>
          <w:i/>
          <w:color w:val="000000"/>
        </w:rPr>
        <w:t>The Kenya Youth Survey Report.</w:t>
      </w:r>
      <w:r>
        <w:rPr>
          <w:rFonts w:ascii="Times New Roman" w:eastAsia="Times New Roman" w:hAnsi="Times New Roman" w:cs="Times New Roman"/>
          <w:color w:val="000000"/>
        </w:rPr>
        <w:t xml:space="preserve"> East Africa Institute; 2016:1-4. https://ecommons.aku.edu/eastafrica_eai/17.</w:t>
      </w:r>
    </w:p>
    <w:p w14:paraId="00000115"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sidRPr="00BB0EC2">
        <w:rPr>
          <w:rFonts w:ascii="Times New Roman" w:eastAsia="Times New Roman" w:hAnsi="Times New Roman" w:cs="Times New Roman"/>
          <w:color w:val="000000"/>
          <w:lang w:val="de-DE"/>
        </w:rPr>
        <w:t>25.</w:t>
      </w:r>
      <w:r w:rsidRPr="00BB0EC2">
        <w:rPr>
          <w:rFonts w:ascii="Times New Roman" w:eastAsia="Times New Roman" w:hAnsi="Times New Roman" w:cs="Times New Roman"/>
          <w:color w:val="000000"/>
          <w:lang w:val="de-DE"/>
        </w:rPr>
        <w:tab/>
        <w:t xml:space="preserve">Osborn TL, Venturo-Conerly KE, Wasil AR, Schleider JL, Weisz JR. </w:t>
      </w:r>
      <w:r>
        <w:rPr>
          <w:rFonts w:ascii="Times New Roman" w:eastAsia="Times New Roman" w:hAnsi="Times New Roman" w:cs="Times New Roman"/>
          <w:color w:val="000000"/>
        </w:rPr>
        <w:t xml:space="preserve">Depression and Anxiety Symptoms, Social Support, and Demographic Factors Among Kenyan High School Students. </w:t>
      </w:r>
      <w:r>
        <w:rPr>
          <w:rFonts w:ascii="Times New Roman" w:eastAsia="Times New Roman" w:hAnsi="Times New Roman" w:cs="Times New Roman"/>
          <w:i/>
          <w:color w:val="000000"/>
        </w:rPr>
        <w:t>J Child Fam Stud</w:t>
      </w:r>
      <w:r>
        <w:rPr>
          <w:rFonts w:ascii="Times New Roman" w:eastAsia="Times New Roman" w:hAnsi="Times New Roman" w:cs="Times New Roman"/>
          <w:color w:val="000000"/>
        </w:rPr>
        <w:t>. 2020;29(5):1432-1443. doi:10.1007/s10826-019-01646-8</w:t>
      </w:r>
    </w:p>
    <w:p w14:paraId="00000116"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26.</w:t>
      </w:r>
      <w:r>
        <w:rPr>
          <w:rFonts w:ascii="Times New Roman" w:eastAsia="Times New Roman" w:hAnsi="Times New Roman" w:cs="Times New Roman"/>
          <w:color w:val="000000"/>
        </w:rPr>
        <w:tab/>
        <w:t xml:space="preserve">Mitchell S, Abbott S. Gender and symptoms of depression and anxiety among Kikuyu secondary school students in Kenya. </w:t>
      </w:r>
      <w:r>
        <w:rPr>
          <w:rFonts w:ascii="Times New Roman" w:eastAsia="Times New Roman" w:hAnsi="Times New Roman" w:cs="Times New Roman"/>
          <w:i/>
          <w:color w:val="000000"/>
        </w:rPr>
        <w:t>Soc Sci Med</w:t>
      </w:r>
      <w:r>
        <w:rPr>
          <w:rFonts w:ascii="Times New Roman" w:eastAsia="Times New Roman" w:hAnsi="Times New Roman" w:cs="Times New Roman"/>
          <w:color w:val="000000"/>
        </w:rPr>
        <w:t>. 1987;24(4):303-316. doi:10.1016/0277-9536(87)90149-3</w:t>
      </w:r>
    </w:p>
    <w:p w14:paraId="00000117"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27.</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Ndetei</w:t>
      </w:r>
      <w:proofErr w:type="spellEnd"/>
      <w:r>
        <w:rPr>
          <w:rFonts w:ascii="Times New Roman" w:eastAsia="Times New Roman" w:hAnsi="Times New Roman" w:cs="Times New Roman"/>
          <w:color w:val="000000"/>
        </w:rPr>
        <w:t xml:space="preserve"> DM, </w:t>
      </w:r>
      <w:proofErr w:type="spellStart"/>
      <w:r>
        <w:rPr>
          <w:rFonts w:ascii="Times New Roman" w:eastAsia="Times New Roman" w:hAnsi="Times New Roman" w:cs="Times New Roman"/>
          <w:color w:val="000000"/>
        </w:rPr>
        <w:t>Khasakhala</w:t>
      </w:r>
      <w:proofErr w:type="spellEnd"/>
      <w:r>
        <w:rPr>
          <w:rFonts w:ascii="Times New Roman" w:eastAsia="Times New Roman" w:hAnsi="Times New Roman" w:cs="Times New Roman"/>
          <w:color w:val="000000"/>
        </w:rPr>
        <w:t xml:space="preserve"> L, </w:t>
      </w:r>
      <w:proofErr w:type="spellStart"/>
      <w:r>
        <w:rPr>
          <w:rFonts w:ascii="Times New Roman" w:eastAsia="Times New Roman" w:hAnsi="Times New Roman" w:cs="Times New Roman"/>
          <w:color w:val="000000"/>
        </w:rPr>
        <w:t>Nyabola</w:t>
      </w:r>
      <w:proofErr w:type="spellEnd"/>
      <w:r>
        <w:rPr>
          <w:rFonts w:ascii="Times New Roman" w:eastAsia="Times New Roman" w:hAnsi="Times New Roman" w:cs="Times New Roman"/>
          <w:color w:val="000000"/>
        </w:rPr>
        <w:t xml:space="preserve"> L, et al. The prevalence of anxiety and depression symptoms and syndromes in Kenyan children and adolescents. </w:t>
      </w:r>
      <w:r>
        <w:rPr>
          <w:rFonts w:ascii="Times New Roman" w:eastAsia="Times New Roman" w:hAnsi="Times New Roman" w:cs="Times New Roman"/>
          <w:i/>
          <w:color w:val="000000"/>
        </w:rPr>
        <w:t xml:space="preserve">J Child </w:t>
      </w:r>
      <w:proofErr w:type="spellStart"/>
      <w:r>
        <w:rPr>
          <w:rFonts w:ascii="Times New Roman" w:eastAsia="Times New Roman" w:hAnsi="Times New Roman" w:cs="Times New Roman"/>
          <w:i/>
          <w:color w:val="000000"/>
        </w:rPr>
        <w:t>Adolesc</w:t>
      </w:r>
      <w:proofErr w:type="spellEnd"/>
      <w:r>
        <w:rPr>
          <w:rFonts w:ascii="Times New Roman" w:eastAsia="Times New Roman" w:hAnsi="Times New Roman" w:cs="Times New Roman"/>
          <w:i/>
          <w:color w:val="000000"/>
        </w:rPr>
        <w:t xml:space="preserve"> Ment Health</w:t>
      </w:r>
      <w:r>
        <w:rPr>
          <w:rFonts w:ascii="Times New Roman" w:eastAsia="Times New Roman" w:hAnsi="Times New Roman" w:cs="Times New Roman"/>
          <w:color w:val="000000"/>
        </w:rPr>
        <w:t>. 2008;20(1):33-51. doi:10.2989/JCAMH.2008.20.1.6.491</w:t>
      </w:r>
    </w:p>
    <w:p w14:paraId="00000118"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28.</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Khasakhala</w:t>
      </w:r>
      <w:proofErr w:type="spellEnd"/>
      <w:r>
        <w:rPr>
          <w:rFonts w:ascii="Times New Roman" w:eastAsia="Times New Roman" w:hAnsi="Times New Roman" w:cs="Times New Roman"/>
          <w:color w:val="000000"/>
        </w:rPr>
        <w:t xml:space="preserve"> L, </w:t>
      </w:r>
      <w:proofErr w:type="spellStart"/>
      <w:r>
        <w:rPr>
          <w:rFonts w:ascii="Times New Roman" w:eastAsia="Times New Roman" w:hAnsi="Times New Roman" w:cs="Times New Roman"/>
          <w:color w:val="000000"/>
        </w:rPr>
        <w:t>Ndetei</w:t>
      </w:r>
      <w:proofErr w:type="spellEnd"/>
      <w:r>
        <w:rPr>
          <w:rFonts w:ascii="Times New Roman" w:eastAsia="Times New Roman" w:hAnsi="Times New Roman" w:cs="Times New Roman"/>
          <w:color w:val="000000"/>
        </w:rPr>
        <w:t xml:space="preserve"> D, Mutiso V, </w:t>
      </w:r>
      <w:proofErr w:type="spellStart"/>
      <w:r>
        <w:rPr>
          <w:rFonts w:ascii="Times New Roman" w:eastAsia="Times New Roman" w:hAnsi="Times New Roman" w:cs="Times New Roman"/>
          <w:color w:val="000000"/>
        </w:rPr>
        <w:t>Mbwayo</w:t>
      </w:r>
      <w:proofErr w:type="spellEnd"/>
      <w:r>
        <w:rPr>
          <w:rFonts w:ascii="Times New Roman" w:eastAsia="Times New Roman" w:hAnsi="Times New Roman" w:cs="Times New Roman"/>
          <w:color w:val="000000"/>
        </w:rPr>
        <w:t xml:space="preserve"> A, Mathai M. The prevalence of depressive symptoms among adolescents in Nairobi public secondary schools: association with perceived maladaptive parental </w:t>
      </w:r>
      <w:proofErr w:type="spellStart"/>
      <w:r>
        <w:rPr>
          <w:rFonts w:ascii="Times New Roman" w:eastAsia="Times New Roman" w:hAnsi="Times New Roman" w:cs="Times New Roman"/>
          <w:color w:val="000000"/>
        </w:rPr>
        <w:t>behaviour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i/>
          <w:color w:val="000000"/>
        </w:rPr>
        <w:t>Afr</w:t>
      </w:r>
      <w:proofErr w:type="spellEnd"/>
      <w:r>
        <w:rPr>
          <w:rFonts w:ascii="Times New Roman" w:eastAsia="Times New Roman" w:hAnsi="Times New Roman" w:cs="Times New Roman"/>
          <w:i/>
          <w:color w:val="000000"/>
        </w:rPr>
        <w:t xml:space="preserve"> J Psychiatry</w:t>
      </w:r>
      <w:r>
        <w:rPr>
          <w:rFonts w:ascii="Times New Roman" w:eastAsia="Times New Roman" w:hAnsi="Times New Roman" w:cs="Times New Roman"/>
          <w:color w:val="000000"/>
        </w:rPr>
        <w:t>. 2012;15(2):106-113. doi:10.4314/</w:t>
      </w:r>
      <w:proofErr w:type="gramStart"/>
      <w:r>
        <w:rPr>
          <w:rFonts w:ascii="Times New Roman" w:eastAsia="Times New Roman" w:hAnsi="Times New Roman" w:cs="Times New Roman"/>
          <w:color w:val="000000"/>
        </w:rPr>
        <w:t>ajpsy.v</w:t>
      </w:r>
      <w:proofErr w:type="gramEnd"/>
      <w:r>
        <w:rPr>
          <w:rFonts w:ascii="Times New Roman" w:eastAsia="Times New Roman" w:hAnsi="Times New Roman" w:cs="Times New Roman"/>
          <w:color w:val="000000"/>
        </w:rPr>
        <w:t>15i2.14</w:t>
      </w:r>
    </w:p>
    <w:p w14:paraId="00000119"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29.</w:t>
      </w:r>
      <w:r>
        <w:rPr>
          <w:rFonts w:ascii="Times New Roman" w:eastAsia="Times New Roman" w:hAnsi="Times New Roman" w:cs="Times New Roman"/>
          <w:color w:val="000000"/>
        </w:rPr>
        <w:tab/>
        <w:t xml:space="preserve">Yara PO, Wanjohi C. Performance Determinants of Kenya Certificate of Secondary Education (KCSE) in Mathematics of Secondary Schools in </w:t>
      </w:r>
      <w:proofErr w:type="spellStart"/>
      <w:r>
        <w:rPr>
          <w:rFonts w:ascii="Times New Roman" w:eastAsia="Times New Roman" w:hAnsi="Times New Roman" w:cs="Times New Roman"/>
          <w:color w:val="000000"/>
        </w:rPr>
        <w:t>Nyamaiya</w:t>
      </w:r>
      <w:proofErr w:type="spellEnd"/>
      <w:r>
        <w:rPr>
          <w:rFonts w:ascii="Times New Roman" w:eastAsia="Times New Roman" w:hAnsi="Times New Roman" w:cs="Times New Roman"/>
          <w:color w:val="000000"/>
        </w:rPr>
        <w:t xml:space="preserve"> Division, Kenya. </w:t>
      </w:r>
      <w:r>
        <w:rPr>
          <w:rFonts w:ascii="Times New Roman" w:eastAsia="Times New Roman" w:hAnsi="Times New Roman" w:cs="Times New Roman"/>
          <w:i/>
          <w:color w:val="000000"/>
        </w:rPr>
        <w:t>Asian Soc Sci</w:t>
      </w:r>
      <w:r>
        <w:rPr>
          <w:rFonts w:ascii="Times New Roman" w:eastAsia="Times New Roman" w:hAnsi="Times New Roman" w:cs="Times New Roman"/>
          <w:color w:val="000000"/>
        </w:rPr>
        <w:t>. 2011;7(2</w:t>
      </w:r>
      <w:proofErr w:type="gramStart"/>
      <w:r>
        <w:rPr>
          <w:rFonts w:ascii="Times New Roman" w:eastAsia="Times New Roman" w:hAnsi="Times New Roman" w:cs="Times New Roman"/>
          <w:color w:val="000000"/>
        </w:rPr>
        <w:t>):p</w:t>
      </w:r>
      <w:proofErr w:type="gramEnd"/>
      <w:r>
        <w:rPr>
          <w:rFonts w:ascii="Times New Roman" w:eastAsia="Times New Roman" w:hAnsi="Times New Roman" w:cs="Times New Roman"/>
          <w:color w:val="000000"/>
        </w:rPr>
        <w:t>107. doi:10.5539/</w:t>
      </w:r>
      <w:proofErr w:type="gramStart"/>
      <w:r>
        <w:rPr>
          <w:rFonts w:ascii="Times New Roman" w:eastAsia="Times New Roman" w:hAnsi="Times New Roman" w:cs="Times New Roman"/>
          <w:color w:val="000000"/>
        </w:rPr>
        <w:t>ass.v</w:t>
      </w:r>
      <w:proofErr w:type="gramEnd"/>
      <w:r>
        <w:rPr>
          <w:rFonts w:ascii="Times New Roman" w:eastAsia="Times New Roman" w:hAnsi="Times New Roman" w:cs="Times New Roman"/>
          <w:color w:val="000000"/>
        </w:rPr>
        <w:t>7n2p107</w:t>
      </w:r>
    </w:p>
    <w:p w14:paraId="0000011A"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30.</w:t>
      </w:r>
      <w:r>
        <w:rPr>
          <w:rFonts w:ascii="Times New Roman" w:eastAsia="Times New Roman" w:hAnsi="Times New Roman" w:cs="Times New Roman"/>
          <w:color w:val="000000"/>
        </w:rPr>
        <w:tab/>
        <w:t xml:space="preserve">Schleider JL, Weisz JR. Little Treatments, Promising Effects? Meta-Analysis of Single-Session Interventions for Youth Psychiatric Problems. </w:t>
      </w:r>
      <w:r>
        <w:rPr>
          <w:rFonts w:ascii="Times New Roman" w:eastAsia="Times New Roman" w:hAnsi="Times New Roman" w:cs="Times New Roman"/>
          <w:i/>
          <w:color w:val="000000"/>
        </w:rPr>
        <w:t xml:space="preserve">J Am </w:t>
      </w:r>
      <w:proofErr w:type="spellStart"/>
      <w:r>
        <w:rPr>
          <w:rFonts w:ascii="Times New Roman" w:eastAsia="Times New Roman" w:hAnsi="Times New Roman" w:cs="Times New Roman"/>
          <w:i/>
          <w:color w:val="000000"/>
        </w:rPr>
        <w:t>Acad</w:t>
      </w:r>
      <w:proofErr w:type="spellEnd"/>
      <w:r>
        <w:rPr>
          <w:rFonts w:ascii="Times New Roman" w:eastAsia="Times New Roman" w:hAnsi="Times New Roman" w:cs="Times New Roman"/>
          <w:i/>
          <w:color w:val="000000"/>
        </w:rPr>
        <w:t xml:space="preserve"> Child </w:t>
      </w:r>
      <w:proofErr w:type="spellStart"/>
      <w:r>
        <w:rPr>
          <w:rFonts w:ascii="Times New Roman" w:eastAsia="Times New Roman" w:hAnsi="Times New Roman" w:cs="Times New Roman"/>
          <w:i/>
          <w:color w:val="000000"/>
        </w:rPr>
        <w:t>Adolesc</w:t>
      </w:r>
      <w:proofErr w:type="spellEnd"/>
      <w:r>
        <w:rPr>
          <w:rFonts w:ascii="Times New Roman" w:eastAsia="Times New Roman" w:hAnsi="Times New Roman" w:cs="Times New Roman"/>
          <w:i/>
          <w:color w:val="000000"/>
        </w:rPr>
        <w:t xml:space="preserve"> Psychiatry</w:t>
      </w:r>
      <w:r>
        <w:rPr>
          <w:rFonts w:ascii="Times New Roman" w:eastAsia="Times New Roman" w:hAnsi="Times New Roman" w:cs="Times New Roman"/>
          <w:color w:val="000000"/>
        </w:rPr>
        <w:t xml:space="preserve">. 2017;56(2):107-115. </w:t>
      </w:r>
      <w:proofErr w:type="gramStart"/>
      <w:r>
        <w:rPr>
          <w:rFonts w:ascii="Times New Roman" w:eastAsia="Times New Roman" w:hAnsi="Times New Roman" w:cs="Times New Roman"/>
          <w:color w:val="000000"/>
        </w:rPr>
        <w:t>doi:10.1016/j.jaac</w:t>
      </w:r>
      <w:proofErr w:type="gramEnd"/>
      <w:r>
        <w:rPr>
          <w:rFonts w:ascii="Times New Roman" w:eastAsia="Times New Roman" w:hAnsi="Times New Roman" w:cs="Times New Roman"/>
          <w:color w:val="000000"/>
        </w:rPr>
        <w:t>.2016.11.007</w:t>
      </w:r>
    </w:p>
    <w:p w14:paraId="0000011B"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31.</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Eckshtain</w:t>
      </w:r>
      <w:proofErr w:type="spellEnd"/>
      <w:r>
        <w:rPr>
          <w:rFonts w:ascii="Times New Roman" w:eastAsia="Times New Roman" w:hAnsi="Times New Roman" w:cs="Times New Roman"/>
          <w:color w:val="000000"/>
        </w:rPr>
        <w:t xml:space="preserve"> D, </w:t>
      </w:r>
      <w:proofErr w:type="spellStart"/>
      <w:r>
        <w:rPr>
          <w:rFonts w:ascii="Times New Roman" w:eastAsia="Times New Roman" w:hAnsi="Times New Roman" w:cs="Times New Roman"/>
          <w:color w:val="000000"/>
        </w:rPr>
        <w:t>Kuppens</w:t>
      </w:r>
      <w:proofErr w:type="spellEnd"/>
      <w:r>
        <w:rPr>
          <w:rFonts w:ascii="Times New Roman" w:eastAsia="Times New Roman" w:hAnsi="Times New Roman" w:cs="Times New Roman"/>
          <w:color w:val="000000"/>
        </w:rPr>
        <w:t xml:space="preserve"> S, </w:t>
      </w:r>
      <w:proofErr w:type="spellStart"/>
      <w:r>
        <w:rPr>
          <w:rFonts w:ascii="Times New Roman" w:eastAsia="Times New Roman" w:hAnsi="Times New Roman" w:cs="Times New Roman"/>
          <w:color w:val="000000"/>
        </w:rPr>
        <w:t>Ugueto</w:t>
      </w:r>
      <w:proofErr w:type="spellEnd"/>
      <w:r>
        <w:rPr>
          <w:rFonts w:ascii="Times New Roman" w:eastAsia="Times New Roman" w:hAnsi="Times New Roman" w:cs="Times New Roman"/>
          <w:color w:val="000000"/>
        </w:rPr>
        <w:t xml:space="preserve"> A, et al. Meta-Analysis: 13-Year Follow-up of Psychotherapy Effects on Youth Depression. </w:t>
      </w:r>
      <w:r>
        <w:rPr>
          <w:rFonts w:ascii="Times New Roman" w:eastAsia="Times New Roman" w:hAnsi="Times New Roman" w:cs="Times New Roman"/>
          <w:i/>
          <w:color w:val="000000"/>
        </w:rPr>
        <w:t xml:space="preserve">J Am </w:t>
      </w:r>
      <w:proofErr w:type="spellStart"/>
      <w:r>
        <w:rPr>
          <w:rFonts w:ascii="Times New Roman" w:eastAsia="Times New Roman" w:hAnsi="Times New Roman" w:cs="Times New Roman"/>
          <w:i/>
          <w:color w:val="000000"/>
        </w:rPr>
        <w:t>Acad</w:t>
      </w:r>
      <w:proofErr w:type="spellEnd"/>
      <w:r>
        <w:rPr>
          <w:rFonts w:ascii="Times New Roman" w:eastAsia="Times New Roman" w:hAnsi="Times New Roman" w:cs="Times New Roman"/>
          <w:i/>
          <w:color w:val="000000"/>
        </w:rPr>
        <w:t xml:space="preserve"> Child </w:t>
      </w:r>
      <w:proofErr w:type="spellStart"/>
      <w:r>
        <w:rPr>
          <w:rFonts w:ascii="Times New Roman" w:eastAsia="Times New Roman" w:hAnsi="Times New Roman" w:cs="Times New Roman"/>
          <w:i/>
          <w:color w:val="000000"/>
        </w:rPr>
        <w:t>Adolesc</w:t>
      </w:r>
      <w:proofErr w:type="spellEnd"/>
      <w:r>
        <w:rPr>
          <w:rFonts w:ascii="Times New Roman" w:eastAsia="Times New Roman" w:hAnsi="Times New Roman" w:cs="Times New Roman"/>
          <w:i/>
          <w:color w:val="000000"/>
        </w:rPr>
        <w:t xml:space="preserve"> Psychiatry</w:t>
      </w:r>
      <w:r>
        <w:rPr>
          <w:rFonts w:ascii="Times New Roman" w:eastAsia="Times New Roman" w:hAnsi="Times New Roman" w:cs="Times New Roman"/>
          <w:color w:val="000000"/>
        </w:rPr>
        <w:t xml:space="preserve">. Published online April </w:t>
      </w:r>
      <w:proofErr w:type="gramStart"/>
      <w:r>
        <w:rPr>
          <w:rFonts w:ascii="Times New Roman" w:eastAsia="Times New Roman" w:hAnsi="Times New Roman" w:cs="Times New Roman"/>
          <w:color w:val="000000"/>
        </w:rPr>
        <w:t>2019:S</w:t>
      </w:r>
      <w:proofErr w:type="gramEnd"/>
      <w:r>
        <w:rPr>
          <w:rFonts w:ascii="Times New Roman" w:eastAsia="Times New Roman" w:hAnsi="Times New Roman" w:cs="Times New Roman"/>
          <w:color w:val="000000"/>
        </w:rPr>
        <w:t xml:space="preserve">0890856719302655. </w:t>
      </w:r>
      <w:proofErr w:type="gramStart"/>
      <w:r>
        <w:rPr>
          <w:rFonts w:ascii="Times New Roman" w:eastAsia="Times New Roman" w:hAnsi="Times New Roman" w:cs="Times New Roman"/>
          <w:color w:val="000000"/>
        </w:rPr>
        <w:t>doi:10.1016/j.jaac</w:t>
      </w:r>
      <w:proofErr w:type="gramEnd"/>
      <w:r>
        <w:rPr>
          <w:rFonts w:ascii="Times New Roman" w:eastAsia="Times New Roman" w:hAnsi="Times New Roman" w:cs="Times New Roman"/>
          <w:color w:val="000000"/>
        </w:rPr>
        <w:t>.2019.04.002</w:t>
      </w:r>
    </w:p>
    <w:p w14:paraId="0000011C"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32.</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Ndetei</w:t>
      </w:r>
      <w:proofErr w:type="spellEnd"/>
      <w:r>
        <w:rPr>
          <w:rFonts w:ascii="Times New Roman" w:eastAsia="Times New Roman" w:hAnsi="Times New Roman" w:cs="Times New Roman"/>
          <w:color w:val="000000"/>
        </w:rPr>
        <w:t xml:space="preserve"> DM, Mutiso V, Maraj A, Anderson KK, Musyimi C, McKenzie K. Stigmatizing attitudes toward mental illness among primary school children in Kenya. </w:t>
      </w:r>
      <w:r>
        <w:rPr>
          <w:rFonts w:ascii="Times New Roman" w:eastAsia="Times New Roman" w:hAnsi="Times New Roman" w:cs="Times New Roman"/>
          <w:i/>
          <w:color w:val="000000"/>
        </w:rPr>
        <w:t xml:space="preserve">Soc Psychiatry </w:t>
      </w:r>
      <w:proofErr w:type="spellStart"/>
      <w:r>
        <w:rPr>
          <w:rFonts w:ascii="Times New Roman" w:eastAsia="Times New Roman" w:hAnsi="Times New Roman" w:cs="Times New Roman"/>
          <w:i/>
          <w:color w:val="000000"/>
        </w:rPr>
        <w:t>Psychiatr</w:t>
      </w:r>
      <w:proofErr w:type="spellEnd"/>
      <w:r>
        <w:rPr>
          <w:rFonts w:ascii="Times New Roman" w:eastAsia="Times New Roman" w:hAnsi="Times New Roman" w:cs="Times New Roman"/>
          <w:i/>
          <w:color w:val="000000"/>
        </w:rPr>
        <w:t xml:space="preserve"> Epidemiol</w:t>
      </w:r>
      <w:r>
        <w:rPr>
          <w:rFonts w:ascii="Times New Roman" w:eastAsia="Times New Roman" w:hAnsi="Times New Roman" w:cs="Times New Roman"/>
          <w:color w:val="000000"/>
        </w:rPr>
        <w:t>. 2016;51(1):73-80.</w:t>
      </w:r>
    </w:p>
    <w:p w14:paraId="0000011D"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33.</w:t>
      </w:r>
      <w:r>
        <w:rPr>
          <w:rFonts w:ascii="Times New Roman" w:eastAsia="Times New Roman" w:hAnsi="Times New Roman" w:cs="Times New Roman"/>
          <w:color w:val="000000"/>
        </w:rPr>
        <w:tab/>
        <w:t xml:space="preserve">Bertha EA, Balázs J. Subthreshold depression in adolescence: a systematic review. </w:t>
      </w:r>
      <w:proofErr w:type="spellStart"/>
      <w:r>
        <w:rPr>
          <w:rFonts w:ascii="Times New Roman" w:eastAsia="Times New Roman" w:hAnsi="Times New Roman" w:cs="Times New Roman"/>
          <w:i/>
          <w:color w:val="000000"/>
        </w:rPr>
        <w:t>Eur</w:t>
      </w:r>
      <w:proofErr w:type="spellEnd"/>
      <w:r>
        <w:rPr>
          <w:rFonts w:ascii="Times New Roman" w:eastAsia="Times New Roman" w:hAnsi="Times New Roman" w:cs="Times New Roman"/>
          <w:i/>
          <w:color w:val="000000"/>
        </w:rPr>
        <w:t xml:space="preserve"> Child </w:t>
      </w:r>
      <w:proofErr w:type="spellStart"/>
      <w:r>
        <w:rPr>
          <w:rFonts w:ascii="Times New Roman" w:eastAsia="Times New Roman" w:hAnsi="Times New Roman" w:cs="Times New Roman"/>
          <w:i/>
          <w:color w:val="000000"/>
        </w:rPr>
        <w:t>Adolesc</w:t>
      </w:r>
      <w:proofErr w:type="spellEnd"/>
      <w:r>
        <w:rPr>
          <w:rFonts w:ascii="Times New Roman" w:eastAsia="Times New Roman" w:hAnsi="Times New Roman" w:cs="Times New Roman"/>
          <w:i/>
          <w:color w:val="000000"/>
        </w:rPr>
        <w:t xml:space="preserve"> Psychiatry</w:t>
      </w:r>
      <w:r>
        <w:rPr>
          <w:rFonts w:ascii="Times New Roman" w:eastAsia="Times New Roman" w:hAnsi="Times New Roman" w:cs="Times New Roman"/>
          <w:color w:val="000000"/>
        </w:rPr>
        <w:t>. 2013;22(10):589-603. doi:10.1007/s00787-013-0411-0</w:t>
      </w:r>
    </w:p>
    <w:p w14:paraId="0000011E"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34.</w:t>
      </w:r>
      <w:r>
        <w:rPr>
          <w:rFonts w:ascii="Times New Roman" w:eastAsia="Times New Roman" w:hAnsi="Times New Roman" w:cs="Times New Roman"/>
          <w:color w:val="000000"/>
        </w:rPr>
        <w:tab/>
        <w:t xml:space="preserve">Balázs J, Miklósi M, Keresztény Á, et al. Adolescent subthreshold-depression and anxiety: psychopathology, functional impairment and increased suicide risk: Adolescent subthreshold-depression and anxiety. </w:t>
      </w:r>
      <w:r>
        <w:rPr>
          <w:rFonts w:ascii="Times New Roman" w:eastAsia="Times New Roman" w:hAnsi="Times New Roman" w:cs="Times New Roman"/>
          <w:i/>
          <w:color w:val="000000"/>
        </w:rPr>
        <w:t>J Child Psychol Psychiatry</w:t>
      </w:r>
      <w:r>
        <w:rPr>
          <w:rFonts w:ascii="Times New Roman" w:eastAsia="Times New Roman" w:hAnsi="Times New Roman" w:cs="Times New Roman"/>
          <w:color w:val="000000"/>
        </w:rPr>
        <w:t>. 2013;54(6):670-677. doi:10.1111/jcpp.12016</w:t>
      </w:r>
    </w:p>
    <w:p w14:paraId="0000011F"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35.</w:t>
      </w:r>
      <w:r>
        <w:rPr>
          <w:rFonts w:ascii="Times New Roman" w:eastAsia="Times New Roman" w:hAnsi="Times New Roman" w:cs="Times New Roman"/>
          <w:color w:val="000000"/>
        </w:rPr>
        <w:tab/>
        <w:t xml:space="preserve">Schleider JL, Weisz JR. A single-session growth mindset intervention for adolescent anxiety and depression: 9-month outcomes of a randomized trial. </w:t>
      </w:r>
      <w:r>
        <w:rPr>
          <w:rFonts w:ascii="Times New Roman" w:eastAsia="Times New Roman" w:hAnsi="Times New Roman" w:cs="Times New Roman"/>
          <w:i/>
          <w:color w:val="000000"/>
        </w:rPr>
        <w:t>J Child Psychol Psychiatry</w:t>
      </w:r>
      <w:r>
        <w:rPr>
          <w:rFonts w:ascii="Times New Roman" w:eastAsia="Times New Roman" w:hAnsi="Times New Roman" w:cs="Times New Roman"/>
          <w:color w:val="000000"/>
        </w:rPr>
        <w:t>. 2018;59(2):160-170. doi:10.1111/jcpp.12811</w:t>
      </w:r>
    </w:p>
    <w:p w14:paraId="00000120"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36.</w:t>
      </w:r>
      <w:r>
        <w:rPr>
          <w:rFonts w:ascii="Times New Roman" w:eastAsia="Times New Roman" w:hAnsi="Times New Roman" w:cs="Times New Roman"/>
          <w:color w:val="000000"/>
        </w:rPr>
        <w:tab/>
        <w:t xml:space="preserve">Schleider JL, Weisz JR. Reducing risk for anxiety and depression in adolescents: Effects of a single-session intervention teaching that personality can change. </w:t>
      </w:r>
      <w:proofErr w:type="spellStart"/>
      <w:r>
        <w:rPr>
          <w:rFonts w:ascii="Times New Roman" w:eastAsia="Times New Roman" w:hAnsi="Times New Roman" w:cs="Times New Roman"/>
          <w:i/>
          <w:color w:val="000000"/>
        </w:rPr>
        <w:t>Behav</w:t>
      </w:r>
      <w:proofErr w:type="spellEnd"/>
      <w:r>
        <w:rPr>
          <w:rFonts w:ascii="Times New Roman" w:eastAsia="Times New Roman" w:hAnsi="Times New Roman" w:cs="Times New Roman"/>
          <w:i/>
          <w:color w:val="000000"/>
        </w:rPr>
        <w:t xml:space="preserve"> Res Ther</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2016;87:170</w:t>
      </w:r>
      <w:proofErr w:type="gramEnd"/>
      <w:r>
        <w:rPr>
          <w:rFonts w:ascii="Times New Roman" w:eastAsia="Times New Roman" w:hAnsi="Times New Roman" w:cs="Times New Roman"/>
          <w:color w:val="000000"/>
        </w:rPr>
        <w:t xml:space="preserve">-181. </w:t>
      </w:r>
      <w:proofErr w:type="gramStart"/>
      <w:r>
        <w:rPr>
          <w:rFonts w:ascii="Times New Roman" w:eastAsia="Times New Roman" w:hAnsi="Times New Roman" w:cs="Times New Roman"/>
          <w:color w:val="000000"/>
        </w:rPr>
        <w:t>doi:10.1016/j.brat</w:t>
      </w:r>
      <w:proofErr w:type="gramEnd"/>
      <w:r>
        <w:rPr>
          <w:rFonts w:ascii="Times New Roman" w:eastAsia="Times New Roman" w:hAnsi="Times New Roman" w:cs="Times New Roman"/>
          <w:color w:val="000000"/>
        </w:rPr>
        <w:t>.2016.09.011</w:t>
      </w:r>
    </w:p>
    <w:p w14:paraId="00000121"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37.</w:t>
      </w:r>
      <w:r>
        <w:rPr>
          <w:rFonts w:ascii="Times New Roman" w:eastAsia="Times New Roman" w:hAnsi="Times New Roman" w:cs="Times New Roman"/>
          <w:color w:val="000000"/>
        </w:rPr>
        <w:tab/>
        <w:t xml:space="preserve">Yeager DS, Dweck CS. Mindsets That Promote Resilience: When Students Believe That Personal Characteristics Can Be Developed. </w:t>
      </w:r>
      <w:r>
        <w:rPr>
          <w:rFonts w:ascii="Times New Roman" w:eastAsia="Times New Roman" w:hAnsi="Times New Roman" w:cs="Times New Roman"/>
          <w:i/>
          <w:color w:val="000000"/>
        </w:rPr>
        <w:t>Educ Psychol</w:t>
      </w:r>
      <w:r>
        <w:rPr>
          <w:rFonts w:ascii="Times New Roman" w:eastAsia="Times New Roman" w:hAnsi="Times New Roman" w:cs="Times New Roman"/>
          <w:color w:val="000000"/>
        </w:rPr>
        <w:t>. 2012;47(4):302-314. doi:10.1080/00461520.2012.722805</w:t>
      </w:r>
    </w:p>
    <w:p w14:paraId="00000122"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38.</w:t>
      </w:r>
      <w:r>
        <w:rPr>
          <w:rFonts w:ascii="Times New Roman" w:eastAsia="Times New Roman" w:hAnsi="Times New Roman" w:cs="Times New Roman"/>
          <w:color w:val="000000"/>
        </w:rPr>
        <w:tab/>
        <w:t xml:space="preserve">Yeager DS, Johnson R, Spitzer BJ, </w:t>
      </w:r>
      <w:proofErr w:type="spellStart"/>
      <w:r>
        <w:rPr>
          <w:rFonts w:ascii="Times New Roman" w:eastAsia="Times New Roman" w:hAnsi="Times New Roman" w:cs="Times New Roman"/>
          <w:color w:val="000000"/>
        </w:rPr>
        <w:t>Trzesniewski</w:t>
      </w:r>
      <w:proofErr w:type="spellEnd"/>
      <w:r>
        <w:rPr>
          <w:rFonts w:ascii="Times New Roman" w:eastAsia="Times New Roman" w:hAnsi="Times New Roman" w:cs="Times New Roman"/>
          <w:color w:val="000000"/>
        </w:rPr>
        <w:t xml:space="preserve"> KH, Powers J, Dweck CS. The far-reaching effects of believing people can change: Implicit theories of personality shape stress, health, and achievement during adolescence. </w:t>
      </w:r>
      <w:r>
        <w:rPr>
          <w:rFonts w:ascii="Times New Roman" w:eastAsia="Times New Roman" w:hAnsi="Times New Roman" w:cs="Times New Roman"/>
          <w:i/>
          <w:color w:val="000000"/>
        </w:rPr>
        <w:t>J Pers Soc Psychol</w:t>
      </w:r>
      <w:r>
        <w:rPr>
          <w:rFonts w:ascii="Times New Roman" w:eastAsia="Times New Roman" w:hAnsi="Times New Roman" w:cs="Times New Roman"/>
          <w:color w:val="000000"/>
        </w:rPr>
        <w:t>. 2014;106(6):867-884. doi:10.1037/a0036335</w:t>
      </w:r>
    </w:p>
    <w:p w14:paraId="00000123"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39.</w:t>
      </w:r>
      <w:r>
        <w:rPr>
          <w:rFonts w:ascii="Times New Roman" w:eastAsia="Times New Roman" w:hAnsi="Times New Roman" w:cs="Times New Roman"/>
          <w:color w:val="000000"/>
        </w:rPr>
        <w:tab/>
        <w:t xml:space="preserve">Froh JJ, Kashdan TB, </w:t>
      </w:r>
      <w:proofErr w:type="spellStart"/>
      <w:r>
        <w:rPr>
          <w:rFonts w:ascii="Times New Roman" w:eastAsia="Times New Roman" w:hAnsi="Times New Roman" w:cs="Times New Roman"/>
          <w:color w:val="000000"/>
        </w:rPr>
        <w:t>Ozimkowski</w:t>
      </w:r>
      <w:proofErr w:type="spellEnd"/>
      <w:r>
        <w:rPr>
          <w:rFonts w:ascii="Times New Roman" w:eastAsia="Times New Roman" w:hAnsi="Times New Roman" w:cs="Times New Roman"/>
          <w:color w:val="000000"/>
        </w:rPr>
        <w:t xml:space="preserve"> KM, Miller N. Who benefits the most from a gratitude intervention in children and adolescents? Examining positive affect as a moderator. </w:t>
      </w:r>
      <w:r>
        <w:rPr>
          <w:rFonts w:ascii="Times New Roman" w:eastAsia="Times New Roman" w:hAnsi="Times New Roman" w:cs="Times New Roman"/>
          <w:i/>
          <w:color w:val="000000"/>
        </w:rPr>
        <w:t>J Posit Psychol</w:t>
      </w:r>
      <w:r>
        <w:rPr>
          <w:rFonts w:ascii="Times New Roman" w:eastAsia="Times New Roman" w:hAnsi="Times New Roman" w:cs="Times New Roman"/>
          <w:color w:val="000000"/>
        </w:rPr>
        <w:t>. 2009;4(5):408-422. doi:10.1080/17439760902992464</w:t>
      </w:r>
    </w:p>
    <w:p w14:paraId="00000124"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40.</w:t>
      </w:r>
      <w:r>
        <w:rPr>
          <w:rFonts w:ascii="Times New Roman" w:eastAsia="Times New Roman" w:hAnsi="Times New Roman" w:cs="Times New Roman"/>
          <w:color w:val="000000"/>
        </w:rPr>
        <w:tab/>
        <w:t xml:space="preserve">Froh JJ, </w:t>
      </w:r>
      <w:proofErr w:type="spellStart"/>
      <w:r>
        <w:rPr>
          <w:rFonts w:ascii="Times New Roman" w:eastAsia="Times New Roman" w:hAnsi="Times New Roman" w:cs="Times New Roman"/>
          <w:color w:val="000000"/>
        </w:rPr>
        <w:t>Sefick</w:t>
      </w:r>
      <w:proofErr w:type="spellEnd"/>
      <w:r>
        <w:rPr>
          <w:rFonts w:ascii="Times New Roman" w:eastAsia="Times New Roman" w:hAnsi="Times New Roman" w:cs="Times New Roman"/>
          <w:color w:val="000000"/>
        </w:rPr>
        <w:t xml:space="preserve"> WJ, Emmons RA. Counting blessings in early adolescents: An experimental study of gratitude and subjective well-being. </w:t>
      </w:r>
      <w:r>
        <w:rPr>
          <w:rFonts w:ascii="Times New Roman" w:eastAsia="Times New Roman" w:hAnsi="Times New Roman" w:cs="Times New Roman"/>
          <w:i/>
          <w:color w:val="000000"/>
        </w:rPr>
        <w:t>J Sch Psychol</w:t>
      </w:r>
      <w:r>
        <w:rPr>
          <w:rFonts w:ascii="Times New Roman" w:eastAsia="Times New Roman" w:hAnsi="Times New Roman" w:cs="Times New Roman"/>
          <w:color w:val="000000"/>
        </w:rPr>
        <w:t xml:space="preserve">. 2008;46(2):213-233. </w:t>
      </w:r>
      <w:proofErr w:type="gramStart"/>
      <w:r>
        <w:rPr>
          <w:rFonts w:ascii="Times New Roman" w:eastAsia="Times New Roman" w:hAnsi="Times New Roman" w:cs="Times New Roman"/>
          <w:color w:val="000000"/>
        </w:rPr>
        <w:t>doi:10.1016/j.jsp</w:t>
      </w:r>
      <w:proofErr w:type="gramEnd"/>
      <w:r>
        <w:rPr>
          <w:rFonts w:ascii="Times New Roman" w:eastAsia="Times New Roman" w:hAnsi="Times New Roman" w:cs="Times New Roman"/>
          <w:color w:val="000000"/>
        </w:rPr>
        <w:t>.2007.03.005</w:t>
      </w:r>
    </w:p>
    <w:p w14:paraId="00000125"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41.</w:t>
      </w:r>
      <w:r>
        <w:rPr>
          <w:rFonts w:ascii="Times New Roman" w:eastAsia="Times New Roman" w:hAnsi="Times New Roman" w:cs="Times New Roman"/>
          <w:color w:val="000000"/>
        </w:rPr>
        <w:tab/>
        <w:t xml:space="preserve">Cohen GL, Garcia J, Purdie-Vaughns V, Apfel N, </w:t>
      </w:r>
      <w:proofErr w:type="spellStart"/>
      <w:r>
        <w:rPr>
          <w:rFonts w:ascii="Times New Roman" w:eastAsia="Times New Roman" w:hAnsi="Times New Roman" w:cs="Times New Roman"/>
          <w:color w:val="000000"/>
        </w:rPr>
        <w:t>Brzustoski</w:t>
      </w:r>
      <w:proofErr w:type="spellEnd"/>
      <w:r>
        <w:rPr>
          <w:rFonts w:ascii="Times New Roman" w:eastAsia="Times New Roman" w:hAnsi="Times New Roman" w:cs="Times New Roman"/>
          <w:color w:val="000000"/>
        </w:rPr>
        <w:t xml:space="preserve"> P. Recursive Processes in Self-Affirmation: Intervening to Close the Minority Achievement Gap. </w:t>
      </w:r>
      <w:r>
        <w:rPr>
          <w:rFonts w:ascii="Times New Roman" w:eastAsia="Times New Roman" w:hAnsi="Times New Roman" w:cs="Times New Roman"/>
          <w:i/>
          <w:color w:val="000000"/>
        </w:rPr>
        <w:t>Science</w:t>
      </w:r>
      <w:r>
        <w:rPr>
          <w:rFonts w:ascii="Times New Roman" w:eastAsia="Times New Roman" w:hAnsi="Times New Roman" w:cs="Times New Roman"/>
          <w:color w:val="000000"/>
        </w:rPr>
        <w:t>. 2009;324(5925):400-403. doi:10.1126/science.1170769</w:t>
      </w:r>
    </w:p>
    <w:p w14:paraId="00000126"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42.</w:t>
      </w:r>
      <w:r>
        <w:rPr>
          <w:rFonts w:ascii="Times New Roman" w:eastAsia="Times New Roman" w:hAnsi="Times New Roman" w:cs="Times New Roman"/>
          <w:color w:val="000000"/>
        </w:rPr>
        <w:tab/>
        <w:t xml:space="preserve">Yeager DS, </w:t>
      </w:r>
      <w:proofErr w:type="spellStart"/>
      <w:r>
        <w:rPr>
          <w:rFonts w:ascii="Times New Roman" w:eastAsia="Times New Roman" w:hAnsi="Times New Roman" w:cs="Times New Roman"/>
          <w:color w:val="000000"/>
        </w:rPr>
        <w:t>Trzesniewski</w:t>
      </w:r>
      <w:proofErr w:type="spellEnd"/>
      <w:r>
        <w:rPr>
          <w:rFonts w:ascii="Times New Roman" w:eastAsia="Times New Roman" w:hAnsi="Times New Roman" w:cs="Times New Roman"/>
          <w:color w:val="000000"/>
        </w:rPr>
        <w:t xml:space="preserve"> KH, Dweck CS. An Implicit Theories of Personality Intervention Reduces Adolescent Aggression in Response to Victimization and Exclusion. </w:t>
      </w:r>
      <w:r>
        <w:rPr>
          <w:rFonts w:ascii="Times New Roman" w:eastAsia="Times New Roman" w:hAnsi="Times New Roman" w:cs="Times New Roman"/>
          <w:i/>
          <w:color w:val="000000"/>
        </w:rPr>
        <w:t>Child Dev</w:t>
      </w:r>
      <w:r>
        <w:rPr>
          <w:rFonts w:ascii="Times New Roman" w:eastAsia="Times New Roman" w:hAnsi="Times New Roman" w:cs="Times New Roman"/>
          <w:color w:val="000000"/>
        </w:rPr>
        <w:t>. 2013;84(3):970-988. doi:10.1111/cdev.12003</w:t>
      </w:r>
    </w:p>
    <w:p w14:paraId="00000127"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43.</w:t>
      </w:r>
      <w:r>
        <w:rPr>
          <w:rFonts w:ascii="Times New Roman" w:eastAsia="Times New Roman" w:hAnsi="Times New Roman" w:cs="Times New Roman"/>
          <w:color w:val="000000"/>
        </w:rPr>
        <w:tab/>
        <w:t xml:space="preserve">Schleider JL, Burnette JL, Widman L, Hoyt C, </w:t>
      </w:r>
      <w:proofErr w:type="spellStart"/>
      <w:r>
        <w:rPr>
          <w:rFonts w:ascii="Times New Roman" w:eastAsia="Times New Roman" w:hAnsi="Times New Roman" w:cs="Times New Roman"/>
          <w:color w:val="000000"/>
        </w:rPr>
        <w:t>Prinstein</w:t>
      </w:r>
      <w:proofErr w:type="spellEnd"/>
      <w:r>
        <w:rPr>
          <w:rFonts w:ascii="Times New Roman" w:eastAsia="Times New Roman" w:hAnsi="Times New Roman" w:cs="Times New Roman"/>
          <w:color w:val="000000"/>
        </w:rPr>
        <w:t xml:space="preserve"> MJ. Randomized Trial of a Single-Session Growth Mind-Set Intervention for Rural Adolescents’ Internalizing and Externalizing Problems. </w:t>
      </w:r>
      <w:r>
        <w:rPr>
          <w:rFonts w:ascii="Times New Roman" w:eastAsia="Times New Roman" w:hAnsi="Times New Roman" w:cs="Times New Roman"/>
          <w:i/>
          <w:color w:val="000000"/>
        </w:rPr>
        <w:t xml:space="preserve">J Clin Child </w:t>
      </w:r>
      <w:proofErr w:type="spellStart"/>
      <w:r>
        <w:rPr>
          <w:rFonts w:ascii="Times New Roman" w:eastAsia="Times New Roman" w:hAnsi="Times New Roman" w:cs="Times New Roman"/>
          <w:i/>
          <w:color w:val="000000"/>
        </w:rPr>
        <w:t>Adolesc</w:t>
      </w:r>
      <w:proofErr w:type="spellEnd"/>
      <w:r>
        <w:rPr>
          <w:rFonts w:ascii="Times New Roman" w:eastAsia="Times New Roman" w:hAnsi="Times New Roman" w:cs="Times New Roman"/>
          <w:i/>
          <w:color w:val="000000"/>
        </w:rPr>
        <w:t xml:space="preserve"> Psychol</w:t>
      </w:r>
      <w:r>
        <w:rPr>
          <w:rFonts w:ascii="Times New Roman" w:eastAsia="Times New Roman" w:hAnsi="Times New Roman" w:cs="Times New Roman"/>
          <w:color w:val="000000"/>
        </w:rPr>
        <w:t>. Published online June 20, 2019:1-13. doi:10.1080/15374416.2019.1622123</w:t>
      </w:r>
    </w:p>
    <w:p w14:paraId="00000128"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44.</w:t>
      </w:r>
      <w:r>
        <w:rPr>
          <w:rFonts w:ascii="Times New Roman" w:eastAsia="Times New Roman" w:hAnsi="Times New Roman" w:cs="Times New Roman"/>
          <w:color w:val="000000"/>
        </w:rPr>
        <w:tab/>
        <w:t xml:space="preserve">McCullough ME, Emmons R. Counting blessings versus burdens: An experimental investigation of gratitude and subjective well-being in daily life. </w:t>
      </w:r>
      <w:r>
        <w:rPr>
          <w:rFonts w:ascii="Times New Roman" w:eastAsia="Times New Roman" w:hAnsi="Times New Roman" w:cs="Times New Roman"/>
          <w:i/>
          <w:color w:val="000000"/>
        </w:rPr>
        <w:t>J Pers Soc Psychol</w:t>
      </w:r>
      <w:r>
        <w:rPr>
          <w:rFonts w:ascii="Times New Roman" w:eastAsia="Times New Roman" w:hAnsi="Times New Roman" w:cs="Times New Roman"/>
          <w:color w:val="000000"/>
        </w:rPr>
        <w:t>. 2003;84(2):377-389.</w:t>
      </w:r>
    </w:p>
    <w:p w14:paraId="00000129"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45.</w:t>
      </w:r>
      <w:r>
        <w:rPr>
          <w:rFonts w:ascii="Times New Roman" w:eastAsia="Times New Roman" w:hAnsi="Times New Roman" w:cs="Times New Roman"/>
          <w:color w:val="000000"/>
        </w:rPr>
        <w:tab/>
        <w:t xml:space="preserve">Cohen GL, Garcia J, Apfel N, Master A. Reducing the Racial Achievement Gap: A Social-Psychological Intervention. </w:t>
      </w:r>
      <w:r>
        <w:rPr>
          <w:rFonts w:ascii="Times New Roman" w:eastAsia="Times New Roman" w:hAnsi="Times New Roman" w:cs="Times New Roman"/>
          <w:i/>
          <w:color w:val="000000"/>
        </w:rPr>
        <w:t>Science</w:t>
      </w:r>
      <w:r>
        <w:rPr>
          <w:rFonts w:ascii="Times New Roman" w:eastAsia="Times New Roman" w:hAnsi="Times New Roman" w:cs="Times New Roman"/>
          <w:color w:val="000000"/>
        </w:rPr>
        <w:t>. 2006;313(5791):1307-1310. doi:10.1126/science.1128317</w:t>
      </w:r>
    </w:p>
    <w:p w14:paraId="0000012A"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46.</w:t>
      </w:r>
      <w:r>
        <w:rPr>
          <w:rFonts w:ascii="Times New Roman" w:eastAsia="Times New Roman" w:hAnsi="Times New Roman" w:cs="Times New Roman"/>
          <w:color w:val="000000"/>
        </w:rPr>
        <w:tab/>
        <w:t xml:space="preserve">Bronk KC. </w:t>
      </w:r>
      <w:r>
        <w:rPr>
          <w:rFonts w:ascii="Times New Roman" w:eastAsia="Times New Roman" w:hAnsi="Times New Roman" w:cs="Times New Roman"/>
          <w:i/>
          <w:color w:val="000000"/>
        </w:rPr>
        <w:t>Portraits Of* Purpose: A Study Examining the Ways a Sense of Purpose Contributes to Positive Youth Development</w:t>
      </w:r>
      <w:r>
        <w:rPr>
          <w:rFonts w:ascii="Times New Roman" w:eastAsia="Times New Roman" w:hAnsi="Times New Roman" w:cs="Times New Roman"/>
          <w:color w:val="000000"/>
        </w:rPr>
        <w:t>. Stanford University; 2005.</w:t>
      </w:r>
    </w:p>
    <w:p w14:paraId="0000012B"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47.</w:t>
      </w:r>
      <w:r>
        <w:rPr>
          <w:rFonts w:ascii="Times New Roman" w:eastAsia="Times New Roman" w:hAnsi="Times New Roman" w:cs="Times New Roman"/>
          <w:color w:val="000000"/>
        </w:rPr>
        <w:tab/>
        <w:t xml:space="preserve">Venturo-Conerly K, Roe E, Wasil A, et al. Training and Supervising Lay Providers in Kenya: Strategies and Mixed-Methods Outcomes☆☆☆. </w:t>
      </w:r>
      <w:proofErr w:type="spellStart"/>
      <w:r>
        <w:rPr>
          <w:rFonts w:ascii="Times New Roman" w:eastAsia="Times New Roman" w:hAnsi="Times New Roman" w:cs="Times New Roman"/>
          <w:i/>
          <w:color w:val="000000"/>
        </w:rPr>
        <w:t>Cogn</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Behav</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Pract</w:t>
      </w:r>
      <w:proofErr w:type="spellEnd"/>
      <w:r>
        <w:rPr>
          <w:rFonts w:ascii="Times New Roman" w:eastAsia="Times New Roman" w:hAnsi="Times New Roman" w:cs="Times New Roman"/>
          <w:color w:val="000000"/>
        </w:rPr>
        <w:t xml:space="preserve">. Published online May 5, 2021. </w:t>
      </w:r>
      <w:proofErr w:type="gramStart"/>
      <w:r>
        <w:rPr>
          <w:rFonts w:ascii="Times New Roman" w:eastAsia="Times New Roman" w:hAnsi="Times New Roman" w:cs="Times New Roman"/>
          <w:color w:val="000000"/>
        </w:rPr>
        <w:t>doi:10.1016/j.cbpra</w:t>
      </w:r>
      <w:proofErr w:type="gramEnd"/>
      <w:r>
        <w:rPr>
          <w:rFonts w:ascii="Times New Roman" w:eastAsia="Times New Roman" w:hAnsi="Times New Roman" w:cs="Times New Roman"/>
          <w:color w:val="000000"/>
        </w:rPr>
        <w:t>.2021.03.004</w:t>
      </w:r>
    </w:p>
    <w:p w14:paraId="0000012C"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48.</w:t>
      </w:r>
      <w:r>
        <w:rPr>
          <w:rFonts w:ascii="Times New Roman" w:eastAsia="Times New Roman" w:hAnsi="Times New Roman" w:cs="Times New Roman"/>
          <w:color w:val="000000"/>
        </w:rPr>
        <w:tab/>
        <w:t>World Health Organization. GHO | By category | Human resources - Data by country. WHO. Published 2019. Accessed April 24, 2020. https://apps.who.int/gho/data/node.main.MHHR?lang=en</w:t>
      </w:r>
    </w:p>
    <w:p w14:paraId="0000012D"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49.</w:t>
      </w:r>
      <w:r>
        <w:rPr>
          <w:rFonts w:ascii="Times New Roman" w:eastAsia="Times New Roman" w:hAnsi="Times New Roman" w:cs="Times New Roman"/>
          <w:color w:val="000000"/>
        </w:rPr>
        <w:tab/>
        <w:t xml:space="preserve">Van Buuren S. </w:t>
      </w:r>
      <w:r>
        <w:rPr>
          <w:rFonts w:ascii="Times New Roman" w:eastAsia="Times New Roman" w:hAnsi="Times New Roman" w:cs="Times New Roman"/>
          <w:i/>
          <w:color w:val="000000"/>
        </w:rPr>
        <w:t>Flexible Imputation of Missing Data</w:t>
      </w:r>
      <w:r>
        <w:rPr>
          <w:rFonts w:ascii="Times New Roman" w:eastAsia="Times New Roman" w:hAnsi="Times New Roman" w:cs="Times New Roman"/>
          <w:color w:val="000000"/>
        </w:rPr>
        <w:t>. CRC press; 2018.</w:t>
      </w:r>
    </w:p>
    <w:p w14:paraId="0000012E"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50.</w:t>
      </w:r>
      <w:r>
        <w:rPr>
          <w:rFonts w:ascii="Times New Roman" w:eastAsia="Times New Roman" w:hAnsi="Times New Roman" w:cs="Times New Roman"/>
          <w:color w:val="000000"/>
        </w:rPr>
        <w:tab/>
      </w:r>
      <w:proofErr w:type="gramStart"/>
      <w:r>
        <w:rPr>
          <w:rFonts w:ascii="Times New Roman" w:eastAsia="Times New Roman" w:hAnsi="Times New Roman" w:cs="Times New Roman"/>
          <w:color w:val="000000"/>
        </w:rPr>
        <w:t>Buuren  van</w:t>
      </w:r>
      <w:proofErr w:type="gramEnd"/>
      <w:r>
        <w:rPr>
          <w:rFonts w:ascii="Times New Roman" w:eastAsia="Times New Roman" w:hAnsi="Times New Roman" w:cs="Times New Roman"/>
          <w:color w:val="000000"/>
        </w:rPr>
        <w:t xml:space="preserve"> S, Groothuis-</w:t>
      </w:r>
      <w:proofErr w:type="spellStart"/>
      <w:r>
        <w:rPr>
          <w:rFonts w:ascii="Times New Roman" w:eastAsia="Times New Roman" w:hAnsi="Times New Roman" w:cs="Times New Roman"/>
          <w:color w:val="000000"/>
        </w:rPr>
        <w:t>Oudshoorn</w:t>
      </w:r>
      <w:proofErr w:type="spellEnd"/>
      <w:r>
        <w:rPr>
          <w:rFonts w:ascii="Times New Roman" w:eastAsia="Times New Roman" w:hAnsi="Times New Roman" w:cs="Times New Roman"/>
          <w:color w:val="000000"/>
        </w:rPr>
        <w:t xml:space="preserve"> K. mice: Multivariate Imputation by Chained Equations in R. </w:t>
      </w:r>
      <w:r>
        <w:rPr>
          <w:rFonts w:ascii="Times New Roman" w:eastAsia="Times New Roman" w:hAnsi="Times New Roman" w:cs="Times New Roman"/>
          <w:i/>
          <w:color w:val="000000"/>
        </w:rPr>
        <w:t xml:space="preserve">J Stat </w:t>
      </w:r>
      <w:proofErr w:type="spellStart"/>
      <w:r>
        <w:rPr>
          <w:rFonts w:ascii="Times New Roman" w:eastAsia="Times New Roman" w:hAnsi="Times New Roman" w:cs="Times New Roman"/>
          <w:i/>
          <w:color w:val="000000"/>
        </w:rPr>
        <w:t>Softw</w:t>
      </w:r>
      <w:proofErr w:type="spellEnd"/>
      <w:r>
        <w:rPr>
          <w:rFonts w:ascii="Times New Roman" w:eastAsia="Times New Roman" w:hAnsi="Times New Roman" w:cs="Times New Roman"/>
          <w:color w:val="000000"/>
        </w:rPr>
        <w:t>. 2011;45(1):1-67. doi:10.18637/</w:t>
      </w:r>
      <w:proofErr w:type="gramStart"/>
      <w:r>
        <w:rPr>
          <w:rFonts w:ascii="Times New Roman" w:eastAsia="Times New Roman" w:hAnsi="Times New Roman" w:cs="Times New Roman"/>
          <w:color w:val="000000"/>
        </w:rPr>
        <w:t>jss.v045.i</w:t>
      </w:r>
      <w:proofErr w:type="gramEnd"/>
      <w:r>
        <w:rPr>
          <w:rFonts w:ascii="Times New Roman" w:eastAsia="Times New Roman" w:hAnsi="Times New Roman" w:cs="Times New Roman"/>
          <w:color w:val="000000"/>
        </w:rPr>
        <w:t>03</w:t>
      </w:r>
    </w:p>
    <w:p w14:paraId="0000012F"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51.</w:t>
      </w:r>
      <w:r>
        <w:rPr>
          <w:rFonts w:ascii="Times New Roman" w:eastAsia="Times New Roman" w:hAnsi="Times New Roman" w:cs="Times New Roman"/>
          <w:color w:val="000000"/>
        </w:rPr>
        <w:tab/>
        <w:t xml:space="preserve">Weisz J, Bearman SK, Santucci LC, Jensen-Doss A. Initial Test of a Principle-Guided Approach to Transdiagnostic Psychotherapy </w:t>
      </w:r>
      <w:proofErr w:type="gramStart"/>
      <w:r>
        <w:rPr>
          <w:rFonts w:ascii="Times New Roman" w:eastAsia="Times New Roman" w:hAnsi="Times New Roman" w:cs="Times New Roman"/>
          <w:color w:val="000000"/>
        </w:rPr>
        <w:t>With</w:t>
      </w:r>
      <w:proofErr w:type="gramEnd"/>
      <w:r>
        <w:rPr>
          <w:rFonts w:ascii="Times New Roman" w:eastAsia="Times New Roman" w:hAnsi="Times New Roman" w:cs="Times New Roman"/>
          <w:color w:val="000000"/>
        </w:rPr>
        <w:t xml:space="preserve"> Children and Adolescents. </w:t>
      </w:r>
      <w:r>
        <w:rPr>
          <w:rFonts w:ascii="Times New Roman" w:eastAsia="Times New Roman" w:hAnsi="Times New Roman" w:cs="Times New Roman"/>
          <w:i/>
          <w:color w:val="000000"/>
        </w:rPr>
        <w:t xml:space="preserve">J Clin Child </w:t>
      </w:r>
      <w:proofErr w:type="spellStart"/>
      <w:r>
        <w:rPr>
          <w:rFonts w:ascii="Times New Roman" w:eastAsia="Times New Roman" w:hAnsi="Times New Roman" w:cs="Times New Roman"/>
          <w:i/>
          <w:color w:val="000000"/>
        </w:rPr>
        <w:t>Adolesc</w:t>
      </w:r>
      <w:proofErr w:type="spellEnd"/>
      <w:r>
        <w:rPr>
          <w:rFonts w:ascii="Times New Roman" w:eastAsia="Times New Roman" w:hAnsi="Times New Roman" w:cs="Times New Roman"/>
          <w:i/>
          <w:color w:val="000000"/>
        </w:rPr>
        <w:t xml:space="preserve"> Psychol</w:t>
      </w:r>
      <w:r>
        <w:rPr>
          <w:rFonts w:ascii="Times New Roman" w:eastAsia="Times New Roman" w:hAnsi="Times New Roman" w:cs="Times New Roman"/>
          <w:color w:val="000000"/>
        </w:rPr>
        <w:t>. 2017;46(1):44-58. doi:10.1080/15374416.2016.1163708</w:t>
      </w:r>
    </w:p>
    <w:p w14:paraId="00000130"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52.</w:t>
      </w:r>
      <w:r>
        <w:rPr>
          <w:rFonts w:ascii="Times New Roman" w:eastAsia="Times New Roman" w:hAnsi="Times New Roman" w:cs="Times New Roman"/>
          <w:color w:val="000000"/>
        </w:rPr>
        <w:tab/>
        <w:t>Venturo-Conerly K, Osborn TL, Wasil AR, et al. Testing the Effects of the Shamiri Intervention and its Components on Anxiety, Depression, Wellbeing, and Academic Functioning in Kenyan Adolescents: Study Protocol for a Five-Arm Randomized Controlled Trial. Published online 2021.</w:t>
      </w:r>
    </w:p>
    <w:p w14:paraId="00000131"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sidRPr="00BB0EC2">
        <w:rPr>
          <w:rFonts w:ascii="Times New Roman" w:eastAsia="Times New Roman" w:hAnsi="Times New Roman" w:cs="Times New Roman"/>
          <w:color w:val="000000"/>
          <w:lang w:val="de-DE"/>
        </w:rPr>
        <w:t>53.</w:t>
      </w:r>
      <w:r w:rsidRPr="00BB0EC2">
        <w:rPr>
          <w:rFonts w:ascii="Times New Roman" w:eastAsia="Times New Roman" w:hAnsi="Times New Roman" w:cs="Times New Roman"/>
          <w:color w:val="000000"/>
          <w:lang w:val="de-DE"/>
        </w:rPr>
        <w:tab/>
        <w:t xml:space="preserve">Osborn TL, Wasil AR, Venturo-Conerly KE, Schleider JL, Weisz JR. </w:t>
      </w:r>
      <w:r>
        <w:rPr>
          <w:rFonts w:ascii="Times New Roman" w:eastAsia="Times New Roman" w:hAnsi="Times New Roman" w:cs="Times New Roman"/>
          <w:color w:val="000000"/>
        </w:rPr>
        <w:t xml:space="preserve">Group Intervention for Adolescent Anxiety and Depression: Outcomes of a Randomized Trial with Adolescents in Kenya. </w:t>
      </w:r>
      <w:proofErr w:type="spellStart"/>
      <w:r>
        <w:rPr>
          <w:rFonts w:ascii="Times New Roman" w:eastAsia="Times New Roman" w:hAnsi="Times New Roman" w:cs="Times New Roman"/>
          <w:i/>
          <w:color w:val="000000"/>
        </w:rPr>
        <w:t>Behav</w:t>
      </w:r>
      <w:proofErr w:type="spellEnd"/>
      <w:r>
        <w:rPr>
          <w:rFonts w:ascii="Times New Roman" w:eastAsia="Times New Roman" w:hAnsi="Times New Roman" w:cs="Times New Roman"/>
          <w:i/>
          <w:color w:val="000000"/>
        </w:rPr>
        <w:t xml:space="preserve"> Ther</w:t>
      </w:r>
      <w:r>
        <w:rPr>
          <w:rFonts w:ascii="Times New Roman" w:eastAsia="Times New Roman" w:hAnsi="Times New Roman" w:cs="Times New Roman"/>
          <w:color w:val="000000"/>
        </w:rPr>
        <w:t xml:space="preserve">. 2020;51(4):601-615. </w:t>
      </w:r>
      <w:proofErr w:type="gramStart"/>
      <w:r>
        <w:rPr>
          <w:rFonts w:ascii="Times New Roman" w:eastAsia="Times New Roman" w:hAnsi="Times New Roman" w:cs="Times New Roman"/>
          <w:color w:val="000000"/>
        </w:rPr>
        <w:t>doi:10.1016/j.beth</w:t>
      </w:r>
      <w:proofErr w:type="gramEnd"/>
      <w:r>
        <w:rPr>
          <w:rFonts w:ascii="Times New Roman" w:eastAsia="Times New Roman" w:hAnsi="Times New Roman" w:cs="Times New Roman"/>
          <w:color w:val="000000"/>
        </w:rPr>
        <w:t>.2019.09.005</w:t>
      </w:r>
    </w:p>
    <w:p w14:paraId="00000132"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54.</w:t>
      </w:r>
      <w:r>
        <w:rPr>
          <w:rFonts w:ascii="Times New Roman" w:eastAsia="Times New Roman" w:hAnsi="Times New Roman" w:cs="Times New Roman"/>
          <w:color w:val="000000"/>
        </w:rPr>
        <w:tab/>
        <w:t xml:space="preserve">Osborn TL, Venturo-Conerly KE, Wasil AR, et al. The Shamiri group intervention for adolescent anxiety and depression: study protocol for a randomized controlled trial of a lay-provider-delivered, school-based intervention in Kenya. </w:t>
      </w:r>
      <w:r>
        <w:rPr>
          <w:rFonts w:ascii="Times New Roman" w:eastAsia="Times New Roman" w:hAnsi="Times New Roman" w:cs="Times New Roman"/>
          <w:i/>
          <w:color w:val="000000"/>
        </w:rPr>
        <w:t>Trials</w:t>
      </w:r>
      <w:r>
        <w:rPr>
          <w:rFonts w:ascii="Times New Roman" w:eastAsia="Times New Roman" w:hAnsi="Times New Roman" w:cs="Times New Roman"/>
          <w:color w:val="000000"/>
        </w:rPr>
        <w:t>. 2020;21(1):938. doi:10.1186/s13063-020-04732-1</w:t>
      </w:r>
    </w:p>
    <w:p w14:paraId="00000133"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55.</w:t>
      </w:r>
      <w:r>
        <w:rPr>
          <w:rFonts w:ascii="Times New Roman" w:eastAsia="Times New Roman" w:hAnsi="Times New Roman" w:cs="Times New Roman"/>
          <w:color w:val="000000"/>
        </w:rPr>
        <w:tab/>
        <w:t xml:space="preserve">Yates B. The theory and practice of cost-utility, cost-effectiveness, and cost-benefit analysis in behavioral medicine: Toward delivering more health care for less money. </w:t>
      </w:r>
      <w:proofErr w:type="spellStart"/>
      <w:r>
        <w:rPr>
          <w:rFonts w:ascii="Times New Roman" w:eastAsia="Times New Roman" w:hAnsi="Times New Roman" w:cs="Times New Roman"/>
          <w:i/>
          <w:color w:val="000000"/>
        </w:rPr>
        <w:t>Compr</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Handb</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Behav</w:t>
      </w:r>
      <w:proofErr w:type="spellEnd"/>
      <w:r>
        <w:rPr>
          <w:rFonts w:ascii="Times New Roman" w:eastAsia="Times New Roman" w:hAnsi="Times New Roman" w:cs="Times New Roman"/>
          <w:i/>
          <w:color w:val="000000"/>
        </w:rPr>
        <w:t xml:space="preserve"> Med</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1980;3:165</w:t>
      </w:r>
      <w:proofErr w:type="gramEnd"/>
      <w:r>
        <w:rPr>
          <w:rFonts w:ascii="Times New Roman" w:eastAsia="Times New Roman" w:hAnsi="Times New Roman" w:cs="Times New Roman"/>
          <w:color w:val="000000"/>
        </w:rPr>
        <w:t>-205.</w:t>
      </w:r>
    </w:p>
    <w:p w14:paraId="00000134"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56.</w:t>
      </w:r>
      <w:r>
        <w:rPr>
          <w:rFonts w:ascii="Times New Roman" w:eastAsia="Times New Roman" w:hAnsi="Times New Roman" w:cs="Times New Roman"/>
          <w:color w:val="000000"/>
        </w:rPr>
        <w:tab/>
        <w:t xml:space="preserve">Yates BT. Cost-inclusive evaluation: A banquet of approaches for including costs, benefits, and cost–effectiveness and cost–benefit analyses in your next evaluation. </w:t>
      </w:r>
      <w:r>
        <w:rPr>
          <w:rFonts w:ascii="Times New Roman" w:eastAsia="Times New Roman" w:hAnsi="Times New Roman" w:cs="Times New Roman"/>
          <w:i/>
          <w:color w:val="000000"/>
        </w:rPr>
        <w:t xml:space="preserve">Eval Program </w:t>
      </w:r>
      <w:proofErr w:type="spellStart"/>
      <w:r>
        <w:rPr>
          <w:rFonts w:ascii="Times New Roman" w:eastAsia="Times New Roman" w:hAnsi="Times New Roman" w:cs="Times New Roman"/>
          <w:i/>
          <w:color w:val="000000"/>
        </w:rPr>
        <w:t>Plann</w:t>
      </w:r>
      <w:proofErr w:type="spellEnd"/>
      <w:r>
        <w:rPr>
          <w:rFonts w:ascii="Times New Roman" w:eastAsia="Times New Roman" w:hAnsi="Times New Roman" w:cs="Times New Roman"/>
          <w:color w:val="000000"/>
        </w:rPr>
        <w:t xml:space="preserve">. 2009;32(1):52-54. </w:t>
      </w:r>
      <w:proofErr w:type="gramStart"/>
      <w:r>
        <w:rPr>
          <w:rFonts w:ascii="Times New Roman" w:eastAsia="Times New Roman" w:hAnsi="Times New Roman" w:cs="Times New Roman"/>
          <w:color w:val="000000"/>
        </w:rPr>
        <w:t>doi:10.1016/j.evalprogplan</w:t>
      </w:r>
      <w:proofErr w:type="gramEnd"/>
      <w:r>
        <w:rPr>
          <w:rFonts w:ascii="Times New Roman" w:eastAsia="Times New Roman" w:hAnsi="Times New Roman" w:cs="Times New Roman"/>
          <w:color w:val="000000"/>
        </w:rPr>
        <w:t>.2008.08.007</w:t>
      </w:r>
    </w:p>
    <w:p w14:paraId="00000135"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57.</w:t>
      </w:r>
      <w:r>
        <w:rPr>
          <w:rFonts w:ascii="Times New Roman" w:eastAsia="Times New Roman" w:hAnsi="Times New Roman" w:cs="Times New Roman"/>
          <w:color w:val="000000"/>
        </w:rPr>
        <w:tab/>
        <w:t xml:space="preserve">Neumann PJ, Sanders GD. Cost-effectiveness analysis 2.0. </w:t>
      </w:r>
      <w:r>
        <w:rPr>
          <w:rFonts w:ascii="Times New Roman" w:eastAsia="Times New Roman" w:hAnsi="Times New Roman" w:cs="Times New Roman"/>
          <w:i/>
          <w:color w:val="000000"/>
        </w:rPr>
        <w:t>N Engl J Med</w:t>
      </w:r>
      <w:r>
        <w:rPr>
          <w:rFonts w:ascii="Times New Roman" w:eastAsia="Times New Roman" w:hAnsi="Times New Roman" w:cs="Times New Roman"/>
          <w:color w:val="000000"/>
        </w:rPr>
        <w:t>. 2017;376(3):203-205.</w:t>
      </w:r>
    </w:p>
    <w:p w14:paraId="00000136"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58.</w:t>
      </w:r>
      <w:r>
        <w:rPr>
          <w:rFonts w:ascii="Times New Roman" w:eastAsia="Times New Roman" w:hAnsi="Times New Roman" w:cs="Times New Roman"/>
          <w:color w:val="000000"/>
        </w:rPr>
        <w:tab/>
        <w:t xml:space="preserve">Jain R, Grabner M, </w:t>
      </w:r>
      <w:proofErr w:type="spellStart"/>
      <w:r>
        <w:rPr>
          <w:rFonts w:ascii="Times New Roman" w:eastAsia="Times New Roman" w:hAnsi="Times New Roman" w:cs="Times New Roman"/>
          <w:color w:val="000000"/>
        </w:rPr>
        <w:t>Onukwugha</w:t>
      </w:r>
      <w:proofErr w:type="spellEnd"/>
      <w:r>
        <w:rPr>
          <w:rFonts w:ascii="Times New Roman" w:eastAsia="Times New Roman" w:hAnsi="Times New Roman" w:cs="Times New Roman"/>
          <w:color w:val="000000"/>
        </w:rPr>
        <w:t xml:space="preserve"> E. Sensitivity analysis in cost-effectiveness studies. </w:t>
      </w:r>
      <w:r>
        <w:rPr>
          <w:rFonts w:ascii="Times New Roman" w:eastAsia="Times New Roman" w:hAnsi="Times New Roman" w:cs="Times New Roman"/>
          <w:i/>
          <w:color w:val="000000"/>
        </w:rPr>
        <w:t>Pharmacoeconomics</w:t>
      </w:r>
      <w:r>
        <w:rPr>
          <w:rFonts w:ascii="Times New Roman" w:eastAsia="Times New Roman" w:hAnsi="Times New Roman" w:cs="Times New Roman"/>
          <w:color w:val="000000"/>
        </w:rPr>
        <w:t>. 2011;29(4):297-314.</w:t>
      </w:r>
    </w:p>
    <w:p w14:paraId="00000137"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59.</w:t>
      </w:r>
      <w:r>
        <w:rPr>
          <w:rFonts w:ascii="Times New Roman" w:eastAsia="Times New Roman" w:hAnsi="Times New Roman" w:cs="Times New Roman"/>
          <w:color w:val="000000"/>
        </w:rPr>
        <w:tab/>
        <w:t xml:space="preserve">Wasil AR, </w:t>
      </w:r>
      <w:proofErr w:type="spellStart"/>
      <w:r>
        <w:rPr>
          <w:rFonts w:ascii="Times New Roman" w:eastAsia="Times New Roman" w:hAnsi="Times New Roman" w:cs="Times New Roman"/>
          <w:color w:val="000000"/>
        </w:rPr>
        <w:t>Kacmarek</w:t>
      </w:r>
      <w:proofErr w:type="spellEnd"/>
      <w:r>
        <w:rPr>
          <w:rFonts w:ascii="Times New Roman" w:eastAsia="Times New Roman" w:hAnsi="Times New Roman" w:cs="Times New Roman"/>
          <w:color w:val="000000"/>
        </w:rPr>
        <w:t xml:space="preserve"> CN, Osborn TL, et al. Economic evaluation of an online single-session intervention for depression in Kenyan adolescents. </w:t>
      </w:r>
      <w:r>
        <w:rPr>
          <w:rFonts w:ascii="Times New Roman" w:eastAsia="Times New Roman" w:hAnsi="Times New Roman" w:cs="Times New Roman"/>
          <w:i/>
          <w:color w:val="000000"/>
        </w:rPr>
        <w:t>J Consult Clin Psychol</w:t>
      </w:r>
      <w:r>
        <w:rPr>
          <w:rFonts w:ascii="Times New Roman" w:eastAsia="Times New Roman" w:hAnsi="Times New Roman" w:cs="Times New Roman"/>
          <w:color w:val="000000"/>
        </w:rPr>
        <w:t>. 2021;89(8):657-667. doi:10.1037/ccp0000669</w:t>
      </w:r>
    </w:p>
    <w:p w14:paraId="00000138"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60.</w:t>
      </w:r>
      <w:r>
        <w:rPr>
          <w:rFonts w:ascii="Times New Roman" w:eastAsia="Times New Roman" w:hAnsi="Times New Roman" w:cs="Times New Roman"/>
          <w:color w:val="000000"/>
        </w:rPr>
        <w:tab/>
        <w:t xml:space="preserve">French AN, Yates BT, Fowles TR. Cost-Effectiveness of Parent–Child Interaction Therapy in Clinics versus Homes: Client, Provider, Administrator, and Overall Perspectives. </w:t>
      </w:r>
      <w:r>
        <w:rPr>
          <w:rFonts w:ascii="Times New Roman" w:eastAsia="Times New Roman" w:hAnsi="Times New Roman" w:cs="Times New Roman"/>
          <w:i/>
          <w:color w:val="000000"/>
        </w:rPr>
        <w:t>J Child Fam Stud</w:t>
      </w:r>
      <w:r>
        <w:rPr>
          <w:rFonts w:ascii="Times New Roman" w:eastAsia="Times New Roman" w:hAnsi="Times New Roman" w:cs="Times New Roman"/>
          <w:color w:val="000000"/>
        </w:rPr>
        <w:t>. 2018;27(10):3329-3344. doi:10.1007/s10826-018-1159-4</w:t>
      </w:r>
    </w:p>
    <w:p w14:paraId="00000139"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61.</w:t>
      </w:r>
      <w:r>
        <w:rPr>
          <w:rFonts w:ascii="Times New Roman" w:eastAsia="Times New Roman" w:hAnsi="Times New Roman" w:cs="Times New Roman"/>
          <w:color w:val="000000"/>
        </w:rPr>
        <w:tab/>
        <w:t xml:space="preserve">Ruscio AM. Normal Versus Pathological Mood: Implications for Diagnosis. </w:t>
      </w:r>
      <w:r>
        <w:rPr>
          <w:rFonts w:ascii="Times New Roman" w:eastAsia="Times New Roman" w:hAnsi="Times New Roman" w:cs="Times New Roman"/>
          <w:i/>
          <w:color w:val="000000"/>
        </w:rPr>
        <w:t>Annu Rev Clin Psychol</w:t>
      </w:r>
      <w:r>
        <w:rPr>
          <w:rFonts w:ascii="Times New Roman" w:eastAsia="Times New Roman" w:hAnsi="Times New Roman" w:cs="Times New Roman"/>
          <w:color w:val="000000"/>
        </w:rPr>
        <w:t>. 2019;15(1):179-205. doi:10.1146/annurev-clinpsy-050718-095644</w:t>
      </w:r>
    </w:p>
    <w:p w14:paraId="0000013A" w14:textId="77777777" w:rsidR="007C245D" w:rsidRPr="00BB0EC2"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lang w:val="de-DE"/>
        </w:rPr>
      </w:pPr>
      <w:r>
        <w:rPr>
          <w:rFonts w:ascii="Times New Roman" w:eastAsia="Times New Roman" w:hAnsi="Times New Roman" w:cs="Times New Roman"/>
          <w:color w:val="000000"/>
        </w:rPr>
        <w:t>62.</w:t>
      </w:r>
      <w:r>
        <w:rPr>
          <w:rFonts w:ascii="Times New Roman" w:eastAsia="Times New Roman" w:hAnsi="Times New Roman" w:cs="Times New Roman"/>
          <w:color w:val="000000"/>
        </w:rPr>
        <w:tab/>
        <w:t xml:space="preserve">Spitzer RL, Kroenke K, Williams JBW, Löwe B. A Brief Measure for Assessing Generalized Anxiety Disorder: The GAD-7. </w:t>
      </w:r>
      <w:r w:rsidRPr="00BB0EC2">
        <w:rPr>
          <w:rFonts w:ascii="Times New Roman" w:eastAsia="Times New Roman" w:hAnsi="Times New Roman" w:cs="Times New Roman"/>
          <w:i/>
          <w:color w:val="000000"/>
          <w:lang w:val="de-DE"/>
        </w:rPr>
        <w:t>Arch Intern Med</w:t>
      </w:r>
      <w:r w:rsidRPr="00BB0EC2">
        <w:rPr>
          <w:rFonts w:ascii="Times New Roman" w:eastAsia="Times New Roman" w:hAnsi="Times New Roman" w:cs="Times New Roman"/>
          <w:color w:val="000000"/>
          <w:lang w:val="de-DE"/>
        </w:rPr>
        <w:t>. 2006;166(10):1092-1097. doi:10.1001/archinte.166.10.1092</w:t>
      </w:r>
    </w:p>
    <w:p w14:paraId="0000013B"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sidRPr="00BB0EC2">
        <w:rPr>
          <w:rFonts w:ascii="Times New Roman" w:eastAsia="Times New Roman" w:hAnsi="Times New Roman" w:cs="Times New Roman"/>
          <w:color w:val="000000"/>
          <w:lang w:val="de-DE"/>
        </w:rPr>
        <w:t>63.</w:t>
      </w:r>
      <w:r w:rsidRPr="00BB0EC2">
        <w:rPr>
          <w:rFonts w:ascii="Times New Roman" w:eastAsia="Times New Roman" w:hAnsi="Times New Roman" w:cs="Times New Roman"/>
          <w:color w:val="000000"/>
          <w:lang w:val="de-DE"/>
        </w:rPr>
        <w:tab/>
        <w:t xml:space="preserve">Osborn T, Venturo-Conerly K, Gan J, et al. </w:t>
      </w:r>
      <w:r>
        <w:rPr>
          <w:rFonts w:ascii="Times New Roman" w:eastAsia="Times New Roman" w:hAnsi="Times New Roman" w:cs="Times New Roman"/>
          <w:i/>
          <w:color w:val="000000"/>
        </w:rPr>
        <w:t>Depression and Anxiety Symptoms Amongst Kenyan Adolescents: Psychometric Properties, Prevalence, Psychosocial and Sociodemographic Factors</w:t>
      </w:r>
      <w:r>
        <w:rPr>
          <w:rFonts w:ascii="Times New Roman" w:eastAsia="Times New Roman" w:hAnsi="Times New Roman" w:cs="Times New Roman"/>
          <w:color w:val="000000"/>
        </w:rPr>
        <w:t>.; 2021. doi:10.31234/osf.io/ze8tf</w:t>
      </w:r>
    </w:p>
    <w:p w14:paraId="0000013C"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64.</w:t>
      </w:r>
      <w:r>
        <w:rPr>
          <w:rFonts w:ascii="Times New Roman" w:eastAsia="Times New Roman" w:hAnsi="Times New Roman" w:cs="Times New Roman"/>
          <w:color w:val="000000"/>
        </w:rPr>
        <w:tab/>
        <w:t xml:space="preserve">Kroenke K, </w:t>
      </w:r>
      <w:proofErr w:type="spellStart"/>
      <w:r>
        <w:rPr>
          <w:rFonts w:ascii="Times New Roman" w:eastAsia="Times New Roman" w:hAnsi="Times New Roman" w:cs="Times New Roman"/>
          <w:color w:val="000000"/>
        </w:rPr>
        <w:t>Strine</w:t>
      </w:r>
      <w:proofErr w:type="spellEnd"/>
      <w:r>
        <w:rPr>
          <w:rFonts w:ascii="Times New Roman" w:eastAsia="Times New Roman" w:hAnsi="Times New Roman" w:cs="Times New Roman"/>
          <w:color w:val="000000"/>
        </w:rPr>
        <w:t xml:space="preserve"> TW, Spitzer RL, Williams JBW, Berry JT, Mokdad AH. The PHQ-8 as a measure of current depression in the general population. </w:t>
      </w:r>
      <w:r>
        <w:rPr>
          <w:rFonts w:ascii="Times New Roman" w:eastAsia="Times New Roman" w:hAnsi="Times New Roman" w:cs="Times New Roman"/>
          <w:i/>
          <w:color w:val="000000"/>
        </w:rPr>
        <w:t xml:space="preserve">J Affect </w:t>
      </w:r>
      <w:proofErr w:type="spellStart"/>
      <w:r>
        <w:rPr>
          <w:rFonts w:ascii="Times New Roman" w:eastAsia="Times New Roman" w:hAnsi="Times New Roman" w:cs="Times New Roman"/>
          <w:i/>
          <w:color w:val="000000"/>
        </w:rPr>
        <w:t>Disord</w:t>
      </w:r>
      <w:proofErr w:type="spellEnd"/>
      <w:r>
        <w:rPr>
          <w:rFonts w:ascii="Times New Roman" w:eastAsia="Times New Roman" w:hAnsi="Times New Roman" w:cs="Times New Roman"/>
          <w:color w:val="000000"/>
        </w:rPr>
        <w:t xml:space="preserve">. 2009;114(1-3):163-173. </w:t>
      </w:r>
      <w:proofErr w:type="gramStart"/>
      <w:r>
        <w:rPr>
          <w:rFonts w:ascii="Times New Roman" w:eastAsia="Times New Roman" w:hAnsi="Times New Roman" w:cs="Times New Roman"/>
          <w:color w:val="000000"/>
        </w:rPr>
        <w:t>doi:10.1016/j.jad</w:t>
      </w:r>
      <w:proofErr w:type="gramEnd"/>
      <w:r>
        <w:rPr>
          <w:rFonts w:ascii="Times New Roman" w:eastAsia="Times New Roman" w:hAnsi="Times New Roman" w:cs="Times New Roman"/>
          <w:color w:val="000000"/>
        </w:rPr>
        <w:t>.2008.06.026</w:t>
      </w:r>
    </w:p>
    <w:p w14:paraId="0000013D"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65.</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Razykov</w:t>
      </w:r>
      <w:proofErr w:type="spellEnd"/>
      <w:r>
        <w:rPr>
          <w:rFonts w:ascii="Times New Roman" w:eastAsia="Times New Roman" w:hAnsi="Times New Roman" w:cs="Times New Roman"/>
          <w:color w:val="000000"/>
        </w:rPr>
        <w:t xml:space="preserve"> I, </w:t>
      </w:r>
      <w:proofErr w:type="spellStart"/>
      <w:r>
        <w:rPr>
          <w:rFonts w:ascii="Times New Roman" w:eastAsia="Times New Roman" w:hAnsi="Times New Roman" w:cs="Times New Roman"/>
          <w:color w:val="000000"/>
        </w:rPr>
        <w:t>Ziegelstein</w:t>
      </w:r>
      <w:proofErr w:type="spellEnd"/>
      <w:r>
        <w:rPr>
          <w:rFonts w:ascii="Times New Roman" w:eastAsia="Times New Roman" w:hAnsi="Times New Roman" w:cs="Times New Roman"/>
          <w:color w:val="000000"/>
        </w:rPr>
        <w:t xml:space="preserve"> RC, Whooley MA, Thombs BD. The PHQ-9 versus the PHQ-8--is item 9 useful for assessing suicide risk in coronary artery disease patients? Data from the Heart and Soul Study. </w:t>
      </w:r>
      <w:r>
        <w:rPr>
          <w:rFonts w:ascii="Times New Roman" w:eastAsia="Times New Roman" w:hAnsi="Times New Roman" w:cs="Times New Roman"/>
          <w:i/>
          <w:color w:val="000000"/>
        </w:rPr>
        <w:t xml:space="preserve">J </w:t>
      </w:r>
      <w:proofErr w:type="spellStart"/>
      <w:r>
        <w:rPr>
          <w:rFonts w:ascii="Times New Roman" w:eastAsia="Times New Roman" w:hAnsi="Times New Roman" w:cs="Times New Roman"/>
          <w:i/>
          <w:color w:val="000000"/>
        </w:rPr>
        <w:t>Psychosom</w:t>
      </w:r>
      <w:proofErr w:type="spellEnd"/>
      <w:r>
        <w:rPr>
          <w:rFonts w:ascii="Times New Roman" w:eastAsia="Times New Roman" w:hAnsi="Times New Roman" w:cs="Times New Roman"/>
          <w:i/>
          <w:color w:val="000000"/>
        </w:rPr>
        <w:t xml:space="preserve"> Res</w:t>
      </w:r>
      <w:r>
        <w:rPr>
          <w:rFonts w:ascii="Times New Roman" w:eastAsia="Times New Roman" w:hAnsi="Times New Roman" w:cs="Times New Roman"/>
          <w:color w:val="000000"/>
        </w:rPr>
        <w:t xml:space="preserve">. 2012;73(3):163-168. </w:t>
      </w:r>
      <w:proofErr w:type="gramStart"/>
      <w:r>
        <w:rPr>
          <w:rFonts w:ascii="Times New Roman" w:eastAsia="Times New Roman" w:hAnsi="Times New Roman" w:cs="Times New Roman"/>
          <w:color w:val="000000"/>
        </w:rPr>
        <w:t>doi:10.1016/j.jpsychores</w:t>
      </w:r>
      <w:proofErr w:type="gramEnd"/>
      <w:r>
        <w:rPr>
          <w:rFonts w:ascii="Times New Roman" w:eastAsia="Times New Roman" w:hAnsi="Times New Roman" w:cs="Times New Roman"/>
          <w:color w:val="000000"/>
        </w:rPr>
        <w:t>.2012.06.001</w:t>
      </w:r>
    </w:p>
    <w:p w14:paraId="0000013E"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66.</w:t>
      </w:r>
      <w:r>
        <w:rPr>
          <w:rFonts w:ascii="Times New Roman" w:eastAsia="Times New Roman" w:hAnsi="Times New Roman" w:cs="Times New Roman"/>
          <w:color w:val="000000"/>
        </w:rPr>
        <w:tab/>
        <w:t xml:space="preserve">Kern M, Benson L, Steinberg E, Steinberg L. The EPOCH Measure of Adolescent Well-Being. </w:t>
      </w:r>
      <w:r>
        <w:rPr>
          <w:rFonts w:ascii="Times New Roman" w:eastAsia="Times New Roman" w:hAnsi="Times New Roman" w:cs="Times New Roman"/>
          <w:i/>
          <w:color w:val="000000"/>
        </w:rPr>
        <w:t>Psychol Assess</w:t>
      </w:r>
      <w:r>
        <w:rPr>
          <w:rFonts w:ascii="Times New Roman" w:eastAsia="Times New Roman" w:hAnsi="Times New Roman" w:cs="Times New Roman"/>
          <w:color w:val="000000"/>
        </w:rPr>
        <w:t>. 2015;28. doi:10.1037/pas0000201</w:t>
      </w:r>
    </w:p>
    <w:p w14:paraId="0000013F"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67.</w:t>
      </w:r>
      <w:r>
        <w:rPr>
          <w:rFonts w:ascii="Times New Roman" w:eastAsia="Times New Roman" w:hAnsi="Times New Roman" w:cs="Times New Roman"/>
          <w:color w:val="000000"/>
        </w:rPr>
        <w:tab/>
        <w:t xml:space="preserve">Francis LJ, Crea G, McKenna U. The Purpose-in-Life Scale (PILS): internal consistency reliability, concurrent validity and construct validity among Catholic priests in Italy. </w:t>
      </w:r>
      <w:r>
        <w:rPr>
          <w:rFonts w:ascii="Times New Roman" w:eastAsia="Times New Roman" w:hAnsi="Times New Roman" w:cs="Times New Roman"/>
          <w:i/>
          <w:color w:val="000000"/>
        </w:rPr>
        <w:t xml:space="preserve">Ment Health </w:t>
      </w:r>
      <w:proofErr w:type="spellStart"/>
      <w:r>
        <w:rPr>
          <w:rFonts w:ascii="Times New Roman" w:eastAsia="Times New Roman" w:hAnsi="Times New Roman" w:cs="Times New Roman"/>
          <w:i/>
          <w:color w:val="000000"/>
        </w:rPr>
        <w:t>Relig</w:t>
      </w:r>
      <w:proofErr w:type="spellEnd"/>
      <w:r>
        <w:rPr>
          <w:rFonts w:ascii="Times New Roman" w:eastAsia="Times New Roman" w:hAnsi="Times New Roman" w:cs="Times New Roman"/>
          <w:i/>
          <w:color w:val="000000"/>
        </w:rPr>
        <w:t xml:space="preserve"> Cult</w:t>
      </w:r>
      <w:r>
        <w:rPr>
          <w:rFonts w:ascii="Times New Roman" w:eastAsia="Times New Roman" w:hAnsi="Times New Roman" w:cs="Times New Roman"/>
          <w:color w:val="000000"/>
        </w:rPr>
        <w:t>. 2019;22(6):602-613. doi:10.1080/13674676.2018.1538205</w:t>
      </w:r>
    </w:p>
    <w:p w14:paraId="00000140"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68.</w:t>
      </w:r>
      <w:r>
        <w:rPr>
          <w:rFonts w:ascii="Times New Roman" w:eastAsia="Times New Roman" w:hAnsi="Times New Roman" w:cs="Times New Roman"/>
          <w:color w:val="000000"/>
        </w:rPr>
        <w:tab/>
        <w:t xml:space="preserve">Stipek DJ, Weisz JR. Perceived Personal Control and Academic Achievement. </w:t>
      </w:r>
      <w:r>
        <w:rPr>
          <w:rFonts w:ascii="Times New Roman" w:eastAsia="Times New Roman" w:hAnsi="Times New Roman" w:cs="Times New Roman"/>
          <w:i/>
          <w:color w:val="000000"/>
        </w:rPr>
        <w:t>Rev Educ Res</w:t>
      </w:r>
      <w:r>
        <w:rPr>
          <w:rFonts w:ascii="Times New Roman" w:eastAsia="Times New Roman" w:hAnsi="Times New Roman" w:cs="Times New Roman"/>
          <w:color w:val="000000"/>
        </w:rPr>
        <w:t>. 1981;51(1):101-137. doi:10.3102/00346543051001101</w:t>
      </w:r>
    </w:p>
    <w:p w14:paraId="00000141" w14:textId="77777777" w:rsidR="007C245D" w:rsidRDefault="00855AED">
      <w:pPr>
        <w:pBdr>
          <w:top w:val="nil"/>
          <w:left w:val="nil"/>
          <w:bottom w:val="nil"/>
          <w:right w:val="nil"/>
          <w:between w:val="nil"/>
        </w:pBdr>
        <w:tabs>
          <w:tab w:val="left" w:pos="384"/>
        </w:tabs>
        <w:spacing w:after="240" w:line="240" w:lineRule="auto"/>
        <w:ind w:left="384" w:hanging="384"/>
        <w:rPr>
          <w:rFonts w:ascii="Times New Roman" w:eastAsia="Times New Roman" w:hAnsi="Times New Roman" w:cs="Times New Roman"/>
          <w:color w:val="000000"/>
        </w:rPr>
      </w:pPr>
      <w:r>
        <w:rPr>
          <w:rFonts w:ascii="Times New Roman" w:eastAsia="Times New Roman" w:hAnsi="Times New Roman" w:cs="Times New Roman"/>
          <w:color w:val="000000"/>
        </w:rPr>
        <w:t>69.</w:t>
      </w:r>
      <w:r>
        <w:rPr>
          <w:rFonts w:ascii="Times New Roman" w:eastAsia="Times New Roman" w:hAnsi="Times New Roman" w:cs="Times New Roman"/>
          <w:color w:val="000000"/>
        </w:rPr>
        <w:tab/>
        <w:t xml:space="preserve">Shah N, Cader M, Andrews B, McCabe R, Stewart-Brown SL. Short Warwick-Edinburgh Mental Well-being Scale (SWEMWBS): performance in a clinical sample in relation to PHQ-9 and GAD-7. </w:t>
      </w:r>
      <w:r>
        <w:rPr>
          <w:rFonts w:ascii="Times New Roman" w:eastAsia="Times New Roman" w:hAnsi="Times New Roman" w:cs="Times New Roman"/>
          <w:i/>
          <w:color w:val="000000"/>
        </w:rPr>
        <w:t>Health Qual Life Outcomes</w:t>
      </w:r>
      <w:r>
        <w:rPr>
          <w:rFonts w:ascii="Times New Roman" w:eastAsia="Times New Roman" w:hAnsi="Times New Roman" w:cs="Times New Roman"/>
          <w:color w:val="000000"/>
        </w:rPr>
        <w:t>. 2021;19(1):260. doi:10.1186/s12955-021-01882-x</w:t>
      </w:r>
    </w:p>
    <w:p w14:paraId="00000142" w14:textId="77777777" w:rsidR="007C245D" w:rsidRDefault="007C245D">
      <w:pPr>
        <w:spacing w:line="276" w:lineRule="auto"/>
        <w:jc w:val="both"/>
        <w:rPr>
          <w:rFonts w:ascii="Times New Roman" w:eastAsia="Times New Roman" w:hAnsi="Times New Roman" w:cs="Times New Roman"/>
        </w:rPr>
      </w:pPr>
    </w:p>
    <w:p w14:paraId="00000143" w14:textId="77777777" w:rsidR="007C245D" w:rsidRDefault="00855AED">
      <w:pPr>
        <w:pStyle w:val="Heading1"/>
        <w:rPr>
          <w:sz w:val="22"/>
          <w:szCs w:val="22"/>
        </w:rPr>
      </w:pPr>
      <w:bookmarkStart w:id="33" w:name="_heading=h.23ckvvd" w:colFirst="0" w:colLast="0"/>
      <w:bookmarkEnd w:id="33"/>
      <w:r>
        <w:rPr>
          <w:sz w:val="22"/>
          <w:szCs w:val="22"/>
        </w:rPr>
        <w:t>Appendix I: Informed Consent and Assent Forms</w:t>
      </w:r>
    </w:p>
    <w:p w14:paraId="00000144" w14:textId="77777777" w:rsidR="007C245D" w:rsidRDefault="00855AED">
      <w:pPr>
        <w:pStyle w:val="Heading2"/>
      </w:pPr>
      <w:bookmarkStart w:id="34" w:name="_heading=h.ihv636" w:colFirst="0" w:colLast="0"/>
      <w:bookmarkEnd w:id="34"/>
      <w:r>
        <w:t>INFORMED CONSENT</w:t>
      </w:r>
    </w:p>
    <w:p w14:paraId="00000145"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My name is Tom Osborn (Chief Executive Director of Shamiri Institute). I am conducting a study titled: Testing the dissemination models/strategies of an adolescent character strength intervention in rural and peri-urban contexts.</w:t>
      </w:r>
    </w:p>
    <w:p w14:paraId="00000146"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Purpose of the Study</w:t>
      </w:r>
    </w:p>
    <w:p w14:paraId="00000147"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purpose of the study is to understand how to disseminate an intervention to improve the wellbeing, academic success, and mental health of high school students in rural Kenya. This research will give us information on how to spread this intervention to other students in Kenya and sub-Saharan Africa. </w:t>
      </w:r>
    </w:p>
    <w:p w14:paraId="00000148"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Procedures to be followed </w:t>
      </w:r>
    </w:p>
    <w:p w14:paraId="00000149"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Participation in this study will require that I ask you some questions about your wellbeing, and mental health using a questionnaire five times, over the course of possibly 6 months. We will also collect your academic scores from the school staff. This information will be obtained through questionnaires which you will fill out yourself. We may contact you in the future to complete further questionnaires. After the study is completed, identified data will be destroyed.</w:t>
      </w:r>
    </w:p>
    <w:p w14:paraId="0000014A"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lastRenderedPageBreak/>
        <w:t>Voluntarism</w:t>
      </w:r>
    </w:p>
    <w:p w14:paraId="0000014B"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You have the right to refuse participation in this study. You will get the same services and care whether you agree to join the study or not and your decision will not change the care you will receive. Please remember that participation in this study is voluntary. You may ask questions related to the study at any time.</w:t>
      </w:r>
    </w:p>
    <w:p w14:paraId="0000014C"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You may refuse to respond to any questions, and you may stop an interview at any time. You may also stop being in the study at any time without any consequences to the services you receive here or any other organization now or in the future.</w:t>
      </w:r>
    </w:p>
    <w:p w14:paraId="0000014D"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Discomforts and Risks</w:t>
      </w:r>
    </w:p>
    <w:p w14:paraId="0000014E"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Some of the questions you will be asked are on intimate subjects and may be embarrassing or make you feel uncomfortable. Additionally, some questions on the questionnaires participants are asked to fill out may make participants uncomfortable or may ask for information which participants do not wish to share. If that is the case, you may refuse to answer these questions if you choose. You may also stop the questionnaire at any time. </w:t>
      </w:r>
    </w:p>
    <w:p w14:paraId="0000014F"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Another risk is the risk of loss of time. You will spend approximately 1 hour per week for four weeks, and an additional 20 minutes after a month participating in this study. </w:t>
      </w:r>
    </w:p>
    <w:p w14:paraId="00000150"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Finally, there is some risk that participants may reveal things in the peer groups that cause others to think of them or treat them differently. This could be emotionally distressing to participants. If this occurs, peer group leaders will reach out to school administrators, their supervisors, and study staff as appropriate. Furthermore, you can reach out to your group leader as a resource to support you if you deem necessary. Finally, participants are free to drop out of the study at any time if they are feeling uncomfortable.</w:t>
      </w:r>
    </w:p>
    <w:p w14:paraId="00000151"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Benefits</w:t>
      </w:r>
    </w:p>
    <w:p w14:paraId="00000152"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If you participate in this </w:t>
      </w:r>
      <w:proofErr w:type="gramStart"/>
      <w:r>
        <w:rPr>
          <w:rFonts w:ascii="Times New Roman" w:eastAsia="Times New Roman" w:hAnsi="Times New Roman" w:cs="Times New Roman"/>
        </w:rPr>
        <w:t>study</w:t>
      </w:r>
      <w:proofErr w:type="gramEnd"/>
      <w:r>
        <w:rPr>
          <w:rFonts w:ascii="Times New Roman" w:eastAsia="Times New Roman" w:hAnsi="Times New Roman" w:cs="Times New Roman"/>
        </w:rPr>
        <w:t xml:space="preserve"> you will help us to learn how to provide an effective intervention that could be used more broadly in Kenya and elsewhere in the world to improve adolescent academic performance, wellness and mental health. You may benefit from participating in our study in a variety of different ways. First, you may learn and reinforce important skills for your future. Furthermore, you may notice improvements in your wellbeing and in your academic functioning and grades. In addition, you may also feel that you have closer social ties to classmates because of the groups.</w:t>
      </w:r>
    </w:p>
    <w:p w14:paraId="00000153"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Reward</w:t>
      </w:r>
    </w:p>
    <w:p w14:paraId="00000154"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In addition to the </w:t>
      </w:r>
      <w:proofErr w:type="gramStart"/>
      <w:r>
        <w:rPr>
          <w:rFonts w:ascii="Times New Roman" w:eastAsia="Times New Roman" w:hAnsi="Times New Roman" w:cs="Times New Roman"/>
        </w:rPr>
        <w:t>aforementioned benefits</w:t>
      </w:r>
      <w:proofErr w:type="gramEnd"/>
      <w:r>
        <w:rPr>
          <w:rFonts w:ascii="Times New Roman" w:eastAsia="Times New Roman" w:hAnsi="Times New Roman" w:cs="Times New Roman"/>
        </w:rPr>
        <w:t>, you will have the option to participate in raffles to win prizes such as t-shirts or school supplies</w:t>
      </w:r>
    </w:p>
    <w:p w14:paraId="00000155"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Confidentiality</w:t>
      </w:r>
    </w:p>
    <w:p w14:paraId="00000156"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No information that reveals your identity will be released or published without your consent. The questionnaires will be completed in a private setting, on your own. The questionnaires will be kept in a locked cabinet for safe keeping. Everything will be kept private and only shared with the study team.</w:t>
      </w:r>
    </w:p>
    <w:p w14:paraId="00000157"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Contact Information</w:t>
      </w:r>
    </w:p>
    <w:p w14:paraId="00000158"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If you have questions about the study, call </w:t>
      </w:r>
      <w:proofErr w:type="spellStart"/>
      <w:proofErr w:type="gramStart"/>
      <w:r>
        <w:rPr>
          <w:rFonts w:ascii="Times New Roman" w:eastAsia="Times New Roman" w:hAnsi="Times New Roman" w:cs="Times New Roman"/>
        </w:rPr>
        <w:t>Mr.Tom</w:t>
      </w:r>
      <w:proofErr w:type="spellEnd"/>
      <w:proofErr w:type="gramEnd"/>
      <w:r>
        <w:rPr>
          <w:rFonts w:ascii="Times New Roman" w:eastAsia="Times New Roman" w:hAnsi="Times New Roman" w:cs="Times New Roman"/>
        </w:rPr>
        <w:t xml:space="preserve"> Osborn  +25470640811 or speak with a member of the study team in person.</w:t>
      </w:r>
    </w:p>
    <w:p w14:paraId="00000159"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However, if you have questions about your rights as a study participant: You may contact Kenyatta University Ethical Review Committee Secretariat on secretary.kuerc@ku.ac.ke.</w:t>
      </w:r>
    </w:p>
    <w:p w14:paraId="0000015A"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Participant’s statement</w:t>
      </w:r>
    </w:p>
    <w:p w14:paraId="0000015B"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The above information regarding my participation in the study is clear to me. The study has been explained to me and I have been given a chance to ask questions and my questions have been answered to my satisfaction. My participation in this study is voluntary. I understand that my records will be kept private and that I can leave the study at any time</w:t>
      </w:r>
    </w:p>
    <w:p w14:paraId="0000015C"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Name of Participant:   </w:t>
      </w:r>
      <w:r>
        <w:rPr>
          <w:noProof/>
        </w:rPr>
        <mc:AlternateContent>
          <mc:Choice Requires="wpg">
            <w:drawing>
              <wp:anchor distT="0" distB="0" distL="0" distR="0" simplePos="0" relativeHeight="251658240" behindDoc="0" locked="0" layoutInCell="1" hidden="0" allowOverlap="1" wp14:anchorId="5D76165C" wp14:editId="1644C23B">
                <wp:simplePos x="0" y="0"/>
                <wp:positionH relativeFrom="column">
                  <wp:posOffset>1371600</wp:posOffset>
                </wp:positionH>
                <wp:positionV relativeFrom="paragraph">
                  <wp:posOffset>190500</wp:posOffset>
                </wp:positionV>
                <wp:extent cx="4410075" cy="64135"/>
                <wp:effectExtent l="0" t="0" r="0" b="0"/>
                <wp:wrapTopAndBottom distT="0" distB="0"/>
                <wp:docPr id="97320" name="Freeform: Shape 97320"/>
                <wp:cNvGraphicFramePr/>
                <a:graphic xmlns:a="http://schemas.openxmlformats.org/drawingml/2006/main">
                  <a:graphicData uri="http://schemas.microsoft.com/office/word/2010/wordprocessingShape">
                    <wps:wsp>
                      <wps:cNvSpPr/>
                      <wps:spPr>
                        <a:xfrm>
                          <a:off x="3150488" y="3757458"/>
                          <a:ext cx="4391025" cy="45085"/>
                        </a:xfrm>
                        <a:custGeom>
                          <a:avLst/>
                          <a:gdLst/>
                          <a:ahLst/>
                          <a:cxnLst/>
                          <a:rect l="l" t="t" r="r" b="b"/>
                          <a:pathLst>
                            <a:path w="4200" h="120000" extrusionOk="0">
                              <a:moveTo>
                                <a:pt x="0" y="0"/>
                              </a:moveTo>
                              <a:lnTo>
                                <a:pt x="42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1371600</wp:posOffset>
                </wp:positionH>
                <wp:positionV relativeFrom="paragraph">
                  <wp:posOffset>190500</wp:posOffset>
                </wp:positionV>
                <wp:extent cx="4410075" cy="64135"/>
                <wp:effectExtent b="0" l="0" r="0" t="0"/>
                <wp:wrapTopAndBottom distB="0" distT="0"/>
                <wp:docPr id="97320"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4410075" cy="64135"/>
                        </a:xfrm>
                        <a:prstGeom prst="rect"/>
                        <a:ln/>
                      </pic:spPr>
                    </pic:pic>
                  </a:graphicData>
                </a:graphic>
              </wp:anchor>
            </w:drawing>
          </mc:Fallback>
        </mc:AlternateContent>
      </w:r>
    </w:p>
    <w:p w14:paraId="0000015D" w14:textId="77777777" w:rsidR="007C245D" w:rsidRDefault="007C245D">
      <w:pPr>
        <w:spacing w:line="276" w:lineRule="auto"/>
        <w:jc w:val="both"/>
        <w:rPr>
          <w:rFonts w:ascii="Times New Roman" w:eastAsia="Times New Roman" w:hAnsi="Times New Roman" w:cs="Times New Roman"/>
        </w:rPr>
      </w:pPr>
    </w:p>
    <w:p w14:paraId="0000015E" w14:textId="77777777" w:rsidR="007C245D" w:rsidRDefault="00855AED">
      <w:pPr>
        <w:spacing w:line="276" w:lineRule="auto"/>
        <w:jc w:val="both"/>
        <w:rPr>
          <w:rFonts w:ascii="Times New Roman" w:eastAsia="Times New Roman" w:hAnsi="Times New Roman" w:cs="Times New Roman"/>
        </w:rPr>
      </w:pPr>
      <w:r>
        <w:rPr>
          <w:noProof/>
        </w:rPr>
        <mc:AlternateContent>
          <mc:Choice Requires="wps">
            <w:drawing>
              <wp:anchor distT="0" distB="0" distL="0" distR="0" simplePos="0" relativeHeight="251659264" behindDoc="0" locked="0" layoutInCell="1" hidden="0" allowOverlap="1" wp14:anchorId="66DC201B" wp14:editId="25C8A15F">
                <wp:simplePos x="0" y="0"/>
                <wp:positionH relativeFrom="column">
                  <wp:posOffset>0</wp:posOffset>
                </wp:positionH>
                <wp:positionV relativeFrom="paragraph">
                  <wp:posOffset>190500</wp:posOffset>
                </wp:positionV>
                <wp:extent cx="1270" cy="12700"/>
                <wp:effectExtent l="0" t="0" r="0" b="0"/>
                <wp:wrapTopAndBottom distT="0" distB="0"/>
                <wp:docPr id="97309" name="Freeform: Shape 97309"/>
                <wp:cNvGraphicFramePr/>
                <a:graphic xmlns:a="http://schemas.openxmlformats.org/drawingml/2006/main">
                  <a:graphicData uri="http://schemas.microsoft.com/office/word/2010/wordprocessingShape">
                    <wps:wsp>
                      <wps:cNvSpPr/>
                      <wps:spPr>
                        <a:xfrm>
                          <a:off x="4126800" y="3779365"/>
                          <a:ext cx="2438400" cy="1270"/>
                        </a:xfrm>
                        <a:custGeom>
                          <a:avLst/>
                          <a:gdLst/>
                          <a:ahLst/>
                          <a:cxnLst/>
                          <a:rect l="l" t="t" r="r" b="b"/>
                          <a:pathLst>
                            <a:path w="3840" h="120000" extrusionOk="0">
                              <a:moveTo>
                                <a:pt x="0" y="0"/>
                              </a:moveTo>
                              <a:lnTo>
                                <a:pt x="38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0</wp:posOffset>
                </wp:positionH>
                <wp:positionV relativeFrom="paragraph">
                  <wp:posOffset>190500</wp:posOffset>
                </wp:positionV>
                <wp:extent cx="1270" cy="12700"/>
                <wp:effectExtent b="0" l="0" r="0" t="0"/>
                <wp:wrapTopAndBottom distB="0" distT="0"/>
                <wp:docPr id="97309"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60288" behindDoc="0" locked="0" layoutInCell="1" hidden="0" allowOverlap="1" wp14:anchorId="1CE39321" wp14:editId="619015C1">
                <wp:simplePos x="0" y="0"/>
                <wp:positionH relativeFrom="column">
                  <wp:posOffset>3187700</wp:posOffset>
                </wp:positionH>
                <wp:positionV relativeFrom="paragraph">
                  <wp:posOffset>190500</wp:posOffset>
                </wp:positionV>
                <wp:extent cx="1270" cy="12700"/>
                <wp:effectExtent l="0" t="0" r="0" b="0"/>
                <wp:wrapTopAndBottom distT="0" distB="0"/>
                <wp:docPr id="97322" name="Freeform: Shape 97322"/>
                <wp:cNvGraphicFramePr/>
                <a:graphic xmlns:a="http://schemas.openxmlformats.org/drawingml/2006/main">
                  <a:graphicData uri="http://schemas.microsoft.com/office/word/2010/wordprocessingShape">
                    <wps:wsp>
                      <wps:cNvSpPr/>
                      <wps:spPr>
                        <a:xfrm>
                          <a:off x="4012500" y="3779365"/>
                          <a:ext cx="2667000" cy="1270"/>
                        </a:xfrm>
                        <a:custGeom>
                          <a:avLst/>
                          <a:gdLst/>
                          <a:ahLst/>
                          <a:cxnLst/>
                          <a:rect l="l" t="t" r="r" b="b"/>
                          <a:pathLst>
                            <a:path w="4200" h="120000" extrusionOk="0">
                              <a:moveTo>
                                <a:pt x="0" y="0"/>
                              </a:moveTo>
                              <a:lnTo>
                                <a:pt x="42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3187700</wp:posOffset>
                </wp:positionH>
                <wp:positionV relativeFrom="paragraph">
                  <wp:posOffset>190500</wp:posOffset>
                </wp:positionV>
                <wp:extent cx="1270" cy="12700"/>
                <wp:effectExtent b="0" l="0" r="0" t="0"/>
                <wp:wrapTopAndBottom distB="0" distT="0"/>
                <wp:docPr id="97322"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1270" cy="12700"/>
                        </a:xfrm>
                        <a:prstGeom prst="rect"/>
                        <a:ln/>
                      </pic:spPr>
                    </pic:pic>
                  </a:graphicData>
                </a:graphic>
              </wp:anchor>
            </w:drawing>
          </mc:Fallback>
        </mc:AlternateContent>
      </w:r>
    </w:p>
    <w:p w14:paraId="0000015F"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Signature or Thumbprint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Date</w:t>
      </w:r>
    </w:p>
    <w:p w14:paraId="00000160" w14:textId="77777777" w:rsidR="007C245D" w:rsidRDefault="00855AED">
      <w:pPr>
        <w:spacing w:line="276" w:lineRule="auto"/>
        <w:jc w:val="both"/>
        <w:rPr>
          <w:rFonts w:ascii="Times New Roman" w:eastAsia="Times New Roman" w:hAnsi="Times New Roman" w:cs="Times New Roman"/>
        </w:rPr>
      </w:pPr>
      <w:r>
        <w:rPr>
          <w:noProof/>
        </w:rPr>
        <mc:AlternateContent>
          <mc:Choice Requires="wps">
            <w:drawing>
              <wp:anchor distT="0" distB="0" distL="0" distR="0" simplePos="0" relativeHeight="251661312" behindDoc="0" locked="0" layoutInCell="1" hidden="0" allowOverlap="1" wp14:anchorId="6F9F72DD" wp14:editId="53067BC0">
                <wp:simplePos x="0" y="0"/>
                <wp:positionH relativeFrom="column">
                  <wp:posOffset>0</wp:posOffset>
                </wp:positionH>
                <wp:positionV relativeFrom="paragraph">
                  <wp:posOffset>190500</wp:posOffset>
                </wp:positionV>
                <wp:extent cx="1270" cy="12700"/>
                <wp:effectExtent l="0" t="0" r="0" b="0"/>
                <wp:wrapTopAndBottom distT="0" distB="0"/>
                <wp:docPr id="97321" name="Freeform: Shape 97321"/>
                <wp:cNvGraphicFramePr/>
                <a:graphic xmlns:a="http://schemas.openxmlformats.org/drawingml/2006/main">
                  <a:graphicData uri="http://schemas.microsoft.com/office/word/2010/wordprocessingShape">
                    <wps:wsp>
                      <wps:cNvSpPr/>
                      <wps:spPr>
                        <a:xfrm>
                          <a:off x="4355400" y="3779365"/>
                          <a:ext cx="1981200" cy="1270"/>
                        </a:xfrm>
                        <a:custGeom>
                          <a:avLst/>
                          <a:gdLst/>
                          <a:ahLst/>
                          <a:cxnLst/>
                          <a:rect l="l" t="t" r="r" b="b"/>
                          <a:pathLst>
                            <a:path w="3120" h="120000" extrusionOk="0">
                              <a:moveTo>
                                <a:pt x="0" y="0"/>
                              </a:moveTo>
                              <a:lnTo>
                                <a:pt x="31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0</wp:posOffset>
                </wp:positionH>
                <wp:positionV relativeFrom="paragraph">
                  <wp:posOffset>190500</wp:posOffset>
                </wp:positionV>
                <wp:extent cx="1270" cy="12700"/>
                <wp:effectExtent b="0" l="0" r="0" t="0"/>
                <wp:wrapTopAndBottom distB="0" distT="0"/>
                <wp:docPr id="97321"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62336" behindDoc="0" locked="0" layoutInCell="1" hidden="0" allowOverlap="1" wp14:anchorId="3AC64B25" wp14:editId="643D8E79">
                <wp:simplePos x="0" y="0"/>
                <wp:positionH relativeFrom="column">
                  <wp:posOffset>3187700</wp:posOffset>
                </wp:positionH>
                <wp:positionV relativeFrom="paragraph">
                  <wp:posOffset>190500</wp:posOffset>
                </wp:positionV>
                <wp:extent cx="1270" cy="12700"/>
                <wp:effectExtent l="0" t="0" r="0" b="0"/>
                <wp:wrapTopAndBottom distT="0" distB="0"/>
                <wp:docPr id="97314" name="Freeform: Shape 97314"/>
                <wp:cNvGraphicFramePr/>
                <a:graphic xmlns:a="http://schemas.openxmlformats.org/drawingml/2006/main">
                  <a:graphicData uri="http://schemas.microsoft.com/office/word/2010/wordprocessingShape">
                    <wps:wsp>
                      <wps:cNvSpPr/>
                      <wps:spPr>
                        <a:xfrm>
                          <a:off x="3974400" y="3779365"/>
                          <a:ext cx="2743200" cy="1270"/>
                        </a:xfrm>
                        <a:custGeom>
                          <a:avLst/>
                          <a:gdLst/>
                          <a:ahLst/>
                          <a:cxnLst/>
                          <a:rect l="l" t="t" r="r" b="b"/>
                          <a:pathLst>
                            <a:path w="4320" h="120000" extrusionOk="0">
                              <a:moveTo>
                                <a:pt x="0" y="0"/>
                              </a:moveTo>
                              <a:lnTo>
                                <a:pt x="43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3187700</wp:posOffset>
                </wp:positionH>
                <wp:positionV relativeFrom="paragraph">
                  <wp:posOffset>190500</wp:posOffset>
                </wp:positionV>
                <wp:extent cx="1270" cy="12700"/>
                <wp:effectExtent b="0" l="0" r="0" t="0"/>
                <wp:wrapTopAndBottom distB="0" distT="0"/>
                <wp:docPr id="97314"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1270" cy="12700"/>
                        </a:xfrm>
                        <a:prstGeom prst="rect"/>
                        <a:ln/>
                      </pic:spPr>
                    </pic:pic>
                  </a:graphicData>
                </a:graphic>
              </wp:anchor>
            </w:drawing>
          </mc:Fallback>
        </mc:AlternateContent>
      </w:r>
    </w:p>
    <w:p w14:paraId="00000161"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Name of Representative/Witness (where necessary)</w:t>
      </w:r>
      <w:r>
        <w:rPr>
          <w:rFonts w:ascii="Times New Roman" w:eastAsia="Times New Roman" w:hAnsi="Times New Roman" w:cs="Times New Roman"/>
        </w:rPr>
        <w:tab/>
        <w:t>Relationship to Subject</w:t>
      </w:r>
    </w:p>
    <w:p w14:paraId="00000162" w14:textId="77777777" w:rsidR="007C245D" w:rsidRDefault="007C245D">
      <w:pPr>
        <w:spacing w:line="276" w:lineRule="auto"/>
        <w:jc w:val="both"/>
        <w:rPr>
          <w:rFonts w:ascii="Times New Roman" w:eastAsia="Times New Roman" w:hAnsi="Times New Roman" w:cs="Times New Roman"/>
        </w:rPr>
      </w:pPr>
    </w:p>
    <w:p w14:paraId="00000163"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Investigators statement</w:t>
      </w:r>
    </w:p>
    <w:p w14:paraId="00000164"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I, the undersigned, have explained to the volunteer in a language s/he understands, the procedures to be followed in the study and the risks and benefits involved</w:t>
      </w:r>
    </w:p>
    <w:p w14:paraId="00000165" w14:textId="77777777" w:rsidR="007C245D" w:rsidRDefault="00855AED">
      <w:pPr>
        <w:spacing w:line="276" w:lineRule="auto"/>
        <w:jc w:val="both"/>
        <w:rPr>
          <w:rFonts w:ascii="Times New Roman" w:eastAsia="Times New Roman" w:hAnsi="Times New Roman" w:cs="Times New Roman"/>
        </w:rPr>
      </w:pPr>
      <w:r>
        <w:rPr>
          <w:noProof/>
        </w:rPr>
        <mc:AlternateContent>
          <mc:Choice Requires="wps">
            <w:drawing>
              <wp:anchor distT="0" distB="0" distL="0" distR="0" simplePos="0" relativeHeight="251663360" behindDoc="0" locked="0" layoutInCell="1" hidden="0" allowOverlap="1" wp14:anchorId="288FB577" wp14:editId="2C315339">
                <wp:simplePos x="0" y="0"/>
                <wp:positionH relativeFrom="column">
                  <wp:posOffset>0</wp:posOffset>
                </wp:positionH>
                <wp:positionV relativeFrom="paragraph">
                  <wp:posOffset>190500</wp:posOffset>
                </wp:positionV>
                <wp:extent cx="1270" cy="12700"/>
                <wp:effectExtent l="0" t="0" r="0" b="0"/>
                <wp:wrapTopAndBottom distT="0" distB="0"/>
                <wp:docPr id="97316" name="Freeform: Shape 97316"/>
                <wp:cNvGraphicFramePr/>
                <a:graphic xmlns:a="http://schemas.openxmlformats.org/drawingml/2006/main">
                  <a:graphicData uri="http://schemas.microsoft.com/office/word/2010/wordprocessingShape">
                    <wps:wsp>
                      <wps:cNvSpPr/>
                      <wps:spPr>
                        <a:xfrm>
                          <a:off x="3936300" y="3779365"/>
                          <a:ext cx="2819400" cy="1270"/>
                        </a:xfrm>
                        <a:custGeom>
                          <a:avLst/>
                          <a:gdLst/>
                          <a:ahLst/>
                          <a:cxnLst/>
                          <a:rect l="l" t="t" r="r" b="b"/>
                          <a:pathLst>
                            <a:path w="4440" h="120000" extrusionOk="0">
                              <a:moveTo>
                                <a:pt x="0" y="0"/>
                              </a:moveTo>
                              <a:lnTo>
                                <a:pt x="44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0</wp:posOffset>
                </wp:positionH>
                <wp:positionV relativeFrom="paragraph">
                  <wp:posOffset>190500</wp:posOffset>
                </wp:positionV>
                <wp:extent cx="1270" cy="12700"/>
                <wp:effectExtent b="0" l="0" r="0" t="0"/>
                <wp:wrapTopAndBottom distB="0" distT="0"/>
                <wp:docPr id="97316"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1270" cy="12700"/>
                        </a:xfrm>
                        <a:prstGeom prst="rect"/>
                        <a:ln/>
                      </pic:spPr>
                    </pic:pic>
                  </a:graphicData>
                </a:graphic>
              </wp:anchor>
            </w:drawing>
          </mc:Fallback>
        </mc:AlternateContent>
      </w:r>
    </w:p>
    <w:p w14:paraId="00000166"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Name of Interviewer</w:t>
      </w:r>
    </w:p>
    <w:p w14:paraId="00000167" w14:textId="77777777" w:rsidR="007C245D" w:rsidRDefault="00855AED">
      <w:pPr>
        <w:spacing w:line="276" w:lineRule="auto"/>
        <w:jc w:val="both"/>
        <w:rPr>
          <w:rFonts w:ascii="Times New Roman" w:eastAsia="Times New Roman" w:hAnsi="Times New Roman" w:cs="Times New Roman"/>
        </w:rPr>
      </w:pPr>
      <w:r>
        <w:rPr>
          <w:noProof/>
        </w:rPr>
        <mc:AlternateContent>
          <mc:Choice Requires="wps">
            <w:drawing>
              <wp:anchor distT="0" distB="0" distL="0" distR="0" simplePos="0" relativeHeight="251664384" behindDoc="0" locked="0" layoutInCell="1" hidden="0" allowOverlap="1" wp14:anchorId="7B528600" wp14:editId="27EB951A">
                <wp:simplePos x="0" y="0"/>
                <wp:positionH relativeFrom="column">
                  <wp:posOffset>0</wp:posOffset>
                </wp:positionH>
                <wp:positionV relativeFrom="paragraph">
                  <wp:posOffset>165100</wp:posOffset>
                </wp:positionV>
                <wp:extent cx="1270" cy="12700"/>
                <wp:effectExtent l="0" t="0" r="0" b="0"/>
                <wp:wrapTopAndBottom distT="0" distB="0"/>
                <wp:docPr id="97311" name="Freeform: Shape 97311"/>
                <wp:cNvGraphicFramePr/>
                <a:graphic xmlns:a="http://schemas.openxmlformats.org/drawingml/2006/main">
                  <a:graphicData uri="http://schemas.microsoft.com/office/word/2010/wordprocessingShape">
                    <wps:wsp>
                      <wps:cNvSpPr/>
                      <wps:spPr>
                        <a:xfrm>
                          <a:off x="3936300" y="3779365"/>
                          <a:ext cx="2819400" cy="1270"/>
                        </a:xfrm>
                        <a:custGeom>
                          <a:avLst/>
                          <a:gdLst/>
                          <a:ahLst/>
                          <a:cxnLst/>
                          <a:rect l="l" t="t" r="r" b="b"/>
                          <a:pathLst>
                            <a:path w="4440" h="120000" extrusionOk="0">
                              <a:moveTo>
                                <a:pt x="0" y="0"/>
                              </a:moveTo>
                              <a:lnTo>
                                <a:pt x="44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0</wp:posOffset>
                </wp:positionH>
                <wp:positionV relativeFrom="paragraph">
                  <wp:posOffset>165100</wp:posOffset>
                </wp:positionV>
                <wp:extent cx="1270" cy="12700"/>
                <wp:effectExtent b="0" l="0" r="0" t="0"/>
                <wp:wrapTopAndBottom distB="0" distT="0"/>
                <wp:docPr id="97311" name="image3.png"/>
                <a:graphic>
                  <a:graphicData uri="http://schemas.openxmlformats.org/drawingml/2006/picture">
                    <pic:pic>
                      <pic:nvPicPr>
                        <pic:cNvPr id="0" name="image3.png"/>
                        <pic:cNvPicPr preferRelativeResize="0"/>
                      </pic:nvPicPr>
                      <pic:blipFill>
                        <a:blip r:embed="rId18"/>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65408" behindDoc="0" locked="0" layoutInCell="1" hidden="0" allowOverlap="1" wp14:anchorId="13C3DDE4" wp14:editId="5C242654">
                <wp:simplePos x="0" y="0"/>
                <wp:positionH relativeFrom="column">
                  <wp:posOffset>3644900</wp:posOffset>
                </wp:positionH>
                <wp:positionV relativeFrom="paragraph">
                  <wp:posOffset>165100</wp:posOffset>
                </wp:positionV>
                <wp:extent cx="1270" cy="12700"/>
                <wp:effectExtent l="0" t="0" r="0" b="0"/>
                <wp:wrapTopAndBottom distT="0" distB="0"/>
                <wp:docPr id="97323" name="Freeform: Shape 97323"/>
                <wp:cNvGraphicFramePr/>
                <a:graphic xmlns:a="http://schemas.openxmlformats.org/drawingml/2006/main">
                  <a:graphicData uri="http://schemas.microsoft.com/office/word/2010/wordprocessingShape">
                    <wps:wsp>
                      <wps:cNvSpPr/>
                      <wps:spPr>
                        <a:xfrm>
                          <a:off x="4203000" y="3779365"/>
                          <a:ext cx="2286000" cy="1270"/>
                        </a:xfrm>
                        <a:custGeom>
                          <a:avLst/>
                          <a:gdLst/>
                          <a:ahLst/>
                          <a:cxnLst/>
                          <a:rect l="l" t="t" r="r" b="b"/>
                          <a:pathLst>
                            <a:path w="3600" h="120000" extrusionOk="0">
                              <a:moveTo>
                                <a:pt x="0" y="0"/>
                              </a:moveTo>
                              <a:lnTo>
                                <a:pt x="36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3644900</wp:posOffset>
                </wp:positionH>
                <wp:positionV relativeFrom="paragraph">
                  <wp:posOffset>165100</wp:posOffset>
                </wp:positionV>
                <wp:extent cx="1270" cy="12700"/>
                <wp:effectExtent b="0" l="0" r="0" t="0"/>
                <wp:wrapTopAndBottom distB="0" distT="0"/>
                <wp:docPr id="97323" name="image15.png"/>
                <a:graphic>
                  <a:graphicData uri="http://schemas.openxmlformats.org/drawingml/2006/picture">
                    <pic:pic>
                      <pic:nvPicPr>
                        <pic:cNvPr id="0" name="image15.png"/>
                        <pic:cNvPicPr preferRelativeResize="0"/>
                      </pic:nvPicPr>
                      <pic:blipFill>
                        <a:blip r:embed="rId19"/>
                        <a:srcRect/>
                        <a:stretch>
                          <a:fillRect/>
                        </a:stretch>
                      </pic:blipFill>
                      <pic:spPr>
                        <a:xfrm>
                          <a:off x="0" y="0"/>
                          <a:ext cx="1270" cy="12700"/>
                        </a:xfrm>
                        <a:prstGeom prst="rect"/>
                        <a:ln/>
                      </pic:spPr>
                    </pic:pic>
                  </a:graphicData>
                </a:graphic>
              </wp:anchor>
            </w:drawing>
          </mc:Fallback>
        </mc:AlternateContent>
      </w:r>
    </w:p>
    <w:p w14:paraId="00000168"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Signature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Date</w:t>
      </w:r>
    </w:p>
    <w:p w14:paraId="00000169" w14:textId="77777777" w:rsidR="007C245D" w:rsidRDefault="007C245D">
      <w:pPr>
        <w:spacing w:line="276" w:lineRule="auto"/>
        <w:jc w:val="both"/>
        <w:rPr>
          <w:rFonts w:ascii="Times New Roman" w:eastAsia="Times New Roman" w:hAnsi="Times New Roman" w:cs="Times New Roman"/>
        </w:rPr>
      </w:pPr>
    </w:p>
    <w:p w14:paraId="0000016A" w14:textId="77777777" w:rsidR="007C245D" w:rsidRDefault="00855AED">
      <w:pPr>
        <w:pStyle w:val="Heading2"/>
      </w:pPr>
      <w:bookmarkStart w:id="35" w:name="_heading=h.32hioqz" w:colFirst="0" w:colLast="0"/>
      <w:bookmarkEnd w:id="35"/>
      <w:r>
        <w:t>INFORMED ASSENT FOR CHILDREN</w:t>
      </w:r>
    </w:p>
    <w:p w14:paraId="0000016B"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b/>
        </w:rPr>
        <w:t>Project Title:</w:t>
      </w:r>
      <w:r>
        <w:rPr>
          <w:rFonts w:ascii="Times New Roman" w:eastAsia="Times New Roman" w:hAnsi="Times New Roman" w:cs="Times New Roman"/>
        </w:rPr>
        <w:t xml:space="preserve"> Testing the dissemination models/strategies of an adolescent character strength intervention in rural and peri-urban contexts.</w:t>
      </w:r>
    </w:p>
    <w:p w14:paraId="0000016C"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Research Investigator:</w:t>
      </w:r>
    </w:p>
    <w:p w14:paraId="0000016D"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Tom L. Osborn, Project Co-Director, affiliated to Shamiri Institute</w:t>
      </w:r>
    </w:p>
    <w:p w14:paraId="0000016E" w14:textId="77777777" w:rsidR="007C245D" w:rsidRDefault="007C245D">
      <w:pPr>
        <w:spacing w:line="276" w:lineRule="auto"/>
        <w:jc w:val="both"/>
        <w:rPr>
          <w:rFonts w:ascii="Times New Roman" w:eastAsia="Times New Roman" w:hAnsi="Times New Roman" w:cs="Times New Roman"/>
        </w:rPr>
      </w:pPr>
    </w:p>
    <w:p w14:paraId="0000016F"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The investigator named above is doing a research project.</w:t>
      </w:r>
    </w:p>
    <w:p w14:paraId="00000170"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These are the things we want you to know about research project:</w:t>
      </w:r>
    </w:p>
    <w:p w14:paraId="00000171"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We are asking you to be in a research study. Research is a way to test new ideas. Research helps us learn new things.</w:t>
      </w:r>
    </w:p>
    <w:p w14:paraId="00000172"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Whether or not to be in this research is your choice. You can say Yes or No. Whatever you decide is OK.</w:t>
      </w:r>
    </w:p>
    <w:p w14:paraId="00000173"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lastRenderedPageBreak/>
        <w:t>What is the study about?</w:t>
      </w:r>
    </w:p>
    <w:p w14:paraId="00000174"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purpose of the study is to provide evidence for an intervention which has been shown to improve the wellbeing, academic success, and mental health of high school students in rural areas and to contribute to research to better a) understand the psychosocial needs of and b) serve at-risk adolescents in Kenya. The significance of this study is that it will help us understand how to give a brief, positive-psychology focused intervention that is delivered by lay-providers in schools to rural contexts outside of Nairobi County. </w:t>
      </w:r>
    </w:p>
    <w:p w14:paraId="00000175"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Why am I being asked to be in this research study?</w:t>
      </w:r>
    </w:p>
    <w:p w14:paraId="00000176"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This research will help to increase knowledge of ways to serve and improve the health outcomes of adolescents in Kenya and other countries in sub-Saharan Africa. You are being asked to be in the study because you possess the characteristics that were required for the study participants.  You are a high school student and as we cannot visit all the high schools in Kenya. Therefore, you are representing many other students who we will not be able to reach. </w:t>
      </w:r>
    </w:p>
    <w:p w14:paraId="00000177"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What will happen during this study?</w:t>
      </w:r>
    </w:p>
    <w:p w14:paraId="00000178"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If you agree to be in this study, you will be divided into groups. All the groups will be taught cognitive and behavioral skills and information about psychology. You will be randomized to different group leaders. Groups will meet for one hour for four weeks. You will be asked to fill out questionnaires four weeks after the discussion groups are over. These sessions will be audio-recorded. We may contact you in the future to complete further questionnaires. After the study is completed, identified data will be destroyed.</w:t>
      </w:r>
    </w:p>
    <w:p w14:paraId="00000179"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Groups will meet for at least one hour for four weeks. You will be asked to fill out questionnaires for up to four weeks after the discussion groups are over. These sessions will be audio-recorded. We may contact you in the future to complete further questionnaires. After the study is completed, identified data will be destroyed.</w:t>
      </w:r>
    </w:p>
    <w:p w14:paraId="0000017A"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Will the study hurt/risks?</w:t>
      </w:r>
    </w:p>
    <w:p w14:paraId="0000017B"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It is extremely unlikely that you will be hurt or put at risk by participating in the study. With that said, discussions in the groups may sometimes make you feel uncomfortable. Additionally, some questions on the questionnaires that you are asked to fill out may make you uncomfortable or may ask for information which you do not wish to share. If that is the case, you may refuse to answer the question or choose to leave the study.</w:t>
      </w:r>
    </w:p>
    <w:p w14:paraId="0000017C"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Another possible risk is the risk of loss of time. You will spend approximately 1 hour per week for four weeks participating in this study. We expect that the benefits to participant wellbeing and academic performance may outweigh this risk. We will also ensure that you will not miss any class time because of the study.</w:t>
      </w:r>
    </w:p>
    <w:p w14:paraId="0000017D"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Finally, there is some risk that you may reveal things in the groups that cause others to think of you or treat you differently. This may cause you to worry and become anxious. If this occurs, peer group leaders will reach out to school administrators, their supervisors, or a member of the study team that is a professional psychologist as appropriate and defer to your school’s standard procedures. Furthermore, you should feel free to reach out to your group leader if you think it is necessary. Finally, participants are free to drop out of the study at any time if they are feeling uncomfortable.</w:t>
      </w:r>
    </w:p>
    <w:p w14:paraId="0000017E"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What else should I know about the study?</w:t>
      </w:r>
    </w:p>
    <w:p w14:paraId="0000017F"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If you feel sick or afraid that something is wrong with you, speak to your group leader who will know what to do. You do not have to answer any questions that are asked of you.</w:t>
      </w:r>
    </w:p>
    <w:p w14:paraId="00000180"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What are the good things /benefits that might happen?</w:t>
      </w:r>
    </w:p>
    <w:p w14:paraId="00000181"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During each session as an incentive to attend, a student present will be selected at random through a lottery to receive a small prize (i.e., water bottle or </w:t>
      </w:r>
      <w:proofErr w:type="spellStart"/>
      <w:r>
        <w:rPr>
          <w:rFonts w:ascii="Times New Roman" w:eastAsia="Times New Roman" w:hAnsi="Times New Roman" w:cs="Times New Roman"/>
        </w:rPr>
        <w:t>Tshirt</w:t>
      </w:r>
      <w:proofErr w:type="spellEnd"/>
      <w:r>
        <w:rPr>
          <w:rFonts w:ascii="Times New Roman" w:eastAsia="Times New Roman" w:hAnsi="Times New Roman" w:cs="Times New Roman"/>
        </w:rPr>
        <w:t>).</w:t>
      </w:r>
    </w:p>
    <w:p w14:paraId="00000182"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While we cannot guarantee benefits to participants, you may benefit from participating in our study in a variety of different ways. First, you may notice improvements in your wellbeing and in your academic functioning and </w:t>
      </w:r>
      <w:proofErr w:type="spellStart"/>
      <w:proofErr w:type="gramStart"/>
      <w:r>
        <w:rPr>
          <w:rFonts w:ascii="Times New Roman" w:eastAsia="Times New Roman" w:hAnsi="Times New Roman" w:cs="Times New Roman"/>
        </w:rPr>
        <w:t>grades.You</w:t>
      </w:r>
      <w:proofErr w:type="spellEnd"/>
      <w:proofErr w:type="gramEnd"/>
      <w:r>
        <w:rPr>
          <w:rFonts w:ascii="Times New Roman" w:eastAsia="Times New Roman" w:hAnsi="Times New Roman" w:cs="Times New Roman"/>
        </w:rPr>
        <w:t xml:space="preserve"> may learn and reinforce important skills for the future. In </w:t>
      </w:r>
      <w:proofErr w:type="spellStart"/>
      <w:proofErr w:type="gramStart"/>
      <w:r>
        <w:rPr>
          <w:rFonts w:ascii="Times New Roman" w:eastAsia="Times New Roman" w:hAnsi="Times New Roman" w:cs="Times New Roman"/>
        </w:rPr>
        <w:t>addition,you</w:t>
      </w:r>
      <w:proofErr w:type="spellEnd"/>
      <w:proofErr w:type="gramEnd"/>
      <w:r>
        <w:rPr>
          <w:rFonts w:ascii="Times New Roman" w:eastAsia="Times New Roman" w:hAnsi="Times New Roman" w:cs="Times New Roman"/>
        </w:rPr>
        <w:t xml:space="preserve"> may also feel that you have closer social ties to your classmates in the groups. More broadly, if successful, the intervention could be used throughout Kenya and elsewhere to improve students’ mental health and academic success.</w:t>
      </w:r>
    </w:p>
    <w:p w14:paraId="00000183"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What if I don’t want to be in this study?</w:t>
      </w:r>
    </w:p>
    <w:p w14:paraId="00000184"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Participation in this research is voluntary, and you can leave the research at any time it will not be held against you. You may ask questions related to the study at any time. You may refuse to respond to any questions, and you may stop an interview at any time.</w:t>
      </w:r>
    </w:p>
    <w:p w14:paraId="00000185"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Who should I ask if I have any questions?</w:t>
      </w:r>
    </w:p>
    <w:p w14:paraId="00000186"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rPr>
        <w:t xml:space="preserve">If you have questions about the </w:t>
      </w:r>
      <w:proofErr w:type="gramStart"/>
      <w:r>
        <w:rPr>
          <w:rFonts w:ascii="Times New Roman" w:eastAsia="Times New Roman" w:hAnsi="Times New Roman" w:cs="Times New Roman"/>
        </w:rPr>
        <w:t>study</w:t>
      </w:r>
      <w:proofErr w:type="gramEnd"/>
      <w:r>
        <w:rPr>
          <w:rFonts w:ascii="Times New Roman" w:eastAsia="Times New Roman" w:hAnsi="Times New Roman" w:cs="Times New Roman"/>
        </w:rPr>
        <w:t xml:space="preserve"> you or your parents can call Tom Osborn </w:t>
      </w:r>
      <w:proofErr w:type="gramStart"/>
      <w:r>
        <w:rPr>
          <w:rFonts w:ascii="Times New Roman" w:eastAsia="Times New Roman" w:hAnsi="Times New Roman" w:cs="Times New Roman"/>
        </w:rPr>
        <w:t>at</w:t>
      </w:r>
      <w:proofErr w:type="gramEnd"/>
      <w:r>
        <w:rPr>
          <w:rFonts w:ascii="Times New Roman" w:eastAsia="Times New Roman" w:hAnsi="Times New Roman" w:cs="Times New Roman"/>
        </w:rPr>
        <w:t xml:space="preserve"> 0756121145. However, if you have questions about your rights as a study participant: You may contact Kenyatta University Ethical Review Committee Secretariat on </w:t>
      </w:r>
      <w:hyperlink r:id="rId20">
        <w:r>
          <w:rPr>
            <w:rFonts w:ascii="Times New Roman" w:eastAsia="Times New Roman" w:hAnsi="Times New Roman" w:cs="Times New Roman"/>
            <w:color w:val="0563C1"/>
            <w:u w:val="single"/>
          </w:rPr>
          <w:t>chairman.kuerc@ku.ac.ke,</w:t>
        </w:r>
      </w:hyperlink>
      <w:r>
        <w:rPr>
          <w:rFonts w:ascii="Times New Roman" w:eastAsia="Times New Roman" w:hAnsi="Times New Roman" w:cs="Times New Roman"/>
        </w:rPr>
        <w:t xml:space="preserve"> or, </w:t>
      </w:r>
      <w:hyperlink r:id="rId21">
        <w:r>
          <w:rPr>
            <w:rFonts w:ascii="Times New Roman" w:eastAsia="Times New Roman" w:hAnsi="Times New Roman" w:cs="Times New Roman"/>
            <w:color w:val="0563C1"/>
            <w:u w:val="single"/>
          </w:rPr>
          <w:t>secretary.kuerc@ku.ac.ke</w:t>
        </w:r>
      </w:hyperlink>
    </w:p>
    <w:p w14:paraId="00000187"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Do I have to be in the study?</w:t>
      </w:r>
    </w:p>
    <w:p w14:paraId="00000188"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No, you do not have to be in the study. Even if you say yes now, you can change your mind later. It is up to you. No one will be mad at you if you don’t want to do this.</w:t>
      </w:r>
    </w:p>
    <w:p w14:paraId="00000189"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Signatures</w:t>
      </w:r>
    </w:p>
    <w:p w14:paraId="0000018A"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Before deciding if you want to be in the study, ask any questions you have. You can also ask questions during the time you are in the study.</w:t>
      </w:r>
    </w:p>
    <w:p w14:paraId="0000018B"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If you sign your name or put a mark below, it means that you agree to take part in this research study.</w:t>
      </w:r>
    </w:p>
    <w:p w14:paraId="0000018C"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noProof/>
        </w:rPr>
        <mc:AlternateContent>
          <mc:Choice Requires="wps">
            <w:drawing>
              <wp:anchor distT="0" distB="0" distL="0" distR="0" simplePos="0" relativeHeight="251666432" behindDoc="0" locked="0" layoutInCell="1" hidden="0" allowOverlap="1" wp14:anchorId="71DF4EB0" wp14:editId="1EDA9E8A">
                <wp:simplePos x="0" y="0"/>
                <wp:positionH relativeFrom="column">
                  <wp:posOffset>0</wp:posOffset>
                </wp:positionH>
                <wp:positionV relativeFrom="paragraph">
                  <wp:posOffset>279400</wp:posOffset>
                </wp:positionV>
                <wp:extent cx="1270" cy="12700"/>
                <wp:effectExtent l="0" t="0" r="0" b="0"/>
                <wp:wrapTopAndBottom distT="0" distB="0"/>
                <wp:docPr id="97317" name="Freeform: Shape 97317"/>
                <wp:cNvGraphicFramePr/>
                <a:graphic xmlns:a="http://schemas.openxmlformats.org/drawingml/2006/main">
                  <a:graphicData uri="http://schemas.microsoft.com/office/word/2010/wordprocessingShape">
                    <wps:wsp>
                      <wps:cNvSpPr/>
                      <wps:spPr>
                        <a:xfrm>
                          <a:off x="3936300" y="3779365"/>
                          <a:ext cx="2819400" cy="1270"/>
                        </a:xfrm>
                        <a:custGeom>
                          <a:avLst/>
                          <a:gdLst/>
                          <a:ahLst/>
                          <a:cxnLst/>
                          <a:rect l="l" t="t" r="r" b="b"/>
                          <a:pathLst>
                            <a:path w="4440" h="120000" extrusionOk="0">
                              <a:moveTo>
                                <a:pt x="0" y="0"/>
                              </a:moveTo>
                              <a:lnTo>
                                <a:pt x="44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0</wp:posOffset>
                </wp:positionH>
                <wp:positionV relativeFrom="paragraph">
                  <wp:posOffset>279400</wp:posOffset>
                </wp:positionV>
                <wp:extent cx="1270" cy="12700"/>
                <wp:effectExtent b="0" l="0" r="0" t="0"/>
                <wp:wrapTopAndBottom distB="0" distT="0"/>
                <wp:docPr id="97317" name="image9.png"/>
                <a:graphic>
                  <a:graphicData uri="http://schemas.openxmlformats.org/drawingml/2006/picture">
                    <pic:pic>
                      <pic:nvPicPr>
                        <pic:cNvPr id="0" name="image9.png"/>
                        <pic:cNvPicPr preferRelativeResize="0"/>
                      </pic:nvPicPr>
                      <pic:blipFill>
                        <a:blip r:embed="rId22"/>
                        <a:srcRect/>
                        <a:stretch>
                          <a:fillRect/>
                        </a:stretch>
                      </pic:blipFill>
                      <pic:spPr>
                        <a:xfrm>
                          <a:off x="0" y="0"/>
                          <a:ext cx="1270" cy="12700"/>
                        </a:xfrm>
                        <a:prstGeom prst="rect"/>
                        <a:ln/>
                      </pic:spPr>
                    </pic:pic>
                  </a:graphicData>
                </a:graphic>
              </wp:anchor>
            </w:drawing>
          </mc:Fallback>
        </mc:AlternateContent>
      </w:r>
      <w:r>
        <w:rPr>
          <w:noProof/>
        </w:rPr>
        <mc:AlternateContent>
          <mc:Choice Requires="wpg">
            <w:drawing>
              <wp:anchor distT="0" distB="0" distL="0" distR="0" simplePos="0" relativeHeight="251667456" behindDoc="0" locked="0" layoutInCell="1" hidden="0" allowOverlap="1" wp14:anchorId="4400DD7D" wp14:editId="703DD794">
                <wp:simplePos x="0" y="0"/>
                <wp:positionH relativeFrom="column">
                  <wp:posOffset>4038600</wp:posOffset>
                </wp:positionH>
                <wp:positionV relativeFrom="paragraph">
                  <wp:posOffset>266700</wp:posOffset>
                </wp:positionV>
                <wp:extent cx="586740" cy="64135"/>
                <wp:effectExtent l="0" t="0" r="0" b="0"/>
                <wp:wrapTopAndBottom distT="0" distB="0"/>
                <wp:docPr id="97324" name="Freeform: Shape 97324"/>
                <wp:cNvGraphicFramePr/>
                <a:graphic xmlns:a="http://schemas.openxmlformats.org/drawingml/2006/main">
                  <a:graphicData uri="http://schemas.microsoft.com/office/word/2010/wordprocessingShape">
                    <wps:wsp>
                      <wps:cNvSpPr/>
                      <wps:spPr>
                        <a:xfrm>
                          <a:off x="5062155" y="3757458"/>
                          <a:ext cx="567690" cy="45085"/>
                        </a:xfrm>
                        <a:custGeom>
                          <a:avLst/>
                          <a:gdLst/>
                          <a:ahLst/>
                          <a:cxnLst/>
                          <a:rect l="l" t="t" r="r" b="b"/>
                          <a:pathLst>
                            <a:path w="4440" h="120000" extrusionOk="0">
                              <a:moveTo>
                                <a:pt x="0" y="0"/>
                              </a:moveTo>
                              <a:lnTo>
                                <a:pt x="44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4038600</wp:posOffset>
                </wp:positionH>
                <wp:positionV relativeFrom="paragraph">
                  <wp:posOffset>266700</wp:posOffset>
                </wp:positionV>
                <wp:extent cx="586740" cy="64135"/>
                <wp:effectExtent b="0" l="0" r="0" t="0"/>
                <wp:wrapTopAndBottom distB="0" distT="0"/>
                <wp:docPr id="97324" name="image16.png"/>
                <a:graphic>
                  <a:graphicData uri="http://schemas.openxmlformats.org/drawingml/2006/picture">
                    <pic:pic>
                      <pic:nvPicPr>
                        <pic:cNvPr id="0" name="image16.png"/>
                        <pic:cNvPicPr preferRelativeResize="0"/>
                      </pic:nvPicPr>
                      <pic:blipFill>
                        <a:blip r:embed="rId23"/>
                        <a:srcRect/>
                        <a:stretch>
                          <a:fillRect/>
                        </a:stretch>
                      </pic:blipFill>
                      <pic:spPr>
                        <a:xfrm>
                          <a:off x="0" y="0"/>
                          <a:ext cx="586740" cy="64135"/>
                        </a:xfrm>
                        <a:prstGeom prst="rect"/>
                        <a:ln/>
                      </pic:spPr>
                    </pic:pic>
                  </a:graphicData>
                </a:graphic>
              </wp:anchor>
            </w:drawing>
          </mc:Fallback>
        </mc:AlternateContent>
      </w:r>
    </w:p>
    <w:p w14:paraId="0000018D"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Your Name (Printed)</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Age</w:t>
      </w:r>
    </w:p>
    <w:p w14:paraId="0000018E"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noProof/>
        </w:rPr>
        <mc:AlternateContent>
          <mc:Choice Requires="wps">
            <w:drawing>
              <wp:anchor distT="0" distB="0" distL="0" distR="0" simplePos="0" relativeHeight="251668480" behindDoc="0" locked="0" layoutInCell="1" hidden="0" allowOverlap="1" wp14:anchorId="0F843A6F" wp14:editId="5EC27CEE">
                <wp:simplePos x="0" y="0"/>
                <wp:positionH relativeFrom="column">
                  <wp:posOffset>0</wp:posOffset>
                </wp:positionH>
                <wp:positionV relativeFrom="paragraph">
                  <wp:posOffset>419100</wp:posOffset>
                </wp:positionV>
                <wp:extent cx="1270" cy="12700"/>
                <wp:effectExtent l="0" t="0" r="0" b="0"/>
                <wp:wrapTopAndBottom distT="0" distB="0"/>
                <wp:docPr id="97315" name="Freeform: Shape 97315"/>
                <wp:cNvGraphicFramePr/>
                <a:graphic xmlns:a="http://schemas.openxmlformats.org/drawingml/2006/main">
                  <a:graphicData uri="http://schemas.microsoft.com/office/word/2010/wordprocessingShape">
                    <wps:wsp>
                      <wps:cNvSpPr/>
                      <wps:spPr>
                        <a:xfrm>
                          <a:off x="3936300" y="3779365"/>
                          <a:ext cx="2819400" cy="1270"/>
                        </a:xfrm>
                        <a:custGeom>
                          <a:avLst/>
                          <a:gdLst/>
                          <a:ahLst/>
                          <a:cxnLst/>
                          <a:rect l="l" t="t" r="r" b="b"/>
                          <a:pathLst>
                            <a:path w="4440" h="120000" extrusionOk="0">
                              <a:moveTo>
                                <a:pt x="0" y="0"/>
                              </a:moveTo>
                              <a:lnTo>
                                <a:pt x="44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0</wp:posOffset>
                </wp:positionH>
                <wp:positionV relativeFrom="paragraph">
                  <wp:posOffset>419100</wp:posOffset>
                </wp:positionV>
                <wp:extent cx="1270" cy="12700"/>
                <wp:effectExtent b="0" l="0" r="0" t="0"/>
                <wp:wrapTopAndBottom distB="0" distT="0"/>
                <wp:docPr id="97315" name="image7.png"/>
                <a:graphic>
                  <a:graphicData uri="http://schemas.openxmlformats.org/drawingml/2006/picture">
                    <pic:pic>
                      <pic:nvPicPr>
                        <pic:cNvPr id="0" name="image7.png"/>
                        <pic:cNvPicPr preferRelativeResize="0"/>
                      </pic:nvPicPr>
                      <pic:blipFill>
                        <a:blip r:embed="rId24"/>
                        <a:srcRect/>
                        <a:stretch>
                          <a:fillRect/>
                        </a:stretch>
                      </pic:blipFill>
                      <pic:spPr>
                        <a:xfrm>
                          <a:off x="0" y="0"/>
                          <a:ext cx="1270" cy="12700"/>
                        </a:xfrm>
                        <a:prstGeom prst="rect"/>
                        <a:ln/>
                      </pic:spPr>
                    </pic:pic>
                  </a:graphicData>
                </a:graphic>
              </wp:anchor>
            </w:drawing>
          </mc:Fallback>
        </mc:AlternateContent>
      </w:r>
      <w:r>
        <w:rPr>
          <w:noProof/>
        </w:rPr>
        <mc:AlternateContent>
          <mc:Choice Requires="wpg">
            <w:drawing>
              <wp:anchor distT="0" distB="0" distL="0" distR="0" simplePos="0" relativeHeight="251669504" behindDoc="0" locked="0" layoutInCell="1" hidden="0" allowOverlap="1" wp14:anchorId="663F90AC" wp14:editId="2F9E0B00">
                <wp:simplePos x="0" y="0"/>
                <wp:positionH relativeFrom="column">
                  <wp:posOffset>3708400</wp:posOffset>
                </wp:positionH>
                <wp:positionV relativeFrom="paragraph">
                  <wp:posOffset>355600</wp:posOffset>
                </wp:positionV>
                <wp:extent cx="1847850" cy="88265"/>
                <wp:effectExtent l="0" t="0" r="0" b="0"/>
                <wp:wrapTopAndBottom distT="0" distB="0"/>
                <wp:docPr id="97312" name="Freeform: Shape 97312"/>
                <wp:cNvGraphicFramePr/>
                <a:graphic xmlns:a="http://schemas.openxmlformats.org/drawingml/2006/main">
                  <a:graphicData uri="http://schemas.microsoft.com/office/word/2010/wordprocessingShape">
                    <wps:wsp>
                      <wps:cNvSpPr/>
                      <wps:spPr>
                        <a:xfrm rot="10800000" flipH="1">
                          <a:off x="4431600" y="3745393"/>
                          <a:ext cx="1828800" cy="69215"/>
                        </a:xfrm>
                        <a:custGeom>
                          <a:avLst/>
                          <a:gdLst/>
                          <a:ahLst/>
                          <a:cxnLst/>
                          <a:rect l="l" t="t" r="r" b="b"/>
                          <a:pathLst>
                            <a:path w="4440" h="120000" extrusionOk="0">
                              <a:moveTo>
                                <a:pt x="0" y="0"/>
                              </a:moveTo>
                              <a:lnTo>
                                <a:pt x="44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3708400</wp:posOffset>
                </wp:positionH>
                <wp:positionV relativeFrom="paragraph">
                  <wp:posOffset>355600</wp:posOffset>
                </wp:positionV>
                <wp:extent cx="1847850" cy="88265"/>
                <wp:effectExtent b="0" l="0" r="0" t="0"/>
                <wp:wrapTopAndBottom distB="0" distT="0"/>
                <wp:docPr id="97312" name="image4.png"/>
                <a:graphic>
                  <a:graphicData uri="http://schemas.openxmlformats.org/drawingml/2006/picture">
                    <pic:pic>
                      <pic:nvPicPr>
                        <pic:cNvPr id="0" name="image4.png"/>
                        <pic:cNvPicPr preferRelativeResize="0"/>
                      </pic:nvPicPr>
                      <pic:blipFill>
                        <a:blip r:embed="rId25"/>
                        <a:srcRect/>
                        <a:stretch>
                          <a:fillRect/>
                        </a:stretch>
                      </pic:blipFill>
                      <pic:spPr>
                        <a:xfrm>
                          <a:off x="0" y="0"/>
                          <a:ext cx="1847850" cy="88265"/>
                        </a:xfrm>
                        <a:prstGeom prst="rect"/>
                        <a:ln/>
                      </pic:spPr>
                    </pic:pic>
                  </a:graphicData>
                </a:graphic>
              </wp:anchor>
            </w:drawing>
          </mc:Fallback>
        </mc:AlternateContent>
      </w:r>
    </w:p>
    <w:p w14:paraId="0000018F"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Your Signature</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t>Date</w:t>
      </w:r>
    </w:p>
    <w:p w14:paraId="00000190" w14:textId="77777777" w:rsidR="007C245D" w:rsidRDefault="007C245D">
      <w:pPr>
        <w:spacing w:line="276" w:lineRule="auto"/>
        <w:jc w:val="both"/>
        <w:rPr>
          <w:rFonts w:ascii="Times New Roman" w:eastAsia="Times New Roman" w:hAnsi="Times New Roman" w:cs="Times New Roman"/>
        </w:rPr>
      </w:pPr>
    </w:p>
    <w:p w14:paraId="00000191"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noProof/>
        </w:rPr>
        <mc:AlternateContent>
          <mc:Choice Requires="wps">
            <w:drawing>
              <wp:anchor distT="0" distB="0" distL="0" distR="0" simplePos="0" relativeHeight="251670528" behindDoc="0" locked="0" layoutInCell="1" hidden="0" allowOverlap="1" wp14:anchorId="5D18C3C8" wp14:editId="1A1BC61F">
                <wp:simplePos x="0" y="0"/>
                <wp:positionH relativeFrom="column">
                  <wp:posOffset>0</wp:posOffset>
                </wp:positionH>
                <wp:positionV relativeFrom="paragraph">
                  <wp:posOffset>203200</wp:posOffset>
                </wp:positionV>
                <wp:extent cx="6350" cy="12700"/>
                <wp:effectExtent l="0" t="0" r="0" b="0"/>
                <wp:wrapTopAndBottom distT="0" distB="0"/>
                <wp:docPr id="97318" name="Rectangle 97318"/>
                <wp:cNvGraphicFramePr/>
                <a:graphic xmlns:a="http://schemas.openxmlformats.org/drawingml/2006/main">
                  <a:graphicData uri="http://schemas.microsoft.com/office/word/2010/wordprocessingShape">
                    <wps:wsp>
                      <wps:cNvSpPr/>
                      <wps:spPr>
                        <a:xfrm>
                          <a:off x="3974400" y="3776825"/>
                          <a:ext cx="2743200" cy="6350"/>
                        </a:xfrm>
                        <a:prstGeom prst="rect">
                          <a:avLst/>
                        </a:prstGeom>
                        <a:solidFill>
                          <a:srgbClr val="000000"/>
                        </a:solidFill>
                        <a:ln>
                          <a:noFill/>
                        </a:ln>
                      </wps:spPr>
                      <wps:txbx>
                        <w:txbxContent>
                          <w:p w14:paraId="1DE500D1" w14:textId="77777777" w:rsidR="007C245D" w:rsidRDefault="007C245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D18C3C8" id="Rectangle 97318" o:spid="_x0000_s1026" style="position:absolute;left:0;text-align:left;margin-left:0;margin-top:16pt;width:.5pt;height:1pt;z-index:25167052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NRpygEAAIMDAAAOAAAAZHJzL2Uyb0RvYy54bWysU9tu2zAMfR+wfxD0vji3Jq0RpxhaZBhQ&#10;bAG6fYAsS7EAWdJIJXb+fpScNdn2NswPMilR5DmH1OZx6Cw7KUDjXcVnkylnyknfGHeo+Pdvuw/3&#10;nGEUrhHWO1Xxs0L+uH3/btOHUs19622jgFESh2UfKt7GGMqiQNmqTuDEB+XoUHvoRCQXDkUDoqfs&#10;nS3m0+mq6D00AbxUiLT7PB7ybc6vtZLxq9aoIrMVJ2wxr5DXOq3FdiPKA4jQGnmBIf4BRSeMo6Jv&#10;qZ5FFOwI5q9UnZHg0es4kb4rvNZGqsyB2Mymf7B5bUVQmQuJg+FNJvx/aeWX02vYA8nQByyRzMRi&#10;0NClP+FjQ8UXD+vlckryncler1f387tRODVEJilgvl4uqBucSYpYLe6yrsU1TwCMn5TvWDIqDtSW&#10;rJY4vWCk2hT6KySVRW9NszPWZgcO9ZMFdhKphflLxenKb2HWpWDn07XxOO0UV1bJikM9XKjWvjnv&#10;gWGQO0OgXgTGvQDq/Yyznuah4vjjKEBxZj87EvxhtiTWLN46cOvUt45wsvU0ZjICZ6PzFPPYjSg/&#10;HqPXJlNPuEYwF7jU6UzvMpVplG79HHV9O9ufAAAA//8DAFBLAwQUAAYACAAAACEAowtr1dkAAAAE&#10;AQAADwAAAGRycy9kb3ducmV2LnhtbEyPwU7DMBBE70j8g7VI3KhNQRSFOFVB4lBxgdAcuG3jJQnE&#10;6yh22/Tv2Z7oaTSa1eybfDn5Xu1pjF1gC7czA4q4Dq7jxsLm8/XmEVRMyA77wGThSBGWxeVFjpkL&#10;B/6gfZkaJSUcM7TQpjRkWse6JY9xFgZiyb7D6DGJHRvtRjxIue/13JgH7bFj+dDiQC8t1b/lzlvo&#10;0FTHxbqi5/fhrfyq1ovN6me09vpqWj2BSjSl/2M44Qs6FMK0DTt2UfUWZEiycDcXPaUiW7H3BnSR&#10;63P44g8AAP//AwBQSwECLQAUAAYACAAAACEAtoM4kv4AAADhAQAAEwAAAAAAAAAAAAAAAAAAAAAA&#10;W0NvbnRlbnRfVHlwZXNdLnhtbFBLAQItABQABgAIAAAAIQA4/SH/1gAAAJQBAAALAAAAAAAAAAAA&#10;AAAAAC8BAABfcmVscy8ucmVsc1BLAQItABQABgAIAAAAIQBKONRpygEAAIMDAAAOAAAAAAAAAAAA&#10;AAAAAC4CAABkcnMvZTJvRG9jLnhtbFBLAQItABQABgAIAAAAIQCjC2vV2QAAAAQBAAAPAAAAAAAA&#10;AAAAAAAAACQEAABkcnMvZG93bnJldi54bWxQSwUGAAAAAAQABADzAAAAKgUAAAAA&#10;" fillcolor="black" stroked="f">
                <v:textbox inset="2.53958mm,2.53958mm,2.53958mm,2.53958mm">
                  <w:txbxContent>
                    <w:p w14:paraId="1DE500D1" w14:textId="77777777" w:rsidR="007C245D" w:rsidRDefault="007C245D">
                      <w:pPr>
                        <w:spacing w:after="0" w:line="240" w:lineRule="auto"/>
                        <w:textDirection w:val="btLr"/>
                      </w:pPr>
                    </w:p>
                  </w:txbxContent>
                </v:textbox>
                <w10:wrap type="topAndBottom"/>
              </v:rect>
            </w:pict>
          </mc:Fallback>
        </mc:AlternateContent>
      </w:r>
      <w:r>
        <w:rPr>
          <w:noProof/>
        </w:rPr>
        <mc:AlternateContent>
          <mc:Choice Requires="wps">
            <w:drawing>
              <wp:anchor distT="0" distB="0" distL="0" distR="0" simplePos="0" relativeHeight="251671552" behindDoc="0" locked="0" layoutInCell="1" hidden="0" allowOverlap="1" wp14:anchorId="368C4D68" wp14:editId="3F8266D3">
                <wp:simplePos x="0" y="0"/>
                <wp:positionH relativeFrom="column">
                  <wp:posOffset>3187700</wp:posOffset>
                </wp:positionH>
                <wp:positionV relativeFrom="paragraph">
                  <wp:posOffset>203200</wp:posOffset>
                </wp:positionV>
                <wp:extent cx="6350" cy="12700"/>
                <wp:effectExtent l="0" t="0" r="0" b="0"/>
                <wp:wrapTopAndBottom distT="0" distB="0"/>
                <wp:docPr id="97319" name="Rectangle 97319"/>
                <wp:cNvGraphicFramePr/>
                <a:graphic xmlns:a="http://schemas.openxmlformats.org/drawingml/2006/main">
                  <a:graphicData uri="http://schemas.microsoft.com/office/word/2010/wordprocessingShape">
                    <wps:wsp>
                      <wps:cNvSpPr/>
                      <wps:spPr>
                        <a:xfrm>
                          <a:off x="4888800" y="3776825"/>
                          <a:ext cx="914400" cy="6350"/>
                        </a:xfrm>
                        <a:prstGeom prst="rect">
                          <a:avLst/>
                        </a:prstGeom>
                        <a:solidFill>
                          <a:srgbClr val="000000"/>
                        </a:solidFill>
                        <a:ln>
                          <a:noFill/>
                        </a:ln>
                      </wps:spPr>
                      <wps:txbx>
                        <w:txbxContent>
                          <w:p w14:paraId="6FFFB3F9" w14:textId="77777777" w:rsidR="007C245D" w:rsidRDefault="007C245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68C4D68" id="Rectangle 97319" o:spid="_x0000_s1027" style="position:absolute;left:0;text-align:left;margin-left:251pt;margin-top:16pt;width:.5pt;height:1pt;z-index:2516715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x4aygEAAIkDAAAOAAAAZHJzL2Uyb0RvYy54bWysU9Fu2yAUfZ+0f0C8L3bSNE2tONXUKtOk&#10;aovU9QMwhhgJA7uXxM7f70LSJtvepvGAuXA595zD9eph7C07KEDjXc2nk5Iz5aRvjdvV/PXH5tOS&#10;M4zCtcJ6p2p+VMgf1h8/rIZQqZnvvG0VMAJxWA2h5l2MoSoKlJ3qBU58UI4OtYdeRAphV7QgBkLv&#10;bTEry0UxeGgDeKkQaffpdMjXGV9rJeN3rVFFZmtO3GKeIc9Nmov1SlQ7EKEz8kxD/AOLXhhHRd+h&#10;nkQUbA/mL6jeSPDodZxI3xdeayNV1kBqpuUfal46EVTWQuZgeLcJ/x+s/HZ4CVsgG4aAFdIyqRg1&#10;9OlL/NhY8/mSRkn2HWt+c3e3WM5uT8apMTJJCffT+TydS0pY3NxmW4sLTACMX5TvWVrUHOhVslni&#10;8IyRSlPqW0qqit6admOszQHsmkcL7CDSC+aRatOV39KsS8nOp2un47RTXESlVRybkZmW+jRBpJ3G&#10;t8ctMAxyY4jbs8C4FUAdMOVsoK6oOf7cC1Cc2a+ObCehpJ3F6wCug+Y6EE52nppNRuDsFDzG3Hwn&#10;sp/30WuTHbiQObOm984qz72ZGuo6zlmXP2j9CwAA//8DAFBLAwQUAAYACAAAACEAQ/4qJ94AAAAJ&#10;AQAADwAAAGRycy9kb3ducmV2LnhtbEyPP0/DMBDFdyS+g3VIbNSmpRSFOFVBYqhYSmgGNjc+kkB8&#10;jmy3Tb8916lM9+/p3e/ly9H14oAhdp403E8UCKTa244aDdvPt7snEDEZsqb3hBpOGGFZXF/lJrP+&#10;SB94KFMj2IRiZjS0KQ2ZlLFu0Zk48QMS3759cCbxGBppgzmyuevlVKlH6UxH/KE1A762WP+We6eh&#10;M6o6LdYVvmyG9/KrWi+2q5+g9e3NuHoGkXBMFzGc8RkdCmba+T3ZKHoNczXlLEnD7FxZMFczbna8&#10;eFAgi1z+T1D8AQAA//8DAFBLAQItABQABgAIAAAAIQC2gziS/gAAAOEBAAATAAAAAAAAAAAAAAAA&#10;AAAAAABbQ29udGVudF9UeXBlc10ueG1sUEsBAi0AFAAGAAgAAAAhADj9If/WAAAAlAEAAAsAAAAA&#10;AAAAAAAAAAAALwEAAF9yZWxzLy5yZWxzUEsBAi0AFAAGAAgAAAAhAKRPHhrKAQAAiQMAAA4AAAAA&#10;AAAAAAAAAAAALgIAAGRycy9lMm9Eb2MueG1sUEsBAi0AFAAGAAgAAAAhAEP+KifeAAAACQEAAA8A&#10;AAAAAAAAAAAAAAAAJAQAAGRycy9kb3ducmV2LnhtbFBLBQYAAAAABAAEAPMAAAAvBQAAAAA=&#10;" fillcolor="black" stroked="f">
                <v:textbox inset="2.53958mm,2.53958mm,2.53958mm,2.53958mm">
                  <w:txbxContent>
                    <w:p w14:paraId="6FFFB3F9" w14:textId="77777777" w:rsidR="007C245D" w:rsidRDefault="007C245D">
                      <w:pPr>
                        <w:spacing w:after="0" w:line="240" w:lineRule="auto"/>
                        <w:textDirection w:val="btLr"/>
                      </w:pPr>
                    </w:p>
                  </w:txbxContent>
                </v:textbox>
                <w10:wrap type="topAndBottom"/>
              </v:rect>
            </w:pict>
          </mc:Fallback>
        </mc:AlternateContent>
      </w:r>
    </w:p>
    <w:p w14:paraId="00000192"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Signature of Person Obtaining Consent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Date</w:t>
      </w:r>
    </w:p>
    <w:p w14:paraId="00000193" w14:textId="77777777" w:rsidR="007C245D" w:rsidRDefault="007C245D">
      <w:pPr>
        <w:spacing w:line="276" w:lineRule="auto"/>
        <w:jc w:val="both"/>
        <w:rPr>
          <w:rFonts w:ascii="Times New Roman" w:eastAsia="Times New Roman" w:hAnsi="Times New Roman" w:cs="Times New Roman"/>
        </w:rPr>
      </w:pPr>
    </w:p>
    <w:p w14:paraId="00000194"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noProof/>
        </w:rPr>
        <mc:AlternateContent>
          <mc:Choice Requires="wps">
            <w:drawing>
              <wp:anchor distT="0" distB="0" distL="0" distR="0" simplePos="0" relativeHeight="251672576" behindDoc="0" locked="0" layoutInCell="1" hidden="0" allowOverlap="1" wp14:anchorId="08AF708B" wp14:editId="4D7D2756">
                <wp:simplePos x="0" y="0"/>
                <wp:positionH relativeFrom="column">
                  <wp:posOffset>0</wp:posOffset>
                </wp:positionH>
                <wp:positionV relativeFrom="paragraph">
                  <wp:posOffset>203200</wp:posOffset>
                </wp:positionV>
                <wp:extent cx="6350" cy="12700"/>
                <wp:effectExtent l="0" t="0" r="0" b="0"/>
                <wp:wrapTopAndBottom distT="0" distB="0"/>
                <wp:docPr id="97310" name="Rectangle 97310"/>
                <wp:cNvGraphicFramePr/>
                <a:graphic xmlns:a="http://schemas.openxmlformats.org/drawingml/2006/main">
                  <a:graphicData uri="http://schemas.microsoft.com/office/word/2010/wordprocessingShape">
                    <wps:wsp>
                      <wps:cNvSpPr/>
                      <wps:spPr>
                        <a:xfrm>
                          <a:off x="3974400" y="3776825"/>
                          <a:ext cx="2743200" cy="6350"/>
                        </a:xfrm>
                        <a:prstGeom prst="rect">
                          <a:avLst/>
                        </a:prstGeom>
                        <a:solidFill>
                          <a:srgbClr val="000000"/>
                        </a:solidFill>
                        <a:ln>
                          <a:noFill/>
                        </a:ln>
                      </wps:spPr>
                      <wps:txbx>
                        <w:txbxContent>
                          <w:p w14:paraId="12F476CA" w14:textId="77777777" w:rsidR="007C245D" w:rsidRDefault="007C245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8AF708B" id="Rectangle 97310" o:spid="_x0000_s1028" style="position:absolute;left:0;text-align:left;margin-left:0;margin-top:16pt;width:.5pt;height:1pt;z-index:2516725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BFuzgEAAIoDAAAOAAAAZHJzL2Uyb0RvYy54bWysU9uO2yAQfa/Uf0C8N3Yum+xacVbVrlJV&#10;WrWRtv0AjCFGwkBnSOz8fQeSbtL2raof8AyMz5xzGK8fx96yowI03tV8Oik5U0761rh9zb9/2364&#10;5wyjcK2w3qmanxTyx837d+shVGrmO29bBYxAHFZDqHkXY6iKAmWneoETH5SjQ+2hF5FS2BctiIHQ&#10;e1vMynJZDB7aAF4qRNp9Ph/yTcbXWsn4VWtUkdmaE7eYV8hrk9ZisxbVHkTojLzQEP/AohfGUdM3&#10;qGcRBTuA+QuqNxI8eh0n0veF19pIlTWQmmn5h5rXTgSVtZA5GN5swv8HK78cX8MOyIYhYIUUJhWj&#10;hj69iR8baz5/WC0WJdl3oni1Wt7P7s7GqTEySQWz1WJOt8GZpIrl/C77WlxxAmD8pHzPUlBzoGvJ&#10;bonjC0bqTaW/SlJb9Na0W2NtTmDfPFlgR5GuMD+pOX3yW5l1qdj59Nn5OO0UV1UpimMzMtMS4QSR&#10;dhrfnnbAMMitIW4vAuNOAI3AlLOBxqLm+OMgQHFmPzvy/WG6IPEs3iZwmzS3iXCy8zRtMgJn5+Qp&#10;5uk7k/14iF6b7MCVzIU1XXhWeRnONFG3ea66/kKbnwAAAP//AwBQSwMEFAAGAAgAAAAhAKMLa9XZ&#10;AAAABAEAAA8AAABkcnMvZG93bnJldi54bWxMj8FOwzAQRO9I/IO1SNyoTUEUhThVQeJQcYHQHLht&#10;4yUJxOsodtv079me6Gk0mtXsm3w5+V7taYxdYAu3MwOKuA6u48bC5vP15hFUTMgO+8Bk4UgRlsXl&#10;RY6ZCwf+oH2ZGiUlHDO00KY0ZFrHuiWPcRYGYsm+w+gxiR0b7UY8SLnv9dyYB+2xY/nQ4kAvLdW/&#10;5c5b6NBUx8W6ouf34a38qtaLzepntPb6alo9gUo0pf9jOOELOhTCtA07dlH1FmRIsnA3Fz2lIlux&#10;9wZ0ketz+OIPAAD//wMAUEsBAi0AFAAGAAgAAAAhALaDOJL+AAAA4QEAABMAAAAAAAAAAAAAAAAA&#10;AAAAAFtDb250ZW50X1R5cGVzXS54bWxQSwECLQAUAAYACAAAACEAOP0h/9YAAACUAQAACwAAAAAA&#10;AAAAAAAAAAAvAQAAX3JlbHMvLnJlbHNQSwECLQAUAAYACAAAACEAe4gRbs4BAACKAwAADgAAAAAA&#10;AAAAAAAAAAAuAgAAZHJzL2Uyb0RvYy54bWxQSwECLQAUAAYACAAAACEAowtr1dkAAAAEAQAADwAA&#10;AAAAAAAAAAAAAAAoBAAAZHJzL2Rvd25yZXYueG1sUEsFBgAAAAAEAAQA8wAAAC4FAAAAAA==&#10;" fillcolor="black" stroked="f">
                <v:textbox inset="2.53958mm,2.53958mm,2.53958mm,2.53958mm">
                  <w:txbxContent>
                    <w:p w14:paraId="12F476CA" w14:textId="77777777" w:rsidR="007C245D" w:rsidRDefault="007C245D">
                      <w:pPr>
                        <w:spacing w:after="0" w:line="240" w:lineRule="auto"/>
                        <w:textDirection w:val="btLr"/>
                      </w:pPr>
                    </w:p>
                  </w:txbxContent>
                </v:textbox>
                <w10:wrap type="topAndBottom"/>
              </v:rect>
            </w:pict>
          </mc:Fallback>
        </mc:AlternateContent>
      </w:r>
      <w:r>
        <w:rPr>
          <w:noProof/>
        </w:rPr>
        <mc:AlternateContent>
          <mc:Choice Requires="wps">
            <w:drawing>
              <wp:anchor distT="0" distB="0" distL="0" distR="0" simplePos="0" relativeHeight="251673600" behindDoc="0" locked="0" layoutInCell="1" hidden="0" allowOverlap="1" wp14:anchorId="555AF9D7" wp14:editId="1E2F80A7">
                <wp:simplePos x="0" y="0"/>
                <wp:positionH relativeFrom="column">
                  <wp:posOffset>3187700</wp:posOffset>
                </wp:positionH>
                <wp:positionV relativeFrom="paragraph">
                  <wp:posOffset>203200</wp:posOffset>
                </wp:positionV>
                <wp:extent cx="6350" cy="12700"/>
                <wp:effectExtent l="0" t="0" r="0" b="0"/>
                <wp:wrapTopAndBottom distT="0" distB="0"/>
                <wp:docPr id="97313" name="Rectangle 97313"/>
                <wp:cNvGraphicFramePr/>
                <a:graphic xmlns:a="http://schemas.openxmlformats.org/drawingml/2006/main">
                  <a:graphicData uri="http://schemas.microsoft.com/office/word/2010/wordprocessingShape">
                    <wps:wsp>
                      <wps:cNvSpPr/>
                      <wps:spPr>
                        <a:xfrm>
                          <a:off x="4888800" y="3776825"/>
                          <a:ext cx="914400" cy="6350"/>
                        </a:xfrm>
                        <a:prstGeom prst="rect">
                          <a:avLst/>
                        </a:prstGeom>
                        <a:solidFill>
                          <a:srgbClr val="000000"/>
                        </a:solidFill>
                        <a:ln>
                          <a:noFill/>
                        </a:ln>
                      </wps:spPr>
                      <wps:txbx>
                        <w:txbxContent>
                          <w:p w14:paraId="45C37606" w14:textId="77777777" w:rsidR="007C245D" w:rsidRDefault="007C245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55AF9D7" id="Rectangle 97313" o:spid="_x0000_s1029" style="position:absolute;left:0;text-align:left;margin-left:251pt;margin-top:16pt;width:.5pt;height:1pt;z-index:25167360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mjeygEAAIkDAAAOAAAAZHJzL2Uyb0RvYy54bWysU9Fu2yAUfZ+0f0C8L3bSNE2tONXUKtOk&#10;aovU9QMwhhgJA7uXxM7f70LSJtvepvGAuXA595zD9eph7C07KEDjXc2nk5Iz5aRvjdvV/PXH5tOS&#10;M4zCtcJ6p2p+VMgf1h8/rIZQqZnvvG0VMAJxWA2h5l2MoSoKlJ3qBU58UI4OtYdeRAphV7QgBkLv&#10;bTEry0UxeGgDeKkQaffpdMjXGV9rJeN3rVFFZmtO3GKeIc9Nmov1SlQ7EKEz8kxD/AOLXhhHRd+h&#10;nkQUbA/mL6jeSPDodZxI3xdeayNV1kBqpuUfal46EVTWQuZgeLcJ/x+s/HZ4CVsgG4aAFdIyqRg1&#10;9OlL/NhY8/mSRkn2HWt+c3e3WM5uT8apMTJJCffT+TydS0pY3NxmW4sLTACMX5TvWVrUHOhVslni&#10;8IyRSlPqW0qqit6admOszQHsmkcL7CDSC+aRatOV39KsS8nOp2un47RTXESlVRybkZmWRCSItNP4&#10;9rgFhkFuDHF7Fhi3AqgDppwN1BU1x597AYoz+9WR7SSUtLN4HcB10FwHwsnOU7PJCJydgseYm+9E&#10;9vM+em2yAxcyZ9b03lnluTdTQ13HOevyB61/AQAA//8DAFBLAwQUAAYACAAAACEAQ/4qJ94AAAAJ&#10;AQAADwAAAGRycy9kb3ducmV2LnhtbEyPP0/DMBDFdyS+g3VIbNSmpRSFOFVBYqhYSmgGNjc+kkB8&#10;jmy3Tb8916lM9+/p3e/ly9H14oAhdp403E8UCKTa244aDdvPt7snEDEZsqb3hBpOGGFZXF/lJrP+&#10;SB94KFMj2IRiZjS0KQ2ZlLFu0Zk48QMS3759cCbxGBppgzmyuevlVKlH6UxH/KE1A762WP+We6eh&#10;M6o6LdYVvmyG9/KrWi+2q5+g9e3NuHoGkXBMFzGc8RkdCmba+T3ZKHoNczXlLEnD7FxZMFczbna8&#10;eFAgi1z+T1D8AQAA//8DAFBLAQItABQABgAIAAAAIQC2gziS/gAAAOEBAAATAAAAAAAAAAAAAAAA&#10;AAAAAABbQ29udGVudF9UeXBlc10ueG1sUEsBAi0AFAAGAAgAAAAhADj9If/WAAAAlAEAAAsAAAAA&#10;AAAAAAAAAAAALwEAAF9yZWxzLy5yZWxzUEsBAi0AFAAGAAgAAAAhAPViaN7KAQAAiQMAAA4AAAAA&#10;AAAAAAAAAAAALgIAAGRycy9lMm9Eb2MueG1sUEsBAi0AFAAGAAgAAAAhAEP+KifeAAAACQEAAA8A&#10;AAAAAAAAAAAAAAAAJAQAAGRycy9kb3ducmV2LnhtbFBLBQYAAAAABAAEAPMAAAAvBQAAAAA=&#10;" fillcolor="black" stroked="f">
                <v:textbox inset="2.53958mm,2.53958mm,2.53958mm,2.53958mm">
                  <w:txbxContent>
                    <w:p w14:paraId="45C37606" w14:textId="77777777" w:rsidR="007C245D" w:rsidRDefault="007C245D">
                      <w:pPr>
                        <w:spacing w:after="0" w:line="240" w:lineRule="auto"/>
                        <w:textDirection w:val="btLr"/>
                      </w:pPr>
                    </w:p>
                  </w:txbxContent>
                </v:textbox>
                <w10:wrap type="topAndBottom"/>
              </v:rect>
            </w:pict>
          </mc:Fallback>
        </mc:AlternateContent>
      </w:r>
    </w:p>
    <w:p w14:paraId="00000195"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Signature of Witness</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Date</w:t>
      </w:r>
    </w:p>
    <w:p w14:paraId="00000196" w14:textId="77777777" w:rsidR="007C245D" w:rsidRDefault="00000000">
      <w:pPr>
        <w:spacing w:line="276" w:lineRule="auto"/>
        <w:jc w:val="both"/>
        <w:rPr>
          <w:rFonts w:ascii="Times New Roman" w:eastAsia="Times New Roman" w:hAnsi="Times New Roman" w:cs="Times New Roman"/>
        </w:rPr>
      </w:pPr>
      <w:sdt>
        <w:sdtPr>
          <w:tag w:val="goog_rdk_6"/>
          <w:id w:val="-316264432"/>
        </w:sdtPr>
        <w:sdtContent/>
      </w:sdt>
      <w:sdt>
        <w:sdtPr>
          <w:tag w:val="goog_rdk_7"/>
          <w:id w:val="323857899"/>
        </w:sdtPr>
        <w:sdtContent/>
      </w:sdt>
    </w:p>
    <w:p w14:paraId="00000197" w14:textId="77777777" w:rsidR="007C245D" w:rsidRDefault="00855AED">
      <w:pPr>
        <w:pStyle w:val="Heading1"/>
        <w:rPr>
          <w:sz w:val="22"/>
          <w:szCs w:val="22"/>
        </w:rPr>
      </w:pPr>
      <w:bookmarkStart w:id="36" w:name="_heading=h.1hmsyys" w:colFirst="0" w:colLast="0"/>
      <w:bookmarkEnd w:id="36"/>
      <w:r>
        <w:rPr>
          <w:sz w:val="22"/>
          <w:szCs w:val="22"/>
        </w:rPr>
        <w:t>Appendix II: Study Measures</w:t>
      </w:r>
    </w:p>
    <w:p w14:paraId="00000198"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Patient Health Questionnaire – 8 (PHQ-8)</w:t>
      </w:r>
    </w:p>
    <w:p w14:paraId="00000199"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Over the last 2 weeks, how often have you been bothered by any of the following problems? </w:t>
      </w:r>
    </w:p>
    <w:p w14:paraId="0000019A"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Little interest or pleasure in doing things:</w:t>
      </w:r>
    </w:p>
    <w:p w14:paraId="0000019B"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9C"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Feeling down, depressed, or hopeless</w:t>
      </w:r>
    </w:p>
    <w:p w14:paraId="0000019D"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9E"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Trouble falling or staying asleep, or sleeping too much</w:t>
      </w:r>
    </w:p>
    <w:p w14:paraId="0000019F"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A0"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Feeling tired or having little energy </w:t>
      </w:r>
    </w:p>
    <w:p w14:paraId="000001A1"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A2"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Poor appetite or overeating</w:t>
      </w:r>
    </w:p>
    <w:p w14:paraId="000001A3"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A4"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Feeling bad about yourself — or that you are a failure or have let yourself or your family down</w:t>
      </w:r>
    </w:p>
    <w:p w14:paraId="000001A5"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A6"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Trouble concentrating on things, such as reading the newspaper or watching television</w:t>
      </w:r>
    </w:p>
    <w:p w14:paraId="000001A7"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A8"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Moving or speaking so slowly that other people could have noticed?  Or the opposite — being so fidgety or restless that you have been moving around a lot more than usual</w:t>
      </w:r>
    </w:p>
    <w:p w14:paraId="000001A9"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AA"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If you checked off any problems, how difficult have these problems made it for you to do your work, take care of things at home, or get along with other people? </w:t>
      </w:r>
    </w:p>
    <w:p w14:paraId="000001AB"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ab/>
        <w:t>Not difficult at all</w:t>
      </w:r>
      <w:r>
        <w:rPr>
          <w:rFonts w:ascii="Times New Roman" w:eastAsia="Times New Roman" w:hAnsi="Times New Roman" w:cs="Times New Roman"/>
        </w:rPr>
        <w:tab/>
        <w:t>Somewhat difficult</w:t>
      </w:r>
      <w:r>
        <w:rPr>
          <w:rFonts w:ascii="Times New Roman" w:eastAsia="Times New Roman" w:hAnsi="Times New Roman" w:cs="Times New Roman"/>
        </w:rPr>
        <w:tab/>
        <w:t>Very difficult</w:t>
      </w:r>
      <w:r>
        <w:rPr>
          <w:rFonts w:ascii="Times New Roman" w:eastAsia="Times New Roman" w:hAnsi="Times New Roman" w:cs="Times New Roman"/>
        </w:rPr>
        <w:tab/>
        <w:t>Extremely difficult</w:t>
      </w:r>
    </w:p>
    <w:p w14:paraId="000001AC" w14:textId="77777777" w:rsidR="007C245D" w:rsidRDefault="00855AED">
      <w:pPr>
        <w:spacing w:line="276" w:lineRule="auto"/>
        <w:jc w:val="both"/>
        <w:rPr>
          <w:rFonts w:ascii="Times New Roman" w:eastAsia="Times New Roman" w:hAnsi="Times New Roman" w:cs="Times New Roman"/>
          <w:b/>
        </w:rPr>
      </w:pPr>
      <w:r>
        <w:rPr>
          <w:rFonts w:ascii="Times New Roman" w:eastAsia="Times New Roman" w:hAnsi="Times New Roman" w:cs="Times New Roman"/>
          <w:b/>
        </w:rPr>
        <w:t>Generalized Anxiety Disorder 7 (GAD-7)</w:t>
      </w:r>
    </w:p>
    <w:p w14:paraId="000001AD"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Over the last 2 weeks, how often have you been bothered by any of the following problems? </w:t>
      </w:r>
    </w:p>
    <w:p w14:paraId="000001AE"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Feeling nervous, anxious, or on edge</w:t>
      </w:r>
    </w:p>
    <w:p w14:paraId="000001AF"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B0"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Not being able to stop or control worrying  </w:t>
      </w:r>
    </w:p>
    <w:p w14:paraId="000001B1"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B2"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Worrying too much about different things  </w:t>
      </w:r>
    </w:p>
    <w:p w14:paraId="000001B3"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B4"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Trouble relaxing  </w:t>
      </w:r>
    </w:p>
    <w:p w14:paraId="000001B5"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B6"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Being so restless that it's hard to sit still  </w:t>
      </w:r>
    </w:p>
    <w:p w14:paraId="000001B7"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B8"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Becoming easily annoyed or irritable  </w:t>
      </w:r>
    </w:p>
    <w:p w14:paraId="000001B9"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BA"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Feeling afraid as if something awful might happen  </w:t>
      </w:r>
    </w:p>
    <w:p w14:paraId="000001BB" w14:textId="77777777" w:rsidR="007C245D" w:rsidRDefault="00855AED">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Not at all </w:t>
      </w:r>
      <w:r>
        <w:rPr>
          <w:rFonts w:ascii="Times New Roman" w:eastAsia="Times New Roman" w:hAnsi="Times New Roman" w:cs="Times New Roman"/>
        </w:rPr>
        <w:tab/>
        <w:t xml:space="preserve">Several days </w:t>
      </w:r>
      <w:r>
        <w:rPr>
          <w:rFonts w:ascii="Times New Roman" w:eastAsia="Times New Roman" w:hAnsi="Times New Roman" w:cs="Times New Roman"/>
        </w:rPr>
        <w:tab/>
        <w:t>More than half the days</w:t>
      </w:r>
      <w:r>
        <w:rPr>
          <w:rFonts w:ascii="Times New Roman" w:eastAsia="Times New Roman" w:hAnsi="Times New Roman" w:cs="Times New Roman"/>
        </w:rPr>
        <w:tab/>
        <w:t>Nearly everyday</w:t>
      </w:r>
    </w:p>
    <w:p w14:paraId="000001BC"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If you checked off any problems, how difficult have these problems made it for you to do your work, take care of things at home, or get along with other people? </w:t>
      </w:r>
    </w:p>
    <w:p w14:paraId="000001BD"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ab/>
        <w:t>Not difficult at all</w:t>
      </w:r>
      <w:r>
        <w:rPr>
          <w:rFonts w:ascii="Times New Roman" w:eastAsia="Times New Roman" w:hAnsi="Times New Roman" w:cs="Times New Roman"/>
        </w:rPr>
        <w:tab/>
        <w:t>Somewhat difficult</w:t>
      </w:r>
      <w:r>
        <w:rPr>
          <w:rFonts w:ascii="Times New Roman" w:eastAsia="Times New Roman" w:hAnsi="Times New Roman" w:cs="Times New Roman"/>
        </w:rPr>
        <w:tab/>
        <w:t>Very difficult</w:t>
      </w:r>
      <w:r>
        <w:rPr>
          <w:rFonts w:ascii="Times New Roman" w:eastAsia="Times New Roman" w:hAnsi="Times New Roman" w:cs="Times New Roman"/>
        </w:rPr>
        <w:tab/>
        <w:t>Extremely difficult</w:t>
      </w:r>
    </w:p>
    <w:p w14:paraId="000001BE" w14:textId="77777777" w:rsidR="007C245D" w:rsidRDefault="007C245D">
      <w:pPr>
        <w:spacing w:line="276" w:lineRule="auto"/>
        <w:jc w:val="both"/>
        <w:rPr>
          <w:rFonts w:ascii="Times New Roman" w:eastAsia="Times New Roman" w:hAnsi="Times New Roman" w:cs="Times New Roman"/>
        </w:rPr>
      </w:pPr>
    </w:p>
    <w:p w14:paraId="000001BF" w14:textId="77777777" w:rsidR="007C245D" w:rsidRDefault="00855AED">
      <w:pPr>
        <w:rPr>
          <w:rFonts w:ascii="Times New Roman" w:eastAsia="Times New Roman" w:hAnsi="Times New Roman" w:cs="Times New Roman"/>
          <w:b/>
        </w:rPr>
      </w:pPr>
      <w:r>
        <w:rPr>
          <w:rFonts w:ascii="Times New Roman" w:eastAsia="Times New Roman" w:hAnsi="Times New Roman" w:cs="Times New Roman"/>
          <w:b/>
        </w:rPr>
        <w:t xml:space="preserve">Multidimensional Scale of Perceived Social Support (Zimet, Dahlem, Zimet &amp; Farley, 1988) </w:t>
      </w:r>
    </w:p>
    <w:p w14:paraId="000001C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Instructions: We are interested in how you feel about the following statements. Read each statement carefully. Indicate how you feel about each statement. </w:t>
      </w:r>
    </w:p>
    <w:p w14:paraId="000001C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Circle the “1” if you Very Strongly Disagree Circle the “2” if you Strongly Disagree Circle the “3” if you Mildly Disagree Circle the “4” if you are Neutral Circle the “5” if you Mildly Agree </w:t>
      </w:r>
    </w:p>
    <w:p w14:paraId="000001C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Circle the “6” if you Strongly Agree Circle the “7” if you Very Strongly Agree </w:t>
      </w:r>
    </w:p>
    <w:p w14:paraId="000001C3"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 There is a special person who is around when I am in need. </w:t>
      </w:r>
    </w:p>
    <w:p w14:paraId="000001C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 2 3 4 5 6 7 SO </w:t>
      </w:r>
    </w:p>
    <w:p w14:paraId="000001C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2. There is a special person with whom I can share my joys and sorrows. </w:t>
      </w:r>
    </w:p>
    <w:p w14:paraId="000001C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 2 3 4 5 6 7 SO </w:t>
      </w:r>
    </w:p>
    <w:p w14:paraId="000001C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3. My family really tries to help me. 1 2 3 4 5 6 7 Fam </w:t>
      </w:r>
    </w:p>
    <w:p w14:paraId="000001C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4. I get the emotional help and support I need from my family. </w:t>
      </w:r>
    </w:p>
    <w:p w14:paraId="000001C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 2 3 4 5 6 7 Fam </w:t>
      </w:r>
    </w:p>
    <w:p w14:paraId="000001C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5. I have a special person who is a real source of comfort to me. </w:t>
      </w:r>
    </w:p>
    <w:p w14:paraId="000001CB"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 2 3 4 5 6 7 SO </w:t>
      </w:r>
    </w:p>
    <w:p w14:paraId="000001C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6. My friends really try to help me.  </w:t>
      </w:r>
    </w:p>
    <w:p w14:paraId="000001C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 2 3 4 5 6 7 Fri  </w:t>
      </w:r>
    </w:p>
    <w:p w14:paraId="000001C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7. I can count on my friends when things go wrong.  </w:t>
      </w:r>
    </w:p>
    <w:p w14:paraId="000001C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 2 3 4 5 6 7 Fri  </w:t>
      </w:r>
    </w:p>
    <w:p w14:paraId="000001D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lastRenderedPageBreak/>
        <w:t xml:space="preserve">8. I can talk about my problems with my family.  </w:t>
      </w:r>
    </w:p>
    <w:p w14:paraId="000001D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 2 3 4 5 6 7 Fam  </w:t>
      </w:r>
    </w:p>
    <w:p w14:paraId="000001D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9. I have friends with whom I can share my joys and sorrows. </w:t>
      </w:r>
    </w:p>
    <w:p w14:paraId="000001D3"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 2 3 4 5 6 7 Fri </w:t>
      </w:r>
    </w:p>
    <w:p w14:paraId="000001D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10. There is a special person in my life who cares about my feelings. </w:t>
      </w:r>
    </w:p>
    <w:p w14:paraId="000001D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 2 3 4 5 6 7 SO </w:t>
      </w:r>
    </w:p>
    <w:p w14:paraId="000001D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11. My family is willing to help me make decisions.  </w:t>
      </w:r>
    </w:p>
    <w:p w14:paraId="000001D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 2 3 4 5 6 7 Fam  </w:t>
      </w:r>
    </w:p>
    <w:p w14:paraId="000001D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12. I can talk about my problems with my friends.  </w:t>
      </w:r>
    </w:p>
    <w:p w14:paraId="000001D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1 2 3 4 5 6 7 Fri </w:t>
      </w:r>
    </w:p>
    <w:p w14:paraId="000001D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The items tended to divide into factor groups relating to the source of the social support, namely family (Fam), friends (Fri) or significant other (SO). </w:t>
      </w:r>
    </w:p>
    <w:p w14:paraId="000001DB" w14:textId="77777777" w:rsidR="007C245D" w:rsidRDefault="007C245D">
      <w:pPr>
        <w:rPr>
          <w:rFonts w:ascii="Times New Roman" w:eastAsia="Times New Roman" w:hAnsi="Times New Roman" w:cs="Times New Roman"/>
        </w:rPr>
      </w:pPr>
    </w:p>
    <w:p w14:paraId="000001DC" w14:textId="77777777" w:rsidR="007C245D" w:rsidRDefault="00855AED">
      <w:pPr>
        <w:rPr>
          <w:rFonts w:ascii="Times New Roman" w:eastAsia="Times New Roman" w:hAnsi="Times New Roman" w:cs="Times New Roman"/>
        </w:rPr>
      </w:pPr>
      <w:r>
        <w:rPr>
          <w:rFonts w:ascii="Times New Roman" w:eastAsia="Times New Roman" w:hAnsi="Times New Roman" w:cs="Times New Roman"/>
          <w:b/>
        </w:rPr>
        <w:t>The Gratitude Questionnaire (GQ-6)</w:t>
      </w:r>
      <w:r>
        <w:rPr>
          <w:rFonts w:ascii="Times New Roman" w:eastAsia="Times New Roman" w:hAnsi="Times New Roman" w:cs="Times New Roman"/>
        </w:rPr>
        <w:t xml:space="preserve"> </w:t>
      </w:r>
    </w:p>
    <w:p w14:paraId="000001D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Instrument Author: McCullough M., E</w:t>
      </w:r>
    </w:p>
    <w:p w14:paraId="000001D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Cite instrument as: McCullough M., E. (2013</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The Gratitude               </w:t>
      </w:r>
      <w:proofErr w:type="spellStart"/>
      <w:r>
        <w:rPr>
          <w:rFonts w:ascii="Times New Roman" w:eastAsia="Times New Roman" w:hAnsi="Times New Roman" w:cs="Times New Roman"/>
        </w:rPr>
        <w:t>Questionaire</w:t>
      </w:r>
      <w:proofErr w:type="spellEnd"/>
      <w:r>
        <w:rPr>
          <w:rFonts w:ascii="Times New Roman" w:eastAsia="Times New Roman" w:hAnsi="Times New Roman" w:cs="Times New Roman"/>
        </w:rPr>
        <w:t xml:space="preserve"> (GQ-6</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Measurement Instrument</w:t>
      </w:r>
    </w:p>
    <w:p w14:paraId="000001D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Read the following sentences and then circle the choice that shows how much you agree or disagree with each statement.</w:t>
      </w:r>
    </w:p>
    <w:p w14:paraId="000001E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 have a lot to be thankful for in my life.</w:t>
      </w:r>
    </w:p>
    <w:p w14:paraId="000001E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 agree very much</w:t>
      </w:r>
      <w:r>
        <w:rPr>
          <w:rFonts w:ascii="Times New Roman" w:eastAsia="Times New Roman" w:hAnsi="Times New Roman" w:cs="Times New Roman"/>
        </w:rPr>
        <w:tab/>
        <w:t>I agree</w:t>
      </w:r>
      <w:r>
        <w:rPr>
          <w:rFonts w:ascii="Times New Roman" w:eastAsia="Times New Roman" w:hAnsi="Times New Roman" w:cs="Times New Roman"/>
        </w:rPr>
        <w:tab/>
        <w:t>I agree a little</w:t>
      </w:r>
      <w:r>
        <w:rPr>
          <w:rFonts w:ascii="Times New Roman" w:eastAsia="Times New Roman" w:hAnsi="Times New Roman" w:cs="Times New Roman"/>
        </w:rPr>
        <w:tab/>
        <w:t>I don’t agree or disagree (Neutral)</w:t>
      </w:r>
      <w:r>
        <w:rPr>
          <w:rFonts w:ascii="Times New Roman" w:eastAsia="Times New Roman" w:hAnsi="Times New Roman" w:cs="Times New Roman"/>
        </w:rPr>
        <w:tab/>
        <w:t>I disagree a little</w:t>
      </w:r>
      <w:r>
        <w:rPr>
          <w:rFonts w:ascii="Times New Roman" w:eastAsia="Times New Roman" w:hAnsi="Times New Roman" w:cs="Times New Roman"/>
        </w:rPr>
        <w:tab/>
        <w:t>I disagree</w:t>
      </w:r>
      <w:r>
        <w:rPr>
          <w:rFonts w:ascii="Times New Roman" w:eastAsia="Times New Roman" w:hAnsi="Times New Roman" w:cs="Times New Roman"/>
        </w:rPr>
        <w:tab/>
        <w:t>I disagree very much</w:t>
      </w:r>
    </w:p>
    <w:p w14:paraId="000001E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 do not see a lot to be thankful for in my community and in the world.</w:t>
      </w:r>
    </w:p>
    <w:p w14:paraId="000001E3"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 agree very much</w:t>
      </w:r>
      <w:r>
        <w:rPr>
          <w:rFonts w:ascii="Times New Roman" w:eastAsia="Times New Roman" w:hAnsi="Times New Roman" w:cs="Times New Roman"/>
        </w:rPr>
        <w:tab/>
        <w:t>I agree</w:t>
      </w:r>
      <w:r>
        <w:rPr>
          <w:rFonts w:ascii="Times New Roman" w:eastAsia="Times New Roman" w:hAnsi="Times New Roman" w:cs="Times New Roman"/>
        </w:rPr>
        <w:tab/>
        <w:t>I agree a little</w:t>
      </w:r>
      <w:r>
        <w:rPr>
          <w:rFonts w:ascii="Times New Roman" w:eastAsia="Times New Roman" w:hAnsi="Times New Roman" w:cs="Times New Roman"/>
        </w:rPr>
        <w:tab/>
        <w:t>I don’t agree or disagree (Neutral)</w:t>
      </w:r>
      <w:r>
        <w:rPr>
          <w:rFonts w:ascii="Times New Roman" w:eastAsia="Times New Roman" w:hAnsi="Times New Roman" w:cs="Times New Roman"/>
        </w:rPr>
        <w:tab/>
        <w:t>I disagree a little</w:t>
      </w:r>
      <w:r>
        <w:rPr>
          <w:rFonts w:ascii="Times New Roman" w:eastAsia="Times New Roman" w:hAnsi="Times New Roman" w:cs="Times New Roman"/>
        </w:rPr>
        <w:tab/>
        <w:t>I disagree</w:t>
      </w:r>
      <w:r>
        <w:rPr>
          <w:rFonts w:ascii="Times New Roman" w:eastAsia="Times New Roman" w:hAnsi="Times New Roman" w:cs="Times New Roman"/>
        </w:rPr>
        <w:tab/>
        <w:t>I disagree very much</w:t>
      </w:r>
    </w:p>
    <w:p w14:paraId="000001E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 am grateful to many diﬀerent people.</w:t>
      </w:r>
    </w:p>
    <w:p w14:paraId="000001E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 agree very much</w:t>
      </w:r>
      <w:r>
        <w:rPr>
          <w:rFonts w:ascii="Times New Roman" w:eastAsia="Times New Roman" w:hAnsi="Times New Roman" w:cs="Times New Roman"/>
        </w:rPr>
        <w:tab/>
        <w:t>I agree</w:t>
      </w:r>
      <w:r>
        <w:rPr>
          <w:rFonts w:ascii="Times New Roman" w:eastAsia="Times New Roman" w:hAnsi="Times New Roman" w:cs="Times New Roman"/>
        </w:rPr>
        <w:tab/>
        <w:t>I agree a little</w:t>
      </w:r>
      <w:r>
        <w:rPr>
          <w:rFonts w:ascii="Times New Roman" w:eastAsia="Times New Roman" w:hAnsi="Times New Roman" w:cs="Times New Roman"/>
        </w:rPr>
        <w:tab/>
        <w:t>I don’t agree or disagree (Neutral)</w:t>
      </w:r>
      <w:r>
        <w:rPr>
          <w:rFonts w:ascii="Times New Roman" w:eastAsia="Times New Roman" w:hAnsi="Times New Roman" w:cs="Times New Roman"/>
        </w:rPr>
        <w:tab/>
        <w:t>I disagree a little</w:t>
      </w:r>
      <w:r>
        <w:rPr>
          <w:rFonts w:ascii="Times New Roman" w:eastAsia="Times New Roman" w:hAnsi="Times New Roman" w:cs="Times New Roman"/>
        </w:rPr>
        <w:tab/>
        <w:t>I disagree</w:t>
      </w:r>
      <w:r>
        <w:rPr>
          <w:rFonts w:ascii="Times New Roman" w:eastAsia="Times New Roman" w:hAnsi="Times New Roman" w:cs="Times New Roman"/>
        </w:rPr>
        <w:tab/>
        <w:t>I disagree very much</w:t>
      </w:r>
    </w:p>
    <w:p w14:paraId="000001E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 don’t feel grateful very often.</w:t>
      </w:r>
    </w:p>
    <w:p w14:paraId="000001E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 agree very much</w:t>
      </w:r>
      <w:r>
        <w:rPr>
          <w:rFonts w:ascii="Times New Roman" w:eastAsia="Times New Roman" w:hAnsi="Times New Roman" w:cs="Times New Roman"/>
        </w:rPr>
        <w:tab/>
        <w:t>I agree</w:t>
      </w:r>
      <w:r>
        <w:rPr>
          <w:rFonts w:ascii="Times New Roman" w:eastAsia="Times New Roman" w:hAnsi="Times New Roman" w:cs="Times New Roman"/>
        </w:rPr>
        <w:tab/>
        <w:t>I agree a little</w:t>
      </w:r>
      <w:r>
        <w:rPr>
          <w:rFonts w:ascii="Times New Roman" w:eastAsia="Times New Roman" w:hAnsi="Times New Roman" w:cs="Times New Roman"/>
        </w:rPr>
        <w:tab/>
        <w:t>I don’t agree or disagree (Neutral)</w:t>
      </w:r>
      <w:r>
        <w:rPr>
          <w:rFonts w:ascii="Times New Roman" w:eastAsia="Times New Roman" w:hAnsi="Times New Roman" w:cs="Times New Roman"/>
        </w:rPr>
        <w:tab/>
        <w:t>I disagree a little</w:t>
      </w:r>
      <w:r>
        <w:rPr>
          <w:rFonts w:ascii="Times New Roman" w:eastAsia="Times New Roman" w:hAnsi="Times New Roman" w:cs="Times New Roman"/>
        </w:rPr>
        <w:tab/>
        <w:t>I disagree</w:t>
      </w:r>
      <w:r>
        <w:rPr>
          <w:rFonts w:ascii="Times New Roman" w:eastAsia="Times New Roman" w:hAnsi="Times New Roman" w:cs="Times New Roman"/>
        </w:rPr>
        <w:tab/>
        <w:t>I disagree very much</w:t>
      </w:r>
    </w:p>
    <w:p w14:paraId="000001E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As I get older, I </w:t>
      </w:r>
      <w:proofErr w:type="gramStart"/>
      <w:r>
        <w:rPr>
          <w:rFonts w:ascii="Times New Roman" w:eastAsia="Times New Roman" w:hAnsi="Times New Roman" w:cs="Times New Roman"/>
        </w:rPr>
        <w:t>am able to</w:t>
      </w:r>
      <w:proofErr w:type="gramEnd"/>
      <w:r>
        <w:rPr>
          <w:rFonts w:ascii="Times New Roman" w:eastAsia="Times New Roman" w:hAnsi="Times New Roman" w:cs="Times New Roman"/>
        </w:rPr>
        <w:t xml:space="preserve"> appreciate things that happened in the past.</w:t>
      </w:r>
    </w:p>
    <w:p w14:paraId="000001E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 agree very much</w:t>
      </w:r>
      <w:r>
        <w:rPr>
          <w:rFonts w:ascii="Times New Roman" w:eastAsia="Times New Roman" w:hAnsi="Times New Roman" w:cs="Times New Roman"/>
        </w:rPr>
        <w:tab/>
        <w:t>I agree</w:t>
      </w:r>
      <w:r>
        <w:rPr>
          <w:rFonts w:ascii="Times New Roman" w:eastAsia="Times New Roman" w:hAnsi="Times New Roman" w:cs="Times New Roman"/>
        </w:rPr>
        <w:tab/>
        <w:t>I agree a little</w:t>
      </w:r>
      <w:r>
        <w:rPr>
          <w:rFonts w:ascii="Times New Roman" w:eastAsia="Times New Roman" w:hAnsi="Times New Roman" w:cs="Times New Roman"/>
        </w:rPr>
        <w:tab/>
        <w:t>I don’t agree or disagree (Neutral)</w:t>
      </w:r>
      <w:r>
        <w:rPr>
          <w:rFonts w:ascii="Times New Roman" w:eastAsia="Times New Roman" w:hAnsi="Times New Roman" w:cs="Times New Roman"/>
        </w:rPr>
        <w:tab/>
        <w:t>I disagree a little</w:t>
      </w:r>
      <w:r>
        <w:rPr>
          <w:rFonts w:ascii="Times New Roman" w:eastAsia="Times New Roman" w:hAnsi="Times New Roman" w:cs="Times New Roman"/>
        </w:rPr>
        <w:tab/>
        <w:t>I disagree</w:t>
      </w:r>
      <w:r>
        <w:rPr>
          <w:rFonts w:ascii="Times New Roman" w:eastAsia="Times New Roman" w:hAnsi="Times New Roman" w:cs="Times New Roman"/>
        </w:rPr>
        <w:tab/>
        <w:t>I disagree very much</w:t>
      </w:r>
    </w:p>
    <w:p w14:paraId="000001E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 can write down a long list of things to be grateful for.</w:t>
      </w:r>
    </w:p>
    <w:p w14:paraId="000001EB"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lastRenderedPageBreak/>
        <w:t>I agree very much</w:t>
      </w:r>
      <w:r>
        <w:rPr>
          <w:rFonts w:ascii="Times New Roman" w:eastAsia="Times New Roman" w:hAnsi="Times New Roman" w:cs="Times New Roman"/>
        </w:rPr>
        <w:tab/>
        <w:t>I agree</w:t>
      </w:r>
      <w:r>
        <w:rPr>
          <w:rFonts w:ascii="Times New Roman" w:eastAsia="Times New Roman" w:hAnsi="Times New Roman" w:cs="Times New Roman"/>
        </w:rPr>
        <w:tab/>
        <w:t>I agree a little</w:t>
      </w:r>
      <w:r>
        <w:rPr>
          <w:rFonts w:ascii="Times New Roman" w:eastAsia="Times New Roman" w:hAnsi="Times New Roman" w:cs="Times New Roman"/>
        </w:rPr>
        <w:tab/>
        <w:t>I don’t agree or disagree (Neutral)</w:t>
      </w:r>
      <w:r>
        <w:rPr>
          <w:rFonts w:ascii="Times New Roman" w:eastAsia="Times New Roman" w:hAnsi="Times New Roman" w:cs="Times New Roman"/>
        </w:rPr>
        <w:tab/>
        <w:t>I disagree a little</w:t>
      </w:r>
      <w:r>
        <w:rPr>
          <w:rFonts w:ascii="Times New Roman" w:eastAsia="Times New Roman" w:hAnsi="Times New Roman" w:cs="Times New Roman"/>
        </w:rPr>
        <w:tab/>
        <w:t>I disagree</w:t>
      </w:r>
      <w:r>
        <w:rPr>
          <w:rFonts w:ascii="Times New Roman" w:eastAsia="Times New Roman" w:hAnsi="Times New Roman" w:cs="Times New Roman"/>
        </w:rPr>
        <w:tab/>
        <w:t>I disagree very much</w:t>
      </w:r>
    </w:p>
    <w:p w14:paraId="000001EC" w14:textId="77777777" w:rsidR="007C245D" w:rsidRDefault="007C245D">
      <w:pPr>
        <w:rPr>
          <w:rFonts w:ascii="Times New Roman" w:eastAsia="Times New Roman" w:hAnsi="Times New Roman" w:cs="Times New Roman"/>
          <w:b/>
        </w:rPr>
      </w:pPr>
    </w:p>
    <w:p w14:paraId="000001ED" w14:textId="77777777" w:rsidR="007C245D" w:rsidRDefault="00855AED">
      <w:pPr>
        <w:rPr>
          <w:rFonts w:ascii="Times New Roman" w:eastAsia="Times New Roman" w:hAnsi="Times New Roman" w:cs="Times New Roman"/>
          <w:b/>
        </w:rPr>
      </w:pPr>
      <w:r>
        <w:rPr>
          <w:rFonts w:ascii="Times New Roman" w:eastAsia="Times New Roman" w:hAnsi="Times New Roman" w:cs="Times New Roman"/>
          <w:b/>
        </w:rPr>
        <w:t>The Short Warwick–Edinburgh Mental Well-being Scale (SWEMWBS)</w:t>
      </w:r>
    </w:p>
    <w:p w14:paraId="000001E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Below are some statements about feelings and thoughts. </w:t>
      </w:r>
    </w:p>
    <w:p w14:paraId="000001E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Please tick the box that best describes your experience of each over the last 2 weeks</w:t>
      </w:r>
    </w:p>
    <w:p w14:paraId="000001F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I’ve been feeling optimistic about the future: </w:t>
      </w:r>
    </w:p>
    <w:p w14:paraId="000001F1" w14:textId="77777777" w:rsidR="007C245D" w:rsidRDefault="00855AED">
      <w:pPr>
        <w:ind w:firstLine="720"/>
        <w:rPr>
          <w:rFonts w:ascii="Times New Roman" w:eastAsia="Times New Roman" w:hAnsi="Times New Roman" w:cs="Times New Roman"/>
        </w:rPr>
      </w:pPr>
      <w:r>
        <w:rPr>
          <w:rFonts w:ascii="Times New Roman" w:eastAsia="Times New Roman" w:hAnsi="Times New Roman" w:cs="Times New Roman"/>
        </w:rPr>
        <w:t>None of the time</w:t>
      </w:r>
      <w:r>
        <w:rPr>
          <w:rFonts w:ascii="Times New Roman" w:eastAsia="Times New Roman" w:hAnsi="Times New Roman" w:cs="Times New Roman"/>
        </w:rPr>
        <w:tab/>
        <w:t>Rarely</w:t>
      </w:r>
      <w:r>
        <w:rPr>
          <w:rFonts w:ascii="Times New Roman" w:eastAsia="Times New Roman" w:hAnsi="Times New Roman" w:cs="Times New Roman"/>
        </w:rPr>
        <w:tab/>
        <w:t>Some of the time</w:t>
      </w:r>
      <w:r>
        <w:rPr>
          <w:rFonts w:ascii="Times New Roman" w:eastAsia="Times New Roman" w:hAnsi="Times New Roman" w:cs="Times New Roman"/>
        </w:rPr>
        <w:tab/>
        <w:t>Often</w:t>
      </w:r>
      <w:r>
        <w:rPr>
          <w:rFonts w:ascii="Times New Roman" w:eastAsia="Times New Roman" w:hAnsi="Times New Roman" w:cs="Times New Roman"/>
        </w:rPr>
        <w:tab/>
        <w:t>All of the time</w:t>
      </w:r>
    </w:p>
    <w:p w14:paraId="000001F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I’ve been feeling useful</w:t>
      </w:r>
    </w:p>
    <w:p w14:paraId="000001F3" w14:textId="77777777" w:rsidR="007C245D" w:rsidRDefault="00855AED">
      <w:pPr>
        <w:ind w:firstLine="720"/>
        <w:rPr>
          <w:rFonts w:ascii="Times New Roman" w:eastAsia="Times New Roman" w:hAnsi="Times New Roman" w:cs="Times New Roman"/>
        </w:rPr>
      </w:pPr>
      <w:r>
        <w:rPr>
          <w:rFonts w:ascii="Times New Roman" w:eastAsia="Times New Roman" w:hAnsi="Times New Roman" w:cs="Times New Roman"/>
        </w:rPr>
        <w:t>None of the time</w:t>
      </w:r>
      <w:r>
        <w:rPr>
          <w:rFonts w:ascii="Times New Roman" w:eastAsia="Times New Roman" w:hAnsi="Times New Roman" w:cs="Times New Roman"/>
        </w:rPr>
        <w:tab/>
        <w:t>Rarely</w:t>
      </w:r>
      <w:r>
        <w:rPr>
          <w:rFonts w:ascii="Times New Roman" w:eastAsia="Times New Roman" w:hAnsi="Times New Roman" w:cs="Times New Roman"/>
        </w:rPr>
        <w:tab/>
        <w:t>Some of the time</w:t>
      </w:r>
      <w:r>
        <w:rPr>
          <w:rFonts w:ascii="Times New Roman" w:eastAsia="Times New Roman" w:hAnsi="Times New Roman" w:cs="Times New Roman"/>
        </w:rPr>
        <w:tab/>
        <w:t>Often</w:t>
      </w:r>
      <w:r>
        <w:rPr>
          <w:rFonts w:ascii="Times New Roman" w:eastAsia="Times New Roman" w:hAnsi="Times New Roman" w:cs="Times New Roman"/>
        </w:rPr>
        <w:tab/>
        <w:t>All of the time</w:t>
      </w:r>
    </w:p>
    <w:p w14:paraId="000001F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I’ve been feeling relaxed</w:t>
      </w:r>
    </w:p>
    <w:p w14:paraId="000001F5" w14:textId="77777777" w:rsidR="007C245D" w:rsidRDefault="00855AED">
      <w:pPr>
        <w:ind w:firstLine="720"/>
        <w:rPr>
          <w:rFonts w:ascii="Times New Roman" w:eastAsia="Times New Roman" w:hAnsi="Times New Roman" w:cs="Times New Roman"/>
        </w:rPr>
      </w:pPr>
      <w:r>
        <w:rPr>
          <w:rFonts w:ascii="Times New Roman" w:eastAsia="Times New Roman" w:hAnsi="Times New Roman" w:cs="Times New Roman"/>
        </w:rPr>
        <w:t>None of the time</w:t>
      </w:r>
      <w:r>
        <w:rPr>
          <w:rFonts w:ascii="Times New Roman" w:eastAsia="Times New Roman" w:hAnsi="Times New Roman" w:cs="Times New Roman"/>
        </w:rPr>
        <w:tab/>
        <w:t>Rarely</w:t>
      </w:r>
      <w:r>
        <w:rPr>
          <w:rFonts w:ascii="Times New Roman" w:eastAsia="Times New Roman" w:hAnsi="Times New Roman" w:cs="Times New Roman"/>
        </w:rPr>
        <w:tab/>
        <w:t>Some of the time</w:t>
      </w:r>
      <w:r>
        <w:rPr>
          <w:rFonts w:ascii="Times New Roman" w:eastAsia="Times New Roman" w:hAnsi="Times New Roman" w:cs="Times New Roman"/>
        </w:rPr>
        <w:tab/>
        <w:t>Often</w:t>
      </w:r>
      <w:r>
        <w:rPr>
          <w:rFonts w:ascii="Times New Roman" w:eastAsia="Times New Roman" w:hAnsi="Times New Roman" w:cs="Times New Roman"/>
        </w:rPr>
        <w:tab/>
        <w:t>All of the time</w:t>
      </w:r>
    </w:p>
    <w:p w14:paraId="000001F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I’ve been dealing with problems well</w:t>
      </w:r>
    </w:p>
    <w:p w14:paraId="000001F7" w14:textId="77777777" w:rsidR="007C245D" w:rsidRDefault="00855AED">
      <w:pPr>
        <w:ind w:firstLine="720"/>
        <w:rPr>
          <w:rFonts w:ascii="Times New Roman" w:eastAsia="Times New Roman" w:hAnsi="Times New Roman" w:cs="Times New Roman"/>
        </w:rPr>
      </w:pPr>
      <w:r>
        <w:rPr>
          <w:rFonts w:ascii="Times New Roman" w:eastAsia="Times New Roman" w:hAnsi="Times New Roman" w:cs="Times New Roman"/>
        </w:rPr>
        <w:t>None of the time</w:t>
      </w:r>
      <w:r>
        <w:rPr>
          <w:rFonts w:ascii="Times New Roman" w:eastAsia="Times New Roman" w:hAnsi="Times New Roman" w:cs="Times New Roman"/>
        </w:rPr>
        <w:tab/>
        <w:t>Rarely</w:t>
      </w:r>
      <w:r>
        <w:rPr>
          <w:rFonts w:ascii="Times New Roman" w:eastAsia="Times New Roman" w:hAnsi="Times New Roman" w:cs="Times New Roman"/>
        </w:rPr>
        <w:tab/>
        <w:t>Some of the time</w:t>
      </w:r>
      <w:r>
        <w:rPr>
          <w:rFonts w:ascii="Times New Roman" w:eastAsia="Times New Roman" w:hAnsi="Times New Roman" w:cs="Times New Roman"/>
        </w:rPr>
        <w:tab/>
        <w:t>Often</w:t>
      </w:r>
      <w:r>
        <w:rPr>
          <w:rFonts w:ascii="Times New Roman" w:eastAsia="Times New Roman" w:hAnsi="Times New Roman" w:cs="Times New Roman"/>
        </w:rPr>
        <w:tab/>
        <w:t>All of the time</w:t>
      </w:r>
    </w:p>
    <w:p w14:paraId="000001F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I’ve been thinking clearly</w:t>
      </w:r>
    </w:p>
    <w:p w14:paraId="000001F9" w14:textId="77777777" w:rsidR="007C245D" w:rsidRDefault="00855AED">
      <w:pPr>
        <w:ind w:firstLine="720"/>
        <w:rPr>
          <w:rFonts w:ascii="Times New Roman" w:eastAsia="Times New Roman" w:hAnsi="Times New Roman" w:cs="Times New Roman"/>
        </w:rPr>
      </w:pPr>
      <w:r>
        <w:rPr>
          <w:rFonts w:ascii="Times New Roman" w:eastAsia="Times New Roman" w:hAnsi="Times New Roman" w:cs="Times New Roman"/>
        </w:rPr>
        <w:t>None of the time</w:t>
      </w:r>
      <w:r>
        <w:rPr>
          <w:rFonts w:ascii="Times New Roman" w:eastAsia="Times New Roman" w:hAnsi="Times New Roman" w:cs="Times New Roman"/>
        </w:rPr>
        <w:tab/>
        <w:t>Rarely</w:t>
      </w:r>
      <w:r>
        <w:rPr>
          <w:rFonts w:ascii="Times New Roman" w:eastAsia="Times New Roman" w:hAnsi="Times New Roman" w:cs="Times New Roman"/>
        </w:rPr>
        <w:tab/>
        <w:t>Some of the time</w:t>
      </w:r>
      <w:r>
        <w:rPr>
          <w:rFonts w:ascii="Times New Roman" w:eastAsia="Times New Roman" w:hAnsi="Times New Roman" w:cs="Times New Roman"/>
        </w:rPr>
        <w:tab/>
        <w:t>Often</w:t>
      </w:r>
      <w:r>
        <w:rPr>
          <w:rFonts w:ascii="Times New Roman" w:eastAsia="Times New Roman" w:hAnsi="Times New Roman" w:cs="Times New Roman"/>
        </w:rPr>
        <w:tab/>
        <w:t>All of the time</w:t>
      </w:r>
    </w:p>
    <w:p w14:paraId="000001F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I’ve been feeling close to other people</w:t>
      </w:r>
    </w:p>
    <w:p w14:paraId="000001FB" w14:textId="77777777" w:rsidR="007C245D" w:rsidRDefault="00855AED">
      <w:pPr>
        <w:ind w:firstLine="720"/>
        <w:rPr>
          <w:rFonts w:ascii="Times New Roman" w:eastAsia="Times New Roman" w:hAnsi="Times New Roman" w:cs="Times New Roman"/>
        </w:rPr>
      </w:pPr>
      <w:r>
        <w:rPr>
          <w:rFonts w:ascii="Times New Roman" w:eastAsia="Times New Roman" w:hAnsi="Times New Roman" w:cs="Times New Roman"/>
        </w:rPr>
        <w:t>None of the time</w:t>
      </w:r>
      <w:r>
        <w:rPr>
          <w:rFonts w:ascii="Times New Roman" w:eastAsia="Times New Roman" w:hAnsi="Times New Roman" w:cs="Times New Roman"/>
        </w:rPr>
        <w:tab/>
        <w:t>Rarely</w:t>
      </w:r>
      <w:r>
        <w:rPr>
          <w:rFonts w:ascii="Times New Roman" w:eastAsia="Times New Roman" w:hAnsi="Times New Roman" w:cs="Times New Roman"/>
        </w:rPr>
        <w:tab/>
        <w:t>Some of the time</w:t>
      </w:r>
      <w:r>
        <w:rPr>
          <w:rFonts w:ascii="Times New Roman" w:eastAsia="Times New Roman" w:hAnsi="Times New Roman" w:cs="Times New Roman"/>
        </w:rPr>
        <w:tab/>
        <w:t>Often</w:t>
      </w:r>
      <w:r>
        <w:rPr>
          <w:rFonts w:ascii="Times New Roman" w:eastAsia="Times New Roman" w:hAnsi="Times New Roman" w:cs="Times New Roman"/>
        </w:rPr>
        <w:tab/>
        <w:t>All of the time</w:t>
      </w:r>
    </w:p>
    <w:p w14:paraId="000001F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I’ve been able to make up my own mind about things</w:t>
      </w:r>
    </w:p>
    <w:p w14:paraId="000001FD" w14:textId="77777777" w:rsidR="007C245D" w:rsidRDefault="00855AED">
      <w:pPr>
        <w:ind w:firstLine="720"/>
        <w:rPr>
          <w:rFonts w:ascii="Times New Roman" w:eastAsia="Times New Roman" w:hAnsi="Times New Roman" w:cs="Times New Roman"/>
        </w:rPr>
      </w:pPr>
      <w:r>
        <w:rPr>
          <w:rFonts w:ascii="Times New Roman" w:eastAsia="Times New Roman" w:hAnsi="Times New Roman" w:cs="Times New Roman"/>
        </w:rPr>
        <w:t>None of the time</w:t>
      </w:r>
      <w:r>
        <w:rPr>
          <w:rFonts w:ascii="Times New Roman" w:eastAsia="Times New Roman" w:hAnsi="Times New Roman" w:cs="Times New Roman"/>
        </w:rPr>
        <w:tab/>
        <w:t>Rarely</w:t>
      </w:r>
      <w:r>
        <w:rPr>
          <w:rFonts w:ascii="Times New Roman" w:eastAsia="Times New Roman" w:hAnsi="Times New Roman" w:cs="Times New Roman"/>
        </w:rPr>
        <w:tab/>
        <w:t>Some of the time</w:t>
      </w:r>
      <w:r>
        <w:rPr>
          <w:rFonts w:ascii="Times New Roman" w:eastAsia="Times New Roman" w:hAnsi="Times New Roman" w:cs="Times New Roman"/>
        </w:rPr>
        <w:tab/>
        <w:t>Often</w:t>
      </w:r>
      <w:r>
        <w:rPr>
          <w:rFonts w:ascii="Times New Roman" w:eastAsia="Times New Roman" w:hAnsi="Times New Roman" w:cs="Times New Roman"/>
        </w:rPr>
        <w:tab/>
        <w:t>All of the time</w:t>
      </w:r>
    </w:p>
    <w:p w14:paraId="000001FE" w14:textId="77777777" w:rsidR="007C245D" w:rsidRDefault="007C245D">
      <w:pPr>
        <w:rPr>
          <w:rFonts w:ascii="Times New Roman" w:eastAsia="Times New Roman" w:hAnsi="Times New Roman" w:cs="Times New Roman"/>
          <w:b/>
          <w:color w:val="000000"/>
        </w:rPr>
      </w:pPr>
    </w:p>
    <w:p w14:paraId="000001FF" w14:textId="77777777" w:rsidR="007C245D" w:rsidRDefault="00855AED">
      <w:pPr>
        <w:rPr>
          <w:rFonts w:ascii="Times New Roman" w:eastAsia="Times New Roman" w:hAnsi="Times New Roman" w:cs="Times New Roman"/>
          <w:b/>
          <w:color w:val="000000"/>
        </w:rPr>
      </w:pPr>
      <w:r>
        <w:br w:type="page"/>
      </w:r>
    </w:p>
    <w:p w14:paraId="00000200" w14:textId="77777777" w:rsidR="007C245D" w:rsidRDefault="00855AED">
      <w:pPr>
        <w:pStyle w:val="Heading1"/>
        <w:rPr>
          <w:sz w:val="22"/>
          <w:szCs w:val="22"/>
        </w:rPr>
      </w:pPr>
      <w:bookmarkStart w:id="37" w:name="_heading=h.41mghml" w:colFirst="0" w:colLast="0"/>
      <w:bookmarkEnd w:id="37"/>
      <w:r>
        <w:rPr>
          <w:sz w:val="22"/>
          <w:szCs w:val="22"/>
        </w:rPr>
        <w:lastRenderedPageBreak/>
        <w:t>Appendix III: Investigator CVs</w:t>
      </w:r>
    </w:p>
    <w:p w14:paraId="00000201" w14:textId="77777777" w:rsidR="007C245D" w:rsidRDefault="00855AED">
      <w:pPr>
        <w:spacing w:line="276" w:lineRule="auto"/>
        <w:jc w:val="both"/>
        <w:rPr>
          <w:rFonts w:ascii="Times New Roman" w:eastAsia="Times New Roman" w:hAnsi="Times New Roman" w:cs="Times New Roman"/>
        </w:rPr>
      </w:pPr>
      <w:r>
        <w:rPr>
          <w:rFonts w:ascii="Times New Roman" w:eastAsia="Times New Roman" w:hAnsi="Times New Roman" w:cs="Times New Roman"/>
        </w:rPr>
        <w:t>Tom Osborn</w:t>
      </w:r>
    </w:p>
    <w:p w14:paraId="0000020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#115 Applewood Adams, Ngong Road, Nairobi, Kenya | 125 Western Avenue, Allston, MA 02134 (USA).</w:t>
      </w:r>
    </w:p>
    <w:p w14:paraId="00000203" w14:textId="77777777" w:rsidR="007C245D" w:rsidRPr="00BB0EC2" w:rsidRDefault="00855AED">
      <w:pPr>
        <w:rPr>
          <w:rFonts w:ascii="Times New Roman" w:eastAsia="Times New Roman" w:hAnsi="Times New Roman" w:cs="Times New Roman"/>
          <w:lang w:val="de-DE"/>
        </w:rPr>
      </w:pPr>
      <w:r>
        <w:fldChar w:fldCharType="begin"/>
      </w:r>
      <w:r w:rsidRPr="00BB0EC2">
        <w:rPr>
          <w:lang w:val="de-DE"/>
        </w:rPr>
        <w:instrText>HYPERLINK "mailto:osborn@shamiri.institute" \h</w:instrText>
      </w:r>
      <w:r>
        <w:fldChar w:fldCharType="separate"/>
      </w:r>
      <w:r w:rsidRPr="00BB0EC2">
        <w:rPr>
          <w:rFonts w:ascii="Times New Roman" w:eastAsia="Times New Roman" w:hAnsi="Times New Roman" w:cs="Times New Roman"/>
          <w:color w:val="0563C1"/>
          <w:u w:val="single"/>
          <w:lang w:val="de-DE"/>
        </w:rPr>
        <w:t>osborn@shamiri.institute</w:t>
      </w:r>
      <w:r>
        <w:rPr>
          <w:rFonts w:ascii="Times New Roman" w:eastAsia="Times New Roman" w:hAnsi="Times New Roman" w:cs="Times New Roman"/>
          <w:color w:val="0563C1"/>
          <w:u w:val="single"/>
        </w:rPr>
        <w:fldChar w:fldCharType="end"/>
      </w:r>
      <w:r w:rsidRPr="00BB0EC2">
        <w:rPr>
          <w:rFonts w:ascii="Times New Roman" w:eastAsia="Times New Roman" w:hAnsi="Times New Roman" w:cs="Times New Roman"/>
          <w:lang w:val="de-DE"/>
        </w:rPr>
        <w:t xml:space="preserve"> • 0706 408 811(KEN)• 617-669-7297 (USA).</w:t>
      </w:r>
    </w:p>
    <w:p w14:paraId="0000020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Education</w:t>
      </w:r>
    </w:p>
    <w:p w14:paraId="0000020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Harvard University </w:t>
      </w:r>
      <w:r>
        <w:rPr>
          <w:rFonts w:ascii="Times New Roman" w:eastAsia="Times New Roman" w:hAnsi="Times New Roman" w:cs="Times New Roman"/>
        </w:rPr>
        <w:tab/>
      </w:r>
      <w:r>
        <w:rPr>
          <w:rFonts w:ascii="Times New Roman" w:eastAsia="Times New Roman" w:hAnsi="Times New Roman" w:cs="Times New Roman"/>
        </w:rPr>
        <w:tab/>
        <w:t xml:space="preserve">            Cambridge, MA</w:t>
      </w:r>
    </w:p>
    <w:p w14:paraId="0000020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B.A. with High Honors in Psychology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t xml:space="preserve">           May 2020</w:t>
      </w:r>
      <w:r>
        <w:rPr>
          <w:rFonts w:ascii="Times New Roman" w:eastAsia="Times New Roman" w:hAnsi="Times New Roman" w:cs="Times New Roman"/>
        </w:rPr>
        <w:tab/>
      </w:r>
    </w:p>
    <w:p w14:paraId="0000020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Honors Thesis: Imitation and Emulation in the Brain: Social Learning and How We Make Decisions</w:t>
      </w:r>
    </w:p>
    <w:p w14:paraId="0000020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Advisor: Fiery Cushman, Ph.D.  </w:t>
      </w:r>
    </w:p>
    <w:p w14:paraId="0000020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Alliance High School</w:t>
      </w:r>
      <w:r>
        <w:rPr>
          <w:rFonts w:ascii="Times New Roman" w:eastAsia="Times New Roman" w:hAnsi="Times New Roman" w:cs="Times New Roman"/>
        </w:rPr>
        <w:tab/>
      </w:r>
      <w:r>
        <w:rPr>
          <w:rFonts w:ascii="Times New Roman" w:eastAsia="Times New Roman" w:hAnsi="Times New Roman" w:cs="Times New Roman"/>
        </w:rPr>
        <w:tab/>
        <w:t xml:space="preserve">    Nairobi, KEN </w:t>
      </w:r>
    </w:p>
    <w:p w14:paraId="0000020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Kenya Certificate of Secondary Education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t>November 2013</w:t>
      </w:r>
    </w:p>
    <w:p w14:paraId="0000020B"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Ranked in top 0.1% of all graduating secondary school students nationally</w:t>
      </w:r>
    </w:p>
    <w:p w14:paraId="0000020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Publications</w:t>
      </w:r>
    </w:p>
    <w:p w14:paraId="0000020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Peer-Reviewed Publications</w:t>
      </w:r>
    </w:p>
    <w:p w14:paraId="0000020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(†Indicates joint first authorship, Citation count: 134, h-index: 7, i10-index: 4, Open data/scripts: 10/10 publications)</w:t>
      </w:r>
    </w:p>
    <w:p w14:paraId="0000020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In Press </w:t>
      </w:r>
    </w:p>
    <w:p w14:paraId="0000021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†Osborn, T.L, †Venturo-Conerly, K.E., Arango G, S., Roe, E., Rodriguez, M., Alemu, R.G., … Weisz, J.R. (In Press). Effect of Shamiri Layperson-Provided Intervention vs Study Skills Control Intervention for Depression and Anxiety Symptoms in Adolescents in Kenya: A Randomized Clinical Trial. JAMA Psychiatry. </w:t>
      </w:r>
      <w:hyperlink r:id="rId26">
        <w:r>
          <w:rPr>
            <w:rFonts w:ascii="Times New Roman" w:eastAsia="Times New Roman" w:hAnsi="Times New Roman" w:cs="Times New Roman"/>
            <w:color w:val="0563C1"/>
            <w:u w:val="single"/>
          </w:rPr>
          <w:t>https://doi.org/10.1001/jamapsychiatry.2021.1129</w:t>
        </w:r>
      </w:hyperlink>
      <w:r>
        <w:rPr>
          <w:rFonts w:ascii="Times New Roman" w:eastAsia="Times New Roman" w:hAnsi="Times New Roman" w:cs="Times New Roman"/>
        </w:rPr>
        <w:t xml:space="preserve"> </w:t>
      </w:r>
    </w:p>
    <w:p w14:paraId="0000021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Venturo-Conerly, K., Roe, E., Wasil, A., Osborn, T., Ndetei, D., Musyimi, C., Mutiso, V., </w:t>
      </w:r>
      <w:proofErr w:type="spellStart"/>
      <w:r>
        <w:rPr>
          <w:rFonts w:ascii="Times New Roman" w:eastAsia="Times New Roman" w:hAnsi="Times New Roman" w:cs="Times New Roman"/>
        </w:rPr>
        <w:t>Wasanga</w:t>
      </w:r>
      <w:proofErr w:type="spellEnd"/>
      <w:r>
        <w:rPr>
          <w:rFonts w:ascii="Times New Roman" w:eastAsia="Times New Roman" w:hAnsi="Times New Roman" w:cs="Times New Roman"/>
        </w:rPr>
        <w:t xml:space="preserve">, C., Weisz, J. (In Press). Training and supervising lay-providers in Kenya: Strategies and mixed-methods outcomes. Cognitive and Behavioral Practice. </w:t>
      </w:r>
      <w:hyperlink r:id="rId27">
        <w:r>
          <w:rPr>
            <w:rFonts w:ascii="Times New Roman" w:eastAsia="Times New Roman" w:hAnsi="Times New Roman" w:cs="Times New Roman"/>
            <w:color w:val="0563C1"/>
            <w:u w:val="single"/>
          </w:rPr>
          <w:t>https://doi.org/10.1016/j.cbpra.2021.03.004</w:t>
        </w:r>
      </w:hyperlink>
      <w:r>
        <w:rPr>
          <w:rFonts w:ascii="Times New Roman" w:eastAsia="Times New Roman" w:hAnsi="Times New Roman" w:cs="Times New Roman"/>
        </w:rPr>
        <w:t xml:space="preserve"> </w:t>
      </w:r>
    </w:p>
    <w:p w14:paraId="0000021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2021</w:t>
      </w:r>
    </w:p>
    <w:p w14:paraId="00000213" w14:textId="77777777" w:rsidR="007C245D" w:rsidRPr="00BB0EC2" w:rsidRDefault="00855AED">
      <w:pPr>
        <w:rPr>
          <w:rFonts w:ascii="Times New Roman" w:eastAsia="Times New Roman" w:hAnsi="Times New Roman" w:cs="Times New Roman"/>
          <w:lang w:val="de-DE"/>
        </w:rPr>
      </w:pPr>
      <w:r>
        <w:rPr>
          <w:rFonts w:ascii="Times New Roman" w:eastAsia="Times New Roman" w:hAnsi="Times New Roman" w:cs="Times New Roman"/>
        </w:rPr>
        <w:t xml:space="preserve">Wasil, A.R., Osborn, T.L, Weisz J.R. &amp; DeRubeis J.R. (2021). Online single-session interventions for Kenyan adolescents: study protocol for a comparative effectiveness </w:t>
      </w:r>
      <w:proofErr w:type="spellStart"/>
      <w:r>
        <w:rPr>
          <w:rFonts w:ascii="Times New Roman" w:eastAsia="Times New Roman" w:hAnsi="Times New Roman" w:cs="Times New Roman"/>
        </w:rPr>
        <w:t>randomised</w:t>
      </w:r>
      <w:proofErr w:type="spellEnd"/>
      <w:r>
        <w:rPr>
          <w:rFonts w:ascii="Times New Roman" w:eastAsia="Times New Roman" w:hAnsi="Times New Roman" w:cs="Times New Roman"/>
        </w:rPr>
        <w:t xml:space="preserve"> controlled trial. </w:t>
      </w:r>
      <w:r w:rsidRPr="00BB0EC2">
        <w:rPr>
          <w:rFonts w:ascii="Times New Roman" w:eastAsia="Times New Roman" w:hAnsi="Times New Roman" w:cs="Times New Roman"/>
          <w:lang w:val="de-DE"/>
        </w:rPr>
        <w:t xml:space="preserve">General Psychiatry.   </w:t>
      </w:r>
      <w:r>
        <w:fldChar w:fldCharType="begin"/>
      </w:r>
      <w:r w:rsidRPr="00BB0EC2">
        <w:rPr>
          <w:lang w:val="de-DE"/>
        </w:rPr>
        <w:instrText>HYPERLINK "http://dx.doi.org/10.1136/gpsych-2020-100446" \h</w:instrText>
      </w:r>
      <w:r>
        <w:fldChar w:fldCharType="separate"/>
      </w:r>
      <w:r w:rsidRPr="00BB0EC2">
        <w:rPr>
          <w:rFonts w:ascii="Times New Roman" w:eastAsia="Times New Roman" w:hAnsi="Times New Roman" w:cs="Times New Roman"/>
          <w:color w:val="0563C1"/>
          <w:u w:val="single"/>
          <w:lang w:val="de-DE"/>
        </w:rPr>
        <w:t>http://dx.doi.org/10.1136/gpsych-2020-100446</w:t>
      </w:r>
      <w:r>
        <w:rPr>
          <w:rFonts w:ascii="Times New Roman" w:eastAsia="Times New Roman" w:hAnsi="Times New Roman" w:cs="Times New Roman"/>
          <w:color w:val="0563C1"/>
          <w:u w:val="single"/>
        </w:rPr>
        <w:fldChar w:fldCharType="end"/>
      </w:r>
      <w:r w:rsidRPr="00BB0EC2">
        <w:rPr>
          <w:rFonts w:ascii="Times New Roman" w:eastAsia="Times New Roman" w:hAnsi="Times New Roman" w:cs="Times New Roman"/>
          <w:lang w:val="de-DE"/>
        </w:rPr>
        <w:t xml:space="preserve"> </w:t>
      </w:r>
    </w:p>
    <w:p w14:paraId="00000214" w14:textId="77777777" w:rsidR="007C245D" w:rsidRDefault="00855AED">
      <w:pPr>
        <w:rPr>
          <w:rFonts w:ascii="Times New Roman" w:eastAsia="Times New Roman" w:hAnsi="Times New Roman" w:cs="Times New Roman"/>
        </w:rPr>
      </w:pPr>
      <w:r w:rsidRPr="00BB0EC2">
        <w:rPr>
          <w:rFonts w:ascii="Times New Roman" w:eastAsia="Times New Roman" w:hAnsi="Times New Roman" w:cs="Times New Roman"/>
          <w:lang w:val="de-DE"/>
        </w:rPr>
        <w:t xml:space="preserve">Osborn, T. L., Kleinman, A., &amp; Weisz J.R. (2021). </w:t>
      </w:r>
      <w:r>
        <w:rPr>
          <w:rFonts w:ascii="Times New Roman" w:eastAsia="Times New Roman" w:hAnsi="Times New Roman" w:cs="Times New Roman"/>
        </w:rPr>
        <w:t xml:space="preserve">Complementing Standard western measures of depression with locally co-developed instruments: A cross-cultural study on the experience of depression with the Luo in Kenya. Transcultural Psychiatry.  </w:t>
      </w:r>
      <w:hyperlink r:id="rId28">
        <w:r>
          <w:rPr>
            <w:rFonts w:ascii="Times New Roman" w:eastAsia="Times New Roman" w:hAnsi="Times New Roman" w:cs="Times New Roman"/>
            <w:color w:val="0563C1"/>
            <w:u w:val="single"/>
          </w:rPr>
          <w:t>https://doi.org/10.1177/13634615211000555</w:t>
        </w:r>
      </w:hyperlink>
      <w:r>
        <w:rPr>
          <w:rFonts w:ascii="Times New Roman" w:eastAsia="Times New Roman" w:hAnsi="Times New Roman" w:cs="Times New Roman"/>
        </w:rPr>
        <w:t xml:space="preserve">  </w:t>
      </w:r>
    </w:p>
    <w:p w14:paraId="0000021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Wasil, A.R., Osborn, T.L, Venturo-Conerly, K.E., </w:t>
      </w:r>
      <w:proofErr w:type="spellStart"/>
      <w:r>
        <w:rPr>
          <w:rFonts w:ascii="Times New Roman" w:eastAsia="Times New Roman" w:hAnsi="Times New Roman" w:cs="Times New Roman"/>
        </w:rPr>
        <w:t>Wasanga</w:t>
      </w:r>
      <w:proofErr w:type="spellEnd"/>
      <w:r>
        <w:rPr>
          <w:rFonts w:ascii="Times New Roman" w:eastAsia="Times New Roman" w:hAnsi="Times New Roman" w:cs="Times New Roman"/>
        </w:rPr>
        <w:t xml:space="preserve">, C., &amp; Weisz J.R. (2021). Conducting global mental health research: lessons learned from Kenya. Global Mental Health.  </w:t>
      </w:r>
      <w:hyperlink r:id="rId29">
        <w:r>
          <w:rPr>
            <w:rFonts w:ascii="Times New Roman" w:eastAsia="Times New Roman" w:hAnsi="Times New Roman" w:cs="Times New Roman"/>
            <w:color w:val="0563C1"/>
            <w:u w:val="single"/>
          </w:rPr>
          <w:t>https://doi.org/10.1017/gmh.2021.7</w:t>
        </w:r>
      </w:hyperlink>
      <w:r>
        <w:rPr>
          <w:rFonts w:ascii="Times New Roman" w:eastAsia="Times New Roman" w:hAnsi="Times New Roman" w:cs="Times New Roman"/>
        </w:rPr>
        <w:t xml:space="preserve"> </w:t>
      </w:r>
    </w:p>
    <w:p w14:paraId="0000021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lastRenderedPageBreak/>
        <w:t xml:space="preserve">Wasil, A.R., Venturo-Conerly, K.E., Gillespie, S., Osborn, T.L. (2021). In their own words: Using open-ended assessment to identify culturally relevant concerns among Kenyan adolescents. Culture, Medicine, and Psychiatry. </w:t>
      </w:r>
      <w:hyperlink r:id="rId30">
        <w:r>
          <w:rPr>
            <w:rFonts w:ascii="Times New Roman" w:eastAsia="Times New Roman" w:hAnsi="Times New Roman" w:cs="Times New Roman"/>
            <w:color w:val="0563C1"/>
            <w:u w:val="single"/>
          </w:rPr>
          <w:t>https://doi.org/10.1007/s11013-020-09706-1</w:t>
        </w:r>
      </w:hyperlink>
      <w:r>
        <w:rPr>
          <w:rFonts w:ascii="Times New Roman" w:eastAsia="Times New Roman" w:hAnsi="Times New Roman" w:cs="Times New Roman"/>
        </w:rPr>
        <w:t xml:space="preserve"> </w:t>
      </w:r>
    </w:p>
    <w:p w14:paraId="0000021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2020 </w:t>
      </w:r>
    </w:p>
    <w:p w14:paraId="0000021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Osborn, T. L., Venturo-Conerly, K. E., Wasil, A., Rodriguez, M., Roe, E., Arango, S., Alemu, R., Gan, J., Schleider, J.L, </w:t>
      </w:r>
      <w:proofErr w:type="spellStart"/>
      <w:r>
        <w:rPr>
          <w:rFonts w:ascii="Times New Roman" w:eastAsia="Times New Roman" w:hAnsi="Times New Roman" w:cs="Times New Roman"/>
        </w:rPr>
        <w:t>Wasanga</w:t>
      </w:r>
      <w:proofErr w:type="spellEnd"/>
      <w:r>
        <w:rPr>
          <w:rFonts w:ascii="Times New Roman" w:eastAsia="Times New Roman" w:hAnsi="Times New Roman" w:cs="Times New Roman"/>
        </w:rPr>
        <w:t xml:space="preserve">, C., &amp; Weisz, J. R. (2020). The Shamiri group intervention for adolescent anxiety and depression: Study protocol for a randomized controlled trial of a lay provider-delivered, school-based intervention in Kenya. Trials, 21(938). </w:t>
      </w:r>
      <w:hyperlink r:id="rId31">
        <w:r>
          <w:rPr>
            <w:rFonts w:ascii="Times New Roman" w:eastAsia="Times New Roman" w:hAnsi="Times New Roman" w:cs="Times New Roman"/>
            <w:color w:val="0563C1"/>
            <w:u w:val="single"/>
          </w:rPr>
          <w:t>https://doi.org/10.1186/s13063-020-04732-1</w:t>
        </w:r>
      </w:hyperlink>
      <w:r>
        <w:rPr>
          <w:rFonts w:ascii="Times New Roman" w:eastAsia="Times New Roman" w:hAnsi="Times New Roman" w:cs="Times New Roman"/>
        </w:rPr>
        <w:t xml:space="preserve"> </w:t>
      </w:r>
    </w:p>
    <w:p w14:paraId="00000219" w14:textId="77777777" w:rsidR="007C245D" w:rsidRDefault="00855AED">
      <w:pPr>
        <w:rPr>
          <w:rFonts w:ascii="Times New Roman" w:eastAsia="Times New Roman" w:hAnsi="Times New Roman" w:cs="Times New Roman"/>
        </w:rPr>
      </w:pPr>
      <w:r w:rsidRPr="00BB0EC2">
        <w:rPr>
          <w:rFonts w:ascii="Times New Roman" w:eastAsia="Times New Roman" w:hAnsi="Times New Roman" w:cs="Times New Roman"/>
          <w:lang w:val="de-DE"/>
        </w:rPr>
        <w:t xml:space="preserve">Osborn, T.L., Wasil, A.R, Weisz, J.R., Kleinman, A., &amp; Ndetei, D.M. (2020). </w:t>
      </w:r>
      <w:r>
        <w:rPr>
          <w:rFonts w:ascii="Times New Roman" w:eastAsia="Times New Roman" w:hAnsi="Times New Roman" w:cs="Times New Roman"/>
        </w:rPr>
        <w:t xml:space="preserve">Where is the global in global mental health? A Call for Inclusive Multicultural Collaboration. General Psychiatry, </w:t>
      </w:r>
      <w:proofErr w:type="gramStart"/>
      <w:r>
        <w:rPr>
          <w:rFonts w:ascii="Times New Roman" w:eastAsia="Times New Roman" w:hAnsi="Times New Roman" w:cs="Times New Roman"/>
        </w:rPr>
        <w:t>33:e</w:t>
      </w:r>
      <w:proofErr w:type="gramEnd"/>
      <w:r>
        <w:rPr>
          <w:rFonts w:ascii="Times New Roman" w:eastAsia="Times New Roman" w:hAnsi="Times New Roman" w:cs="Times New Roman"/>
        </w:rPr>
        <w:t xml:space="preserve">100351. </w:t>
      </w:r>
      <w:hyperlink r:id="rId32">
        <w:r>
          <w:rPr>
            <w:rFonts w:ascii="Times New Roman" w:eastAsia="Times New Roman" w:hAnsi="Times New Roman" w:cs="Times New Roman"/>
            <w:color w:val="0563C1"/>
            <w:u w:val="single"/>
          </w:rPr>
          <w:t>https://doi.org/10.1136/gpsych-2020-100351</w:t>
        </w:r>
      </w:hyperlink>
      <w:r>
        <w:rPr>
          <w:rFonts w:ascii="Times New Roman" w:eastAsia="Times New Roman" w:hAnsi="Times New Roman" w:cs="Times New Roman"/>
        </w:rPr>
        <w:t xml:space="preserve"> </w:t>
      </w:r>
    </w:p>
    <w:p w14:paraId="0000021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Osborn, T.L, Rodriguez, M., Wasil, A., Venturo-Conerly, K.E., Gan, J., Alemu, R.G., Roe, E., Arango G., S., Otieno, B.H., </w:t>
      </w:r>
      <w:proofErr w:type="spellStart"/>
      <w:r>
        <w:rPr>
          <w:rFonts w:ascii="Times New Roman" w:eastAsia="Times New Roman" w:hAnsi="Times New Roman" w:cs="Times New Roman"/>
        </w:rPr>
        <w:t>Wasanga</w:t>
      </w:r>
      <w:proofErr w:type="spellEnd"/>
      <w:r>
        <w:rPr>
          <w:rFonts w:ascii="Times New Roman" w:eastAsia="Times New Roman" w:hAnsi="Times New Roman" w:cs="Times New Roman"/>
        </w:rPr>
        <w:t xml:space="preserve">, C.M., Shingleton, R., &amp; Weisz, J.R. (2020). Single-session digital intervention for adolescent depression, anxiety and well-being: Outcomes of a randomized controlled trial with Kenyan adolescents. Journal of Consulting and Clinical Psychology, 88(7), 657-668. </w:t>
      </w:r>
      <w:hyperlink r:id="rId33">
        <w:r>
          <w:rPr>
            <w:rFonts w:ascii="Times New Roman" w:eastAsia="Times New Roman" w:hAnsi="Times New Roman" w:cs="Times New Roman"/>
            <w:color w:val="0563C1"/>
            <w:u w:val="single"/>
          </w:rPr>
          <w:t>https://doi.org/10.1037/ccp0000505</w:t>
        </w:r>
      </w:hyperlink>
      <w:r>
        <w:rPr>
          <w:rFonts w:ascii="Times New Roman" w:eastAsia="Times New Roman" w:hAnsi="Times New Roman" w:cs="Times New Roman"/>
        </w:rPr>
        <w:t xml:space="preserve"> </w:t>
      </w:r>
    </w:p>
    <w:p w14:paraId="0000021B"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Osborn, T. L., Wasil A.R., Venturo-Conerly, K.E., Schleider, J. L., &amp; Weisz, J. R. (2020). Group intervention for adolescent anxiety and depression: Outcomes of a randomized trial with adolescents in Kenya. Behavior Therapy, 51(4), 601-615. </w:t>
      </w:r>
      <w:hyperlink r:id="rId34">
        <w:r>
          <w:rPr>
            <w:rFonts w:ascii="Times New Roman" w:eastAsia="Times New Roman" w:hAnsi="Times New Roman" w:cs="Times New Roman"/>
            <w:color w:val="0563C1"/>
            <w:u w:val="single"/>
          </w:rPr>
          <w:t>https://doi.org/10.1016/j.beth.2019.09.005</w:t>
        </w:r>
      </w:hyperlink>
      <w:r>
        <w:rPr>
          <w:rFonts w:ascii="Times New Roman" w:eastAsia="Times New Roman" w:hAnsi="Times New Roman" w:cs="Times New Roman"/>
        </w:rPr>
        <w:t xml:space="preserve"> </w:t>
      </w:r>
    </w:p>
    <w:p w14:paraId="0000021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Osborn, T. L., Venturo-Conerly, K. E., Wasil, A. R., Schleider, J. L., &amp; Weisz, J. R. (2020). Depression and Anxiety Symptoms, Social Support, and Demographic Factors Among Kenyan High School Students. Journal of Child and Family Studies, 29(5), 1432–1443. </w:t>
      </w:r>
      <w:hyperlink r:id="rId35">
        <w:r>
          <w:rPr>
            <w:rFonts w:ascii="Times New Roman" w:eastAsia="Times New Roman" w:hAnsi="Times New Roman" w:cs="Times New Roman"/>
            <w:color w:val="0563C1"/>
            <w:u w:val="single"/>
          </w:rPr>
          <w:t>https://doi.org/10.1007/s10826-019-01646-8</w:t>
        </w:r>
      </w:hyperlink>
    </w:p>
    <w:p w14:paraId="0000021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Under Revision and Review</w:t>
      </w:r>
    </w:p>
    <w:p w14:paraId="0000021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Venturo-Conerly, K. E., Wasil, A., Osborn, T. L., Weisz, J. R., &amp; Jones, P. J. (under review). Internalizing symptoms and social support among Kenyan adolescents: A network analysis. </w:t>
      </w:r>
      <w:hyperlink r:id="rId36">
        <w:r>
          <w:rPr>
            <w:rFonts w:ascii="Times New Roman" w:eastAsia="Times New Roman" w:hAnsi="Times New Roman" w:cs="Times New Roman"/>
            <w:color w:val="0563C1"/>
            <w:u w:val="single"/>
          </w:rPr>
          <w:t>PsyArxiv</w:t>
        </w:r>
      </w:hyperlink>
      <w:r>
        <w:rPr>
          <w:rFonts w:ascii="Times New Roman" w:eastAsia="Times New Roman" w:hAnsi="Times New Roman" w:cs="Times New Roman"/>
        </w:rPr>
        <w:t xml:space="preserve"> </w:t>
      </w:r>
    </w:p>
    <w:p w14:paraId="0000021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†Osborn, T. L., †Campbell, S., Ndetei, D., &amp; Weisz, J. R. (under review). Network Analysis Reveals Central Symptoms of Adolescent Depression and Anxiety in Sub-Saharan Africa. </w:t>
      </w:r>
      <w:hyperlink r:id="rId37">
        <w:r>
          <w:rPr>
            <w:rFonts w:ascii="Times New Roman" w:eastAsia="Times New Roman" w:hAnsi="Times New Roman" w:cs="Times New Roman"/>
            <w:color w:val="0563C1"/>
            <w:u w:val="single"/>
          </w:rPr>
          <w:t>PsyArxiv</w:t>
        </w:r>
      </w:hyperlink>
      <w:r>
        <w:rPr>
          <w:rFonts w:ascii="Times New Roman" w:eastAsia="Times New Roman" w:hAnsi="Times New Roman" w:cs="Times New Roman"/>
        </w:rPr>
        <w:t xml:space="preserve">   </w:t>
      </w:r>
    </w:p>
    <w:p w14:paraId="0000022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†Campbell, S. &amp; †Osborn, T.L. (under review). Adolescent Psychopathology and Psychological Wellbeing: A Network Analysis Approach. </w:t>
      </w:r>
    </w:p>
    <w:p w14:paraId="0000022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Wasil, A.R., Park, S.J., Gillespie, S., Venturo-Conerly, K.E., Osborn, T.L., DeRubeis, R.J, Hollon, S.D., Weisz, J.R, &amp; Jones, P.J. (under review). Happiness and Psychopathology in Adolescents: A Cross-Cultural Network Approach.</w:t>
      </w:r>
    </w:p>
    <w:p w14:paraId="0000022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In Preparation (select manuscripts)</w:t>
      </w:r>
    </w:p>
    <w:p w14:paraId="00000223"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†Osborn, T. L., Campbell, S., &amp; Weisz, J. R. (in prep). Depression, anxiety and academic achievement: The moderating role of social support and perceived control. </w:t>
      </w:r>
    </w:p>
    <w:p w14:paraId="0000022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Osborn, T. L., Venturo-Conerly, K. E., Gan J.Y., Rodriguez, M., Alemu R.G.., Roe E, … Weisz, J. R. (in prep). Depression and anxiety symptoms in a nationally representative sample of Kenyan adolescents: prevalence, psychosocial correlates and sociodemographic factors. </w:t>
      </w:r>
    </w:p>
    <w:p w14:paraId="0000022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Book Chapters</w:t>
      </w:r>
    </w:p>
    <w:p w14:paraId="0000022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lastRenderedPageBreak/>
        <w:t xml:space="preserve"> Osborn, T. L. (in prep; invited submission). Low-cost and stigma-free interventions for the school setting. In Ndetei, D. M., Szabo, C. P., Okasha, T., Mburu, J., &amp; </w:t>
      </w:r>
      <w:proofErr w:type="spellStart"/>
      <w:r>
        <w:rPr>
          <w:rFonts w:ascii="Times New Roman" w:eastAsia="Times New Roman" w:hAnsi="Times New Roman" w:cs="Times New Roman"/>
        </w:rPr>
        <w:t>Gakinya</w:t>
      </w:r>
      <w:proofErr w:type="spellEnd"/>
      <w:r>
        <w:rPr>
          <w:rFonts w:ascii="Times New Roman" w:eastAsia="Times New Roman" w:hAnsi="Times New Roman" w:cs="Times New Roman"/>
        </w:rPr>
        <w:t xml:space="preserve">, B. (Eds.), The African textbook of clinical psychiatry and mental health. 2nd Edition. </w:t>
      </w:r>
    </w:p>
    <w:p w14:paraId="0000022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Research Experience </w:t>
      </w:r>
    </w:p>
    <w:p w14:paraId="0000022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Laboratory for Youth Mental Health, Harvard University                                       Cambridge, MA &amp; Nairobi, KEN</w:t>
      </w:r>
    </w:p>
    <w:p w14:paraId="0000022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Project Director on the Shamiri Pilot Trial (Lab PI: John Weisz, Ph.D.)</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02/2018 – Present</w:t>
      </w:r>
    </w:p>
    <w:p w14:paraId="0000022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Led an investigation of the prevalence, risk and cultural factors of youth depression and anxiety in Kenya. Managed study activities—including development of study materials, participant recruitment, data management—in 5 sites with 658 participants. </w:t>
      </w:r>
    </w:p>
    <w:p w14:paraId="0000022B"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Led a randomized pilot study of Shamiri – a four-week intervention for adolescent depression and anxiety in Kibera slums, Nairobi, Kenya. Completed IRB protocols, grant applications, recruitment of co-investigators and research assistants, and study design. Managed a team of 3 co-investigators, 5 research assistants, 3 sites, and 110 participants. Raised over $12,000 in grant funding. Led data analysis, and manuscript preparation efforts.</w:t>
      </w:r>
    </w:p>
    <w:p w14:paraId="0000022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Project Director on the Shamiri Randomized Clinical Trial (Lab PI: John Weisz, Ph.D.)</w:t>
      </w:r>
    </w:p>
    <w:p w14:paraId="0000022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Led a pre-registered clinical trial of Shamiri – a four-week group intervention for adolescent depression. Completed IRB protocols, grant applications, and study design. Managed a team of 7 researchers, 13 research assistants, 5 sites and 2173 participants. Raised over $30,000 in grant funding. </w:t>
      </w:r>
    </w:p>
    <w:p w14:paraId="0000022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Developed and trialed a single-session digital intervention for adolescent depression and anxiety (Shamiri-Digital). Developed intervention material and website, recruited 103 participants, conducted data analysis, and led manuscript preparation. </w:t>
      </w:r>
    </w:p>
    <w:p w14:paraId="0000022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Conducted field work on the local representations of depression and anxiety in the Luo tribe of Western Kenya.</w:t>
      </w:r>
    </w:p>
    <w:p w14:paraId="0000023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Co-wrote a grant to the Templeton Foundation ($234,000 proof of concept grant) for longer trial of Shamiri with collaborators from Harvard, UPenn and Kenyatta University. Grant shortlisted for funding and presently under revision. </w:t>
      </w:r>
    </w:p>
    <w:p w14:paraId="0000023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Co-wrote a R21/R33 NIMH grant for the refining and scaling of a digital mental health intervention in Kenya. Grant under review. </w:t>
      </w:r>
    </w:p>
    <w:p w14:paraId="0000023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Moral Psychology Research Lab, Harvard University                                                      </w:t>
      </w:r>
      <w:r>
        <w:rPr>
          <w:rFonts w:ascii="Times New Roman" w:eastAsia="Times New Roman" w:hAnsi="Times New Roman" w:cs="Times New Roman"/>
        </w:rPr>
        <w:tab/>
        <w:t xml:space="preserve">            Cambridge, MA</w:t>
      </w:r>
    </w:p>
    <w:p w14:paraId="00000233"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Co-Investigator &amp; Collaborator (PI: Fiery Cushman, Ph.D.)</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01/2019 – Present</w:t>
      </w:r>
    </w:p>
    <w:p w14:paraId="0000023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Conducted research on the influence of social learning on the dual-system decision-making architecture as formalized in a reinforcement learning framework. Build web-based study stimuli for study activities using </w:t>
      </w:r>
      <w:proofErr w:type="spellStart"/>
      <w:r>
        <w:rPr>
          <w:rFonts w:ascii="Times New Roman" w:eastAsia="Times New Roman" w:hAnsi="Times New Roman" w:cs="Times New Roman"/>
        </w:rPr>
        <w:t>jsPsych</w:t>
      </w:r>
      <w:proofErr w:type="spellEnd"/>
      <w:r>
        <w:rPr>
          <w:rFonts w:ascii="Times New Roman" w:eastAsia="Times New Roman" w:hAnsi="Times New Roman" w:cs="Times New Roman"/>
        </w:rPr>
        <w:t xml:space="preserve"> and JavaScript. Conducted data analysis in R, including logistic mixed effects modeling. Built computational models in MATLAB and performed model comparisons. </w:t>
      </w:r>
    </w:p>
    <w:p w14:paraId="0000023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Research Assistant &amp; Collaborator (Advisor: Indrajeet Patil, Ph.D.) </w:t>
      </w:r>
      <w:r>
        <w:rPr>
          <w:rFonts w:ascii="Times New Roman" w:eastAsia="Times New Roman" w:hAnsi="Times New Roman" w:cs="Times New Roman"/>
        </w:rPr>
        <w:tab/>
      </w:r>
      <w:r>
        <w:rPr>
          <w:rFonts w:ascii="Times New Roman" w:eastAsia="Times New Roman" w:hAnsi="Times New Roman" w:cs="Times New Roman"/>
        </w:rPr>
        <w:tab/>
      </w:r>
    </w:p>
    <w:p w14:paraId="0000023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lastRenderedPageBreak/>
        <w:t xml:space="preserve">Conducted meta-analysis of the effects of empathy on prosocial behavior. Created codebook. Gathered data via </w:t>
      </w:r>
      <w:proofErr w:type="spellStart"/>
      <w:r>
        <w:rPr>
          <w:rFonts w:ascii="Times New Roman" w:eastAsia="Times New Roman" w:hAnsi="Times New Roman" w:cs="Times New Roman"/>
        </w:rPr>
        <w:t>PsychInfo</w:t>
      </w:r>
      <w:proofErr w:type="spellEnd"/>
      <w:r>
        <w:rPr>
          <w:rFonts w:ascii="Times New Roman" w:eastAsia="Times New Roman" w:hAnsi="Times New Roman" w:cs="Times New Roman"/>
        </w:rPr>
        <w:t xml:space="preserve">, PubMed and other databases. Collaborated on data analysis and manuscript preparation. </w:t>
      </w:r>
    </w:p>
    <w:p w14:paraId="0000023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Independent Summer Research                                                                                    </w:t>
      </w:r>
      <w:r>
        <w:rPr>
          <w:rFonts w:ascii="Times New Roman" w:eastAsia="Times New Roman" w:hAnsi="Times New Roman" w:cs="Times New Roman"/>
        </w:rPr>
        <w:tab/>
        <w:t xml:space="preserve">Thailand &amp; Malaysia </w:t>
      </w:r>
    </w:p>
    <w:p w14:paraId="0000023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    06/2017 – 08/2017</w:t>
      </w:r>
    </w:p>
    <w:p w14:paraId="0000023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Conducted research on venture capital (VC) and entrepreneurship in Thailand and Malaysia. Collected qualitative data from VC funds, entrepreneurs and other stakeholders. Final report now used as VC fundraising guide in a local incubator in Kuala Lumpur, Malaysia. </w:t>
      </w:r>
    </w:p>
    <w:p w14:paraId="0000023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Professional Experience</w:t>
      </w:r>
    </w:p>
    <w:p w14:paraId="0000023B" w14:textId="77777777" w:rsidR="007C245D" w:rsidRDefault="00855AED">
      <w:pPr>
        <w:rPr>
          <w:rFonts w:ascii="Times New Roman" w:eastAsia="Times New Roman" w:hAnsi="Times New Roman" w:cs="Times New Roman"/>
        </w:rPr>
      </w:pPr>
      <w:proofErr w:type="spellStart"/>
      <w:r>
        <w:rPr>
          <w:rFonts w:ascii="Times New Roman" w:eastAsia="Times New Roman" w:hAnsi="Times New Roman" w:cs="Times New Roman"/>
        </w:rPr>
        <w:t>GreenChar</w:t>
      </w:r>
      <w:proofErr w:type="spellEnd"/>
      <w:r>
        <w:rPr>
          <w:rFonts w:ascii="Times New Roman" w:eastAsia="Times New Roman" w:hAnsi="Times New Roman" w:cs="Times New Roman"/>
        </w:rPr>
        <w:t xml:space="preserve"> Solutions </w:t>
      </w:r>
      <w:r>
        <w:rPr>
          <w:rFonts w:ascii="Times New Roman" w:eastAsia="Times New Roman" w:hAnsi="Times New Roman" w:cs="Times New Roman"/>
        </w:rPr>
        <w:tab/>
      </w:r>
      <w:r>
        <w:rPr>
          <w:rFonts w:ascii="Times New Roman" w:eastAsia="Times New Roman" w:hAnsi="Times New Roman" w:cs="Times New Roman"/>
        </w:rPr>
        <w:tab/>
        <w:t xml:space="preserve">   Nairobi, KEN</w:t>
      </w:r>
    </w:p>
    <w:p w14:paraId="0000023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Co – Founder &amp; CEO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01/2014 – 07/2016</w:t>
      </w:r>
    </w:p>
    <w:p w14:paraId="0000023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Founded </w:t>
      </w:r>
      <w:proofErr w:type="spellStart"/>
      <w:r>
        <w:rPr>
          <w:rFonts w:ascii="Times New Roman" w:eastAsia="Times New Roman" w:hAnsi="Times New Roman" w:cs="Times New Roman"/>
        </w:rPr>
        <w:t>GreenChar</w:t>
      </w:r>
      <w:proofErr w:type="spellEnd"/>
      <w:r>
        <w:rPr>
          <w:rFonts w:ascii="Times New Roman" w:eastAsia="Times New Roman" w:hAnsi="Times New Roman" w:cs="Times New Roman"/>
        </w:rPr>
        <w:t xml:space="preserve">, an alternative energy company that provides clean cooking fuel to households and institutions in rural and semi-urban Kenya. </w:t>
      </w:r>
    </w:p>
    <w:p w14:paraId="0000023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Raised over $250,000 in venture capital and grant funding for </w:t>
      </w:r>
      <w:proofErr w:type="spellStart"/>
      <w:r>
        <w:rPr>
          <w:rFonts w:ascii="Times New Roman" w:eastAsia="Times New Roman" w:hAnsi="Times New Roman" w:cs="Times New Roman"/>
        </w:rPr>
        <w:t>GreenChar</w:t>
      </w:r>
      <w:proofErr w:type="spellEnd"/>
      <w:r>
        <w:rPr>
          <w:rFonts w:ascii="Times New Roman" w:eastAsia="Times New Roman" w:hAnsi="Times New Roman" w:cs="Times New Roman"/>
        </w:rPr>
        <w:t xml:space="preserve">; led the company to $100,000 revenues from bottom of the pyramid customers. </w:t>
      </w:r>
    </w:p>
    <w:p w14:paraId="0000023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Grew the company to a staff of 20 and 3000 customers in twelve months after launch. Opened 10 micro-franchises for women entrepreneur in small villages and urban slums including Kibera – the largest slum in Africa. </w:t>
      </w:r>
    </w:p>
    <w:p w14:paraId="0000024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Conducted research with the University of Nairobi on calorific value and particulate emissions of biomass solid fuels. Collaborated on research with Massachusetts Institute of Technology (MIT) researchers on biomass carbonization technology that led to patent-pending technology. </w:t>
      </w:r>
    </w:p>
    <w:p w14:paraId="0000024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Independent Consultant </w:t>
      </w:r>
      <w:r>
        <w:rPr>
          <w:rFonts w:ascii="Times New Roman" w:eastAsia="Times New Roman" w:hAnsi="Times New Roman" w:cs="Times New Roman"/>
        </w:rPr>
        <w:tab/>
      </w:r>
      <w:r>
        <w:rPr>
          <w:rFonts w:ascii="Times New Roman" w:eastAsia="Times New Roman" w:hAnsi="Times New Roman" w:cs="Times New Roman"/>
        </w:rPr>
        <w:tab/>
        <w:t xml:space="preserve">    Nairobi, KEN</w:t>
      </w:r>
    </w:p>
    <w:p w14:paraId="0000024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ab/>
        <w:t xml:space="preserve">                    06/2018 – Present</w:t>
      </w:r>
    </w:p>
    <w:p w14:paraId="00000243"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Consulted on projects in product and program development varying from strategy through implementation with organizations in a wide variety of industries in East Africa. Clients include Safaricom (East Africa’s largest telecom), Vuma Biofuels (a leading provider of industrial biomass fuel), and Game Changers Ltd (a top marketing and branding firm). </w:t>
      </w:r>
    </w:p>
    <w:p w14:paraId="0000024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Academic Affiliations</w:t>
      </w:r>
    </w:p>
    <w:tbl>
      <w:tblPr>
        <w:tblStyle w:val="a5"/>
        <w:tblW w:w="9026" w:type="dxa"/>
        <w:tblBorders>
          <w:top w:val="nil"/>
          <w:left w:val="nil"/>
          <w:bottom w:val="nil"/>
          <w:right w:val="nil"/>
          <w:insideH w:val="nil"/>
          <w:insideV w:val="nil"/>
        </w:tblBorders>
        <w:tblLayout w:type="fixed"/>
        <w:tblLook w:val="0400" w:firstRow="0" w:lastRow="0" w:firstColumn="0" w:lastColumn="0" w:noHBand="0" w:noVBand="1"/>
      </w:tblPr>
      <w:tblGrid>
        <w:gridCol w:w="1630"/>
        <w:gridCol w:w="7396"/>
      </w:tblGrid>
      <w:tr w:rsidR="007C245D" w14:paraId="78209CB6" w14:textId="77777777">
        <w:trPr>
          <w:trHeight w:val="553"/>
        </w:trPr>
        <w:tc>
          <w:tcPr>
            <w:tcW w:w="1630" w:type="dxa"/>
          </w:tcPr>
          <w:p w14:paraId="0000024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2019 – Present</w:t>
            </w:r>
          </w:p>
        </w:tc>
        <w:tc>
          <w:tcPr>
            <w:tcW w:w="7396" w:type="dxa"/>
          </w:tcPr>
          <w:p w14:paraId="0000024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Williams/Lodge International Government and Public Affairs Research Fellow. </w:t>
            </w:r>
            <w:proofErr w:type="spellStart"/>
            <w:r>
              <w:rPr>
                <w:rFonts w:ascii="Times New Roman" w:eastAsia="Times New Roman" w:hAnsi="Times New Roman" w:cs="Times New Roman"/>
              </w:rPr>
              <w:t>Weatherhead</w:t>
            </w:r>
            <w:proofErr w:type="spellEnd"/>
            <w:r>
              <w:rPr>
                <w:rFonts w:ascii="Times New Roman" w:eastAsia="Times New Roman" w:hAnsi="Times New Roman" w:cs="Times New Roman"/>
              </w:rPr>
              <w:t xml:space="preserve"> Center for International Affairs, Harvard University, Cambridge, MA.</w:t>
            </w:r>
          </w:p>
        </w:tc>
      </w:tr>
      <w:tr w:rsidR="007C245D" w14:paraId="1628DD6B" w14:textId="77777777">
        <w:trPr>
          <w:trHeight w:val="553"/>
        </w:trPr>
        <w:tc>
          <w:tcPr>
            <w:tcW w:w="1630" w:type="dxa"/>
          </w:tcPr>
          <w:p w14:paraId="0000024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2019 – Present</w:t>
            </w:r>
          </w:p>
        </w:tc>
        <w:tc>
          <w:tcPr>
            <w:tcW w:w="7396" w:type="dxa"/>
          </w:tcPr>
          <w:p w14:paraId="0000024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Research Collaborator. Africa Mental Health Research and Training Foundation, Nairobi, Kenya</w:t>
            </w:r>
          </w:p>
        </w:tc>
      </w:tr>
      <w:tr w:rsidR="007C245D" w14:paraId="38C3098B" w14:textId="77777777">
        <w:trPr>
          <w:trHeight w:val="553"/>
        </w:trPr>
        <w:tc>
          <w:tcPr>
            <w:tcW w:w="1630" w:type="dxa"/>
          </w:tcPr>
          <w:p w14:paraId="0000024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2018 – 2019</w:t>
            </w:r>
          </w:p>
        </w:tc>
        <w:tc>
          <w:tcPr>
            <w:tcW w:w="7396" w:type="dxa"/>
          </w:tcPr>
          <w:p w14:paraId="0000024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Kenneth I. Juster Fellow. </w:t>
            </w:r>
            <w:proofErr w:type="spellStart"/>
            <w:r>
              <w:rPr>
                <w:rFonts w:ascii="Times New Roman" w:eastAsia="Times New Roman" w:hAnsi="Times New Roman" w:cs="Times New Roman"/>
              </w:rPr>
              <w:t>Weatherhead</w:t>
            </w:r>
            <w:proofErr w:type="spellEnd"/>
            <w:r>
              <w:rPr>
                <w:rFonts w:ascii="Times New Roman" w:eastAsia="Times New Roman" w:hAnsi="Times New Roman" w:cs="Times New Roman"/>
              </w:rPr>
              <w:t xml:space="preserve"> Center for International Affairs, Harvard University, Cambridge, MA.</w:t>
            </w:r>
          </w:p>
        </w:tc>
      </w:tr>
    </w:tbl>
    <w:p w14:paraId="0000024B"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Grants, Fellowships and Awards</w:t>
      </w:r>
    </w:p>
    <w:p w14:paraId="0000024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Academic Grants and Fellowships</w:t>
      </w:r>
    </w:p>
    <w:tbl>
      <w:tblPr>
        <w:tblStyle w:val="a6"/>
        <w:tblW w:w="9528"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1235"/>
        <w:gridCol w:w="1041"/>
        <w:gridCol w:w="7252"/>
      </w:tblGrid>
      <w:tr w:rsidR="007C245D" w14:paraId="2D51F1C3" w14:textId="77777777">
        <w:tc>
          <w:tcPr>
            <w:tcW w:w="1235" w:type="dxa"/>
          </w:tcPr>
          <w:p w14:paraId="0000024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2020 – 2020</w:t>
            </w:r>
          </w:p>
        </w:tc>
        <w:tc>
          <w:tcPr>
            <w:tcW w:w="1041" w:type="dxa"/>
          </w:tcPr>
          <w:p w14:paraId="0000024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$234,000</w:t>
            </w:r>
          </w:p>
        </w:tc>
        <w:tc>
          <w:tcPr>
            <w:tcW w:w="7252" w:type="dxa"/>
          </w:tcPr>
          <w:p w14:paraId="0000024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Templeton World Charity Foundation</w:t>
            </w:r>
          </w:p>
          <w:p w14:paraId="0000025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lastRenderedPageBreak/>
              <w:t xml:space="preserve">For: Shamiri: Improving Character Strengths, Wellness, Social Functioning and Academic Achievement in Kenyan High School Youths.  </w:t>
            </w:r>
          </w:p>
        </w:tc>
      </w:tr>
      <w:tr w:rsidR="007C245D" w14:paraId="3BB49EA1" w14:textId="77777777">
        <w:tc>
          <w:tcPr>
            <w:tcW w:w="1235" w:type="dxa"/>
          </w:tcPr>
          <w:p w14:paraId="0000025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lastRenderedPageBreak/>
              <w:t>2020</w:t>
            </w:r>
          </w:p>
        </w:tc>
        <w:tc>
          <w:tcPr>
            <w:tcW w:w="1041" w:type="dxa"/>
          </w:tcPr>
          <w:p w14:paraId="0000025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$2000</w:t>
            </w:r>
          </w:p>
        </w:tc>
        <w:tc>
          <w:tcPr>
            <w:tcW w:w="7252" w:type="dxa"/>
          </w:tcPr>
          <w:p w14:paraId="00000253"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Center for African Studies, Harvard University.</w:t>
            </w:r>
          </w:p>
          <w:p w14:paraId="0000025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For: Efficacy of literacy intervention for at-risk adolescents in Kenyan schools.</w:t>
            </w:r>
          </w:p>
        </w:tc>
      </w:tr>
      <w:tr w:rsidR="007C245D" w14:paraId="1B3669B2" w14:textId="77777777">
        <w:tc>
          <w:tcPr>
            <w:tcW w:w="1235" w:type="dxa"/>
          </w:tcPr>
          <w:p w14:paraId="0000025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2019</w:t>
            </w:r>
          </w:p>
        </w:tc>
        <w:tc>
          <w:tcPr>
            <w:tcW w:w="1041" w:type="dxa"/>
          </w:tcPr>
          <w:p w14:paraId="0000025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$7500</w:t>
            </w:r>
          </w:p>
        </w:tc>
        <w:tc>
          <w:tcPr>
            <w:tcW w:w="7252" w:type="dxa"/>
          </w:tcPr>
          <w:p w14:paraId="00000257" w14:textId="77777777" w:rsidR="007C245D" w:rsidRDefault="00855AED">
            <w:pPr>
              <w:rPr>
                <w:rFonts w:ascii="Times New Roman" w:eastAsia="Times New Roman" w:hAnsi="Times New Roman" w:cs="Times New Roman"/>
              </w:rPr>
            </w:pPr>
            <w:proofErr w:type="spellStart"/>
            <w:r>
              <w:rPr>
                <w:rFonts w:ascii="Times New Roman" w:eastAsia="Times New Roman" w:hAnsi="Times New Roman" w:cs="Times New Roman"/>
              </w:rPr>
              <w:t>Weatherhead</w:t>
            </w:r>
            <w:proofErr w:type="spellEnd"/>
            <w:r>
              <w:rPr>
                <w:rFonts w:ascii="Times New Roman" w:eastAsia="Times New Roman" w:hAnsi="Times New Roman" w:cs="Times New Roman"/>
              </w:rPr>
              <w:t xml:space="preserve"> Center for International Affairs, Harvard University. </w:t>
            </w:r>
          </w:p>
          <w:p w14:paraId="0000025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Williams/Lodge International Government and Public Affairs Special Project Fund. </w:t>
            </w:r>
          </w:p>
          <w:p w14:paraId="0000025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For: A school – based mental health intervention with Kenyan adolescents.</w:t>
            </w:r>
          </w:p>
        </w:tc>
      </w:tr>
      <w:tr w:rsidR="007C245D" w14:paraId="11819806" w14:textId="77777777">
        <w:tc>
          <w:tcPr>
            <w:tcW w:w="1235" w:type="dxa"/>
          </w:tcPr>
          <w:p w14:paraId="0000025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2019</w:t>
            </w:r>
          </w:p>
        </w:tc>
        <w:tc>
          <w:tcPr>
            <w:tcW w:w="1041" w:type="dxa"/>
          </w:tcPr>
          <w:p w14:paraId="0000025B"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$1000</w:t>
            </w:r>
          </w:p>
        </w:tc>
        <w:tc>
          <w:tcPr>
            <w:tcW w:w="7252" w:type="dxa"/>
          </w:tcPr>
          <w:p w14:paraId="0000025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Undergraduate Summer Travel Grant, Center for African Studies, Harvard University.</w:t>
            </w:r>
          </w:p>
          <w:p w14:paraId="0000025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For: A school – based mental health intervention with Kenyan adolescents. </w:t>
            </w:r>
          </w:p>
        </w:tc>
      </w:tr>
      <w:tr w:rsidR="007C245D" w14:paraId="33B1E729" w14:textId="77777777">
        <w:tc>
          <w:tcPr>
            <w:tcW w:w="1235" w:type="dxa"/>
          </w:tcPr>
          <w:p w14:paraId="0000025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2018 - 2019</w:t>
            </w:r>
          </w:p>
        </w:tc>
        <w:tc>
          <w:tcPr>
            <w:tcW w:w="1041" w:type="dxa"/>
          </w:tcPr>
          <w:p w14:paraId="0000025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$2,700</w:t>
            </w:r>
          </w:p>
        </w:tc>
        <w:tc>
          <w:tcPr>
            <w:tcW w:w="7252" w:type="dxa"/>
          </w:tcPr>
          <w:p w14:paraId="0000026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Juster Fellowships for Undergraduate Research &amp; Travel, </w:t>
            </w:r>
            <w:proofErr w:type="spellStart"/>
            <w:r>
              <w:rPr>
                <w:rFonts w:ascii="Times New Roman" w:eastAsia="Times New Roman" w:hAnsi="Times New Roman" w:cs="Times New Roman"/>
              </w:rPr>
              <w:t>Weatherhead</w:t>
            </w:r>
            <w:proofErr w:type="spellEnd"/>
            <w:r>
              <w:rPr>
                <w:rFonts w:ascii="Times New Roman" w:eastAsia="Times New Roman" w:hAnsi="Times New Roman" w:cs="Times New Roman"/>
              </w:rPr>
              <w:t xml:space="preserve"> Center for International Affairs, Harvard University. </w:t>
            </w:r>
          </w:p>
          <w:p w14:paraId="0000026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For: Cross-cultural research on adolescent depression and anxiety. </w:t>
            </w:r>
          </w:p>
        </w:tc>
      </w:tr>
      <w:tr w:rsidR="007C245D" w14:paraId="4AFDE696" w14:textId="77777777">
        <w:tc>
          <w:tcPr>
            <w:tcW w:w="1235" w:type="dxa"/>
          </w:tcPr>
          <w:p w14:paraId="0000026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2018</w:t>
            </w:r>
          </w:p>
        </w:tc>
        <w:tc>
          <w:tcPr>
            <w:tcW w:w="1041" w:type="dxa"/>
          </w:tcPr>
          <w:p w14:paraId="00000263"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$1,000</w:t>
            </w:r>
          </w:p>
        </w:tc>
        <w:tc>
          <w:tcPr>
            <w:tcW w:w="7252" w:type="dxa"/>
          </w:tcPr>
          <w:p w14:paraId="0000026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Harvard College Research Program Grant. </w:t>
            </w:r>
          </w:p>
          <w:p w14:paraId="0000026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For: Cross-cultural research on adolescent depression and anxiety.</w:t>
            </w:r>
          </w:p>
        </w:tc>
      </w:tr>
      <w:tr w:rsidR="007C245D" w14:paraId="0983E867" w14:textId="77777777">
        <w:tc>
          <w:tcPr>
            <w:tcW w:w="1235" w:type="dxa"/>
          </w:tcPr>
          <w:p w14:paraId="0000026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2018</w:t>
            </w:r>
          </w:p>
        </w:tc>
        <w:tc>
          <w:tcPr>
            <w:tcW w:w="1041" w:type="dxa"/>
          </w:tcPr>
          <w:p w14:paraId="0000026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$4,000</w:t>
            </w:r>
          </w:p>
        </w:tc>
        <w:tc>
          <w:tcPr>
            <w:tcW w:w="7252" w:type="dxa"/>
          </w:tcPr>
          <w:p w14:paraId="0000026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Harvard College Research Program Grant. </w:t>
            </w:r>
          </w:p>
          <w:p w14:paraId="0000026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For: A school – based mental health intervention with Kenyan adolescents.</w:t>
            </w:r>
          </w:p>
        </w:tc>
      </w:tr>
      <w:tr w:rsidR="007C245D" w14:paraId="24777E14" w14:textId="77777777">
        <w:tc>
          <w:tcPr>
            <w:tcW w:w="1235" w:type="dxa"/>
          </w:tcPr>
          <w:p w14:paraId="0000026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2018</w:t>
            </w:r>
          </w:p>
        </w:tc>
        <w:tc>
          <w:tcPr>
            <w:tcW w:w="1041" w:type="dxa"/>
          </w:tcPr>
          <w:p w14:paraId="0000026B"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$5,455</w:t>
            </w:r>
          </w:p>
        </w:tc>
        <w:tc>
          <w:tcPr>
            <w:tcW w:w="7252" w:type="dxa"/>
          </w:tcPr>
          <w:p w14:paraId="0000026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Undergraduate Summer Grant, Center for African Studies, Harvard University.</w:t>
            </w:r>
          </w:p>
          <w:p w14:paraId="0000026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For: Using “theater of the oppressed” as a community-based tool for the de-stigmatization of mental health illnesses in low-income communities, Kenya.</w:t>
            </w:r>
          </w:p>
        </w:tc>
      </w:tr>
      <w:tr w:rsidR="007C245D" w14:paraId="172C83C2" w14:textId="77777777">
        <w:tc>
          <w:tcPr>
            <w:tcW w:w="1235" w:type="dxa"/>
          </w:tcPr>
          <w:p w14:paraId="0000026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2017</w:t>
            </w:r>
          </w:p>
        </w:tc>
        <w:tc>
          <w:tcPr>
            <w:tcW w:w="1041" w:type="dxa"/>
          </w:tcPr>
          <w:p w14:paraId="0000026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$5,400</w:t>
            </w:r>
          </w:p>
        </w:tc>
        <w:tc>
          <w:tcPr>
            <w:tcW w:w="7252" w:type="dxa"/>
          </w:tcPr>
          <w:p w14:paraId="0000027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Southeast Asia Grants for Undergraduate Students, Harvard University Asia Center. </w:t>
            </w:r>
          </w:p>
          <w:p w14:paraId="0000027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For: Research on venture capital and entrepreneurship in Thailand and Malaysia.</w:t>
            </w:r>
          </w:p>
        </w:tc>
      </w:tr>
    </w:tbl>
    <w:p w14:paraId="0000027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Grants and Fellowships for Entrepreneurial Initiatives</w:t>
      </w:r>
    </w:p>
    <w:tbl>
      <w:tblPr>
        <w:tblStyle w:val="a7"/>
        <w:tblW w:w="9026" w:type="dxa"/>
        <w:tblBorders>
          <w:top w:val="nil"/>
          <w:left w:val="nil"/>
          <w:bottom w:val="nil"/>
          <w:right w:val="nil"/>
          <w:insideH w:val="nil"/>
          <w:insideV w:val="nil"/>
        </w:tblBorders>
        <w:tblLayout w:type="fixed"/>
        <w:tblLook w:val="0400" w:firstRow="0" w:lastRow="0" w:firstColumn="0" w:lastColumn="0" w:noHBand="0" w:noVBand="1"/>
      </w:tblPr>
      <w:tblGrid>
        <w:gridCol w:w="1473"/>
        <w:gridCol w:w="1130"/>
        <w:gridCol w:w="6423"/>
      </w:tblGrid>
      <w:tr w:rsidR="007C245D" w14:paraId="21C76FB0" w14:textId="77777777">
        <w:tc>
          <w:tcPr>
            <w:tcW w:w="1473" w:type="dxa"/>
          </w:tcPr>
          <w:p w14:paraId="00000273"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2016</w:t>
            </w:r>
          </w:p>
        </w:tc>
        <w:tc>
          <w:tcPr>
            <w:tcW w:w="1130" w:type="dxa"/>
          </w:tcPr>
          <w:p w14:paraId="0000027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$5,000</w:t>
            </w:r>
          </w:p>
        </w:tc>
        <w:tc>
          <w:tcPr>
            <w:tcW w:w="6423" w:type="dxa"/>
          </w:tcPr>
          <w:p w14:paraId="0000027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The Tony Elumelu Foundation. </w:t>
            </w:r>
          </w:p>
          <w:p w14:paraId="0000027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For: Micro-franchise of women entrepreneurs distributing clean cookstoves in urban slums in Nairobi, Kenya. </w:t>
            </w:r>
          </w:p>
        </w:tc>
      </w:tr>
      <w:tr w:rsidR="007C245D" w14:paraId="7B146DFA" w14:textId="77777777">
        <w:tc>
          <w:tcPr>
            <w:tcW w:w="1473" w:type="dxa"/>
          </w:tcPr>
          <w:p w14:paraId="0000027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2016</w:t>
            </w:r>
          </w:p>
        </w:tc>
        <w:tc>
          <w:tcPr>
            <w:tcW w:w="1130" w:type="dxa"/>
          </w:tcPr>
          <w:p w14:paraId="0000027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$5,000</w:t>
            </w:r>
          </w:p>
        </w:tc>
        <w:tc>
          <w:tcPr>
            <w:tcW w:w="6423" w:type="dxa"/>
          </w:tcPr>
          <w:p w14:paraId="0000027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Ocean Geographic Society.</w:t>
            </w:r>
          </w:p>
          <w:p w14:paraId="0000027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For: Affordable and carbon-offsetting alternative solutions to biomass fuels </w:t>
            </w:r>
          </w:p>
        </w:tc>
      </w:tr>
      <w:tr w:rsidR="007C245D" w14:paraId="59CC151E" w14:textId="77777777">
        <w:tc>
          <w:tcPr>
            <w:tcW w:w="1473" w:type="dxa"/>
          </w:tcPr>
          <w:p w14:paraId="0000027B"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2015</w:t>
            </w:r>
          </w:p>
        </w:tc>
        <w:tc>
          <w:tcPr>
            <w:tcW w:w="1130" w:type="dxa"/>
          </w:tcPr>
          <w:p w14:paraId="0000027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$20,000</w:t>
            </w:r>
          </w:p>
        </w:tc>
        <w:tc>
          <w:tcPr>
            <w:tcW w:w="6423" w:type="dxa"/>
          </w:tcPr>
          <w:p w14:paraId="0000027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Godley Family Foundation.</w:t>
            </w:r>
          </w:p>
          <w:p w14:paraId="0000027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For: Establishing an alternative clean energy business model to serve underserved populations in Kenya. </w:t>
            </w:r>
          </w:p>
        </w:tc>
      </w:tr>
      <w:tr w:rsidR="007C245D" w14:paraId="0552FF23" w14:textId="77777777">
        <w:tc>
          <w:tcPr>
            <w:tcW w:w="1473" w:type="dxa"/>
          </w:tcPr>
          <w:p w14:paraId="0000027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2014</w:t>
            </w:r>
          </w:p>
        </w:tc>
        <w:tc>
          <w:tcPr>
            <w:tcW w:w="1130" w:type="dxa"/>
          </w:tcPr>
          <w:p w14:paraId="0000028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$10,000</w:t>
            </w:r>
          </w:p>
        </w:tc>
        <w:tc>
          <w:tcPr>
            <w:tcW w:w="6423" w:type="dxa"/>
          </w:tcPr>
          <w:p w14:paraId="0000028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African Leadership Academy. </w:t>
            </w:r>
            <w:proofErr w:type="spellStart"/>
            <w:r>
              <w:rPr>
                <w:rFonts w:ascii="Times New Roman" w:eastAsia="Times New Roman" w:hAnsi="Times New Roman" w:cs="Times New Roman"/>
              </w:rPr>
              <w:t>Anzisha</w:t>
            </w:r>
            <w:proofErr w:type="spellEnd"/>
            <w:r>
              <w:rPr>
                <w:rFonts w:ascii="Times New Roman" w:eastAsia="Times New Roman" w:hAnsi="Times New Roman" w:cs="Times New Roman"/>
              </w:rPr>
              <w:t xml:space="preserve"> Prize Grant.</w:t>
            </w:r>
          </w:p>
          <w:p w14:paraId="0000028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For: Establishing a waste-to-energy production facility</w:t>
            </w:r>
          </w:p>
        </w:tc>
      </w:tr>
      <w:tr w:rsidR="007C245D" w14:paraId="5C129005" w14:textId="77777777">
        <w:tc>
          <w:tcPr>
            <w:tcW w:w="1473" w:type="dxa"/>
          </w:tcPr>
          <w:p w14:paraId="00000283"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2014 – 2016 </w:t>
            </w:r>
          </w:p>
        </w:tc>
        <w:tc>
          <w:tcPr>
            <w:tcW w:w="1130" w:type="dxa"/>
          </w:tcPr>
          <w:p w14:paraId="0000028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$80,000</w:t>
            </w:r>
          </w:p>
        </w:tc>
        <w:tc>
          <w:tcPr>
            <w:tcW w:w="6423" w:type="dxa"/>
          </w:tcPr>
          <w:p w14:paraId="0000028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Echoing Green Foundation.</w:t>
            </w:r>
          </w:p>
          <w:p w14:paraId="0000028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For: Establishing an entrepreneurial venture to improve mitigation and adaptation to climate change in rural and poor urban Kenya. </w:t>
            </w:r>
            <w:r>
              <w:rPr>
                <w:rFonts w:ascii="Times New Roman" w:eastAsia="Times New Roman" w:hAnsi="Times New Roman" w:cs="Times New Roman"/>
              </w:rPr>
              <w:tab/>
            </w:r>
          </w:p>
        </w:tc>
      </w:tr>
      <w:tr w:rsidR="007C245D" w14:paraId="4F2BF365" w14:textId="77777777">
        <w:tc>
          <w:tcPr>
            <w:tcW w:w="1473" w:type="dxa"/>
          </w:tcPr>
          <w:p w14:paraId="0000028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2013 - 2014</w:t>
            </w:r>
          </w:p>
        </w:tc>
        <w:tc>
          <w:tcPr>
            <w:tcW w:w="1130" w:type="dxa"/>
          </w:tcPr>
          <w:p w14:paraId="0000028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$1,000</w:t>
            </w:r>
          </w:p>
        </w:tc>
        <w:tc>
          <w:tcPr>
            <w:tcW w:w="6423" w:type="dxa"/>
          </w:tcPr>
          <w:p w14:paraId="0000028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Global Minimum Foundation.</w:t>
            </w:r>
          </w:p>
          <w:p w14:paraId="0000028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For: Research and design of carbonization technology to convert biomass waste into activated carbon.</w:t>
            </w:r>
          </w:p>
        </w:tc>
      </w:tr>
    </w:tbl>
    <w:p w14:paraId="0000028B"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Awards and Recognition</w:t>
      </w:r>
      <w:r>
        <w:rPr>
          <w:rFonts w:ascii="Times New Roman" w:eastAsia="Times New Roman" w:hAnsi="Times New Roman" w:cs="Times New Roman"/>
        </w:rPr>
        <w:tab/>
      </w:r>
    </w:p>
    <w:tbl>
      <w:tblPr>
        <w:tblStyle w:val="a8"/>
        <w:tblW w:w="9026" w:type="dxa"/>
        <w:tblBorders>
          <w:top w:val="nil"/>
          <w:left w:val="nil"/>
          <w:bottom w:val="nil"/>
          <w:right w:val="nil"/>
          <w:insideH w:val="nil"/>
          <w:insideV w:val="nil"/>
        </w:tblBorders>
        <w:tblLayout w:type="fixed"/>
        <w:tblLook w:val="0400" w:firstRow="0" w:lastRow="0" w:firstColumn="0" w:lastColumn="0" w:noHBand="0" w:noVBand="1"/>
      </w:tblPr>
      <w:tblGrid>
        <w:gridCol w:w="1433"/>
        <w:gridCol w:w="7593"/>
      </w:tblGrid>
      <w:tr w:rsidR="007C245D" w14:paraId="642552E4" w14:textId="77777777">
        <w:trPr>
          <w:trHeight w:val="530"/>
        </w:trPr>
        <w:tc>
          <w:tcPr>
            <w:tcW w:w="1433" w:type="dxa"/>
          </w:tcPr>
          <w:p w14:paraId="0000028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2020</w:t>
            </w:r>
          </w:p>
        </w:tc>
        <w:tc>
          <w:tcPr>
            <w:tcW w:w="7593" w:type="dxa"/>
          </w:tcPr>
          <w:p w14:paraId="0000028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Sidney Matz Memorial Award. Eliot House, Harvard College.  </w:t>
            </w:r>
          </w:p>
          <w:p w14:paraId="0000028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Awarded to a graduating senior, who in the judgment of Masters of Eliot House, has made an extraordinary contribution to the life of the House.</w:t>
            </w:r>
          </w:p>
        </w:tc>
      </w:tr>
      <w:tr w:rsidR="007C245D" w14:paraId="06E9CF92" w14:textId="77777777">
        <w:trPr>
          <w:trHeight w:val="530"/>
        </w:trPr>
        <w:tc>
          <w:tcPr>
            <w:tcW w:w="1433" w:type="dxa"/>
          </w:tcPr>
          <w:p w14:paraId="0000028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2018</w:t>
            </w:r>
          </w:p>
        </w:tc>
        <w:tc>
          <w:tcPr>
            <w:tcW w:w="7593" w:type="dxa"/>
          </w:tcPr>
          <w:p w14:paraId="0000029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Robert T. Benjamin Prize. Harvard College.  </w:t>
            </w:r>
          </w:p>
          <w:p w14:paraId="0000029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Awarded to an individual of high academic promise, with broad interests and deep humanitarian concerns.</w:t>
            </w:r>
          </w:p>
        </w:tc>
      </w:tr>
      <w:tr w:rsidR="007C245D" w14:paraId="52CCC63D" w14:textId="77777777">
        <w:trPr>
          <w:trHeight w:val="1008"/>
        </w:trPr>
        <w:tc>
          <w:tcPr>
            <w:tcW w:w="1433" w:type="dxa"/>
          </w:tcPr>
          <w:p w14:paraId="0000029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lastRenderedPageBreak/>
              <w:t>2016:</w:t>
            </w:r>
          </w:p>
        </w:tc>
        <w:tc>
          <w:tcPr>
            <w:tcW w:w="7593" w:type="dxa"/>
          </w:tcPr>
          <w:p w14:paraId="00000293"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Women Deliver Social Entrepreneur of the Year.</w:t>
            </w:r>
          </w:p>
          <w:p w14:paraId="0000029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Awarded to an individual employing innovative solution that empower women around the world.</w:t>
            </w:r>
          </w:p>
          <w:p w14:paraId="0000029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Salt Magazine 30 under 30 Social Entrepreneurs.</w:t>
            </w:r>
          </w:p>
          <w:p w14:paraId="0000029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Salt’s Magazine’s annual list of the leading 30 social entrepreneurs under the age of 30 globally. </w:t>
            </w:r>
          </w:p>
          <w:p w14:paraId="0000029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Africa Youth Awards - Top 100 Most Influential Young Africans.</w:t>
            </w:r>
          </w:p>
          <w:p w14:paraId="0000029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Recognition for African youths (under 35), who have contributed enormously to social, economic, academic and political activities in the continent.</w:t>
            </w:r>
          </w:p>
          <w:p w14:paraId="0000029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Advance Media - 100 Most Influential Young Kenyans.</w:t>
            </w:r>
          </w:p>
          <w:p w14:paraId="0000029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Recognition for Kenyan youths (under 35), who contributed enormously to social, economic, academic and political activities the country.</w:t>
            </w:r>
          </w:p>
        </w:tc>
      </w:tr>
      <w:tr w:rsidR="007C245D" w14:paraId="14DE06D4" w14:textId="77777777">
        <w:trPr>
          <w:trHeight w:val="629"/>
        </w:trPr>
        <w:tc>
          <w:tcPr>
            <w:tcW w:w="1433" w:type="dxa"/>
          </w:tcPr>
          <w:p w14:paraId="0000029B"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2015:</w:t>
            </w:r>
          </w:p>
        </w:tc>
        <w:tc>
          <w:tcPr>
            <w:tcW w:w="7593" w:type="dxa"/>
          </w:tcPr>
          <w:p w14:paraId="0000029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Forbes 30 under 30 Social Entrepreneur (second youngest honoree).</w:t>
            </w:r>
          </w:p>
          <w:p w14:paraId="0000029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Forbes Magazine’s annual list of the leading 30 social entrepreneurs under the age of 30 globally. </w:t>
            </w:r>
          </w:p>
        </w:tc>
      </w:tr>
      <w:tr w:rsidR="007C245D" w14:paraId="24B89F60" w14:textId="77777777">
        <w:trPr>
          <w:trHeight w:val="864"/>
        </w:trPr>
        <w:tc>
          <w:tcPr>
            <w:tcW w:w="1433" w:type="dxa"/>
          </w:tcPr>
          <w:p w14:paraId="0000029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2014:</w:t>
            </w:r>
          </w:p>
        </w:tc>
        <w:tc>
          <w:tcPr>
            <w:tcW w:w="7593" w:type="dxa"/>
          </w:tcPr>
          <w:p w14:paraId="0000029F"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Echoing Green Climate Fellowship (youngest recipient in 30+ year history).</w:t>
            </w:r>
          </w:p>
          <w:p w14:paraId="000002A0"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Fellowship awarded to leaders committed to mitigation and adaptation to climate change.</w:t>
            </w:r>
          </w:p>
          <w:p w14:paraId="000002A1"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Donors Circle for Africa Energy Prize.</w:t>
            </w:r>
          </w:p>
          <w:p w14:paraId="000002A2"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Awarded by the Africa Leadership Academy to the young leaders under 21 increasing access around the continent.</w:t>
            </w:r>
          </w:p>
        </w:tc>
      </w:tr>
      <w:tr w:rsidR="007C245D" w14:paraId="59C6EDBB" w14:textId="77777777">
        <w:trPr>
          <w:trHeight w:val="864"/>
        </w:trPr>
        <w:tc>
          <w:tcPr>
            <w:tcW w:w="1433" w:type="dxa"/>
          </w:tcPr>
          <w:p w14:paraId="000002A3"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2013:</w:t>
            </w:r>
          </w:p>
        </w:tc>
        <w:tc>
          <w:tcPr>
            <w:tcW w:w="7593" w:type="dxa"/>
          </w:tcPr>
          <w:p w14:paraId="000002A4"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Innovate Kenya Winner.</w:t>
            </w:r>
          </w:p>
          <w:p w14:paraId="000002A5"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Winner- Kenya Science and Engineering Fair (computer-based voting system project).</w:t>
            </w:r>
          </w:p>
          <w:p w14:paraId="000002A6"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Silver Medal – Golden Climate International Environmental Olympiad (activated carbon for agriculture project).</w:t>
            </w:r>
          </w:p>
        </w:tc>
      </w:tr>
      <w:tr w:rsidR="007C245D" w14:paraId="3F9B0031" w14:textId="77777777">
        <w:trPr>
          <w:trHeight w:val="864"/>
        </w:trPr>
        <w:tc>
          <w:tcPr>
            <w:tcW w:w="1433" w:type="dxa"/>
          </w:tcPr>
          <w:p w14:paraId="000002A7"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2012</w:t>
            </w:r>
          </w:p>
        </w:tc>
        <w:tc>
          <w:tcPr>
            <w:tcW w:w="7593" w:type="dxa"/>
          </w:tcPr>
          <w:p w14:paraId="000002A8"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Gold Medal – Royal Commonwealth Society Young Persons Essay Award (short essay).</w:t>
            </w:r>
          </w:p>
          <w:p w14:paraId="000002A9"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Winner- Kenya Science and Engineering Fair (cloud-based healthcare platform).</w:t>
            </w:r>
          </w:p>
          <w:p w14:paraId="000002AA"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Bronze Medal – Golden Climate International Environmental Olympiad (efficient charcoal from biomass waste).</w:t>
            </w:r>
          </w:p>
        </w:tc>
      </w:tr>
    </w:tbl>
    <w:p w14:paraId="000002AB"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Field Experience, and Volunteer &amp; Leadership Activities</w:t>
      </w:r>
    </w:p>
    <w:p w14:paraId="000002AC"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Field Experience: Kenya: 2019 (3 months), 2018 (3 months).  Thailand: 2017 (1 month). Malaysia: 2017 (1 month). Leadership: President – Harvard Africa Business Investment Club: 08/2018 – 09/2019. Director – Harvard Social Innovative Collaborative (largest student-run social innovation club): 08/2017-present. Executive Director – Harvard Synergy (largest collegiate social innovation incubator): 09/2017-present. Fund Manager – Harvard TAMID Business Consulting Group: 01/2017 – 06/2017.  Volunteer: Youth Ambassador – Child and Youth Finance International: 01/2015 – 06/2018. Mentor – Innovate Kenya 01/2017 – 06/2018. Youth Board – Global Minimum 01/2015 – 12/2017. Other activities: Art Board – Harvard Advocate. Stand-up comedy. Game developers collective. Africa Students Association. Chama cha Swahili (Kiswahili Club). </w:t>
      </w:r>
    </w:p>
    <w:p w14:paraId="000002AD"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Skills</w:t>
      </w:r>
    </w:p>
    <w:p w14:paraId="000002AE" w14:textId="77777777" w:rsidR="007C245D" w:rsidRDefault="00855AED">
      <w:pPr>
        <w:rPr>
          <w:rFonts w:ascii="Times New Roman" w:eastAsia="Times New Roman" w:hAnsi="Times New Roman" w:cs="Times New Roman"/>
        </w:rPr>
      </w:pPr>
      <w:r>
        <w:rPr>
          <w:rFonts w:ascii="Times New Roman" w:eastAsia="Times New Roman" w:hAnsi="Times New Roman" w:cs="Times New Roman"/>
        </w:rPr>
        <w:t xml:space="preserve">Technical skills: Programming: R (proficient in statistical tools e.g. </w:t>
      </w:r>
      <w:proofErr w:type="spellStart"/>
      <w:r>
        <w:rPr>
          <w:rFonts w:ascii="Times New Roman" w:eastAsia="Times New Roman" w:hAnsi="Times New Roman" w:cs="Times New Roman"/>
        </w:rPr>
        <w:t>lmer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glmer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ggplot</w:t>
      </w:r>
      <w:proofErr w:type="spellEnd"/>
      <w:r>
        <w:rPr>
          <w:rFonts w:ascii="Times New Roman" w:eastAsia="Times New Roman" w:hAnsi="Times New Roman" w:cs="Times New Roman"/>
        </w:rPr>
        <w:t xml:space="preserve">), Python (intermediate), JavaScript (intermediate), </w:t>
      </w:r>
      <w:proofErr w:type="spellStart"/>
      <w:r>
        <w:rPr>
          <w:rFonts w:ascii="Times New Roman" w:eastAsia="Times New Roman" w:hAnsi="Times New Roman" w:cs="Times New Roman"/>
        </w:rPr>
        <w:t>oCaml</w:t>
      </w:r>
      <w:proofErr w:type="spellEnd"/>
      <w:r>
        <w:rPr>
          <w:rFonts w:ascii="Times New Roman" w:eastAsia="Times New Roman" w:hAnsi="Times New Roman" w:cs="Times New Roman"/>
        </w:rPr>
        <w:t xml:space="preserve"> (intermediate). Online data </w:t>
      </w:r>
      <w:proofErr w:type="spellStart"/>
      <w:r>
        <w:rPr>
          <w:rFonts w:ascii="Times New Roman" w:eastAsia="Times New Roman" w:hAnsi="Times New Roman" w:cs="Times New Roman"/>
        </w:rPr>
        <w:t>colletion</w:t>
      </w:r>
      <w:proofErr w:type="spellEnd"/>
      <w:r>
        <w:rPr>
          <w:rFonts w:ascii="Times New Roman" w:eastAsia="Times New Roman" w:hAnsi="Times New Roman" w:cs="Times New Roman"/>
        </w:rPr>
        <w:t xml:space="preserve">: Qualtrics, </w:t>
      </w:r>
      <w:proofErr w:type="spellStart"/>
      <w:r>
        <w:rPr>
          <w:rFonts w:ascii="Times New Roman" w:eastAsia="Times New Roman" w:hAnsi="Times New Roman" w:cs="Times New Roman"/>
        </w:rPr>
        <w:t>MTurk</w:t>
      </w:r>
      <w:proofErr w:type="spellEnd"/>
      <w:r>
        <w:rPr>
          <w:rFonts w:ascii="Times New Roman" w:eastAsia="Times New Roman" w:hAnsi="Times New Roman" w:cs="Times New Roman"/>
        </w:rPr>
        <w:t xml:space="preserve">. Statistical analysis software: G*Power. Design: Adobe InDesign (intermediate). Languages: Kiswahili (Native), </w:t>
      </w:r>
      <w:proofErr w:type="spellStart"/>
      <w:r>
        <w:rPr>
          <w:rFonts w:ascii="Times New Roman" w:eastAsia="Times New Roman" w:hAnsi="Times New Roman" w:cs="Times New Roman"/>
        </w:rPr>
        <w:t>Dholuo</w:t>
      </w:r>
      <w:proofErr w:type="spellEnd"/>
      <w:r>
        <w:rPr>
          <w:rFonts w:ascii="Times New Roman" w:eastAsia="Times New Roman" w:hAnsi="Times New Roman" w:cs="Times New Roman"/>
        </w:rPr>
        <w:t xml:space="preserve"> (Native).</w:t>
      </w:r>
    </w:p>
    <w:p w14:paraId="000002AF" w14:textId="77777777" w:rsidR="007C245D" w:rsidRDefault="00855AED">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Rosine </w:t>
      </w:r>
      <w:proofErr w:type="spellStart"/>
      <w:r>
        <w:rPr>
          <w:rFonts w:ascii="Times New Roman" w:eastAsia="Times New Roman" w:hAnsi="Times New Roman" w:cs="Times New Roman"/>
          <w:b/>
        </w:rPr>
        <w:t>Baseke</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Mumanya</w:t>
      </w:r>
      <w:proofErr w:type="spellEnd"/>
      <w:r>
        <w:rPr>
          <w:rFonts w:ascii="Times New Roman" w:eastAsia="Times New Roman" w:hAnsi="Times New Roman" w:cs="Times New Roman"/>
          <w:b/>
        </w:rPr>
        <w:tab/>
      </w:r>
    </w:p>
    <w:p w14:paraId="000002B0" w14:textId="77777777" w:rsidR="007C245D" w:rsidRDefault="00855AED">
      <w:pPr>
        <w:spacing w:after="0" w:line="240" w:lineRule="auto"/>
        <w:rPr>
          <w:rFonts w:ascii="Times New Roman" w:eastAsia="Times New Roman" w:hAnsi="Times New Roman" w:cs="Times New Roman"/>
          <w:b/>
          <w:i/>
        </w:rPr>
      </w:pPr>
      <w:r>
        <w:rPr>
          <w:rFonts w:ascii="Times New Roman" w:eastAsia="Times New Roman" w:hAnsi="Times New Roman" w:cs="Times New Roman"/>
          <w:i/>
        </w:rPr>
        <w:t xml:space="preserve">Phone: </w:t>
      </w:r>
      <w:r>
        <w:rPr>
          <w:rFonts w:ascii="Times New Roman" w:eastAsia="Times New Roman" w:hAnsi="Times New Roman" w:cs="Times New Roman"/>
          <w:b/>
        </w:rPr>
        <w:t>(+254) 713 803 827</w:t>
      </w:r>
      <w:r>
        <w:rPr>
          <w:rFonts w:ascii="Times New Roman" w:eastAsia="Times New Roman" w:hAnsi="Times New Roman" w:cs="Times New Roman"/>
          <w:b/>
          <w:i/>
        </w:rPr>
        <w:t xml:space="preserve"> </w:t>
      </w:r>
      <w:r>
        <w:rPr>
          <w:rFonts w:ascii="Times New Roman" w:eastAsia="Times New Roman" w:hAnsi="Times New Roman" w:cs="Times New Roman"/>
          <w:b/>
          <w:i/>
        </w:rPr>
        <w:tab/>
      </w:r>
      <w:r>
        <w:rPr>
          <w:rFonts w:ascii="Times New Roman" w:eastAsia="Times New Roman" w:hAnsi="Times New Roman" w:cs="Times New Roman"/>
          <w:i/>
        </w:rPr>
        <w:t xml:space="preserve">Email: </w:t>
      </w:r>
      <w:r>
        <w:rPr>
          <w:rFonts w:ascii="Times New Roman" w:eastAsia="Times New Roman" w:hAnsi="Times New Roman" w:cs="Times New Roman"/>
          <w:b/>
        </w:rPr>
        <w:t>mumanyarosine@gmail.com</w:t>
      </w:r>
    </w:p>
    <w:p w14:paraId="000002B1" w14:textId="77777777" w:rsidR="007C245D" w:rsidRDefault="00855AED">
      <w:pPr>
        <w:spacing w:after="0" w:line="240" w:lineRule="auto"/>
        <w:rPr>
          <w:rFonts w:ascii="Times New Roman" w:eastAsia="Times New Roman" w:hAnsi="Times New Roman" w:cs="Times New Roman"/>
          <w:i/>
        </w:rPr>
      </w:pPr>
      <w:r>
        <w:rPr>
          <w:rFonts w:ascii="Times New Roman" w:eastAsia="Times New Roman" w:hAnsi="Times New Roman" w:cs="Times New Roman"/>
          <w:i/>
        </w:rPr>
        <w:t xml:space="preserve">Languages (Written and Spoken): </w:t>
      </w:r>
      <w:r>
        <w:rPr>
          <w:rFonts w:ascii="Times New Roman" w:eastAsia="Times New Roman" w:hAnsi="Times New Roman" w:cs="Times New Roman"/>
        </w:rPr>
        <w:t>Fluent French, English, and Swahili</w:t>
      </w:r>
    </w:p>
    <w:p w14:paraId="000002B2" w14:textId="77777777" w:rsidR="007C245D" w:rsidRDefault="00855AED">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ACADEMIC/PROFESSIONAL ACHIEVEMENTS</w:t>
      </w:r>
    </w:p>
    <w:p w14:paraId="000002B3" w14:textId="77777777" w:rsidR="007C245D" w:rsidRDefault="00855AED">
      <w:pPr>
        <w:spacing w:after="0" w:line="240" w:lineRule="auto"/>
        <w:ind w:left="1440" w:hanging="1440"/>
        <w:rPr>
          <w:rFonts w:ascii="Times New Roman" w:eastAsia="Times New Roman" w:hAnsi="Times New Roman" w:cs="Times New Roman"/>
          <w:b/>
        </w:rPr>
      </w:pPr>
      <w:r>
        <w:rPr>
          <w:rFonts w:ascii="Times New Roman" w:eastAsia="Times New Roman" w:hAnsi="Times New Roman" w:cs="Times New Roman"/>
        </w:rPr>
        <w:lastRenderedPageBreak/>
        <w:t xml:space="preserve">April 2022: </w:t>
      </w:r>
      <w:r>
        <w:rPr>
          <w:rFonts w:ascii="Times New Roman" w:eastAsia="Times New Roman" w:hAnsi="Times New Roman" w:cs="Times New Roman"/>
        </w:rPr>
        <w:tab/>
      </w:r>
      <w:r>
        <w:rPr>
          <w:rFonts w:ascii="Times New Roman" w:eastAsia="Times New Roman" w:hAnsi="Times New Roman" w:cs="Times New Roman"/>
          <w:b/>
        </w:rPr>
        <w:t>Virtual 9</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International Women Capacity Building Training in Conflict Resolution, Mediation and Negotiation, DIRCO, Republic of South Africa</w:t>
      </w:r>
    </w:p>
    <w:p w14:paraId="000002B4" w14:textId="77777777" w:rsidR="007C245D" w:rsidRDefault="00855AED">
      <w:pPr>
        <w:spacing w:after="0" w:line="240" w:lineRule="auto"/>
        <w:rPr>
          <w:rFonts w:ascii="Times New Roman" w:eastAsia="Times New Roman" w:hAnsi="Times New Roman" w:cs="Times New Roman"/>
          <w:b/>
        </w:rPr>
      </w:pPr>
      <w:r>
        <w:rPr>
          <w:rFonts w:ascii="Times New Roman" w:eastAsia="Times New Roman" w:hAnsi="Times New Roman" w:cs="Times New Roman"/>
        </w:rPr>
        <w:t xml:space="preserve">2021 to present </w:t>
      </w:r>
      <w:r>
        <w:rPr>
          <w:rFonts w:ascii="Times New Roman" w:eastAsia="Times New Roman" w:hAnsi="Times New Roman" w:cs="Times New Roman"/>
          <w:b/>
        </w:rPr>
        <w:t>Statistics and R</w:t>
      </w:r>
    </w:p>
    <w:p w14:paraId="000002B5" w14:textId="77777777" w:rsidR="007C245D" w:rsidRDefault="00855AED">
      <w:pPr>
        <w:spacing w:after="0" w:line="240" w:lineRule="auto"/>
        <w:ind w:left="720" w:firstLine="720"/>
        <w:rPr>
          <w:rFonts w:ascii="Times New Roman" w:eastAsia="Times New Roman" w:hAnsi="Times New Roman" w:cs="Times New Roman"/>
          <w:i/>
        </w:rPr>
      </w:pPr>
      <w:r>
        <w:rPr>
          <w:rFonts w:ascii="Times New Roman" w:eastAsia="Times New Roman" w:hAnsi="Times New Roman" w:cs="Times New Roman"/>
          <w:i/>
        </w:rPr>
        <w:t>Online Harvard University</w:t>
      </w:r>
    </w:p>
    <w:p w14:paraId="000002B6"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2018 to 2020 </w:t>
      </w:r>
      <w:r>
        <w:rPr>
          <w:rFonts w:ascii="Times New Roman" w:eastAsia="Times New Roman" w:hAnsi="Times New Roman" w:cs="Times New Roman"/>
        </w:rPr>
        <w:tab/>
      </w:r>
      <w:r>
        <w:rPr>
          <w:rFonts w:ascii="Times New Roman" w:eastAsia="Times New Roman" w:hAnsi="Times New Roman" w:cs="Times New Roman"/>
          <w:b/>
        </w:rPr>
        <w:t>MA in International Relations - Peace and Conflict Studies</w:t>
      </w:r>
    </w:p>
    <w:p w14:paraId="000002B7" w14:textId="77777777" w:rsidR="007C245D" w:rsidRDefault="00855AED">
      <w:pPr>
        <w:spacing w:after="0" w:line="240" w:lineRule="auto"/>
        <w:rPr>
          <w:rFonts w:ascii="Times New Roman" w:eastAsia="Times New Roman" w:hAnsi="Times New Roman" w:cs="Times New Roman"/>
          <w:i/>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i/>
        </w:rPr>
        <w:t>United States International University Africa, Kenya</w:t>
      </w:r>
    </w:p>
    <w:p w14:paraId="000002B8" w14:textId="77777777" w:rsidR="007C245D" w:rsidRDefault="00855AED">
      <w:pPr>
        <w:spacing w:after="0" w:line="240" w:lineRule="auto"/>
        <w:rPr>
          <w:rFonts w:ascii="Times New Roman" w:eastAsia="Times New Roman" w:hAnsi="Times New Roman" w:cs="Times New Roman"/>
          <w:b/>
        </w:rPr>
      </w:pPr>
      <w:r>
        <w:rPr>
          <w:rFonts w:ascii="Times New Roman" w:eastAsia="Times New Roman" w:hAnsi="Times New Roman" w:cs="Times New Roman"/>
        </w:rPr>
        <w:t>2014 to 2018</w:t>
      </w:r>
      <w:r>
        <w:rPr>
          <w:rFonts w:ascii="Times New Roman" w:eastAsia="Times New Roman" w:hAnsi="Times New Roman" w:cs="Times New Roman"/>
        </w:rPr>
        <w:tab/>
      </w:r>
      <w:r>
        <w:rPr>
          <w:rFonts w:ascii="Times New Roman" w:eastAsia="Times New Roman" w:hAnsi="Times New Roman" w:cs="Times New Roman"/>
          <w:b/>
        </w:rPr>
        <w:t>Bachelors of Law, Second Upper</w:t>
      </w:r>
    </w:p>
    <w:p w14:paraId="000002B9" w14:textId="77777777" w:rsidR="007C245D" w:rsidRDefault="00855AED">
      <w:pPr>
        <w:spacing w:after="0" w:line="240" w:lineRule="auto"/>
        <w:ind w:left="720" w:firstLine="720"/>
        <w:rPr>
          <w:rFonts w:ascii="Times New Roman" w:eastAsia="Times New Roman" w:hAnsi="Times New Roman" w:cs="Times New Roman"/>
          <w:i/>
        </w:rPr>
      </w:pPr>
      <w:r>
        <w:rPr>
          <w:rFonts w:ascii="Times New Roman" w:eastAsia="Times New Roman" w:hAnsi="Times New Roman" w:cs="Times New Roman"/>
          <w:i/>
        </w:rPr>
        <w:t xml:space="preserve">Strathmore University, Nairobi, Kenya </w:t>
      </w:r>
    </w:p>
    <w:p w14:paraId="000002BA"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2012 to 2014</w:t>
      </w:r>
      <w:r>
        <w:rPr>
          <w:rFonts w:ascii="Times New Roman" w:eastAsia="Times New Roman" w:hAnsi="Times New Roman" w:cs="Times New Roman"/>
        </w:rPr>
        <w:tab/>
      </w:r>
      <w:r>
        <w:rPr>
          <w:rFonts w:ascii="Times New Roman" w:eastAsia="Times New Roman" w:hAnsi="Times New Roman" w:cs="Times New Roman"/>
          <w:b/>
        </w:rPr>
        <w:t>International Baccalaureate Diploma</w:t>
      </w:r>
    </w:p>
    <w:p w14:paraId="000002BB" w14:textId="77777777" w:rsidR="007C245D" w:rsidRDefault="00855AED">
      <w:pPr>
        <w:spacing w:after="0" w:line="240" w:lineRule="auto"/>
        <w:ind w:left="720" w:firstLine="720"/>
        <w:rPr>
          <w:rFonts w:ascii="Times New Roman" w:eastAsia="Times New Roman" w:hAnsi="Times New Roman" w:cs="Times New Roman"/>
          <w:i/>
        </w:rPr>
      </w:pPr>
      <w:r>
        <w:rPr>
          <w:rFonts w:ascii="Times New Roman" w:eastAsia="Times New Roman" w:hAnsi="Times New Roman" w:cs="Times New Roman"/>
          <w:i/>
        </w:rPr>
        <w:t>Aga Khan Academy, Nairobi, Kenya</w:t>
      </w:r>
    </w:p>
    <w:p w14:paraId="000002BC" w14:textId="77777777" w:rsidR="007C245D" w:rsidRDefault="00855AED">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KEY SKILLS AND QUALIFICATIONS</w:t>
      </w:r>
    </w:p>
    <w:p w14:paraId="000002BD"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Statistical computing and Analysis using R</w:t>
      </w:r>
    </w:p>
    <w:p w14:paraId="000002BE"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Research skills (Qualitative and Quantitative)</w:t>
      </w:r>
    </w:p>
    <w:p w14:paraId="000002BF"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Writing Skills</w:t>
      </w:r>
    </w:p>
    <w:p w14:paraId="000002C0" w14:textId="77777777" w:rsidR="007C245D" w:rsidRDefault="00855AED">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WORK EXPERIENCE</w:t>
      </w:r>
    </w:p>
    <w:p w14:paraId="000002C1"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October 2020 – Present: </w:t>
      </w:r>
      <w:r>
        <w:rPr>
          <w:rFonts w:ascii="Times New Roman" w:eastAsia="Times New Roman" w:hAnsi="Times New Roman" w:cs="Times New Roman"/>
          <w:b/>
        </w:rPr>
        <w:t xml:space="preserve">Research Associate – Shamiri Institute </w:t>
      </w:r>
    </w:p>
    <w:p w14:paraId="000002C2"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Duties:</w:t>
      </w:r>
    </w:p>
    <w:p w14:paraId="000002C3" w14:textId="77777777" w:rsidR="007C245D" w:rsidRDefault="00855AED">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Conducting qualitative or quantitative data collection and analysis, which may involve focus group assessments</w:t>
      </w:r>
    </w:p>
    <w:p w14:paraId="000002C4" w14:textId="77777777" w:rsidR="007C245D" w:rsidRDefault="00855AED">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Data cleaning and analysis of data</w:t>
      </w:r>
    </w:p>
    <w:p w14:paraId="000002C5" w14:textId="77777777" w:rsidR="007C245D" w:rsidRDefault="00855AED">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Prepare interview sessions with respondents; this includes mapping out their locations and making phone calls</w:t>
      </w:r>
    </w:p>
    <w:p w14:paraId="000002C6" w14:textId="77777777" w:rsidR="007C245D" w:rsidRDefault="00855AED">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Schedule, organizes and report on status of research activities</w:t>
      </w:r>
    </w:p>
    <w:p w14:paraId="000002C7" w14:textId="77777777" w:rsidR="007C245D" w:rsidRDefault="00855AED">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Monitor the progress of each research project </w:t>
      </w:r>
    </w:p>
    <w:p w14:paraId="000002C8" w14:textId="77777777" w:rsidR="007C245D" w:rsidRDefault="00855AED">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Design and support in the development of research materials </w:t>
      </w:r>
    </w:p>
    <w:p w14:paraId="000002C9" w14:textId="77777777" w:rsidR="007C245D" w:rsidRDefault="00855AED">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Respond to emails/communication relating to research projects</w:t>
      </w:r>
    </w:p>
    <w:p w14:paraId="000002CA"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March 2020 – December 2020: </w:t>
      </w:r>
      <w:r>
        <w:rPr>
          <w:rFonts w:ascii="Times New Roman" w:eastAsia="Times New Roman" w:hAnsi="Times New Roman" w:cs="Times New Roman"/>
          <w:b/>
        </w:rPr>
        <w:t>Project Intern - Centre for Rights Education and Awareness</w:t>
      </w:r>
      <w:r>
        <w:rPr>
          <w:rFonts w:ascii="Times New Roman" w:eastAsia="Times New Roman" w:hAnsi="Times New Roman" w:cs="Times New Roman"/>
        </w:rPr>
        <w:t xml:space="preserve"> </w:t>
      </w:r>
    </w:p>
    <w:p w14:paraId="000002CB"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Duties:</w:t>
      </w:r>
    </w:p>
    <w:p w14:paraId="000002CC" w14:textId="77777777" w:rsidR="007C245D" w:rsidRDefault="00855AED">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Produce daily reports of the verification and registration exercise for donors.</w:t>
      </w:r>
    </w:p>
    <w:p w14:paraId="000002CD" w14:textId="77777777" w:rsidR="007C245D" w:rsidRDefault="00855AED">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Record relevant data in online database for auditing and record keeping.</w:t>
      </w:r>
    </w:p>
    <w:p w14:paraId="000002CE" w14:textId="77777777" w:rsidR="007C245D" w:rsidRDefault="00855AED">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Engage and interact with survivors/victims of Gender-Based Violence and Sexual Gender-Based Violence, to qualify them for the relief </w:t>
      </w:r>
      <w:proofErr w:type="spellStart"/>
      <w:r>
        <w:rPr>
          <w:rFonts w:ascii="Times New Roman" w:eastAsia="Times New Roman" w:hAnsi="Times New Roman" w:cs="Times New Roman"/>
          <w:color w:val="000000"/>
        </w:rPr>
        <w:t>programme</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in light of</w:t>
      </w:r>
      <w:proofErr w:type="gramEnd"/>
      <w:r>
        <w:rPr>
          <w:rFonts w:ascii="Times New Roman" w:eastAsia="Times New Roman" w:hAnsi="Times New Roman" w:cs="Times New Roman"/>
          <w:color w:val="000000"/>
        </w:rPr>
        <w:t xml:space="preserve"> the Covid-19 pandemic.</w:t>
      </w:r>
    </w:p>
    <w:p w14:paraId="000002CF" w14:textId="77777777" w:rsidR="007C245D" w:rsidRDefault="00855AED">
      <w:pPr>
        <w:spacing w:after="0" w:line="240" w:lineRule="auto"/>
        <w:rPr>
          <w:rFonts w:ascii="Times New Roman" w:eastAsia="Times New Roman" w:hAnsi="Times New Roman" w:cs="Times New Roman"/>
          <w:b/>
        </w:rPr>
      </w:pPr>
      <w:r>
        <w:rPr>
          <w:rFonts w:ascii="Times New Roman" w:eastAsia="Times New Roman" w:hAnsi="Times New Roman" w:cs="Times New Roman"/>
        </w:rPr>
        <w:t xml:space="preserve">January 2020 – March 2020: </w:t>
      </w:r>
      <w:r>
        <w:rPr>
          <w:rFonts w:ascii="Times New Roman" w:eastAsia="Times New Roman" w:hAnsi="Times New Roman" w:cs="Times New Roman"/>
          <w:b/>
        </w:rPr>
        <w:t xml:space="preserve">Legal Claims Intern – Jubilee Insurance Holdings Limited </w:t>
      </w:r>
    </w:p>
    <w:p w14:paraId="000002D0"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Duties:</w:t>
      </w:r>
    </w:p>
    <w:p w14:paraId="000002D1" w14:textId="77777777" w:rsidR="007C245D" w:rsidRDefault="00855AED">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Predict liability estimations as per company’s policies</w:t>
      </w:r>
    </w:p>
    <w:p w14:paraId="000002D2" w14:textId="77777777" w:rsidR="007C245D" w:rsidRDefault="00855AED">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Provide legal opinion on matters relating to some cases</w:t>
      </w:r>
    </w:p>
    <w:p w14:paraId="000002D3" w14:textId="77777777" w:rsidR="007C245D" w:rsidRDefault="00855AED">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Draft letters, </w:t>
      </w:r>
      <w:proofErr w:type="gramStart"/>
      <w:r>
        <w:rPr>
          <w:rFonts w:ascii="Times New Roman" w:eastAsia="Times New Roman" w:hAnsi="Times New Roman" w:cs="Times New Roman"/>
          <w:color w:val="000000"/>
        </w:rPr>
        <w:t>correspondence  and</w:t>
      </w:r>
      <w:proofErr w:type="gramEnd"/>
      <w:r>
        <w:rPr>
          <w:rFonts w:ascii="Times New Roman" w:eastAsia="Times New Roman" w:hAnsi="Times New Roman" w:cs="Times New Roman"/>
          <w:color w:val="000000"/>
        </w:rPr>
        <w:t xml:space="preserve"> instructions to appointed advocates</w:t>
      </w:r>
    </w:p>
    <w:p w14:paraId="000002D4" w14:textId="77777777" w:rsidR="007C245D" w:rsidRDefault="00855AED">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Review files and keep them up to date on necessary actions to be taken</w:t>
      </w:r>
    </w:p>
    <w:p w14:paraId="000002D5" w14:textId="77777777" w:rsidR="007C245D" w:rsidRDefault="00855AED">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Update and record recovery files</w:t>
      </w:r>
    </w:p>
    <w:p w14:paraId="000002D6"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September 2019 – December 2019: </w:t>
      </w:r>
      <w:r>
        <w:rPr>
          <w:rFonts w:ascii="Times New Roman" w:eastAsia="Times New Roman" w:hAnsi="Times New Roman" w:cs="Times New Roman"/>
          <w:b/>
        </w:rPr>
        <w:t>Project Intern - Centre for Rights Education and Awareness</w:t>
      </w:r>
    </w:p>
    <w:p w14:paraId="000002D7"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Duties:</w:t>
      </w:r>
    </w:p>
    <w:p w14:paraId="000002D8" w14:textId="77777777" w:rsidR="007C245D" w:rsidRDefault="00855AED">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Conduct mediation sessions</w:t>
      </w:r>
    </w:p>
    <w:p w14:paraId="000002D9" w14:textId="77777777" w:rsidR="007C245D" w:rsidRDefault="00855AED">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Assist in </w:t>
      </w:r>
      <w:proofErr w:type="spellStart"/>
      <w:r>
        <w:rPr>
          <w:rFonts w:ascii="Times New Roman" w:eastAsia="Times New Roman" w:hAnsi="Times New Roman" w:cs="Times New Roman"/>
          <w:color w:val="000000"/>
        </w:rPr>
        <w:t>organising</w:t>
      </w:r>
      <w:proofErr w:type="spellEnd"/>
      <w:r>
        <w:rPr>
          <w:rFonts w:ascii="Times New Roman" w:eastAsia="Times New Roman" w:hAnsi="Times New Roman" w:cs="Times New Roman"/>
          <w:color w:val="000000"/>
        </w:rPr>
        <w:t xml:space="preserve"> and implementation of projects, workshops and activities</w:t>
      </w:r>
    </w:p>
    <w:p w14:paraId="000002DA" w14:textId="77777777" w:rsidR="007C245D" w:rsidRDefault="00855AED">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Technical and administrative support on field activities </w:t>
      </w:r>
    </w:p>
    <w:p w14:paraId="000002DB" w14:textId="77777777" w:rsidR="007C245D" w:rsidRDefault="00855AED">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Produce report on gender-based violence workshops and activities to project officer for monitoring and evaluation </w:t>
      </w:r>
    </w:p>
    <w:p w14:paraId="000002DC" w14:textId="77777777" w:rsidR="007C245D" w:rsidRDefault="00855AED">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Conducting legal aid clinics and providing legal advice to victims, survivors and clients.</w:t>
      </w:r>
    </w:p>
    <w:p w14:paraId="000002DD" w14:textId="77777777" w:rsidR="007C245D" w:rsidRDefault="00855AED">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Drafting pleadings, agreements and </w:t>
      </w:r>
      <w:proofErr w:type="gramStart"/>
      <w:r>
        <w:rPr>
          <w:rFonts w:ascii="Times New Roman" w:eastAsia="Times New Roman" w:hAnsi="Times New Roman" w:cs="Times New Roman"/>
          <w:color w:val="000000"/>
        </w:rPr>
        <w:t>demand letters</w:t>
      </w:r>
      <w:proofErr w:type="gramEnd"/>
    </w:p>
    <w:p w14:paraId="000002DE" w14:textId="77777777" w:rsidR="007C245D" w:rsidRDefault="00855AED">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Attending court and filing documents in court registries.</w:t>
      </w:r>
    </w:p>
    <w:p w14:paraId="000002DF"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May 2017 – June 2017: </w:t>
      </w:r>
      <w:r>
        <w:rPr>
          <w:rFonts w:ascii="Times New Roman" w:eastAsia="Times New Roman" w:hAnsi="Times New Roman" w:cs="Times New Roman"/>
          <w:b/>
        </w:rPr>
        <w:t>Intern - Centre for Intellectual Property and Information Technology</w:t>
      </w:r>
      <w:r>
        <w:rPr>
          <w:rFonts w:ascii="Times New Roman" w:eastAsia="Times New Roman" w:hAnsi="Times New Roman" w:cs="Times New Roman"/>
        </w:rPr>
        <w:t xml:space="preserve"> </w:t>
      </w:r>
    </w:p>
    <w:p w14:paraId="000002E0"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Duties:</w:t>
      </w:r>
    </w:p>
    <w:p w14:paraId="000002E1" w14:textId="77777777" w:rsidR="007C245D" w:rsidRDefault="00855AED">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Research on various assigned topics</w:t>
      </w:r>
    </w:p>
    <w:p w14:paraId="000002E2" w14:textId="77777777" w:rsidR="007C245D" w:rsidRDefault="00855AED">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Produce report on findings to Director </w:t>
      </w:r>
    </w:p>
    <w:p w14:paraId="000002E3" w14:textId="77777777" w:rsidR="007C245D" w:rsidRDefault="00855AED">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Operate the Online Database on Copyrights and Trademarks.</w:t>
      </w:r>
    </w:p>
    <w:p w14:paraId="000002E4" w14:textId="77777777" w:rsidR="007C245D" w:rsidRDefault="00855AED">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Writing blog posts</w:t>
      </w:r>
    </w:p>
    <w:p w14:paraId="000002E5" w14:textId="77777777" w:rsidR="007C245D" w:rsidRDefault="00855AED">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PUBLICATIONS/SEMINARS</w:t>
      </w:r>
    </w:p>
    <w:p w14:paraId="000002E6" w14:textId="77777777" w:rsidR="007C245D" w:rsidRDefault="00855AED">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Mumanya</w:t>
      </w:r>
      <w:proofErr w:type="spellEnd"/>
      <w:r>
        <w:rPr>
          <w:rFonts w:ascii="Times New Roman" w:eastAsia="Times New Roman" w:hAnsi="Times New Roman" w:cs="Times New Roman"/>
        </w:rPr>
        <w:t xml:space="preserve">, R. (2020). </w:t>
      </w:r>
      <w:r>
        <w:rPr>
          <w:rFonts w:ascii="Times New Roman" w:eastAsia="Times New Roman" w:hAnsi="Times New Roman" w:cs="Times New Roman"/>
          <w:i/>
        </w:rPr>
        <w:t>African Diasporas in Africa: An Exploration of the Socio-Economic Influences of the Congolese Diaspora in Kenya</w:t>
      </w:r>
      <w:r>
        <w:rPr>
          <w:rFonts w:ascii="Times New Roman" w:eastAsia="Times New Roman" w:hAnsi="Times New Roman" w:cs="Times New Roman"/>
        </w:rPr>
        <w:t xml:space="preserve"> (Unpublished Master’s Thesis). United States International University, Nairobi, Kenya.</w:t>
      </w:r>
    </w:p>
    <w:p w14:paraId="000002E7"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rPr>
        <w:t>Shamiri: A Simple, Scalable, and Stigma-Free Mental Health Intervention for Adolescents in Kenya (January 25, 2022; </w:t>
      </w:r>
      <w:hyperlink r:id="rId38">
        <w:r>
          <w:rPr>
            <w:rFonts w:ascii="Times New Roman" w:eastAsia="Times New Roman" w:hAnsi="Times New Roman" w:cs="Times New Roman"/>
            <w:i/>
            <w:color w:val="4472C4"/>
          </w:rPr>
          <w:t>view recording</w:t>
        </w:r>
      </w:hyperlink>
      <w:r>
        <w:rPr>
          <w:rFonts w:ascii="Times New Roman" w:eastAsia="Times New Roman" w:hAnsi="Times New Roman" w:cs="Times New Roman"/>
        </w:rPr>
        <w:t>)</w:t>
      </w:r>
    </w:p>
    <w:p w14:paraId="000002E8" w14:textId="77777777" w:rsidR="007C245D" w:rsidRDefault="00855AED">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VOLUNTEER EXPERIENCE</w:t>
      </w:r>
    </w:p>
    <w:p w14:paraId="000002E9" w14:textId="77777777" w:rsidR="007C245D" w:rsidRDefault="00855AED">
      <w:pPr>
        <w:spacing w:after="0" w:line="240" w:lineRule="auto"/>
        <w:rPr>
          <w:rFonts w:ascii="Times New Roman" w:eastAsia="Times New Roman" w:hAnsi="Times New Roman" w:cs="Times New Roman"/>
        </w:rPr>
      </w:pPr>
      <w:r>
        <w:rPr>
          <w:rFonts w:ascii="Times New Roman" w:eastAsia="Times New Roman" w:hAnsi="Times New Roman" w:cs="Times New Roman"/>
          <w:b/>
        </w:rPr>
        <w:t>Texas Cancer Centre</w:t>
      </w:r>
      <w:r>
        <w:rPr>
          <w:rFonts w:ascii="Times New Roman" w:eastAsia="Times New Roman" w:hAnsi="Times New Roman" w:cs="Times New Roman"/>
        </w:rPr>
        <w:t xml:space="preserve"> - as a volunteer in all the departments of the cancer center as part of community service.</w:t>
      </w:r>
    </w:p>
    <w:p w14:paraId="00000351" w14:textId="7C9E84B7" w:rsidR="007C245D" w:rsidRDefault="00855AED" w:rsidP="005C20F5">
      <w:pPr>
        <w:spacing w:after="0" w:line="240" w:lineRule="auto"/>
        <w:rPr>
          <w:rFonts w:ascii="Times New Roman" w:eastAsia="Times New Roman" w:hAnsi="Times New Roman" w:cs="Times New Roman"/>
        </w:rPr>
      </w:pPr>
      <w:r>
        <w:rPr>
          <w:rFonts w:ascii="Times New Roman" w:eastAsia="Times New Roman" w:hAnsi="Times New Roman" w:cs="Times New Roman"/>
          <w:b/>
        </w:rPr>
        <w:t>Aga Khan Hospital and MP Shah Hospital</w:t>
      </w:r>
      <w:r>
        <w:rPr>
          <w:rFonts w:ascii="Times New Roman" w:eastAsia="Times New Roman" w:hAnsi="Times New Roman" w:cs="Times New Roman"/>
        </w:rPr>
        <w:t xml:space="preserve"> - where I volunteered to be placed in all the departments in the hospitals.</w:t>
      </w:r>
    </w:p>
    <w:p w14:paraId="00000352" w14:textId="77777777" w:rsidR="007C245D" w:rsidRDefault="00855AED">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Rahim Daya</w:t>
      </w:r>
    </w:p>
    <w:p w14:paraId="00000353" w14:textId="77777777" w:rsidR="007C245D" w:rsidRDefault="00855AED">
      <w:pPr>
        <w:spacing w:before="120" w:after="0" w:line="240" w:lineRule="auto"/>
        <w:ind w:left="780" w:right="780"/>
        <w:rPr>
          <w:rFonts w:ascii="Times New Roman" w:eastAsia="Times New Roman" w:hAnsi="Times New Roman" w:cs="Times New Roman"/>
        </w:rPr>
      </w:pPr>
      <w:r>
        <w:rPr>
          <w:rFonts w:ascii="Times New Roman" w:eastAsia="Times New Roman" w:hAnsi="Times New Roman" w:cs="Times New Roman"/>
        </w:rPr>
        <w:t>+44 77 33 731 038 | daya.rahim@gmail.com | linkedin.com/in/</w:t>
      </w:r>
      <w:proofErr w:type="spellStart"/>
      <w:r>
        <w:rPr>
          <w:rFonts w:ascii="Times New Roman" w:eastAsia="Times New Roman" w:hAnsi="Times New Roman" w:cs="Times New Roman"/>
        </w:rPr>
        <w:t>dayarahim</w:t>
      </w:r>
      <w:proofErr w:type="spellEnd"/>
    </w:p>
    <w:p w14:paraId="00000354" w14:textId="77777777" w:rsidR="007C245D" w:rsidRDefault="00855AED">
      <w:pPr>
        <w:spacing w:after="0" w:line="240" w:lineRule="auto"/>
        <w:rPr>
          <w:rFonts w:ascii="Times New Roman" w:eastAsia="Times New Roman" w:hAnsi="Times New Roman" w:cs="Times New Roman"/>
          <w:b/>
        </w:rPr>
      </w:pPr>
      <w:r>
        <w:rPr>
          <w:rFonts w:ascii="Times New Roman" w:eastAsia="Times New Roman" w:hAnsi="Times New Roman" w:cs="Times New Roman"/>
        </w:rPr>
        <w:t xml:space="preserve"> </w:t>
      </w:r>
      <w:r>
        <w:rPr>
          <w:rFonts w:ascii="Times New Roman" w:eastAsia="Times New Roman" w:hAnsi="Times New Roman" w:cs="Times New Roman"/>
          <w:b/>
        </w:rPr>
        <w:t>PROFILE:</w:t>
      </w:r>
    </w:p>
    <w:p w14:paraId="00000355" w14:textId="77777777" w:rsidR="007C245D" w:rsidRDefault="00855AED">
      <w:pPr>
        <w:spacing w:before="60" w:after="20" w:line="240" w:lineRule="auto"/>
        <w:ind w:left="140" w:right="140"/>
        <w:rPr>
          <w:rFonts w:ascii="Times New Roman" w:eastAsia="Times New Roman" w:hAnsi="Times New Roman" w:cs="Times New Roman"/>
        </w:rPr>
      </w:pPr>
      <w:r>
        <w:rPr>
          <w:rFonts w:ascii="Times New Roman" w:eastAsia="Times New Roman" w:hAnsi="Times New Roman" w:cs="Times New Roman"/>
        </w:rPr>
        <w:t xml:space="preserve">With over 4 years’ experience in the health and social care policy space and a </w:t>
      </w:r>
      <w:proofErr w:type="spellStart"/>
      <w:proofErr w:type="gramStart"/>
      <w:r>
        <w:rPr>
          <w:rFonts w:ascii="Times New Roman" w:eastAsia="Times New Roman" w:hAnsi="Times New Roman" w:cs="Times New Roman"/>
        </w:rPr>
        <w:t>Masters</w:t>
      </w:r>
      <w:proofErr w:type="spellEnd"/>
      <w:r>
        <w:rPr>
          <w:rFonts w:ascii="Times New Roman" w:eastAsia="Times New Roman" w:hAnsi="Times New Roman" w:cs="Times New Roman"/>
        </w:rPr>
        <w:t xml:space="preserve"> degree in Health Policy</w:t>
      </w:r>
      <w:proofErr w:type="gramEnd"/>
      <w:r>
        <w:rPr>
          <w:rFonts w:ascii="Times New Roman" w:eastAsia="Times New Roman" w:hAnsi="Times New Roman" w:cs="Times New Roman"/>
        </w:rPr>
        <w:t>, Planning, and Financing, Rahim is a critical thinker with a passion for improving health outcomes and alleviating inequalities. He has balanced his leadership skills shown in managing projects with making meaningful contributions to support parallel projects directed by colleagues at BBI. He is now looking to apply the range of competencies he has accumulated in professional and academic settings towards developing equitable solutions to improve health outcomes in Africa.</w:t>
      </w:r>
    </w:p>
    <w:p w14:paraId="00000356" w14:textId="77777777" w:rsidR="007C245D" w:rsidRDefault="00855AED">
      <w:pPr>
        <w:spacing w:before="60" w:after="20" w:line="240" w:lineRule="auto"/>
        <w:ind w:left="140" w:right="140"/>
        <w:rPr>
          <w:rFonts w:ascii="Times New Roman" w:eastAsia="Times New Roman" w:hAnsi="Times New Roman" w:cs="Times New Roman"/>
          <w:b/>
        </w:rPr>
      </w:pPr>
      <w:r>
        <w:rPr>
          <w:rFonts w:ascii="Times New Roman" w:eastAsia="Times New Roman" w:hAnsi="Times New Roman" w:cs="Times New Roman"/>
          <w:b/>
        </w:rPr>
        <w:t>EDUCATION:</w:t>
      </w:r>
    </w:p>
    <w:p w14:paraId="00000357" w14:textId="77777777" w:rsidR="007C245D" w:rsidRDefault="00855AED">
      <w:pPr>
        <w:spacing w:before="60" w:after="80" w:line="240" w:lineRule="auto"/>
        <w:rPr>
          <w:rFonts w:ascii="Times New Roman" w:eastAsia="Times New Roman" w:hAnsi="Times New Roman" w:cs="Times New Roman"/>
        </w:rPr>
      </w:pPr>
      <w:r>
        <w:rPr>
          <w:rFonts w:ascii="Times New Roman" w:eastAsia="Times New Roman" w:hAnsi="Times New Roman" w:cs="Times New Roman"/>
        </w:rPr>
        <w:t>London School of Hygiene and Tropical Medicine</w:t>
      </w:r>
    </w:p>
    <w:p w14:paraId="00000358" w14:textId="77777777" w:rsidR="007C245D" w:rsidRDefault="00855AED">
      <w:pPr>
        <w:spacing w:before="60" w:after="0" w:line="240" w:lineRule="auto"/>
        <w:ind w:left="140"/>
        <w:rPr>
          <w:rFonts w:ascii="Times New Roman" w:eastAsia="Times New Roman" w:hAnsi="Times New Roman" w:cs="Times New Roman"/>
          <w:b/>
        </w:rPr>
      </w:pPr>
      <w:r>
        <w:rPr>
          <w:rFonts w:ascii="Times New Roman" w:eastAsia="Times New Roman" w:hAnsi="Times New Roman" w:cs="Times New Roman"/>
          <w:b/>
        </w:rPr>
        <w:t xml:space="preserve">&amp; London School of Economics                                           </w:t>
      </w:r>
      <w:r>
        <w:rPr>
          <w:rFonts w:ascii="Times New Roman" w:eastAsia="Times New Roman" w:hAnsi="Times New Roman" w:cs="Times New Roman"/>
          <w:b/>
        </w:rPr>
        <w:tab/>
        <w:t>Graduating: 2022</w:t>
      </w:r>
    </w:p>
    <w:p w14:paraId="00000359" w14:textId="77777777" w:rsidR="007C245D" w:rsidRDefault="00855AED">
      <w:pPr>
        <w:spacing w:before="60" w:after="0" w:line="240" w:lineRule="auto"/>
        <w:ind w:left="140"/>
        <w:rPr>
          <w:rFonts w:ascii="Times New Roman" w:eastAsia="Times New Roman" w:hAnsi="Times New Roman" w:cs="Times New Roman"/>
          <w:i/>
        </w:rPr>
      </w:pPr>
      <w:r>
        <w:rPr>
          <w:rFonts w:ascii="Times New Roman" w:eastAsia="Times New Roman" w:hAnsi="Times New Roman" w:cs="Times New Roman"/>
          <w:i/>
        </w:rPr>
        <w:t>Master of Science Health Policy, Planning, and Financing</w:t>
      </w:r>
    </w:p>
    <w:p w14:paraId="0000035A" w14:textId="77777777" w:rsidR="007C245D" w:rsidRDefault="00855AED">
      <w:pPr>
        <w:spacing w:before="200" w:after="80" w:line="240" w:lineRule="auto"/>
        <w:rPr>
          <w:rFonts w:ascii="Times New Roman" w:eastAsia="Times New Roman" w:hAnsi="Times New Roman" w:cs="Times New Roman"/>
        </w:rPr>
      </w:pPr>
      <w:r>
        <w:rPr>
          <w:rFonts w:ascii="Times New Roman" w:eastAsia="Times New Roman" w:hAnsi="Times New Roman" w:cs="Times New Roman"/>
        </w:rPr>
        <w:t xml:space="preserve">University of California Berkeley                                                                                                                  </w:t>
      </w:r>
      <w:r>
        <w:rPr>
          <w:rFonts w:ascii="Times New Roman" w:eastAsia="Times New Roman" w:hAnsi="Times New Roman" w:cs="Times New Roman"/>
        </w:rPr>
        <w:tab/>
        <w:t>Graduated: 2017</w:t>
      </w:r>
    </w:p>
    <w:p w14:paraId="0000035B" w14:textId="77777777" w:rsidR="007C245D" w:rsidRDefault="00855AED">
      <w:pPr>
        <w:spacing w:before="60" w:after="0" w:line="240" w:lineRule="auto"/>
        <w:ind w:left="140"/>
        <w:rPr>
          <w:rFonts w:ascii="Times New Roman" w:eastAsia="Times New Roman" w:hAnsi="Times New Roman" w:cs="Times New Roman"/>
          <w:i/>
        </w:rPr>
      </w:pPr>
      <w:r>
        <w:rPr>
          <w:rFonts w:ascii="Times New Roman" w:eastAsia="Times New Roman" w:hAnsi="Times New Roman" w:cs="Times New Roman"/>
          <w:i/>
        </w:rPr>
        <w:t>Bachelor of Arts in Political Economy (Politics &amp; Development in Africa)</w:t>
      </w:r>
    </w:p>
    <w:p w14:paraId="0000035C" w14:textId="77777777" w:rsidR="007C245D" w:rsidRDefault="00855AED">
      <w:pPr>
        <w:spacing w:before="20" w:after="0" w:line="240" w:lineRule="auto"/>
        <w:rPr>
          <w:rFonts w:ascii="Times New Roman" w:eastAsia="Times New Roman" w:hAnsi="Times New Roman" w:cs="Times New Roman"/>
          <w:b/>
        </w:rPr>
      </w:pPr>
      <w:r>
        <w:rPr>
          <w:rFonts w:ascii="Times New Roman" w:eastAsia="Times New Roman" w:hAnsi="Times New Roman" w:cs="Times New Roman"/>
          <w:i/>
        </w:rPr>
        <w:t xml:space="preserve"> </w:t>
      </w:r>
      <w:r>
        <w:rPr>
          <w:rFonts w:ascii="Times New Roman" w:eastAsia="Times New Roman" w:hAnsi="Times New Roman" w:cs="Times New Roman"/>
          <w:b/>
        </w:rPr>
        <w:t>WORK EXPERIENCE:</w:t>
      </w:r>
    </w:p>
    <w:p w14:paraId="0000035D" w14:textId="77777777" w:rsidR="007C245D" w:rsidRDefault="00855AED">
      <w:pPr>
        <w:spacing w:before="60" w:after="0" w:line="240" w:lineRule="auto"/>
        <w:ind w:left="140"/>
        <w:rPr>
          <w:rFonts w:ascii="Times New Roman" w:eastAsia="Times New Roman" w:hAnsi="Times New Roman" w:cs="Times New Roman"/>
          <w:b/>
        </w:rPr>
      </w:pPr>
      <w:r>
        <w:rPr>
          <w:rFonts w:ascii="Times New Roman" w:eastAsia="Times New Roman" w:hAnsi="Times New Roman" w:cs="Times New Roman"/>
          <w:b/>
        </w:rPr>
        <w:t xml:space="preserve">Shamiri Institute: </w:t>
      </w:r>
      <w:r>
        <w:rPr>
          <w:rFonts w:ascii="Times New Roman" w:eastAsia="Times New Roman" w:hAnsi="Times New Roman" w:cs="Times New Roman"/>
          <w:b/>
          <w:i/>
        </w:rPr>
        <w:t xml:space="preserve">Nairobi, Kenya                                                </w:t>
      </w:r>
      <w:r>
        <w:rPr>
          <w:rFonts w:ascii="Times New Roman" w:eastAsia="Times New Roman" w:hAnsi="Times New Roman" w:cs="Times New Roman"/>
          <w:b/>
          <w:i/>
        </w:rPr>
        <w:tab/>
      </w:r>
      <w:r>
        <w:rPr>
          <w:rFonts w:ascii="Times New Roman" w:eastAsia="Times New Roman" w:hAnsi="Times New Roman" w:cs="Times New Roman"/>
          <w:b/>
        </w:rPr>
        <w:t>2022 – present</w:t>
      </w:r>
    </w:p>
    <w:p w14:paraId="0000035E" w14:textId="77777777" w:rsidR="007C245D" w:rsidRDefault="00855AED">
      <w:pPr>
        <w:spacing w:before="60" w:after="0" w:line="240" w:lineRule="auto"/>
        <w:ind w:left="140"/>
        <w:rPr>
          <w:rFonts w:ascii="Times New Roman" w:eastAsia="Times New Roman" w:hAnsi="Times New Roman" w:cs="Times New Roman"/>
          <w:i/>
        </w:rPr>
      </w:pPr>
      <w:r>
        <w:rPr>
          <w:rFonts w:ascii="Times New Roman" w:eastAsia="Times New Roman" w:hAnsi="Times New Roman" w:cs="Times New Roman"/>
          <w:i/>
        </w:rPr>
        <w:t>Chief of Staff</w:t>
      </w:r>
    </w:p>
    <w:p w14:paraId="0000035F" w14:textId="77777777" w:rsidR="007C245D" w:rsidRDefault="00855AED">
      <w:pPr>
        <w:spacing w:before="60" w:after="0" w:line="240" w:lineRule="auto"/>
        <w:ind w:left="1220" w:right="14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Supporting the CEO with effective decision–making, project management, and execution of strategic initiatives across all the teams in the organization.</w:t>
      </w:r>
    </w:p>
    <w:p w14:paraId="00000360" w14:textId="77777777" w:rsidR="007C245D" w:rsidRDefault="00855AED">
      <w:pPr>
        <w:spacing w:before="120" w:after="0" w:line="240" w:lineRule="auto"/>
        <w:ind w:left="140"/>
        <w:rPr>
          <w:rFonts w:ascii="Times New Roman" w:eastAsia="Times New Roman" w:hAnsi="Times New Roman" w:cs="Times New Roman"/>
          <w:b/>
        </w:rPr>
      </w:pPr>
      <w:r>
        <w:rPr>
          <w:rFonts w:ascii="Times New Roman" w:eastAsia="Times New Roman" w:hAnsi="Times New Roman" w:cs="Times New Roman"/>
          <w:b/>
        </w:rPr>
        <w:t xml:space="preserve">Breaking Barriers Innovations: </w:t>
      </w:r>
      <w:r>
        <w:rPr>
          <w:rFonts w:ascii="Times New Roman" w:eastAsia="Times New Roman" w:hAnsi="Times New Roman" w:cs="Times New Roman"/>
          <w:b/>
          <w:i/>
        </w:rPr>
        <w:t xml:space="preserve">London, UK                                             </w:t>
      </w:r>
      <w:r>
        <w:rPr>
          <w:rFonts w:ascii="Times New Roman" w:eastAsia="Times New Roman" w:hAnsi="Times New Roman" w:cs="Times New Roman"/>
          <w:b/>
          <w:i/>
        </w:rPr>
        <w:tab/>
      </w:r>
      <w:r>
        <w:rPr>
          <w:rFonts w:ascii="Times New Roman" w:eastAsia="Times New Roman" w:hAnsi="Times New Roman" w:cs="Times New Roman"/>
          <w:b/>
        </w:rPr>
        <w:t>2018 – 2022</w:t>
      </w:r>
    </w:p>
    <w:p w14:paraId="00000361" w14:textId="77777777" w:rsidR="007C245D" w:rsidRDefault="00855AED">
      <w:pPr>
        <w:spacing w:before="60" w:after="0" w:line="240" w:lineRule="auto"/>
        <w:ind w:left="140"/>
        <w:rPr>
          <w:rFonts w:ascii="Times New Roman" w:eastAsia="Times New Roman" w:hAnsi="Times New Roman" w:cs="Times New Roman"/>
          <w:i/>
        </w:rPr>
      </w:pPr>
      <w:r>
        <w:rPr>
          <w:rFonts w:ascii="Times New Roman" w:eastAsia="Times New Roman" w:hAnsi="Times New Roman" w:cs="Times New Roman"/>
          <w:i/>
        </w:rPr>
        <w:t xml:space="preserve">Senior </w:t>
      </w:r>
      <w:proofErr w:type="spellStart"/>
      <w:r>
        <w:rPr>
          <w:rFonts w:ascii="Times New Roman" w:eastAsia="Times New Roman" w:hAnsi="Times New Roman" w:cs="Times New Roman"/>
          <w:i/>
        </w:rPr>
        <w:t>Programme</w:t>
      </w:r>
      <w:proofErr w:type="spellEnd"/>
      <w:r>
        <w:rPr>
          <w:rFonts w:ascii="Times New Roman" w:eastAsia="Times New Roman" w:hAnsi="Times New Roman" w:cs="Times New Roman"/>
          <w:i/>
        </w:rPr>
        <w:t xml:space="preserve"> Manager</w:t>
      </w:r>
    </w:p>
    <w:p w14:paraId="00000362" w14:textId="77777777" w:rsidR="007C245D" w:rsidRDefault="00855AED">
      <w:pPr>
        <w:spacing w:before="240" w:after="240" w:line="240" w:lineRule="auto"/>
        <w:ind w:right="140"/>
        <w:rPr>
          <w:rFonts w:ascii="Times New Roman" w:eastAsia="Times New Roman" w:hAnsi="Times New Roman" w:cs="Times New Roman"/>
        </w:rPr>
      </w:pPr>
      <w:r>
        <w:rPr>
          <w:rFonts w:ascii="Times New Roman" w:eastAsia="Times New Roman" w:hAnsi="Times New Roman" w:cs="Times New Roman"/>
        </w:rPr>
        <w:t>·         Managed BBI’s extensive health and social care network with NHS and Local Government partners in rural and urban locations focused on social determinants of health ranging from unemployment and housing to social isolation</w:t>
      </w:r>
    </w:p>
    <w:p w14:paraId="00000363" w14:textId="77777777" w:rsidR="007C245D" w:rsidRDefault="00855AED">
      <w:pPr>
        <w:spacing w:after="0" w:line="240" w:lineRule="auto"/>
        <w:ind w:left="980" w:right="140"/>
        <w:rPr>
          <w:rFonts w:ascii="Times New Roman" w:eastAsia="Times New Roman" w:hAnsi="Times New Roman" w:cs="Times New Roman"/>
        </w:rPr>
      </w:pPr>
      <w:r>
        <w:rPr>
          <w:rFonts w:ascii="Times New Roman" w:eastAsia="Times New Roman" w:hAnsi="Times New Roman" w:cs="Times New Roman"/>
        </w:rPr>
        <w:t>·         Applied problem-solving skills to develop a single dominant strategy for challenges facing health and social care systems that provided a roadmap for co-producing solutions with local communities and wider stakeholders</w:t>
      </w:r>
    </w:p>
    <w:p w14:paraId="00000364" w14:textId="77777777" w:rsidR="007C245D" w:rsidRDefault="00855AED">
      <w:pPr>
        <w:spacing w:after="0" w:line="240" w:lineRule="auto"/>
        <w:ind w:left="980" w:right="140"/>
        <w:rPr>
          <w:rFonts w:ascii="Times New Roman" w:eastAsia="Times New Roman" w:hAnsi="Times New Roman" w:cs="Times New Roman"/>
        </w:rPr>
      </w:pPr>
      <w:r>
        <w:rPr>
          <w:rFonts w:ascii="Times New Roman" w:eastAsia="Times New Roman" w:hAnsi="Times New Roman" w:cs="Times New Roman"/>
        </w:rPr>
        <w:t>·         Provided research support (desk-based and through interviews) and data analysis on over 30 research projects as a part of efforts to contribute to public sector led transformation across the country</w:t>
      </w:r>
    </w:p>
    <w:p w14:paraId="00000365" w14:textId="77777777" w:rsidR="007C245D" w:rsidRDefault="00855AED">
      <w:pPr>
        <w:spacing w:before="120" w:after="0" w:line="240" w:lineRule="auto"/>
        <w:ind w:left="140"/>
        <w:rPr>
          <w:rFonts w:ascii="Times New Roman" w:eastAsia="Times New Roman" w:hAnsi="Times New Roman" w:cs="Times New Roman"/>
          <w:b/>
        </w:rPr>
      </w:pPr>
      <w:r>
        <w:rPr>
          <w:rFonts w:ascii="Times New Roman" w:eastAsia="Times New Roman" w:hAnsi="Times New Roman" w:cs="Times New Roman"/>
          <w:b/>
        </w:rPr>
        <w:t xml:space="preserve">Meritus Consultants: </w:t>
      </w:r>
      <w:r>
        <w:rPr>
          <w:rFonts w:ascii="Times New Roman" w:eastAsia="Times New Roman" w:hAnsi="Times New Roman" w:cs="Times New Roman"/>
          <w:b/>
          <w:i/>
        </w:rPr>
        <w:t xml:space="preserve">London, UK                                                         </w:t>
      </w:r>
      <w:r>
        <w:rPr>
          <w:rFonts w:ascii="Times New Roman" w:eastAsia="Times New Roman" w:hAnsi="Times New Roman" w:cs="Times New Roman"/>
          <w:b/>
          <w:i/>
        </w:rPr>
        <w:tab/>
      </w:r>
      <w:r>
        <w:rPr>
          <w:rFonts w:ascii="Times New Roman" w:eastAsia="Times New Roman" w:hAnsi="Times New Roman" w:cs="Times New Roman"/>
          <w:b/>
        </w:rPr>
        <w:t>2017</w:t>
      </w:r>
    </w:p>
    <w:p w14:paraId="00000366" w14:textId="77777777" w:rsidR="007C245D" w:rsidRDefault="00855AED">
      <w:pPr>
        <w:spacing w:before="60" w:after="0" w:line="240" w:lineRule="auto"/>
        <w:ind w:left="140"/>
        <w:rPr>
          <w:rFonts w:ascii="Times New Roman" w:eastAsia="Times New Roman" w:hAnsi="Times New Roman" w:cs="Times New Roman"/>
          <w:i/>
        </w:rPr>
      </w:pPr>
      <w:r>
        <w:rPr>
          <w:rFonts w:ascii="Times New Roman" w:eastAsia="Times New Roman" w:hAnsi="Times New Roman" w:cs="Times New Roman"/>
          <w:i/>
        </w:rPr>
        <w:lastRenderedPageBreak/>
        <w:t>Junior Consultant</w:t>
      </w:r>
    </w:p>
    <w:p w14:paraId="00000367" w14:textId="77777777" w:rsidR="007C245D" w:rsidRDefault="00855AED">
      <w:pPr>
        <w:spacing w:before="240" w:after="240" w:line="240" w:lineRule="auto"/>
        <w:ind w:right="140"/>
        <w:rPr>
          <w:rFonts w:ascii="Times New Roman" w:eastAsia="Times New Roman" w:hAnsi="Times New Roman" w:cs="Times New Roman"/>
        </w:rPr>
      </w:pPr>
      <w:r>
        <w:rPr>
          <w:rFonts w:ascii="Times New Roman" w:eastAsia="Times New Roman" w:hAnsi="Times New Roman" w:cs="Times New Roman"/>
        </w:rPr>
        <w:t>·         Coordinated advice to clients on communications issues including reputation, crisis management and engaging with media, government and policy makers</w:t>
      </w:r>
    </w:p>
    <w:p w14:paraId="00000368" w14:textId="77777777" w:rsidR="007C245D" w:rsidRDefault="00855AED">
      <w:pPr>
        <w:spacing w:before="240" w:after="240" w:line="240" w:lineRule="auto"/>
        <w:ind w:right="140"/>
        <w:rPr>
          <w:rFonts w:ascii="Times New Roman" w:eastAsia="Times New Roman" w:hAnsi="Times New Roman" w:cs="Times New Roman"/>
        </w:rPr>
      </w:pPr>
      <w:r>
        <w:rPr>
          <w:rFonts w:ascii="Times New Roman" w:eastAsia="Times New Roman" w:hAnsi="Times New Roman" w:cs="Times New Roman"/>
        </w:rPr>
        <w:t>·         Arranged 25+ high-level meetings and prepared briefs for the Director’s meetings with chief executives from the financial sector and prominent journalists from the national media</w:t>
      </w:r>
    </w:p>
    <w:p w14:paraId="00000369" w14:textId="77777777" w:rsidR="007C245D" w:rsidRDefault="00855AED">
      <w:pPr>
        <w:spacing w:before="120" w:after="0" w:line="240" w:lineRule="auto"/>
        <w:ind w:left="140"/>
        <w:rPr>
          <w:rFonts w:ascii="Times New Roman" w:eastAsia="Times New Roman" w:hAnsi="Times New Roman" w:cs="Times New Roman"/>
          <w:b/>
        </w:rPr>
      </w:pPr>
      <w:r>
        <w:rPr>
          <w:rFonts w:ascii="Times New Roman" w:eastAsia="Times New Roman" w:hAnsi="Times New Roman" w:cs="Times New Roman"/>
          <w:b/>
        </w:rPr>
        <w:t xml:space="preserve">International Chamber of Commerce: </w:t>
      </w:r>
      <w:r>
        <w:rPr>
          <w:rFonts w:ascii="Times New Roman" w:eastAsia="Times New Roman" w:hAnsi="Times New Roman" w:cs="Times New Roman"/>
          <w:b/>
          <w:i/>
        </w:rPr>
        <w:t xml:space="preserve">London, UK                                              </w:t>
      </w:r>
      <w:r>
        <w:rPr>
          <w:rFonts w:ascii="Times New Roman" w:eastAsia="Times New Roman" w:hAnsi="Times New Roman" w:cs="Times New Roman"/>
          <w:b/>
          <w:i/>
        </w:rPr>
        <w:tab/>
      </w:r>
      <w:r>
        <w:rPr>
          <w:rFonts w:ascii="Times New Roman" w:eastAsia="Times New Roman" w:hAnsi="Times New Roman" w:cs="Times New Roman"/>
          <w:b/>
        </w:rPr>
        <w:t>2017</w:t>
      </w:r>
    </w:p>
    <w:p w14:paraId="0000036A" w14:textId="77777777" w:rsidR="007C245D" w:rsidRDefault="00855AED">
      <w:pPr>
        <w:spacing w:before="60" w:after="0" w:line="240" w:lineRule="auto"/>
        <w:ind w:left="140"/>
        <w:rPr>
          <w:rFonts w:ascii="Times New Roman" w:eastAsia="Times New Roman" w:hAnsi="Times New Roman" w:cs="Times New Roman"/>
          <w:i/>
        </w:rPr>
      </w:pPr>
      <w:r>
        <w:rPr>
          <w:rFonts w:ascii="Times New Roman" w:eastAsia="Times New Roman" w:hAnsi="Times New Roman" w:cs="Times New Roman"/>
          <w:i/>
        </w:rPr>
        <w:t>Policy Intern</w:t>
      </w:r>
    </w:p>
    <w:p w14:paraId="0000036B" w14:textId="77777777" w:rsidR="007C245D" w:rsidRDefault="00855AED">
      <w:pPr>
        <w:spacing w:before="240" w:after="240" w:line="240" w:lineRule="auto"/>
        <w:ind w:right="140"/>
        <w:rPr>
          <w:rFonts w:ascii="Times New Roman" w:eastAsia="Times New Roman" w:hAnsi="Times New Roman" w:cs="Times New Roman"/>
        </w:rPr>
      </w:pPr>
      <w:r>
        <w:rPr>
          <w:rFonts w:ascii="Times New Roman" w:eastAsia="Times New Roman" w:hAnsi="Times New Roman" w:cs="Times New Roman"/>
        </w:rPr>
        <w:t>·         Prepared 12 detail-orientated policy briefings for ICC UK Secretary-General, Chris Southworth, for events taking place at the UN Private Sector Forum and WTO Public Forum</w:t>
      </w:r>
    </w:p>
    <w:p w14:paraId="0000036C" w14:textId="77777777" w:rsidR="007C245D" w:rsidRDefault="00855AED">
      <w:pPr>
        <w:spacing w:after="0" w:line="240" w:lineRule="auto"/>
        <w:ind w:left="980" w:right="140"/>
        <w:rPr>
          <w:rFonts w:ascii="Times New Roman" w:eastAsia="Times New Roman" w:hAnsi="Times New Roman" w:cs="Times New Roman"/>
        </w:rPr>
      </w:pPr>
      <w:r>
        <w:rPr>
          <w:rFonts w:ascii="Times New Roman" w:eastAsia="Times New Roman" w:hAnsi="Times New Roman" w:cs="Times New Roman"/>
        </w:rPr>
        <w:t>·         Monitored key developments in Her Majesty’s Government, the United Nations, European Union and OECD to evaluate potential impacts on British businesses amidst uncertainty surrounding the withdrawal of the UK from the European Union</w:t>
      </w:r>
    </w:p>
    <w:p w14:paraId="0000036D" w14:textId="77777777" w:rsidR="007C245D" w:rsidRDefault="00855AED">
      <w:pPr>
        <w:spacing w:before="120" w:after="80" w:line="240" w:lineRule="auto"/>
        <w:rPr>
          <w:rFonts w:ascii="Times New Roman" w:eastAsia="Times New Roman" w:hAnsi="Times New Roman" w:cs="Times New Roman"/>
        </w:rPr>
      </w:pPr>
      <w:r>
        <w:rPr>
          <w:rFonts w:ascii="Times New Roman" w:eastAsia="Times New Roman" w:hAnsi="Times New Roman" w:cs="Times New Roman"/>
        </w:rPr>
        <w:t xml:space="preserve">Seven Pillars Institute for Global Finance and Ethics                                               </w:t>
      </w:r>
      <w:r>
        <w:rPr>
          <w:rFonts w:ascii="Times New Roman" w:eastAsia="Times New Roman" w:hAnsi="Times New Roman" w:cs="Times New Roman"/>
        </w:rPr>
        <w:tab/>
        <w:t>2016</w:t>
      </w:r>
    </w:p>
    <w:p w14:paraId="0000036E" w14:textId="77777777" w:rsidR="007C245D" w:rsidRDefault="00855AED">
      <w:pPr>
        <w:spacing w:before="60" w:after="0" w:line="240" w:lineRule="auto"/>
        <w:ind w:left="140"/>
        <w:rPr>
          <w:rFonts w:ascii="Times New Roman" w:eastAsia="Times New Roman" w:hAnsi="Times New Roman" w:cs="Times New Roman"/>
          <w:i/>
        </w:rPr>
      </w:pPr>
      <w:r>
        <w:rPr>
          <w:rFonts w:ascii="Times New Roman" w:eastAsia="Times New Roman" w:hAnsi="Times New Roman" w:cs="Times New Roman"/>
          <w:i/>
        </w:rPr>
        <w:t>Research Associate</w:t>
      </w:r>
    </w:p>
    <w:p w14:paraId="0000036F" w14:textId="77777777" w:rsidR="007C245D" w:rsidRDefault="00855AED">
      <w:pPr>
        <w:spacing w:before="60" w:after="0" w:line="240" w:lineRule="auto"/>
        <w:ind w:left="1400" w:hanging="420"/>
        <w:rPr>
          <w:rFonts w:ascii="Times New Roman" w:eastAsia="Times New Roman" w:hAnsi="Times New Roman" w:cs="Times New Roman"/>
        </w:rPr>
      </w:pPr>
      <w:r>
        <w:rPr>
          <w:rFonts w:ascii="Times New Roman" w:eastAsia="Times New Roman" w:hAnsi="Times New Roman" w:cs="Times New Roman"/>
        </w:rPr>
        <w:t>·         Authored two research-based articles published in the annual journal entitled:</w:t>
      </w:r>
    </w:p>
    <w:p w14:paraId="00000370" w14:textId="77777777" w:rsidR="007C245D" w:rsidRDefault="00855AED">
      <w:pPr>
        <w:spacing w:before="60" w:after="0" w:line="240" w:lineRule="auto"/>
        <w:ind w:left="1940" w:hanging="360"/>
        <w:rPr>
          <w:rFonts w:ascii="Times New Roman" w:eastAsia="Times New Roman" w:hAnsi="Times New Roman" w:cs="Times New Roman"/>
        </w:rPr>
      </w:pPr>
      <w:r>
        <w:rPr>
          <w:rFonts w:ascii="Times New Roman" w:eastAsia="Times New Roman" w:hAnsi="Times New Roman" w:cs="Times New Roman"/>
        </w:rPr>
        <w:t>o   Ethical Ramifications of a Monetary Union for the East African Community</w:t>
      </w:r>
    </w:p>
    <w:p w14:paraId="00000371" w14:textId="77777777" w:rsidR="007C245D" w:rsidRDefault="00855AED">
      <w:pPr>
        <w:spacing w:before="40" w:after="0" w:line="240" w:lineRule="auto"/>
        <w:ind w:left="1940" w:hanging="360"/>
        <w:rPr>
          <w:rFonts w:ascii="Times New Roman" w:eastAsia="Times New Roman" w:hAnsi="Times New Roman" w:cs="Times New Roman"/>
        </w:rPr>
      </w:pPr>
      <w:r>
        <w:rPr>
          <w:rFonts w:ascii="Times New Roman" w:eastAsia="Times New Roman" w:hAnsi="Times New Roman" w:cs="Times New Roman"/>
        </w:rPr>
        <w:t>o   Problems with the Impact Investing Phenomenon</w:t>
      </w:r>
    </w:p>
    <w:p w14:paraId="00000372" w14:textId="77777777" w:rsidR="007C245D" w:rsidRDefault="00855AED">
      <w:pPr>
        <w:spacing w:before="160" w:after="0" w:line="240" w:lineRule="auto"/>
        <w:ind w:left="140"/>
        <w:rPr>
          <w:rFonts w:ascii="Times New Roman" w:eastAsia="Times New Roman" w:hAnsi="Times New Roman" w:cs="Times New Roman"/>
          <w:b/>
        </w:rPr>
      </w:pPr>
      <w:r>
        <w:rPr>
          <w:rFonts w:ascii="Times New Roman" w:eastAsia="Times New Roman" w:hAnsi="Times New Roman" w:cs="Times New Roman"/>
          <w:b/>
        </w:rPr>
        <w:t xml:space="preserve">Undergraduate Research Apprentice Program: </w:t>
      </w:r>
      <w:r>
        <w:rPr>
          <w:rFonts w:ascii="Times New Roman" w:eastAsia="Times New Roman" w:hAnsi="Times New Roman" w:cs="Times New Roman"/>
          <w:b/>
          <w:i/>
        </w:rPr>
        <w:t xml:space="preserve">Berkeley, USA                      </w:t>
      </w:r>
      <w:r>
        <w:rPr>
          <w:rFonts w:ascii="Times New Roman" w:eastAsia="Times New Roman" w:hAnsi="Times New Roman" w:cs="Times New Roman"/>
          <w:b/>
          <w:i/>
        </w:rPr>
        <w:tab/>
      </w:r>
      <w:r>
        <w:rPr>
          <w:rFonts w:ascii="Times New Roman" w:eastAsia="Times New Roman" w:hAnsi="Times New Roman" w:cs="Times New Roman"/>
          <w:b/>
        </w:rPr>
        <w:t>2016</w:t>
      </w:r>
    </w:p>
    <w:p w14:paraId="00000373" w14:textId="77777777" w:rsidR="007C245D" w:rsidRDefault="00855AED">
      <w:pPr>
        <w:spacing w:before="60" w:after="0" w:line="240" w:lineRule="auto"/>
        <w:ind w:left="140"/>
        <w:rPr>
          <w:rFonts w:ascii="Times New Roman" w:eastAsia="Times New Roman" w:hAnsi="Times New Roman" w:cs="Times New Roman"/>
          <w:i/>
        </w:rPr>
      </w:pPr>
      <w:r>
        <w:rPr>
          <w:rFonts w:ascii="Times New Roman" w:eastAsia="Times New Roman" w:hAnsi="Times New Roman" w:cs="Times New Roman"/>
          <w:i/>
        </w:rPr>
        <w:t>Research Apprentice</w:t>
      </w:r>
    </w:p>
    <w:p w14:paraId="00000374" w14:textId="77777777" w:rsidR="007C245D" w:rsidRDefault="00855AED">
      <w:pPr>
        <w:spacing w:before="60" w:after="0" w:line="240" w:lineRule="auto"/>
        <w:ind w:left="980" w:right="140"/>
        <w:rPr>
          <w:rFonts w:ascii="Times New Roman" w:eastAsia="Times New Roman" w:hAnsi="Times New Roman" w:cs="Times New Roman"/>
        </w:rPr>
      </w:pPr>
      <w:r>
        <w:rPr>
          <w:rFonts w:ascii="Times New Roman" w:eastAsia="Times New Roman" w:hAnsi="Times New Roman" w:cs="Times New Roman"/>
        </w:rPr>
        <w:t>·         Evaluated the relationship between electoral violence and the 2007 – 09 financial crisis with a focus on African countries in a global context alongside Political Science Professor Leonardo Arriola</w:t>
      </w:r>
    </w:p>
    <w:p w14:paraId="00000375" w14:textId="77777777" w:rsidR="007C245D" w:rsidRDefault="00855AED">
      <w:pPr>
        <w:spacing w:after="0" w:line="240" w:lineRule="auto"/>
        <w:ind w:left="980" w:right="160"/>
        <w:rPr>
          <w:rFonts w:ascii="Times New Roman" w:eastAsia="Times New Roman" w:hAnsi="Times New Roman" w:cs="Times New Roman"/>
        </w:rPr>
      </w:pPr>
      <w:r>
        <w:rPr>
          <w:rFonts w:ascii="Times New Roman" w:eastAsia="Times New Roman" w:hAnsi="Times New Roman" w:cs="Times New Roman"/>
        </w:rPr>
        <w:t>·         Conducted research and wrote up reports to code occurrences of violence before, during and after 22 elections taking place in 2009 and 2010</w:t>
      </w:r>
    </w:p>
    <w:p w14:paraId="00000376" w14:textId="77777777" w:rsidR="007C245D" w:rsidRDefault="00855AED">
      <w:pPr>
        <w:spacing w:before="20" w:after="0" w:line="240" w:lineRule="auto"/>
        <w:rPr>
          <w:rFonts w:ascii="Times New Roman" w:eastAsia="Times New Roman" w:hAnsi="Times New Roman" w:cs="Times New Roman"/>
          <w:b/>
        </w:rPr>
      </w:pPr>
      <w:r>
        <w:rPr>
          <w:rFonts w:ascii="Times New Roman" w:eastAsia="Times New Roman" w:hAnsi="Times New Roman" w:cs="Times New Roman"/>
          <w:b/>
        </w:rPr>
        <w:t xml:space="preserve"> VOLUNTARY ENDEAVOURS:</w:t>
      </w:r>
    </w:p>
    <w:p w14:paraId="00000377" w14:textId="77777777" w:rsidR="007C245D" w:rsidRDefault="00855AED">
      <w:pPr>
        <w:spacing w:before="60" w:after="80" w:line="240" w:lineRule="auto"/>
        <w:rPr>
          <w:rFonts w:ascii="Times New Roman" w:eastAsia="Times New Roman" w:hAnsi="Times New Roman" w:cs="Times New Roman"/>
        </w:rPr>
      </w:pPr>
      <w:r>
        <w:rPr>
          <w:rFonts w:ascii="Times New Roman" w:eastAsia="Times New Roman" w:hAnsi="Times New Roman" w:cs="Times New Roman"/>
        </w:rPr>
        <w:t>Volunteered with local football team outside supermarkets to collect food</w:t>
      </w:r>
    </w:p>
    <w:p w14:paraId="00000378" w14:textId="77777777" w:rsidR="007C245D" w:rsidRDefault="00855AED">
      <w:pPr>
        <w:spacing w:before="60" w:after="0" w:line="240" w:lineRule="auto"/>
        <w:ind w:left="140"/>
        <w:rPr>
          <w:rFonts w:ascii="Times New Roman" w:eastAsia="Times New Roman" w:hAnsi="Times New Roman" w:cs="Times New Roman"/>
          <w:b/>
        </w:rPr>
      </w:pPr>
      <w:r>
        <w:rPr>
          <w:rFonts w:ascii="Times New Roman" w:eastAsia="Times New Roman" w:hAnsi="Times New Roman" w:cs="Times New Roman"/>
          <w:b/>
        </w:rPr>
        <w:t>and essentials for vulnerable communities during COVID-19 pandemic               2020 – 2021</w:t>
      </w:r>
    </w:p>
    <w:p w14:paraId="00000379" w14:textId="77777777" w:rsidR="007C245D" w:rsidRDefault="00855AED">
      <w:pPr>
        <w:spacing w:before="180" w:after="0" w:line="240" w:lineRule="auto"/>
        <w:ind w:left="140"/>
        <w:rPr>
          <w:rFonts w:ascii="Times New Roman" w:eastAsia="Times New Roman" w:hAnsi="Times New Roman" w:cs="Times New Roman"/>
          <w:b/>
        </w:rPr>
      </w:pPr>
      <w:r>
        <w:rPr>
          <w:rFonts w:ascii="Times New Roman" w:eastAsia="Times New Roman" w:hAnsi="Times New Roman" w:cs="Times New Roman"/>
          <w:b/>
        </w:rPr>
        <w:t xml:space="preserve">Head Chair of the Cabinet of Barack Obama 2012-16 and the Mau </w:t>
      </w:r>
      <w:proofErr w:type="spellStart"/>
      <w:r>
        <w:rPr>
          <w:rFonts w:ascii="Times New Roman" w:eastAsia="Times New Roman" w:hAnsi="Times New Roman" w:cs="Times New Roman"/>
          <w:b/>
        </w:rPr>
        <w:t>Mau</w:t>
      </w:r>
      <w:proofErr w:type="spellEnd"/>
    </w:p>
    <w:p w14:paraId="0000037A" w14:textId="77777777" w:rsidR="007C245D" w:rsidRDefault="00855AED">
      <w:pPr>
        <w:spacing w:before="60" w:after="0" w:line="240" w:lineRule="auto"/>
        <w:ind w:left="140"/>
        <w:rPr>
          <w:rFonts w:ascii="Times New Roman" w:eastAsia="Times New Roman" w:hAnsi="Times New Roman" w:cs="Times New Roman"/>
          <w:b/>
        </w:rPr>
      </w:pPr>
      <w:r>
        <w:rPr>
          <w:rFonts w:ascii="Times New Roman" w:eastAsia="Times New Roman" w:hAnsi="Times New Roman" w:cs="Times New Roman"/>
          <w:b/>
        </w:rPr>
        <w:t xml:space="preserve">Rebellion Committees at UC Berkeley’s Model UN Conferences               </w:t>
      </w:r>
      <w:r>
        <w:rPr>
          <w:rFonts w:ascii="Times New Roman" w:eastAsia="Times New Roman" w:hAnsi="Times New Roman" w:cs="Times New Roman"/>
          <w:b/>
        </w:rPr>
        <w:tab/>
        <w:t>2015 – 2017</w:t>
      </w:r>
    </w:p>
    <w:p w14:paraId="0000037B" w14:textId="77777777" w:rsidR="007C245D" w:rsidRDefault="00855AED">
      <w:pPr>
        <w:spacing w:before="240" w:after="240" w:line="240" w:lineRule="auto"/>
        <w:ind w:right="140"/>
        <w:rPr>
          <w:rFonts w:ascii="Times New Roman" w:eastAsia="Times New Roman" w:hAnsi="Times New Roman" w:cs="Times New Roman"/>
        </w:rPr>
      </w:pPr>
      <w:r>
        <w:rPr>
          <w:rFonts w:ascii="Times New Roman" w:eastAsia="Times New Roman" w:hAnsi="Times New Roman" w:cs="Times New Roman"/>
        </w:rPr>
        <w:t>·         Selected for the role of Head Chair at inter-collegiate Model United Nations Conferences to administer and facilitate multi-faceted diplomatic dialogue</w:t>
      </w:r>
    </w:p>
    <w:p w14:paraId="0000037C" w14:textId="77777777" w:rsidR="007C245D" w:rsidRDefault="00855AED">
      <w:pPr>
        <w:spacing w:after="0" w:line="240" w:lineRule="auto"/>
        <w:ind w:left="980" w:right="140"/>
        <w:rPr>
          <w:rFonts w:ascii="Times New Roman" w:eastAsia="Times New Roman" w:hAnsi="Times New Roman" w:cs="Times New Roman"/>
        </w:rPr>
      </w:pPr>
      <w:r>
        <w:rPr>
          <w:rFonts w:ascii="Times New Roman" w:eastAsia="Times New Roman" w:hAnsi="Times New Roman" w:cs="Times New Roman"/>
        </w:rPr>
        <w:t>·         Conducted research to produce two comprehensive background guides to facilitate learning on these complex issues at each conference</w:t>
      </w:r>
    </w:p>
    <w:p w14:paraId="0000037D" w14:textId="77777777" w:rsidR="007C245D" w:rsidRDefault="00855AED">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SKILLS AND INTERESTS:</w:t>
      </w:r>
    </w:p>
    <w:p w14:paraId="0000037E" w14:textId="77777777" w:rsidR="007C245D" w:rsidRDefault="00855AED">
      <w:pPr>
        <w:spacing w:after="240" w:line="240" w:lineRule="auto"/>
        <w:rPr>
          <w:rFonts w:ascii="Times New Roman" w:eastAsia="Times New Roman" w:hAnsi="Times New Roman" w:cs="Times New Roman"/>
        </w:rPr>
      </w:pPr>
      <w:r>
        <w:rPr>
          <w:rFonts w:ascii="Times New Roman" w:eastAsia="Times New Roman" w:hAnsi="Times New Roman" w:cs="Times New Roman"/>
        </w:rPr>
        <w:t>·         Languages: Fluent in English; Proficient in French and Russian</w:t>
      </w:r>
    </w:p>
    <w:p w14:paraId="0000037F" w14:textId="77777777" w:rsidR="007C245D" w:rsidRDefault="00855AED">
      <w:pPr>
        <w:spacing w:after="240" w:line="240" w:lineRule="auto"/>
        <w:ind w:left="420"/>
        <w:rPr>
          <w:rFonts w:ascii="Times New Roman" w:eastAsia="Times New Roman" w:hAnsi="Times New Roman" w:cs="Times New Roman"/>
        </w:rPr>
      </w:pPr>
      <w:r>
        <w:rPr>
          <w:rFonts w:ascii="Times New Roman" w:eastAsia="Times New Roman" w:hAnsi="Times New Roman" w:cs="Times New Roman"/>
        </w:rPr>
        <w:t>·         Interests: Trying new vegan street food, watching almost any sport, hiking</w:t>
      </w:r>
    </w:p>
    <w:p w14:paraId="00000380" w14:textId="77777777" w:rsidR="007C245D" w:rsidRDefault="00855AED">
      <w:pPr>
        <w:spacing w:after="240" w:line="240" w:lineRule="auto"/>
        <w:rPr>
          <w:rFonts w:ascii="Times New Roman" w:eastAsia="Times New Roman" w:hAnsi="Times New Roman" w:cs="Times New Roman"/>
        </w:rPr>
      </w:pPr>
      <w:r>
        <w:rPr>
          <w:rFonts w:ascii="Times New Roman" w:eastAsia="Times New Roman" w:hAnsi="Times New Roman" w:cs="Times New Roman"/>
        </w:rPr>
        <w:t xml:space="preserve">·         Technical: Microsoft Office, </w:t>
      </w:r>
      <w:proofErr w:type="spellStart"/>
      <w:r>
        <w:rPr>
          <w:rFonts w:ascii="Times New Roman" w:eastAsia="Times New Roman" w:hAnsi="Times New Roman" w:cs="Times New Roman"/>
        </w:rPr>
        <w:t>Wordpress</w:t>
      </w:r>
      <w:proofErr w:type="spellEnd"/>
      <w:r>
        <w:rPr>
          <w:rFonts w:ascii="Times New Roman" w:eastAsia="Times New Roman" w:hAnsi="Times New Roman" w:cs="Times New Roman"/>
        </w:rPr>
        <w:t>, Integrated Public Use Microdata Series</w:t>
      </w:r>
    </w:p>
    <w:p w14:paraId="00000381" w14:textId="77777777" w:rsidR="007C245D" w:rsidRPr="00BB0EC2" w:rsidRDefault="00855AED">
      <w:pPr>
        <w:spacing w:after="0" w:line="276" w:lineRule="auto"/>
        <w:rPr>
          <w:rFonts w:ascii="Times New Roman" w:eastAsia="Times New Roman" w:hAnsi="Times New Roman" w:cs="Times New Roman"/>
          <w:lang w:val="de-DE"/>
        </w:rPr>
      </w:pPr>
      <w:r w:rsidRPr="00BB0EC2">
        <w:rPr>
          <w:rFonts w:ascii="Times New Roman" w:eastAsia="Times New Roman" w:hAnsi="Times New Roman" w:cs="Times New Roman"/>
          <w:b/>
          <w:lang w:val="de-DE"/>
        </w:rPr>
        <w:t>Natalie E. Johnson</w:t>
      </w:r>
      <w:r w:rsidRPr="00BB0EC2">
        <w:rPr>
          <w:rFonts w:ascii="Times New Roman" w:eastAsia="Times New Roman" w:hAnsi="Times New Roman" w:cs="Times New Roman"/>
          <w:lang w:val="de-DE"/>
        </w:rPr>
        <w:t xml:space="preserve"> </w:t>
      </w:r>
    </w:p>
    <w:p w14:paraId="00000382" w14:textId="77777777" w:rsidR="007C245D" w:rsidRPr="00BB0EC2" w:rsidRDefault="00855AED">
      <w:pPr>
        <w:shd w:val="clear" w:color="auto" w:fill="FFFFFF"/>
        <w:spacing w:after="0" w:line="276" w:lineRule="auto"/>
        <w:rPr>
          <w:rFonts w:ascii="Times New Roman" w:eastAsia="Times New Roman" w:hAnsi="Times New Roman" w:cs="Times New Roman"/>
          <w:lang w:val="de-DE"/>
        </w:rPr>
      </w:pPr>
      <w:r w:rsidRPr="00BB0EC2">
        <w:rPr>
          <w:rFonts w:ascii="Times New Roman" w:eastAsia="Times New Roman" w:hAnsi="Times New Roman" w:cs="Times New Roman"/>
          <w:lang w:val="de-DE"/>
        </w:rPr>
        <w:t xml:space="preserve">+31644605415 </w:t>
      </w:r>
    </w:p>
    <w:p w14:paraId="00000383" w14:textId="77777777" w:rsidR="007C245D" w:rsidRPr="00BB0EC2" w:rsidRDefault="00855AED">
      <w:pPr>
        <w:shd w:val="clear" w:color="auto" w:fill="FFFFFF"/>
        <w:spacing w:after="0" w:line="276" w:lineRule="auto"/>
        <w:rPr>
          <w:rFonts w:ascii="Times New Roman" w:eastAsia="Times New Roman" w:hAnsi="Times New Roman" w:cs="Times New Roman"/>
          <w:lang w:val="de-DE"/>
        </w:rPr>
      </w:pPr>
      <w:r w:rsidRPr="00BB0EC2">
        <w:rPr>
          <w:rFonts w:ascii="Times New Roman" w:eastAsia="Times New Roman" w:hAnsi="Times New Roman" w:cs="Times New Roman"/>
          <w:color w:val="0000FF"/>
          <w:u w:val="single"/>
          <w:lang w:val="de-DE"/>
        </w:rPr>
        <w:t>natalieelainejo@gmail.com</w:t>
      </w:r>
      <w:r w:rsidRPr="00BB0EC2">
        <w:rPr>
          <w:rFonts w:ascii="Times New Roman" w:eastAsia="Times New Roman" w:hAnsi="Times New Roman" w:cs="Times New Roman"/>
          <w:lang w:val="de-DE"/>
        </w:rPr>
        <w:t xml:space="preserve">  </w:t>
      </w:r>
    </w:p>
    <w:p w14:paraId="00000384" w14:textId="77777777" w:rsidR="007C245D" w:rsidRPr="00BB0EC2" w:rsidRDefault="00855AED">
      <w:pPr>
        <w:shd w:val="clear" w:color="auto" w:fill="FFFFFF"/>
        <w:spacing w:after="0" w:line="276" w:lineRule="auto"/>
        <w:rPr>
          <w:rFonts w:ascii="Times New Roman" w:eastAsia="Times New Roman" w:hAnsi="Times New Roman" w:cs="Times New Roman"/>
          <w:lang w:val="de-DE"/>
        </w:rPr>
      </w:pPr>
      <w:r w:rsidRPr="00BB0EC2">
        <w:rPr>
          <w:rFonts w:ascii="Times New Roman" w:eastAsia="Times New Roman" w:hAnsi="Times New Roman" w:cs="Times New Roman"/>
          <w:lang w:val="de-DE"/>
        </w:rPr>
        <w:lastRenderedPageBreak/>
        <w:t xml:space="preserve"> </w:t>
      </w:r>
    </w:p>
    <w:p w14:paraId="00000385"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Global public health professional with 10 years of experience in health system strengthening through capacity building. Effectively builds relationships with stakeholders to capacitate health programs to community-level action. Strong storyteller who convinces others by sharing evidence and inspiring action. Unique ability to create evidence-based, sustainable solutions using high-quality data collected in low-income areas while building local capacity. </w:t>
      </w:r>
    </w:p>
    <w:p w14:paraId="00000386"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Language proficiency in English (Native), French, Spanish, Mongolian, Dutch and Italian (Intermediate). </w:t>
      </w:r>
    </w:p>
    <w:p w14:paraId="00000387"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Areas of Expertise </w:t>
      </w:r>
    </w:p>
    <w:tbl>
      <w:tblPr>
        <w:tblStyle w:val="a9"/>
        <w:tblW w:w="902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996"/>
        <w:gridCol w:w="3008"/>
        <w:gridCol w:w="3021"/>
      </w:tblGrid>
      <w:tr w:rsidR="007C245D" w14:paraId="386328CD" w14:textId="77777777">
        <w:trPr>
          <w:trHeight w:val="885"/>
        </w:trPr>
        <w:tc>
          <w:tcPr>
            <w:tcW w:w="2995" w:type="dxa"/>
            <w:tcBorders>
              <w:top w:val="nil"/>
              <w:left w:val="nil"/>
              <w:bottom w:val="nil"/>
              <w:right w:val="nil"/>
            </w:tcBorders>
            <w:tcMar>
              <w:top w:w="0" w:type="dxa"/>
              <w:left w:w="0" w:type="dxa"/>
              <w:bottom w:w="0" w:type="dxa"/>
              <w:right w:w="0" w:type="dxa"/>
            </w:tcMar>
          </w:tcPr>
          <w:p w14:paraId="00000388" w14:textId="77777777" w:rsidR="007C245D" w:rsidRDefault="00855AED">
            <w:pPr>
              <w:spacing w:before="40" w:after="40" w:line="276" w:lineRule="auto"/>
              <w:ind w:left="-80"/>
              <w:rPr>
                <w:rFonts w:ascii="Times New Roman" w:eastAsia="Times New Roman" w:hAnsi="Times New Roman" w:cs="Times New Roman"/>
              </w:rPr>
            </w:pPr>
            <w:r>
              <w:rPr>
                <w:rFonts w:ascii="Times New Roman" w:eastAsia="Times New Roman" w:hAnsi="Times New Roman" w:cs="Times New Roman"/>
              </w:rPr>
              <w:t xml:space="preserve">Research Design </w:t>
            </w:r>
          </w:p>
          <w:p w14:paraId="00000389" w14:textId="77777777" w:rsidR="007C245D" w:rsidRDefault="00855AED">
            <w:pPr>
              <w:spacing w:before="40" w:after="40" w:line="276" w:lineRule="auto"/>
              <w:ind w:left="-80"/>
              <w:rPr>
                <w:rFonts w:ascii="Times New Roman" w:eastAsia="Times New Roman" w:hAnsi="Times New Roman" w:cs="Times New Roman"/>
              </w:rPr>
            </w:pPr>
            <w:r>
              <w:rPr>
                <w:rFonts w:ascii="Times New Roman" w:eastAsia="Times New Roman" w:hAnsi="Times New Roman" w:cs="Times New Roman"/>
              </w:rPr>
              <w:t xml:space="preserve">Community Engagement </w:t>
            </w:r>
          </w:p>
          <w:p w14:paraId="0000038A" w14:textId="77777777" w:rsidR="007C245D" w:rsidRDefault="00855AED">
            <w:pPr>
              <w:spacing w:before="40" w:after="40" w:line="276" w:lineRule="auto"/>
              <w:ind w:left="-80"/>
              <w:rPr>
                <w:rFonts w:ascii="Times New Roman" w:eastAsia="Times New Roman" w:hAnsi="Times New Roman" w:cs="Times New Roman"/>
              </w:rPr>
            </w:pPr>
            <w:r>
              <w:rPr>
                <w:rFonts w:ascii="Times New Roman" w:eastAsia="Times New Roman" w:hAnsi="Times New Roman" w:cs="Times New Roman"/>
              </w:rPr>
              <w:t xml:space="preserve">Research Ethics </w:t>
            </w:r>
          </w:p>
        </w:tc>
        <w:tc>
          <w:tcPr>
            <w:tcW w:w="3008" w:type="dxa"/>
            <w:tcBorders>
              <w:top w:val="nil"/>
              <w:left w:val="nil"/>
              <w:bottom w:val="nil"/>
              <w:right w:val="nil"/>
            </w:tcBorders>
            <w:tcMar>
              <w:top w:w="0" w:type="dxa"/>
              <w:left w:w="0" w:type="dxa"/>
              <w:bottom w:w="0" w:type="dxa"/>
              <w:right w:w="0" w:type="dxa"/>
            </w:tcMar>
          </w:tcPr>
          <w:p w14:paraId="0000038B" w14:textId="77777777" w:rsidR="007C245D" w:rsidRDefault="00855AED">
            <w:pPr>
              <w:spacing w:before="40" w:after="40" w:line="276" w:lineRule="auto"/>
              <w:ind w:left="-80"/>
              <w:rPr>
                <w:rFonts w:ascii="Times New Roman" w:eastAsia="Times New Roman" w:hAnsi="Times New Roman" w:cs="Times New Roman"/>
              </w:rPr>
            </w:pPr>
            <w:r>
              <w:rPr>
                <w:rFonts w:ascii="Times New Roman" w:eastAsia="Times New Roman" w:hAnsi="Times New Roman" w:cs="Times New Roman"/>
              </w:rPr>
              <w:t xml:space="preserve">Strategic Planning  </w:t>
            </w:r>
          </w:p>
          <w:p w14:paraId="0000038C" w14:textId="77777777" w:rsidR="007C245D" w:rsidRDefault="00855AED">
            <w:pPr>
              <w:spacing w:before="40" w:after="40" w:line="276" w:lineRule="auto"/>
              <w:ind w:left="-80"/>
              <w:rPr>
                <w:rFonts w:ascii="Times New Roman" w:eastAsia="Times New Roman" w:hAnsi="Times New Roman" w:cs="Times New Roman"/>
              </w:rPr>
            </w:pPr>
            <w:r>
              <w:rPr>
                <w:rFonts w:ascii="Times New Roman" w:eastAsia="Times New Roman" w:hAnsi="Times New Roman" w:cs="Times New Roman"/>
              </w:rPr>
              <w:t xml:space="preserve">Training/Staff Supervision </w:t>
            </w:r>
          </w:p>
          <w:p w14:paraId="0000038D" w14:textId="77777777" w:rsidR="007C245D" w:rsidRDefault="00855AED">
            <w:pPr>
              <w:spacing w:before="40" w:after="40" w:line="276" w:lineRule="auto"/>
              <w:ind w:left="-80"/>
              <w:rPr>
                <w:rFonts w:ascii="Times New Roman" w:eastAsia="Times New Roman" w:hAnsi="Times New Roman" w:cs="Times New Roman"/>
              </w:rPr>
            </w:pPr>
            <w:r>
              <w:rPr>
                <w:rFonts w:ascii="Times New Roman" w:eastAsia="Times New Roman" w:hAnsi="Times New Roman" w:cs="Times New Roman"/>
              </w:rPr>
              <w:t xml:space="preserve">Data-Driven Decision Making </w:t>
            </w:r>
          </w:p>
        </w:tc>
        <w:tc>
          <w:tcPr>
            <w:tcW w:w="3021" w:type="dxa"/>
            <w:tcBorders>
              <w:top w:val="nil"/>
              <w:left w:val="nil"/>
              <w:bottom w:val="nil"/>
              <w:right w:val="nil"/>
            </w:tcBorders>
            <w:tcMar>
              <w:top w:w="0" w:type="dxa"/>
              <w:left w:w="0" w:type="dxa"/>
              <w:bottom w:w="0" w:type="dxa"/>
              <w:right w:w="0" w:type="dxa"/>
            </w:tcMar>
          </w:tcPr>
          <w:p w14:paraId="0000038E" w14:textId="77777777" w:rsidR="007C245D" w:rsidRDefault="00855AED">
            <w:pPr>
              <w:spacing w:before="40" w:after="40" w:line="276" w:lineRule="auto"/>
              <w:ind w:left="-80"/>
              <w:rPr>
                <w:rFonts w:ascii="Times New Roman" w:eastAsia="Times New Roman" w:hAnsi="Times New Roman" w:cs="Times New Roman"/>
              </w:rPr>
            </w:pPr>
            <w:r>
              <w:rPr>
                <w:rFonts w:ascii="Times New Roman" w:eastAsia="Times New Roman" w:hAnsi="Times New Roman" w:cs="Times New Roman"/>
              </w:rPr>
              <w:t xml:space="preserve">Global Health Systems </w:t>
            </w:r>
          </w:p>
          <w:p w14:paraId="0000038F" w14:textId="77777777" w:rsidR="007C245D" w:rsidRDefault="00855AED">
            <w:pPr>
              <w:spacing w:before="40" w:after="40" w:line="276" w:lineRule="auto"/>
              <w:ind w:left="-80"/>
              <w:rPr>
                <w:rFonts w:ascii="Times New Roman" w:eastAsia="Times New Roman" w:hAnsi="Times New Roman" w:cs="Times New Roman"/>
              </w:rPr>
            </w:pPr>
            <w:r>
              <w:rPr>
                <w:rFonts w:ascii="Times New Roman" w:eastAsia="Times New Roman" w:hAnsi="Times New Roman" w:cs="Times New Roman"/>
              </w:rPr>
              <w:t xml:space="preserve">Data Analysis  </w:t>
            </w:r>
          </w:p>
          <w:p w14:paraId="00000390" w14:textId="77777777" w:rsidR="007C245D" w:rsidRDefault="00855AED">
            <w:pPr>
              <w:spacing w:before="40" w:after="40" w:line="276" w:lineRule="auto"/>
              <w:ind w:left="-80"/>
              <w:rPr>
                <w:rFonts w:ascii="Times New Roman" w:eastAsia="Times New Roman" w:hAnsi="Times New Roman" w:cs="Times New Roman"/>
              </w:rPr>
            </w:pPr>
            <w:r>
              <w:rPr>
                <w:rFonts w:ascii="Times New Roman" w:eastAsia="Times New Roman" w:hAnsi="Times New Roman" w:cs="Times New Roman"/>
              </w:rPr>
              <w:t xml:space="preserve">Program Management </w:t>
            </w:r>
          </w:p>
        </w:tc>
      </w:tr>
    </w:tbl>
    <w:p w14:paraId="00000391" w14:textId="77777777" w:rsidR="007C245D" w:rsidRDefault="00855AED">
      <w:pPr>
        <w:shd w:val="clear" w:color="auto" w:fill="FFFFFF"/>
        <w:spacing w:after="0" w:line="276" w:lineRule="auto"/>
        <w:rPr>
          <w:rFonts w:ascii="Times New Roman" w:eastAsia="Times New Roman" w:hAnsi="Times New Roman" w:cs="Times New Roman"/>
          <w:b/>
        </w:rPr>
      </w:pPr>
      <w:r>
        <w:rPr>
          <w:rFonts w:ascii="Times New Roman" w:eastAsia="Times New Roman" w:hAnsi="Times New Roman" w:cs="Times New Roman"/>
          <w:b/>
        </w:rPr>
        <w:t xml:space="preserve">Education </w:t>
      </w:r>
    </w:p>
    <w:p w14:paraId="00000392"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Master of Public Health, Global Health - Emory University, United States, 2015 </w:t>
      </w:r>
    </w:p>
    <w:p w14:paraId="00000393"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Teaching Assistant: Monitoring and Evaluation of International Health Programs, Evidence-Based Strategic Planning  </w:t>
      </w:r>
    </w:p>
    <w:p w14:paraId="00000394"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Thesis: Risk Factors for Acute Malnutrition Among Children 6-36 Months Old Receiving Dietary Supplements in Darfur, Sudan </w:t>
      </w:r>
    </w:p>
    <w:p w14:paraId="00000395"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Bachelor of Arts, Psychology - University of Rochester, United States, 2008 </w:t>
      </w:r>
    </w:p>
    <w:p w14:paraId="00000396"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Study Abroad in Peru, Political Science and Religion </w:t>
      </w:r>
    </w:p>
    <w:p w14:paraId="00000397"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Thesis: A Cognitive Behavioral Intervention for Self-Handicapping  </w:t>
      </w:r>
    </w:p>
    <w:p w14:paraId="00000398" w14:textId="77777777" w:rsidR="007C245D" w:rsidRDefault="00855AED">
      <w:pPr>
        <w:shd w:val="clear" w:color="auto" w:fill="FFFFFF"/>
        <w:spacing w:after="0" w:line="276" w:lineRule="auto"/>
        <w:rPr>
          <w:rFonts w:ascii="Times New Roman" w:eastAsia="Times New Roman" w:hAnsi="Times New Roman" w:cs="Times New Roman"/>
          <w:b/>
        </w:rPr>
      </w:pPr>
      <w:r>
        <w:rPr>
          <w:rFonts w:ascii="Times New Roman" w:eastAsia="Times New Roman" w:hAnsi="Times New Roman" w:cs="Times New Roman"/>
          <w:b/>
        </w:rPr>
        <w:t xml:space="preserve">Work Experience </w:t>
      </w:r>
    </w:p>
    <w:p w14:paraId="00000399"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Shamiri Institute, Kenya </w:t>
      </w:r>
      <w:r>
        <w:rPr>
          <w:rFonts w:ascii="Times New Roman" w:eastAsia="Times New Roman" w:hAnsi="Times New Roman" w:cs="Times New Roman"/>
        </w:rPr>
        <w:tab/>
        <w:t xml:space="preserve">10/2021 – </w:t>
      </w:r>
      <w:proofErr w:type="gramStart"/>
      <w:r>
        <w:rPr>
          <w:rFonts w:ascii="Times New Roman" w:eastAsia="Times New Roman" w:hAnsi="Times New Roman" w:cs="Times New Roman"/>
        </w:rPr>
        <w:t>Present  Research</w:t>
      </w:r>
      <w:proofErr w:type="gramEnd"/>
      <w:r>
        <w:rPr>
          <w:rFonts w:ascii="Times New Roman" w:eastAsia="Times New Roman" w:hAnsi="Times New Roman" w:cs="Times New Roman"/>
        </w:rPr>
        <w:t xml:space="preserve"> Manager  </w:t>
      </w:r>
    </w:p>
    <w:p w14:paraId="0000039A"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Lead research team to conduct clinical trials of a wellness intervention to reduce depression and anxiety in adolescents.  </w:t>
      </w:r>
    </w:p>
    <w:p w14:paraId="0000039B"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Devise strategy to determine the direction of youth mental health research in Kenya. </w:t>
      </w:r>
    </w:p>
    <w:p w14:paraId="0000039C" w14:textId="77777777" w:rsidR="007C245D" w:rsidRDefault="00855AED">
      <w:pPr>
        <w:shd w:val="clear" w:color="auto" w:fill="FFFFFF"/>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Sanivation</w:t>
      </w:r>
      <w:proofErr w:type="spellEnd"/>
      <w:r>
        <w:rPr>
          <w:rFonts w:ascii="Times New Roman" w:eastAsia="Times New Roman" w:hAnsi="Times New Roman" w:cs="Times New Roman"/>
        </w:rPr>
        <w:t xml:space="preserve">, Kenya </w:t>
      </w:r>
      <w:r>
        <w:rPr>
          <w:rFonts w:ascii="Times New Roman" w:eastAsia="Times New Roman" w:hAnsi="Times New Roman" w:cs="Times New Roman"/>
        </w:rPr>
        <w:tab/>
        <w:t xml:space="preserve">5/2021 – 9/2021 Research Coordinator  </w:t>
      </w:r>
    </w:p>
    <w:p w14:paraId="0000039D"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Leverage results of evaluation of the COVID-19 response to build capacity for government response to emergencies.  </w:t>
      </w:r>
    </w:p>
    <w:p w14:paraId="0000039E"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Lead teams in conducting mixed-methods research, targeting the design and launch of sanitation services in informal settlements of three counties. </w:t>
      </w:r>
    </w:p>
    <w:p w14:paraId="0000039F"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Foster ongoing strategic partnerships with government officials to integrate planning into policy. </w:t>
      </w:r>
    </w:p>
    <w:p w14:paraId="000003A0" w14:textId="77777777" w:rsidR="007C245D" w:rsidRDefault="00855AED">
      <w:pPr>
        <w:shd w:val="clear" w:color="auto" w:fill="FFFFFF"/>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Jonscious</w:t>
      </w:r>
      <w:proofErr w:type="spellEnd"/>
      <w:r>
        <w:rPr>
          <w:rFonts w:ascii="Times New Roman" w:eastAsia="Times New Roman" w:hAnsi="Times New Roman" w:cs="Times New Roman"/>
        </w:rPr>
        <w:t>, Netherlands 6/2020 – 5/</w:t>
      </w:r>
      <w:proofErr w:type="gramStart"/>
      <w:r>
        <w:rPr>
          <w:rFonts w:ascii="Times New Roman" w:eastAsia="Times New Roman" w:hAnsi="Times New Roman" w:cs="Times New Roman"/>
        </w:rPr>
        <w:t>2021  Founder</w:t>
      </w:r>
      <w:proofErr w:type="gramEnd"/>
      <w:r>
        <w:rPr>
          <w:rFonts w:ascii="Times New Roman" w:eastAsia="Times New Roman" w:hAnsi="Times New Roman" w:cs="Times New Roman"/>
        </w:rPr>
        <w:t xml:space="preserve">/Director  </w:t>
      </w:r>
    </w:p>
    <w:p w14:paraId="000003A1"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Created a company focused on shaping strategies which utilize non-clinical techniques to facilitate self-healing.  </w:t>
      </w:r>
    </w:p>
    <w:p w14:paraId="000003A2"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Formed new research strategies through the integration of feedback from users into current practices. </w:t>
      </w:r>
    </w:p>
    <w:p w14:paraId="000003A3"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Identified new issues that impact health stemming from developmental trauma. </w:t>
      </w:r>
    </w:p>
    <w:p w14:paraId="000003A4" w14:textId="77777777" w:rsidR="007C245D" w:rsidRDefault="00855AED">
      <w:pPr>
        <w:shd w:val="clear" w:color="auto" w:fill="FFFFFF"/>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Endocannabinology</w:t>
      </w:r>
      <w:proofErr w:type="spellEnd"/>
      <w:r>
        <w:rPr>
          <w:rFonts w:ascii="Times New Roman" w:eastAsia="Times New Roman" w:hAnsi="Times New Roman" w:cs="Times New Roman"/>
        </w:rPr>
        <w:t xml:space="preserve"> Foundation, Argentina </w:t>
      </w:r>
      <w:r>
        <w:rPr>
          <w:rFonts w:ascii="Times New Roman" w:eastAsia="Times New Roman" w:hAnsi="Times New Roman" w:cs="Times New Roman"/>
        </w:rPr>
        <w:tab/>
        <w:t xml:space="preserve">9/2018 – 6/2020 Director  </w:t>
      </w:r>
    </w:p>
    <w:p w14:paraId="000003A5"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Orchestrated the design and launch of a facility to define and promote the science of </w:t>
      </w:r>
      <w:proofErr w:type="spellStart"/>
      <w:r>
        <w:rPr>
          <w:rFonts w:ascii="Times New Roman" w:eastAsia="Times New Roman" w:hAnsi="Times New Roman" w:cs="Times New Roman"/>
        </w:rPr>
        <w:t>endocannabinology</w:t>
      </w:r>
      <w:proofErr w:type="spellEnd"/>
      <w:r>
        <w:rPr>
          <w:rFonts w:ascii="Times New Roman" w:eastAsia="Times New Roman" w:hAnsi="Times New Roman" w:cs="Times New Roman"/>
        </w:rPr>
        <w:t xml:space="preserve">.  </w:t>
      </w:r>
    </w:p>
    <w:p w14:paraId="000003A6"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Contributed findings from qualitative research to create treatment plans for 5 conditions.  </w:t>
      </w:r>
    </w:p>
    <w:p w14:paraId="000003A7"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Secured six new partnerships with external organizations of interest to the science of </w:t>
      </w:r>
      <w:proofErr w:type="spellStart"/>
      <w:r>
        <w:rPr>
          <w:rFonts w:ascii="Times New Roman" w:eastAsia="Times New Roman" w:hAnsi="Times New Roman" w:cs="Times New Roman"/>
        </w:rPr>
        <w:t>endocannabinology</w:t>
      </w:r>
      <w:proofErr w:type="spellEnd"/>
      <w:r>
        <w:rPr>
          <w:rFonts w:ascii="Times New Roman" w:eastAsia="Times New Roman" w:hAnsi="Times New Roman" w:cs="Times New Roman"/>
        </w:rPr>
        <w:t xml:space="preserve">.  </w:t>
      </w:r>
    </w:p>
    <w:p w14:paraId="000003A8"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Achieved key research objectives of three mixed-methods research projects. </w:t>
      </w:r>
    </w:p>
    <w:p w14:paraId="000003A9"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Mobile Malaria Lab, </w:t>
      </w:r>
      <w:proofErr w:type="gramStart"/>
      <w:r>
        <w:rPr>
          <w:rFonts w:ascii="Times New Roman" w:eastAsia="Times New Roman" w:hAnsi="Times New Roman" w:cs="Times New Roman"/>
        </w:rPr>
        <w:t>Kenya  2</w:t>
      </w:r>
      <w:proofErr w:type="gramEnd"/>
      <w:r>
        <w:rPr>
          <w:rFonts w:ascii="Times New Roman" w:eastAsia="Times New Roman" w:hAnsi="Times New Roman" w:cs="Times New Roman"/>
        </w:rPr>
        <w:t xml:space="preserve">/2017 – 9/2018  Research Coordinator  </w:t>
      </w:r>
    </w:p>
    <w:p w14:paraId="000003AA"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Directed key research targeting the design of a more efficient malaria testing method which secured €1.5 million in funding to support organizational growth. </w:t>
      </w:r>
    </w:p>
    <w:p w14:paraId="000003AB"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Center for Disease Control and Prevention, Sierra Leone </w:t>
      </w:r>
      <w:r>
        <w:rPr>
          <w:rFonts w:ascii="Times New Roman" w:eastAsia="Times New Roman" w:hAnsi="Times New Roman" w:cs="Times New Roman"/>
        </w:rPr>
        <w:tab/>
        <w:t>5/2015 – 12/</w:t>
      </w:r>
      <w:proofErr w:type="gramStart"/>
      <w:r>
        <w:rPr>
          <w:rFonts w:ascii="Times New Roman" w:eastAsia="Times New Roman" w:hAnsi="Times New Roman" w:cs="Times New Roman"/>
        </w:rPr>
        <w:t>2016  Public</w:t>
      </w:r>
      <w:proofErr w:type="gramEnd"/>
      <w:r>
        <w:rPr>
          <w:rFonts w:ascii="Times New Roman" w:eastAsia="Times New Roman" w:hAnsi="Times New Roman" w:cs="Times New Roman"/>
        </w:rPr>
        <w:t xml:space="preserve"> Health Advisor/Deputy Director </w:t>
      </w:r>
    </w:p>
    <w:p w14:paraId="000003AC"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Established response protocol for engagement in the Ebola Virus Disease (EVD) outbreak response. </w:t>
      </w:r>
    </w:p>
    <w:p w14:paraId="000003AD"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Reinforced the regions’ ability to diagnose, track and treat 12 diseases utilizing World Health Organization’s International Health Regulations to guide the training of health care providers.  </w:t>
      </w:r>
    </w:p>
    <w:p w14:paraId="000003AE"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Increased lab diagnostic capacity by securing $2.4 million to establish Child Health &amp; Mortality Prevention Surveillance (CHAMPS).  </w:t>
      </w:r>
    </w:p>
    <w:p w14:paraId="000003AF"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Helen Keller International, Indonesia </w:t>
      </w:r>
      <w:r>
        <w:rPr>
          <w:rFonts w:ascii="Times New Roman" w:eastAsia="Times New Roman" w:hAnsi="Times New Roman" w:cs="Times New Roman"/>
        </w:rPr>
        <w:tab/>
        <w:t xml:space="preserve">5/2014 – 8/2014    Research Coordinator  </w:t>
      </w:r>
    </w:p>
    <w:p w14:paraId="000003B0"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Identified pathway for homestead food production to enable education and economic prosperity in West Timor. </w:t>
      </w:r>
    </w:p>
    <w:p w14:paraId="000003B1"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Emory Vaccine Center, Kenya &amp; Thailand </w:t>
      </w:r>
      <w:r>
        <w:rPr>
          <w:rFonts w:ascii="Times New Roman" w:eastAsia="Times New Roman" w:hAnsi="Times New Roman" w:cs="Times New Roman"/>
        </w:rPr>
        <w:tab/>
        <w:t xml:space="preserve">1/2014 – 5/2014     Research Assistant  </w:t>
      </w:r>
    </w:p>
    <w:p w14:paraId="000003B2"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Originated comprehensive research literacy and human rights training targeted towards community advisory boards of HIV vaccine trials in Kenya and Thailand.  </w:t>
      </w:r>
    </w:p>
    <w:p w14:paraId="000003B3"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Urban Health Initiative, Super Giant Community Garden, United States </w:t>
      </w:r>
      <w:r>
        <w:rPr>
          <w:rFonts w:ascii="Times New Roman" w:eastAsia="Times New Roman" w:hAnsi="Times New Roman" w:cs="Times New Roman"/>
        </w:rPr>
        <w:tab/>
        <w:t xml:space="preserve">9/2013 – 5/2014    </w:t>
      </w:r>
    </w:p>
    <w:p w14:paraId="000003B4"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Co-Founder/Research Coordinator  </w:t>
      </w:r>
    </w:p>
    <w:p w14:paraId="000003B5"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Facilitated partnerships with the national government, i.e., the United States Congress.  </w:t>
      </w:r>
    </w:p>
    <w:p w14:paraId="000003B6"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Directed research studies that verified those living within a one-mile radius of our garden had increased consumption of fresh vegetables.  </w:t>
      </w:r>
    </w:p>
    <w:p w14:paraId="000003B7"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Secured seed funding of $50,000 for operation of a community garden in a low-income area. </w:t>
      </w:r>
    </w:p>
    <w:p w14:paraId="000003B8"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Center for Disease Control and Prevention, United States 8/2013 – 5/2015 - Research Assistant  </w:t>
      </w:r>
    </w:p>
    <w:p w14:paraId="000003B9"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Amplified the reliability of data taken from emergency deeding programs in 6 African countries by reducing errors through establishment of limits for measurements of child growth.  </w:t>
      </w:r>
    </w:p>
    <w:p w14:paraId="000003BA"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Received $1M in funding for Haitian health system reconstruction by leveraging emergency obstetric data from 86 health facilities. </w:t>
      </w:r>
    </w:p>
    <w:p w14:paraId="000003BB"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World Health Organization, Switzerland </w:t>
      </w:r>
      <w:r>
        <w:rPr>
          <w:rFonts w:ascii="Times New Roman" w:eastAsia="Times New Roman" w:hAnsi="Times New Roman" w:cs="Times New Roman"/>
        </w:rPr>
        <w:tab/>
        <w:t xml:space="preserve">8/2013 – 12/2013      Reviewer  </w:t>
      </w:r>
    </w:p>
    <w:p w14:paraId="000003BC"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Assessed current practices within Public Health Emergency Operations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(EOCs), identifying gaps in need of improvement while introducing best practices for EOCs. </w:t>
      </w:r>
    </w:p>
    <w:p w14:paraId="000003BD"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Successfully regulated EOC practices by contributing to International Health Regulations for EOCs.  </w:t>
      </w:r>
    </w:p>
    <w:p w14:paraId="000003BE"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Peace Corps, Mongolia </w:t>
      </w:r>
      <w:r>
        <w:rPr>
          <w:rFonts w:ascii="Times New Roman" w:eastAsia="Times New Roman" w:hAnsi="Times New Roman" w:cs="Times New Roman"/>
        </w:rPr>
        <w:tab/>
        <w:t xml:space="preserve">6/2011 – 6/2013      Teacher Trainer  </w:t>
      </w:r>
    </w:p>
    <w:p w14:paraId="000003BF"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Accelerated Mongolian Ministry of Education (</w:t>
      </w:r>
      <w:proofErr w:type="spellStart"/>
      <w:r>
        <w:rPr>
          <w:rFonts w:ascii="Times New Roman" w:eastAsia="Times New Roman" w:hAnsi="Times New Roman" w:cs="Times New Roman"/>
        </w:rPr>
        <w:t>MMoE</w:t>
      </w:r>
      <w:proofErr w:type="spellEnd"/>
      <w:r>
        <w:rPr>
          <w:rFonts w:ascii="Times New Roman" w:eastAsia="Times New Roman" w:hAnsi="Times New Roman" w:cs="Times New Roman"/>
        </w:rPr>
        <w:t xml:space="preserve">) missions in evaluating and developing school programs to bolster student learning and health knowledge.  </w:t>
      </w:r>
    </w:p>
    <w:p w14:paraId="000003C0"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Pioneered reproductive health education teacher training in Mongolia and facilitated the training of 87 teachers.  </w:t>
      </w:r>
    </w:p>
    <w:p w14:paraId="000003C1"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Strengthened capacity of the MMOE to apply for grant and public funding by using data-informed arguments.  </w:t>
      </w:r>
    </w:p>
    <w:p w14:paraId="000003C2"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Overcame pre-existing barriers with external government agencies for the </w:t>
      </w:r>
      <w:proofErr w:type="spellStart"/>
      <w:r>
        <w:rPr>
          <w:rFonts w:ascii="Times New Roman" w:eastAsia="Times New Roman" w:hAnsi="Times New Roman" w:cs="Times New Roman"/>
        </w:rPr>
        <w:t>MMoE</w:t>
      </w:r>
      <w:proofErr w:type="spellEnd"/>
      <w:r>
        <w:rPr>
          <w:rFonts w:ascii="Times New Roman" w:eastAsia="Times New Roman" w:hAnsi="Times New Roman" w:cs="Times New Roman"/>
        </w:rPr>
        <w:t xml:space="preserve"> to form new programs.  </w:t>
      </w:r>
    </w:p>
    <w:p w14:paraId="000003C3" w14:textId="77777777" w:rsidR="007C245D" w:rsidRDefault="00855AED">
      <w:pPr>
        <w:shd w:val="clear" w:color="auto" w:fill="FFFFFF"/>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Medishare</w:t>
      </w:r>
      <w:proofErr w:type="spellEnd"/>
      <w:r>
        <w:rPr>
          <w:rFonts w:ascii="Times New Roman" w:eastAsia="Times New Roman" w:hAnsi="Times New Roman" w:cs="Times New Roman"/>
        </w:rPr>
        <w:t xml:space="preserve">, Haiti </w:t>
      </w:r>
      <w:r>
        <w:rPr>
          <w:rFonts w:ascii="Times New Roman" w:eastAsia="Times New Roman" w:hAnsi="Times New Roman" w:cs="Times New Roman"/>
        </w:rPr>
        <w:tab/>
        <w:t xml:space="preserve">1/2010 – 5/2011     Medical Supply Coordinator  </w:t>
      </w:r>
    </w:p>
    <w:p w14:paraId="000003C4"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Expanded Haiti’s Maternal and Child Health (MCH) capacity for emergency obstetric care by building a partnership with a US MCH teaching program and the largest teaching hospital in Haiti. </w:t>
      </w:r>
    </w:p>
    <w:p w14:paraId="000003C5"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Doubled access to life-saving medicines and medical supplies in Haiti during cholera outbreak.  </w:t>
      </w:r>
    </w:p>
    <w:p w14:paraId="000003C6"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IT Skills </w:t>
      </w:r>
    </w:p>
    <w:p w14:paraId="000003C7"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R; Stata; SAS; SPSS; ArcGIS; QGIS; MAXQDA; SQL; Survey CTO; KOBO Toolbox; Gaia; ODK; SharePoint; PubMed </w:t>
      </w:r>
    </w:p>
    <w:p w14:paraId="000003C8"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Publications and Presentations </w:t>
      </w:r>
    </w:p>
    <w:p w14:paraId="000003C9"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Kaiser R., Johnson, N., Jalloh, Mohamed F., </w:t>
      </w:r>
      <w:proofErr w:type="spellStart"/>
      <w:r>
        <w:rPr>
          <w:rFonts w:ascii="Times New Roman" w:eastAsia="Times New Roman" w:hAnsi="Times New Roman" w:cs="Times New Roman"/>
        </w:rPr>
        <w:t>Dafae</w:t>
      </w:r>
      <w:proofErr w:type="spellEnd"/>
      <w:r>
        <w:rPr>
          <w:rFonts w:ascii="Times New Roman" w:eastAsia="Times New Roman" w:hAnsi="Times New Roman" w:cs="Times New Roman"/>
        </w:rPr>
        <w:t xml:space="preserve">, F., Redd, J. T., Hersey, S., </w:t>
      </w:r>
      <w:proofErr w:type="spellStart"/>
      <w:r>
        <w:rPr>
          <w:rFonts w:ascii="Times New Roman" w:eastAsia="Times New Roman" w:hAnsi="Times New Roman" w:cs="Times New Roman"/>
        </w:rPr>
        <w:t>Jambai</w:t>
      </w:r>
      <w:proofErr w:type="spellEnd"/>
      <w:r>
        <w:rPr>
          <w:rFonts w:ascii="Times New Roman" w:eastAsia="Times New Roman" w:hAnsi="Times New Roman" w:cs="Times New Roman"/>
        </w:rPr>
        <w:t xml:space="preserve">, A. The WHO Global Reference List of 100 Core Health Indicators: The Example of Sierra Leone. Pan African Medical Journal. 2017.  </w:t>
      </w:r>
    </w:p>
    <w:p w14:paraId="000003CA"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Johnson, N. Income Generation from Homestead Food Production. International Human Rights Committee: National Public Health Association. Presentation: 2014. </w:t>
      </w:r>
    </w:p>
    <w:p w14:paraId="000003CB"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Reeves, L., Ryland, P., and Johnson, N. A Systematic Review of Public Health Emergency Operations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Geneva: World Health Organization, 2013. </w:t>
      </w:r>
    </w:p>
    <w:p w14:paraId="000003CC"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3CD" w14:textId="77777777" w:rsidR="007C245D" w:rsidRDefault="00855AED">
      <w:pPr>
        <w:spacing w:after="0" w:line="276" w:lineRule="auto"/>
        <w:rPr>
          <w:rFonts w:ascii="Times New Roman" w:eastAsia="Times New Roman" w:hAnsi="Times New Roman" w:cs="Times New Roman"/>
        </w:rPr>
      </w:pPr>
      <w:r>
        <w:rPr>
          <w:rFonts w:ascii="Times New Roman" w:eastAsia="Times New Roman" w:hAnsi="Times New Roman" w:cs="Times New Roman"/>
          <w:b/>
        </w:rPr>
        <w:t xml:space="preserve">Brenda </w:t>
      </w:r>
      <w:proofErr w:type="spellStart"/>
      <w:r>
        <w:rPr>
          <w:rFonts w:ascii="Times New Roman" w:eastAsia="Times New Roman" w:hAnsi="Times New Roman" w:cs="Times New Roman"/>
          <w:b/>
        </w:rPr>
        <w:t>Ochuku</w:t>
      </w:r>
      <w:proofErr w:type="spellEnd"/>
      <w:r>
        <w:rPr>
          <w:rFonts w:ascii="Times New Roman" w:eastAsia="Times New Roman" w:hAnsi="Times New Roman" w:cs="Times New Roman"/>
        </w:rPr>
        <w:t xml:space="preserve"> </w:t>
      </w:r>
    </w:p>
    <w:p w14:paraId="000003CE"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Clinical Psychologist </w:t>
      </w:r>
    </w:p>
    <w:p w14:paraId="000003CF"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An enthusiastic and </w:t>
      </w:r>
      <w:proofErr w:type="spellStart"/>
      <w:r>
        <w:rPr>
          <w:rFonts w:ascii="Times New Roman" w:eastAsia="Times New Roman" w:hAnsi="Times New Roman" w:cs="Times New Roman"/>
        </w:rPr>
        <w:t>self motivated</w:t>
      </w:r>
      <w:proofErr w:type="spellEnd"/>
      <w:r>
        <w:rPr>
          <w:rFonts w:ascii="Times New Roman" w:eastAsia="Times New Roman" w:hAnsi="Times New Roman" w:cs="Times New Roman"/>
        </w:rPr>
        <w:t xml:space="preserve"> licensed clinical psychologist. Excellent communication interpersonal and project management skills developed through academic study as well as professional experience. Capable of using own initiative to prioritize and complete tasks independently. Equally capable of working with others respectfully to achieve shared goals. Maintain the highest level of professionalism and integrity when dealing with confidential information. Seeking a suitable position to apply research and statistical knowledge to advance theory and inform policy. </w:t>
      </w:r>
    </w:p>
    <w:p w14:paraId="000003D0" w14:textId="77777777" w:rsidR="007C245D" w:rsidRDefault="00855AED">
      <w:pPr>
        <w:shd w:val="clear" w:color="auto" w:fill="FFFFFF"/>
        <w:spacing w:after="0" w:line="276" w:lineRule="auto"/>
        <w:rPr>
          <w:rFonts w:ascii="Times New Roman" w:eastAsia="Times New Roman" w:hAnsi="Times New Roman" w:cs="Times New Roman"/>
          <w:color w:val="0000FF"/>
        </w:rPr>
      </w:pPr>
      <w:r>
        <w:rPr>
          <w:rFonts w:ascii="Times New Roman" w:eastAsia="Times New Roman" w:hAnsi="Times New Roman" w:cs="Times New Roman"/>
        </w:rPr>
        <w:t xml:space="preserve">Contacts: </w:t>
      </w:r>
      <w:r>
        <w:rPr>
          <w:rFonts w:ascii="Times New Roman" w:eastAsia="Times New Roman" w:hAnsi="Times New Roman" w:cs="Times New Roman"/>
          <w:color w:val="0000FF"/>
          <w:u w:val="single"/>
        </w:rPr>
        <w:t>bochuku@gmail.com</w:t>
      </w:r>
      <w:r>
        <w:rPr>
          <w:rFonts w:ascii="Times New Roman" w:eastAsia="Times New Roman" w:hAnsi="Times New Roman" w:cs="Times New Roman"/>
          <w:color w:val="0000FF"/>
        </w:rPr>
        <w:tab/>
      </w:r>
    </w:p>
    <w:p w14:paraId="000003D1"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0794301420</w:t>
      </w:r>
      <w:r>
        <w:rPr>
          <w:rFonts w:ascii="Times New Roman" w:eastAsia="Times New Roman" w:hAnsi="Times New Roman" w:cs="Times New Roman"/>
        </w:rPr>
        <w:tab/>
      </w:r>
    </w:p>
    <w:p w14:paraId="000003D2"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74905-00200, </w:t>
      </w:r>
      <w:proofErr w:type="spellStart"/>
      <w:r>
        <w:rPr>
          <w:rFonts w:ascii="Times New Roman" w:eastAsia="Times New Roman" w:hAnsi="Times New Roman" w:cs="Times New Roman"/>
        </w:rPr>
        <w:t>Nairobim</w:t>
      </w:r>
      <w:proofErr w:type="spellEnd"/>
      <w:r>
        <w:rPr>
          <w:rFonts w:ascii="Times New Roman" w:eastAsia="Times New Roman" w:hAnsi="Times New Roman" w:cs="Times New Roman"/>
        </w:rPr>
        <w:t>, Kenya.</w:t>
      </w:r>
      <w:r>
        <w:rPr>
          <w:rFonts w:ascii="Times New Roman" w:eastAsia="Times New Roman" w:hAnsi="Times New Roman" w:cs="Times New Roman"/>
        </w:rPr>
        <w:tab/>
      </w:r>
    </w:p>
    <w:p w14:paraId="000003D3"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Linkedin.com/in/</w:t>
      </w:r>
      <w:proofErr w:type="spellStart"/>
      <w:r>
        <w:rPr>
          <w:rFonts w:ascii="Times New Roman" w:eastAsia="Times New Roman" w:hAnsi="Times New Roman" w:cs="Times New Roman"/>
        </w:rPr>
        <w:t>brendaochuku</w:t>
      </w:r>
      <w:proofErr w:type="spellEnd"/>
      <w:r>
        <w:rPr>
          <w:rFonts w:ascii="Times New Roman" w:eastAsia="Times New Roman" w:hAnsi="Times New Roman" w:cs="Times New Roman"/>
        </w:rPr>
        <w:t xml:space="preserve"> </w:t>
      </w:r>
    </w:p>
    <w:p w14:paraId="000003D4" w14:textId="77777777" w:rsidR="007C245D" w:rsidRPr="005C20F5" w:rsidRDefault="00855AED">
      <w:pPr>
        <w:shd w:val="clear" w:color="auto" w:fill="FFFFFF"/>
        <w:spacing w:after="0" w:line="276" w:lineRule="auto"/>
        <w:rPr>
          <w:rFonts w:ascii="Times New Roman" w:eastAsia="Times New Roman" w:hAnsi="Times New Roman" w:cs="Times New Roman"/>
          <w:b/>
          <w:bCs/>
        </w:rPr>
      </w:pPr>
      <w:r w:rsidRPr="005C20F5">
        <w:rPr>
          <w:rFonts w:ascii="Times New Roman" w:eastAsia="Times New Roman" w:hAnsi="Times New Roman" w:cs="Times New Roman"/>
          <w:b/>
          <w:bCs/>
        </w:rPr>
        <w:t xml:space="preserve">KEY SKILLS </w:t>
      </w:r>
    </w:p>
    <w:p w14:paraId="000003D5"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Eloquent communicator Empathy Excellent workload and time management </w:t>
      </w:r>
      <w:proofErr w:type="gramStart"/>
      <w:r>
        <w:rPr>
          <w:rFonts w:ascii="Times New Roman" w:eastAsia="Times New Roman" w:hAnsi="Times New Roman" w:cs="Times New Roman"/>
        </w:rPr>
        <w:t>Team work</w:t>
      </w:r>
      <w:proofErr w:type="gramEnd"/>
      <w:r>
        <w:rPr>
          <w:rFonts w:ascii="Times New Roman" w:eastAsia="Times New Roman" w:hAnsi="Times New Roman" w:cs="Times New Roman"/>
        </w:rPr>
        <w:t xml:space="preserve"> </w:t>
      </w:r>
    </w:p>
    <w:p w14:paraId="000003D6"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Detail oriented Organization and general office skills Computer proficient</w:t>
      </w:r>
      <w:r>
        <w:rPr>
          <w:rFonts w:ascii="Times New Roman" w:eastAsia="Times New Roman" w:hAnsi="Times New Roman" w:cs="Times New Roman"/>
        </w:rPr>
        <w:tab/>
        <w:t xml:space="preserve">Professionalism </w:t>
      </w:r>
    </w:p>
    <w:p w14:paraId="000003D7" w14:textId="77777777" w:rsidR="007C245D" w:rsidRPr="005C20F5" w:rsidRDefault="00855AED">
      <w:pPr>
        <w:shd w:val="clear" w:color="auto" w:fill="FFFFFF"/>
        <w:spacing w:after="0" w:line="276" w:lineRule="auto"/>
        <w:rPr>
          <w:rFonts w:ascii="Times New Roman" w:eastAsia="Times New Roman" w:hAnsi="Times New Roman" w:cs="Times New Roman"/>
          <w:b/>
          <w:bCs/>
        </w:rPr>
      </w:pPr>
      <w:r w:rsidRPr="005C20F5">
        <w:rPr>
          <w:rFonts w:ascii="Times New Roman" w:eastAsia="Times New Roman" w:hAnsi="Times New Roman" w:cs="Times New Roman"/>
          <w:b/>
          <w:bCs/>
        </w:rPr>
        <w:t xml:space="preserve">EDUCATION </w:t>
      </w:r>
    </w:p>
    <w:p w14:paraId="000003D8"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Royal Holloway University of London</w:t>
      </w:r>
      <w:r>
        <w:rPr>
          <w:rFonts w:ascii="Times New Roman" w:eastAsia="Times New Roman" w:hAnsi="Times New Roman" w:cs="Times New Roman"/>
        </w:rPr>
        <w:tab/>
      </w:r>
    </w:p>
    <w:p w14:paraId="000003D9"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ab/>
      </w:r>
    </w:p>
    <w:p w14:paraId="000003DA" w14:textId="77777777" w:rsidR="007C245D" w:rsidRDefault="00855AED">
      <w:pPr>
        <w:shd w:val="clear" w:color="auto" w:fill="FFFFFF"/>
        <w:spacing w:after="0" w:line="291" w:lineRule="auto"/>
        <w:rPr>
          <w:rFonts w:ascii="Times New Roman" w:eastAsia="Times New Roman" w:hAnsi="Times New Roman" w:cs="Times New Roman"/>
        </w:rPr>
      </w:pPr>
      <w:r>
        <w:rPr>
          <w:rFonts w:ascii="Times New Roman" w:eastAsia="Times New Roman" w:hAnsi="Times New Roman" w:cs="Times New Roman"/>
        </w:rPr>
        <w:t>MSc Clinical Psychology</w:t>
      </w:r>
      <w:r>
        <w:rPr>
          <w:rFonts w:ascii="Times New Roman" w:eastAsia="Times New Roman" w:hAnsi="Times New Roman" w:cs="Times New Roman"/>
        </w:rPr>
        <w:tab/>
        <w:t xml:space="preserve">September 2018 – December 2019 </w:t>
      </w:r>
    </w:p>
    <w:p w14:paraId="000003DB"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Classification: Pass with Distinction </w:t>
      </w:r>
    </w:p>
    <w:p w14:paraId="000003DC"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Modules included: Statistics for Research, Professional Clinical Practice and Skills, and Clinical Assessment and Treatment Approaches. </w:t>
      </w:r>
    </w:p>
    <w:p w14:paraId="000003DD"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Dissertation: “Mindfulness and well-being: Assessing the effectiveness of a mindfulness intervention in improving students’ well-being using a mixed methods design.” </w:t>
      </w:r>
    </w:p>
    <w:p w14:paraId="000003DE"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Coventry University</w:t>
      </w:r>
      <w:r>
        <w:rPr>
          <w:rFonts w:ascii="Times New Roman" w:eastAsia="Times New Roman" w:hAnsi="Times New Roman" w:cs="Times New Roman"/>
        </w:rPr>
        <w:tab/>
      </w:r>
      <w:r>
        <w:rPr>
          <w:rFonts w:ascii="Times New Roman" w:eastAsia="Times New Roman" w:hAnsi="Times New Roman" w:cs="Times New Roman"/>
        </w:rPr>
        <w:tab/>
      </w:r>
    </w:p>
    <w:p w14:paraId="000003DF"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BSc Psychology </w:t>
      </w:r>
    </w:p>
    <w:p w14:paraId="000003E0" w14:textId="77777777" w:rsidR="007C245D" w:rsidRDefault="00855AED">
      <w:pPr>
        <w:shd w:val="clear" w:color="auto" w:fill="FFFFFF"/>
        <w:spacing w:after="0" w:line="291"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January 2016 - July 2018 </w:t>
      </w:r>
    </w:p>
    <w:p w14:paraId="000003E1"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Classification: 1st  </w:t>
      </w:r>
    </w:p>
    <w:p w14:paraId="000003E2"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Modules included: Professional Skills for Psychology Graduates, Independent Research, and Solving Psychological Problems. </w:t>
      </w:r>
    </w:p>
    <w:p w14:paraId="000003E3"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Dissertation: “Stress, Coping and Depression: Investigating the relationship between stress appraisals, coping strategies and depressive symptomatology in university students.”  </w:t>
      </w:r>
    </w:p>
    <w:p w14:paraId="000003E4" w14:textId="77777777" w:rsidR="007C245D" w:rsidRPr="005C20F5" w:rsidRDefault="00855AED">
      <w:pPr>
        <w:shd w:val="clear" w:color="auto" w:fill="FFFFFF"/>
        <w:spacing w:after="0" w:line="276" w:lineRule="auto"/>
        <w:rPr>
          <w:rFonts w:ascii="Times New Roman" w:eastAsia="Times New Roman" w:hAnsi="Times New Roman" w:cs="Times New Roman"/>
          <w:b/>
          <w:bCs/>
        </w:rPr>
      </w:pPr>
      <w:r w:rsidRPr="005C20F5">
        <w:rPr>
          <w:rFonts w:ascii="Times New Roman" w:eastAsia="Times New Roman" w:hAnsi="Times New Roman" w:cs="Times New Roman"/>
          <w:b/>
          <w:bCs/>
        </w:rPr>
        <w:t xml:space="preserve">EMPLOYMENT HISTORY </w:t>
      </w:r>
    </w:p>
    <w:p w14:paraId="000003E5"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Mathari National Teaching and Referral Hospital</w:t>
      </w:r>
      <w:r>
        <w:rPr>
          <w:rFonts w:ascii="Times New Roman" w:eastAsia="Times New Roman" w:hAnsi="Times New Roman" w:cs="Times New Roman"/>
        </w:rPr>
        <w:tab/>
      </w:r>
    </w:p>
    <w:p w14:paraId="000003E6"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Clinical Psychologist</w:t>
      </w:r>
      <w:r>
        <w:rPr>
          <w:rFonts w:ascii="Times New Roman" w:eastAsia="Times New Roman" w:hAnsi="Times New Roman" w:cs="Times New Roman"/>
        </w:rPr>
        <w:tab/>
      </w:r>
    </w:p>
    <w:p w14:paraId="000003E7"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August 2020- 2021 </w:t>
      </w:r>
    </w:p>
    <w:p w14:paraId="000003E8"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Duties: </w:t>
      </w:r>
    </w:p>
    <w:p w14:paraId="000003E9"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Conducting intake assessments, generating diagnoses and creating treatment plans for in and outpatient clients. </w:t>
      </w:r>
    </w:p>
    <w:p w14:paraId="000003EA"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Providing evidence-based psychological interventions in the form of individual, couples, family, and group therapies. </w:t>
      </w:r>
    </w:p>
    <w:p w14:paraId="000003EB"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Monitoring clients’ progress </w:t>
      </w:r>
      <w:proofErr w:type="gramStart"/>
      <w:r>
        <w:rPr>
          <w:rFonts w:ascii="Times New Roman" w:eastAsia="Times New Roman" w:hAnsi="Times New Roman" w:cs="Times New Roman"/>
        </w:rPr>
        <w:t>through the use of</w:t>
      </w:r>
      <w:proofErr w:type="gramEnd"/>
      <w:r>
        <w:rPr>
          <w:rFonts w:ascii="Times New Roman" w:eastAsia="Times New Roman" w:hAnsi="Times New Roman" w:cs="Times New Roman"/>
        </w:rPr>
        <w:t xml:space="preserve"> psychological assessment tools and psychological reviews. </w:t>
      </w:r>
    </w:p>
    <w:p w14:paraId="000003EC"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Generating regular progress notes and collaborating with colleagues within a multidisciplinary team to provide holistic service delivery </w:t>
      </w:r>
    </w:p>
    <w:p w14:paraId="000003ED"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Providing supervision and training to students on attachment or internship. </w:t>
      </w:r>
    </w:p>
    <w:p w14:paraId="000003EE"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Assisting in the re-integration of abandoned patients to their home community once discharged. </w:t>
      </w:r>
    </w:p>
    <w:p w14:paraId="000003EF"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Oasis Africa</w:t>
      </w:r>
      <w:r>
        <w:rPr>
          <w:rFonts w:ascii="Times New Roman" w:eastAsia="Times New Roman" w:hAnsi="Times New Roman" w:cs="Times New Roman"/>
        </w:rPr>
        <w:tab/>
      </w:r>
    </w:p>
    <w:p w14:paraId="000003F0"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Associate Therapist</w:t>
      </w:r>
      <w:r>
        <w:rPr>
          <w:rFonts w:ascii="Times New Roman" w:eastAsia="Times New Roman" w:hAnsi="Times New Roman" w:cs="Times New Roman"/>
        </w:rPr>
        <w:tab/>
      </w:r>
    </w:p>
    <w:p w14:paraId="000003F1"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March-July 2021 </w:t>
      </w:r>
    </w:p>
    <w:p w14:paraId="000003F2"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Duties</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Conducting intake assessments and formulating treatment plans for new clients. </w:t>
      </w:r>
    </w:p>
    <w:p w14:paraId="000003F3"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Providing psychosocial support to clients using evidence-based interventions. </w:t>
      </w:r>
    </w:p>
    <w:p w14:paraId="000003F4"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Observing client confidentiality and adhering to all other ethical guidelines. </w:t>
      </w:r>
    </w:p>
    <w:p w14:paraId="000003F5"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Observing appropriate maintenance of clients’ files e.g. client intake form, progress notes etc. </w:t>
      </w:r>
    </w:p>
    <w:p w14:paraId="000003F6"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Submitting monthly reports detailing clients’ treatment goals, progress, and treatment plans. </w:t>
      </w:r>
    </w:p>
    <w:p w14:paraId="000003F7"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Attending monthly supervision meetings. </w:t>
      </w:r>
    </w:p>
    <w:p w14:paraId="000003F8"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Addiction Recovery Community Hillingdon (ARCH)</w:t>
      </w:r>
      <w:r>
        <w:rPr>
          <w:rFonts w:ascii="Times New Roman" w:eastAsia="Times New Roman" w:hAnsi="Times New Roman" w:cs="Times New Roman"/>
        </w:rPr>
        <w:tab/>
      </w:r>
    </w:p>
    <w:p w14:paraId="000003F9"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Assistant Psychologist</w:t>
      </w:r>
      <w:r>
        <w:rPr>
          <w:rFonts w:ascii="Times New Roman" w:eastAsia="Times New Roman" w:hAnsi="Times New Roman" w:cs="Times New Roman"/>
        </w:rPr>
        <w:tab/>
      </w:r>
    </w:p>
    <w:p w14:paraId="000003FA"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January-August 2019 </w:t>
      </w:r>
    </w:p>
    <w:p w14:paraId="000003FB"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Duties</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Conducting </w:t>
      </w:r>
      <w:proofErr w:type="spellStart"/>
      <w:r>
        <w:rPr>
          <w:rFonts w:ascii="Times New Roman" w:eastAsia="Times New Roman" w:hAnsi="Times New Roman" w:cs="Times New Roman"/>
        </w:rPr>
        <w:t>behavioural</w:t>
      </w:r>
      <w:proofErr w:type="spellEnd"/>
      <w:r>
        <w:rPr>
          <w:rFonts w:ascii="Times New Roman" w:eastAsia="Times New Roman" w:hAnsi="Times New Roman" w:cs="Times New Roman"/>
        </w:rPr>
        <w:t xml:space="preserve"> and psychological assessments.  </w:t>
      </w:r>
    </w:p>
    <w:p w14:paraId="000003FC"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Conducting research and evaluating interventions at the service.  </w:t>
      </w:r>
    </w:p>
    <w:p w14:paraId="000003FD"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Contributing to multidisciplinary meetings concerning clients’ diagnoses, treatment pathways, risk assessments and care plan concerns. </w:t>
      </w:r>
    </w:p>
    <w:p w14:paraId="000003FE"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Co-facilitating brief psychological interventions and workshops for clients to improve the management of their anxiety and depression, as well as substance abuse. </w:t>
      </w:r>
    </w:p>
    <w:p w14:paraId="000003FF"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Conducting administrative duties which included answering calls and responding to emails, booking appointments for clients, as well as liaising with partnering services. </w:t>
      </w:r>
    </w:p>
    <w:p w14:paraId="00000400"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Utilizing interpersonal skills training to build rapport with clients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increase their engagement and commitment to the treatment pathway.  </w:t>
      </w:r>
    </w:p>
    <w:p w14:paraId="00000401"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Cygnet Hospital Coventry</w:t>
      </w:r>
      <w:r>
        <w:rPr>
          <w:rFonts w:ascii="Times New Roman" w:eastAsia="Times New Roman" w:hAnsi="Times New Roman" w:cs="Times New Roman"/>
        </w:rPr>
        <w:tab/>
      </w:r>
    </w:p>
    <w:p w14:paraId="00000402"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Health Care Support Worker (Bank) </w:t>
      </w:r>
      <w:r>
        <w:rPr>
          <w:rFonts w:ascii="Times New Roman" w:eastAsia="Times New Roman" w:hAnsi="Times New Roman" w:cs="Times New Roman"/>
        </w:rPr>
        <w:tab/>
      </w:r>
    </w:p>
    <w:p w14:paraId="00000403"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April 2018-August 2019 </w:t>
      </w:r>
    </w:p>
    <w:p w14:paraId="00000404"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Duties: </w:t>
      </w:r>
    </w:p>
    <w:p w14:paraId="00000405"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Assisting in the running of occupational therapy and psychotherapy sessions.  </w:t>
      </w:r>
    </w:p>
    <w:p w14:paraId="00000406"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Assisting service users in generating advance statements and risk assessments prior to leave. </w:t>
      </w:r>
    </w:p>
    <w:p w14:paraId="00000407"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Maintaining general and enhanced observations to monitor service users’ mental health conditions and ensure their safety. </w:t>
      </w:r>
    </w:p>
    <w:p w14:paraId="00000408"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Taking and recording patient’s vital signs including blood pressure and pulse. </w:t>
      </w:r>
    </w:p>
    <w:p w14:paraId="00000409" w14:textId="77777777" w:rsidR="007C245D" w:rsidRPr="005C20F5" w:rsidRDefault="00855AED">
      <w:pPr>
        <w:shd w:val="clear" w:color="auto" w:fill="FFFFFF"/>
        <w:spacing w:after="0" w:line="276" w:lineRule="auto"/>
        <w:rPr>
          <w:rFonts w:ascii="Times New Roman" w:eastAsia="Times New Roman" w:hAnsi="Times New Roman" w:cs="Times New Roman"/>
          <w:b/>
          <w:bCs/>
        </w:rPr>
      </w:pPr>
      <w:r w:rsidRPr="005C20F5">
        <w:rPr>
          <w:rFonts w:ascii="Times New Roman" w:eastAsia="Times New Roman" w:hAnsi="Times New Roman" w:cs="Times New Roman"/>
          <w:b/>
          <w:bCs/>
        </w:rPr>
        <w:t xml:space="preserve">ADDITIONAL INFORMATION </w:t>
      </w:r>
    </w:p>
    <w:p w14:paraId="0000040A"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Training/courses taken </w:t>
      </w:r>
      <w:proofErr w:type="gramStart"/>
      <w:r>
        <w:rPr>
          <w:rFonts w:ascii="Times New Roman" w:eastAsia="Times New Roman" w:hAnsi="Times New Roman" w:cs="Times New Roman"/>
        </w:rPr>
        <w:t>include:</w:t>
      </w:r>
      <w:proofErr w:type="gramEnd"/>
      <w:r>
        <w:rPr>
          <w:rFonts w:ascii="Times New Roman" w:eastAsia="Times New Roman" w:hAnsi="Times New Roman" w:cs="Times New Roman"/>
        </w:rPr>
        <w:t xml:space="preserve"> WHO Mental Health Gap Action </w:t>
      </w:r>
      <w:proofErr w:type="spellStart"/>
      <w:r>
        <w:rPr>
          <w:rFonts w:ascii="Times New Roman" w:eastAsia="Times New Roman" w:hAnsi="Times New Roman" w:cs="Times New Roman"/>
        </w:rPr>
        <w:t>Programme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MhGAP</w:t>
      </w:r>
      <w:proofErr w:type="spellEnd"/>
      <w:r>
        <w:rPr>
          <w:rFonts w:ascii="Times New Roman" w:eastAsia="Times New Roman" w:hAnsi="Times New Roman" w:cs="Times New Roman"/>
        </w:rPr>
        <w:t xml:space="preserve">), Psychological First Aid, Tele counselling, Mental Health and Psychosocial Support (MHPSS) tools and guidelines. </w:t>
      </w:r>
    </w:p>
    <w:p w14:paraId="0000040B"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Royal Holloway University of London award for best MSc Clinical Psychology dissertation 2019. </w:t>
      </w:r>
    </w:p>
    <w:p w14:paraId="0000040C"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British Psychological Society Award for Undergraduate Psychology 2018.  </w:t>
      </w:r>
    </w:p>
    <w:p w14:paraId="0000040D"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Fluent in English and Swahili, Intermediate French (DELF A1 Certificate). </w:t>
      </w:r>
    </w:p>
    <w:p w14:paraId="0000040E"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40F" w14:textId="77777777" w:rsidR="007C245D" w:rsidRDefault="00855AED">
      <w:pPr>
        <w:spacing w:after="0" w:line="276" w:lineRule="auto"/>
        <w:rPr>
          <w:rFonts w:ascii="Times New Roman" w:eastAsia="Times New Roman" w:hAnsi="Times New Roman" w:cs="Times New Roman"/>
        </w:rPr>
      </w:pPr>
      <w:r>
        <w:rPr>
          <w:rFonts w:ascii="Times New Roman" w:eastAsia="Times New Roman" w:hAnsi="Times New Roman" w:cs="Times New Roman"/>
          <w:b/>
        </w:rPr>
        <w:t xml:space="preserve">Okoth Paul Okoth </w:t>
      </w:r>
      <w:r>
        <w:rPr>
          <w:rFonts w:ascii="Times New Roman" w:eastAsia="Times New Roman" w:hAnsi="Times New Roman" w:cs="Times New Roman"/>
        </w:rPr>
        <w:t xml:space="preserve"> </w:t>
      </w:r>
    </w:p>
    <w:p w14:paraId="00000410"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Mobile no: +254 717 311 325 Email: </w:t>
      </w:r>
      <w:r>
        <w:rPr>
          <w:rFonts w:ascii="Times New Roman" w:eastAsia="Times New Roman" w:hAnsi="Times New Roman" w:cs="Times New Roman"/>
          <w:color w:val="0000FF"/>
          <w:u w:val="single"/>
        </w:rPr>
        <w:t xml:space="preserve">paulosokoth@gmail.com </w:t>
      </w:r>
      <w:r>
        <w:rPr>
          <w:rFonts w:ascii="Times New Roman" w:eastAsia="Times New Roman" w:hAnsi="Times New Roman" w:cs="Times New Roman"/>
        </w:rPr>
        <w:t xml:space="preserve">Postal address: P.O. BOX 333-40105, </w:t>
      </w:r>
      <w:proofErr w:type="spellStart"/>
      <w:r>
        <w:rPr>
          <w:rFonts w:ascii="Times New Roman" w:eastAsia="Times New Roman" w:hAnsi="Times New Roman" w:cs="Times New Roman"/>
        </w:rPr>
        <w:t>Maseno</w:t>
      </w:r>
      <w:proofErr w:type="spellEnd"/>
      <w:r>
        <w:rPr>
          <w:rFonts w:ascii="Times New Roman" w:eastAsia="Times New Roman" w:hAnsi="Times New Roman" w:cs="Times New Roman"/>
        </w:rPr>
        <w:t xml:space="preserve"> </w:t>
      </w:r>
    </w:p>
    <w:p w14:paraId="00000411"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b/>
        </w:rPr>
        <w:lastRenderedPageBreak/>
        <w:t>Personal Profile</w:t>
      </w:r>
      <w:r>
        <w:rPr>
          <w:rFonts w:ascii="Times New Roman" w:eastAsia="Times New Roman" w:hAnsi="Times New Roman" w:cs="Times New Roman"/>
        </w:rPr>
        <w:t xml:space="preserve"> </w:t>
      </w:r>
    </w:p>
    <w:p w14:paraId="00000412"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Having recently graduated from </w:t>
      </w:r>
      <w:proofErr w:type="spellStart"/>
      <w:r>
        <w:rPr>
          <w:rFonts w:ascii="Times New Roman" w:eastAsia="Times New Roman" w:hAnsi="Times New Roman" w:cs="Times New Roman"/>
        </w:rPr>
        <w:t>Maseno</w:t>
      </w:r>
      <w:proofErr w:type="spellEnd"/>
      <w:r>
        <w:rPr>
          <w:rFonts w:ascii="Times New Roman" w:eastAsia="Times New Roman" w:hAnsi="Times New Roman" w:cs="Times New Roman"/>
        </w:rPr>
        <w:t xml:space="preserve"> University with a Second Class </w:t>
      </w:r>
      <w:proofErr w:type="spellStart"/>
      <w:r>
        <w:rPr>
          <w:rFonts w:ascii="Times New Roman" w:eastAsia="Times New Roman" w:hAnsi="Times New Roman" w:cs="Times New Roman"/>
        </w:rPr>
        <w:t>Honours</w:t>
      </w:r>
      <w:proofErr w:type="spellEnd"/>
      <w:r>
        <w:rPr>
          <w:rFonts w:ascii="Times New Roman" w:eastAsia="Times New Roman" w:hAnsi="Times New Roman" w:cs="Times New Roman"/>
        </w:rPr>
        <w:t xml:space="preserve"> (Upper Division) degree in Public Health, I am motivated to start a new career as a research associate. I developed a keen interest for evidence-based research while pursuing my undergraduate thus have applied the skills to run grassroots programs in Kisumu County. I excel in report writing, grant proposals writing and op-ed writing. I am highly skilled in advocacy work, having gained 2 years’ experience advocating for sexual and reproductive health and rights of girls and women with </w:t>
      </w:r>
      <w:proofErr w:type="gramStart"/>
      <w:r>
        <w:rPr>
          <w:rFonts w:ascii="Times New Roman" w:eastAsia="Times New Roman" w:hAnsi="Times New Roman" w:cs="Times New Roman"/>
        </w:rPr>
        <w:t>main focus</w:t>
      </w:r>
      <w:proofErr w:type="gramEnd"/>
      <w:r>
        <w:rPr>
          <w:rFonts w:ascii="Times New Roman" w:eastAsia="Times New Roman" w:hAnsi="Times New Roman" w:cs="Times New Roman"/>
        </w:rPr>
        <w:t xml:space="preserve"> on family planning while   volunteering with the International Youth Alliance for Family Planning. </w:t>
      </w:r>
    </w:p>
    <w:p w14:paraId="00000413" w14:textId="77777777" w:rsidR="007C245D" w:rsidRDefault="00855AED">
      <w:pPr>
        <w:shd w:val="clear" w:color="auto" w:fill="FFFFFF"/>
        <w:spacing w:after="0" w:line="276" w:lineRule="auto"/>
        <w:rPr>
          <w:rFonts w:ascii="Times New Roman" w:eastAsia="Times New Roman" w:hAnsi="Times New Roman" w:cs="Times New Roman"/>
          <w:b/>
        </w:rPr>
      </w:pPr>
      <w:r>
        <w:rPr>
          <w:rFonts w:ascii="Times New Roman" w:eastAsia="Times New Roman" w:hAnsi="Times New Roman" w:cs="Times New Roman"/>
          <w:b/>
        </w:rPr>
        <w:t xml:space="preserve">Education </w:t>
      </w:r>
    </w:p>
    <w:p w14:paraId="00000414"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July 2016 to April 2021 – Bachelor of Science in Public Health with IT (</w:t>
      </w:r>
      <w:proofErr w:type="spellStart"/>
      <w:r>
        <w:rPr>
          <w:rFonts w:ascii="Times New Roman" w:eastAsia="Times New Roman" w:hAnsi="Times New Roman" w:cs="Times New Roman"/>
        </w:rPr>
        <w:t>Maseno</w:t>
      </w:r>
      <w:proofErr w:type="spellEnd"/>
      <w:r>
        <w:rPr>
          <w:rFonts w:ascii="Times New Roman" w:eastAsia="Times New Roman" w:hAnsi="Times New Roman" w:cs="Times New Roman"/>
        </w:rPr>
        <w:t xml:space="preserve"> University) Grade: Second Class Honors (Upper Division) </w:t>
      </w:r>
    </w:p>
    <w:p w14:paraId="00000415"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February 2012 to November 2015 – Kenya Certificate of Secondary Education (</w:t>
      </w:r>
      <w:proofErr w:type="spellStart"/>
      <w:r>
        <w:rPr>
          <w:rFonts w:ascii="Times New Roman" w:eastAsia="Times New Roman" w:hAnsi="Times New Roman" w:cs="Times New Roman"/>
        </w:rPr>
        <w:t>Sawagongo</w:t>
      </w:r>
      <w:proofErr w:type="spellEnd"/>
      <w:r>
        <w:rPr>
          <w:rFonts w:ascii="Times New Roman" w:eastAsia="Times New Roman" w:hAnsi="Times New Roman" w:cs="Times New Roman"/>
        </w:rPr>
        <w:t xml:space="preserve"> High School) Grade: A-(77 Aggregate Points) </w:t>
      </w:r>
    </w:p>
    <w:p w14:paraId="00000416"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b/>
        </w:rPr>
        <w:t>Professional Development Training</w:t>
      </w:r>
      <w:r>
        <w:rPr>
          <w:rFonts w:ascii="Times New Roman" w:eastAsia="Times New Roman" w:hAnsi="Times New Roman" w:cs="Times New Roman"/>
        </w:rPr>
        <w:t xml:space="preserve">: </w:t>
      </w:r>
    </w:p>
    <w:p w14:paraId="00000417"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Aug 2020 to Sep 2020: Cohort 40 YALI Regional Leadership Center East Africa Program </w:t>
      </w:r>
    </w:p>
    <w:p w14:paraId="00000418"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April 2020 – July 2020: #PeriodParGyan Writer’ s Training </w:t>
      </w:r>
      <w:proofErr w:type="spellStart"/>
      <w:r>
        <w:rPr>
          <w:rFonts w:ascii="Times New Roman" w:eastAsia="Times New Roman" w:hAnsi="Times New Roman" w:cs="Times New Roman"/>
        </w:rPr>
        <w:t>Programme</w:t>
      </w:r>
      <w:proofErr w:type="spellEnd"/>
      <w:r>
        <w:rPr>
          <w:rFonts w:ascii="Times New Roman" w:eastAsia="Times New Roman" w:hAnsi="Times New Roman" w:cs="Times New Roman"/>
        </w:rPr>
        <w:t xml:space="preserve"> by Youth Ki </w:t>
      </w:r>
      <w:proofErr w:type="spellStart"/>
      <w:r>
        <w:rPr>
          <w:rFonts w:ascii="Times New Roman" w:eastAsia="Times New Roman" w:hAnsi="Times New Roman" w:cs="Times New Roman"/>
        </w:rPr>
        <w:t>Awaaz</w:t>
      </w:r>
      <w:proofErr w:type="spellEnd"/>
      <w:r>
        <w:rPr>
          <w:rFonts w:ascii="Times New Roman" w:eastAsia="Times New Roman" w:hAnsi="Times New Roman" w:cs="Times New Roman"/>
        </w:rPr>
        <w:t xml:space="preserve"> (Published 12 articles on Menstrual Hygiene Management on Youth Ki </w:t>
      </w:r>
      <w:proofErr w:type="spellStart"/>
      <w:r>
        <w:rPr>
          <w:rFonts w:ascii="Times New Roman" w:eastAsia="Times New Roman" w:hAnsi="Times New Roman" w:cs="Times New Roman"/>
        </w:rPr>
        <w:t>Awaaz</w:t>
      </w:r>
      <w:proofErr w:type="spellEnd"/>
      <w:r>
        <w:rPr>
          <w:rFonts w:ascii="Times New Roman" w:eastAsia="Times New Roman" w:hAnsi="Times New Roman" w:cs="Times New Roman"/>
        </w:rPr>
        <w:t xml:space="preserve"> Website) </w:t>
      </w:r>
    </w:p>
    <w:p w14:paraId="00000419"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April 2020 – July 2020: Certified Training Program by World Youth Alliance </w:t>
      </w:r>
    </w:p>
    <w:p w14:paraId="0000041A"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March 19 – March 2020: Op-ed writing and writing fellowship training by African Students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Liberty </w:t>
      </w:r>
    </w:p>
    <w:p w14:paraId="0000041B"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Jan 2016 – Mar 2016: Basic Information Technology; ARO Computer Training College </w:t>
      </w:r>
    </w:p>
    <w:p w14:paraId="0000041C" w14:textId="77777777" w:rsidR="007C245D" w:rsidRDefault="00855AED">
      <w:pPr>
        <w:shd w:val="clear" w:color="auto" w:fill="FFFFFF"/>
        <w:spacing w:after="0" w:line="276" w:lineRule="auto"/>
        <w:rPr>
          <w:rFonts w:ascii="Times New Roman" w:eastAsia="Times New Roman" w:hAnsi="Times New Roman" w:cs="Times New Roman"/>
          <w:b/>
        </w:rPr>
      </w:pPr>
      <w:r>
        <w:rPr>
          <w:rFonts w:ascii="Times New Roman" w:eastAsia="Times New Roman" w:hAnsi="Times New Roman" w:cs="Times New Roman"/>
          <w:b/>
        </w:rPr>
        <w:t xml:space="preserve">Honors/Awards: </w:t>
      </w:r>
    </w:p>
    <w:p w14:paraId="0000041D"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Jan 2020: Hidden Eco-Hero Award; hosted by Samsung Engineering’ s Tunza Eco- generation. </w:t>
      </w:r>
    </w:p>
    <w:p w14:paraId="0000041E"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Recognized for my efforts to protect the environment in the 2019 Eco-Hero Awards hosted by Samsung Engineering’ s Tunza Eco-generation, the environmental networking platform for children and youth. </w:t>
      </w:r>
    </w:p>
    <w:p w14:paraId="0000041F"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May 2019: National Peace Champion hosted by One Nation Under God Kenya </w:t>
      </w:r>
    </w:p>
    <w:p w14:paraId="00000420"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Recognized for my efforts to engage young people in peace and reconciliation talks following the post-election violence of 2017 in Kenya. </w:t>
      </w:r>
    </w:p>
    <w:p w14:paraId="00000421" w14:textId="77777777" w:rsidR="007C245D" w:rsidRDefault="00855AED">
      <w:pPr>
        <w:shd w:val="clear" w:color="auto" w:fill="FFFFFF"/>
        <w:spacing w:after="0" w:line="276" w:lineRule="auto"/>
        <w:rPr>
          <w:rFonts w:ascii="Times New Roman" w:eastAsia="Times New Roman" w:hAnsi="Times New Roman" w:cs="Times New Roman"/>
          <w:b/>
        </w:rPr>
      </w:pPr>
      <w:r>
        <w:rPr>
          <w:rFonts w:ascii="Times New Roman" w:eastAsia="Times New Roman" w:hAnsi="Times New Roman" w:cs="Times New Roman"/>
          <w:b/>
        </w:rPr>
        <w:t xml:space="preserve">Skills </w:t>
      </w:r>
    </w:p>
    <w:p w14:paraId="00000422"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Grant proposals and concepts </w:t>
      </w:r>
      <w:proofErr w:type="gramStart"/>
      <w:r>
        <w:rPr>
          <w:rFonts w:ascii="Times New Roman" w:eastAsia="Times New Roman" w:hAnsi="Times New Roman" w:cs="Times New Roman"/>
        </w:rPr>
        <w:t>writing:</w:t>
      </w:r>
      <w:proofErr w:type="gramEnd"/>
      <w:r>
        <w:rPr>
          <w:rFonts w:ascii="Times New Roman" w:eastAsia="Times New Roman" w:hAnsi="Times New Roman" w:cs="Times New Roman"/>
        </w:rPr>
        <w:t xml:space="preserve"> I am skilled and experienced at writing successful grant proposals and concept notes for organizational funding. Assisted Women Volunteers for Peace (WOVOP) to write a successful grant proposal ($200 awarded) </w:t>
      </w:r>
    </w:p>
    <w:p w14:paraId="00000423"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Report </w:t>
      </w:r>
      <w:proofErr w:type="gramStart"/>
      <w:r>
        <w:rPr>
          <w:rFonts w:ascii="Times New Roman" w:eastAsia="Times New Roman" w:hAnsi="Times New Roman" w:cs="Times New Roman"/>
        </w:rPr>
        <w:t>writing:</w:t>
      </w:r>
      <w:proofErr w:type="gramEnd"/>
      <w:r>
        <w:rPr>
          <w:rFonts w:ascii="Times New Roman" w:eastAsia="Times New Roman" w:hAnsi="Times New Roman" w:cs="Times New Roman"/>
        </w:rPr>
        <w:t xml:space="preserve"> I am a writer of detailed and content appropriate organizational reports. I assisted WOVOP to draft projects’ activity reports for a period of 5 months. </w:t>
      </w:r>
    </w:p>
    <w:p w14:paraId="00000424" w14:textId="77777777" w:rsidR="007C245D" w:rsidRDefault="00855AED">
      <w:pPr>
        <w:shd w:val="clear" w:color="auto" w:fill="FFFFFF"/>
        <w:spacing w:after="0" w:line="276" w:lineRule="auto"/>
        <w:rPr>
          <w:rFonts w:ascii="Times New Roman" w:eastAsia="Times New Roman" w:hAnsi="Times New Roman" w:cs="Times New Roman"/>
          <w:b/>
        </w:rPr>
      </w:pPr>
      <w:r>
        <w:rPr>
          <w:rFonts w:ascii="Times New Roman" w:eastAsia="Times New Roman" w:hAnsi="Times New Roman" w:cs="Times New Roman"/>
          <w:b/>
        </w:rPr>
        <w:t xml:space="preserve">Work Experience </w:t>
      </w:r>
    </w:p>
    <w:p w14:paraId="00000425"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Position: The UNFPA Youth Advisory Panel (YAP) </w:t>
      </w:r>
    </w:p>
    <w:p w14:paraId="00000426"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Objectives of the Panel </w:t>
      </w:r>
    </w:p>
    <w:p w14:paraId="00000427" w14:textId="77777777" w:rsidR="007C245D" w:rsidRDefault="00855AED">
      <w:pPr>
        <w:shd w:val="clear" w:color="auto" w:fill="FFFFFF"/>
        <w:spacing w:after="0" w:line="276" w:lineRule="auto"/>
        <w:ind w:left="-20" w:right="-20"/>
        <w:rPr>
          <w:rFonts w:ascii="Times New Roman" w:eastAsia="Times New Roman" w:hAnsi="Times New Roman" w:cs="Times New Roman"/>
        </w:rPr>
      </w:pPr>
      <w:r>
        <w:rPr>
          <w:rFonts w:ascii="Times New Roman" w:eastAsia="Times New Roman" w:hAnsi="Times New Roman" w:cs="Times New Roman"/>
        </w:rPr>
        <w:t xml:space="preserve">To ensure that UNFPA’ s </w:t>
      </w:r>
      <w:proofErr w:type="spellStart"/>
      <w:r>
        <w:rPr>
          <w:rFonts w:ascii="Times New Roman" w:eastAsia="Times New Roman" w:hAnsi="Times New Roman" w:cs="Times New Roman"/>
        </w:rPr>
        <w:t>programmes</w:t>
      </w:r>
      <w:proofErr w:type="spellEnd"/>
      <w:r>
        <w:rPr>
          <w:rFonts w:ascii="Times New Roman" w:eastAsia="Times New Roman" w:hAnsi="Times New Roman" w:cs="Times New Roman"/>
        </w:rPr>
        <w:t xml:space="preserve"> are responsive to the needs of young people      </w:t>
      </w:r>
      <w:r>
        <w:rPr>
          <w:rFonts w:ascii="Times New Roman" w:eastAsia="Times New Roman" w:hAnsi="Times New Roman" w:cs="Times New Roman"/>
        </w:rPr>
        <w:tab/>
      </w:r>
    </w:p>
    <w:p w14:paraId="00000428"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Create a platform for young people to participate in policy, advocacy and implementation of </w:t>
      </w:r>
    </w:p>
    <w:p w14:paraId="00000429" w14:textId="77777777" w:rsidR="007C245D" w:rsidRDefault="00855AED">
      <w:pPr>
        <w:shd w:val="clear" w:color="auto" w:fill="FFFFFF"/>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programmes</w:t>
      </w:r>
      <w:proofErr w:type="spellEnd"/>
      <w:r>
        <w:rPr>
          <w:rFonts w:ascii="Times New Roman" w:eastAsia="Times New Roman" w:hAnsi="Times New Roman" w:cs="Times New Roman"/>
        </w:rPr>
        <w:t xml:space="preserve"> within the country </w:t>
      </w:r>
    </w:p>
    <w:p w14:paraId="0000042A"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Facilitate the exchange of information, learning and knowledge sharing with experts in health with the next generation of change makers </w:t>
      </w:r>
      <w:proofErr w:type="gramStart"/>
      <w:r>
        <w:rPr>
          <w:rFonts w:ascii="Times New Roman" w:eastAsia="Times New Roman" w:hAnsi="Times New Roman" w:cs="Times New Roman"/>
        </w:rPr>
        <w:t>in the area of</w:t>
      </w:r>
      <w:proofErr w:type="gramEnd"/>
      <w:r>
        <w:rPr>
          <w:rFonts w:ascii="Times New Roman" w:eastAsia="Times New Roman" w:hAnsi="Times New Roman" w:cs="Times New Roman"/>
        </w:rPr>
        <w:t xml:space="preserve"> SRHR, Gender, population and development </w:t>
      </w:r>
    </w:p>
    <w:p w14:paraId="0000042B"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Advise the UNFPA Country Office on methodologies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enhancing youth participation in the development of national policies, </w:t>
      </w:r>
      <w:proofErr w:type="spellStart"/>
      <w:r>
        <w:rPr>
          <w:rFonts w:ascii="Times New Roman" w:eastAsia="Times New Roman" w:hAnsi="Times New Roman" w:cs="Times New Roman"/>
        </w:rPr>
        <w:t>programmes</w:t>
      </w:r>
      <w:proofErr w:type="spellEnd"/>
      <w:r>
        <w:rPr>
          <w:rFonts w:ascii="Times New Roman" w:eastAsia="Times New Roman" w:hAnsi="Times New Roman" w:cs="Times New Roman"/>
        </w:rPr>
        <w:t xml:space="preserve"> and activities in areas of their mandate </w:t>
      </w:r>
    </w:p>
    <w:p w14:paraId="0000042C"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Position: County Representative </w:t>
      </w:r>
    </w:p>
    <w:p w14:paraId="0000042D" w14:textId="77777777" w:rsidR="007C245D" w:rsidRDefault="00855AED">
      <w:pPr>
        <w:shd w:val="clear" w:color="auto" w:fill="FFFFFF"/>
        <w:spacing w:after="0" w:line="276" w:lineRule="auto"/>
        <w:rPr>
          <w:rFonts w:ascii="Times New Roman" w:eastAsia="Times New Roman" w:hAnsi="Times New Roman" w:cs="Times New Roman"/>
          <w:b/>
        </w:rPr>
      </w:pPr>
      <w:r>
        <w:rPr>
          <w:rFonts w:ascii="Times New Roman" w:eastAsia="Times New Roman" w:hAnsi="Times New Roman" w:cs="Times New Roman"/>
          <w:b/>
        </w:rPr>
        <w:t xml:space="preserve">Key Achievements: </w:t>
      </w:r>
    </w:p>
    <w:p w14:paraId="0000042E"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Initiated and lead county partnership process with 5 civil society organizations, increasing capacity building to 10 IYAFP county members. </w:t>
      </w:r>
    </w:p>
    <w:p w14:paraId="0000042F"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Advocated for sexual and reproductive health and rights of women, girls and adolescents, receiving an Exemplary Leader Certificate. </w:t>
      </w:r>
    </w:p>
    <w:p w14:paraId="00000430"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Assisted the country coordinator in organizing focused group discussion which helped shape the leadership structure and action plans of the organization. </w:t>
      </w:r>
    </w:p>
    <w:p w14:paraId="00000431"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Reached about 500 youth directly and indirectly with sexual and reproductive health information, decreasing their unmet needs for family planning. </w:t>
      </w:r>
    </w:p>
    <w:p w14:paraId="00000432" w14:textId="77777777" w:rsidR="007C245D" w:rsidRDefault="00855AED">
      <w:pPr>
        <w:shd w:val="clear" w:color="auto" w:fill="FFFFFF"/>
        <w:spacing w:after="0" w:line="276" w:lineRule="auto"/>
        <w:rPr>
          <w:rFonts w:ascii="Times New Roman" w:eastAsia="Times New Roman" w:hAnsi="Times New Roman" w:cs="Times New Roman"/>
          <w:b/>
        </w:rPr>
      </w:pPr>
      <w:r>
        <w:rPr>
          <w:rFonts w:ascii="Times New Roman" w:eastAsia="Times New Roman" w:hAnsi="Times New Roman" w:cs="Times New Roman"/>
          <w:b/>
        </w:rPr>
        <w:t xml:space="preserve">Responsibilities: </w:t>
      </w:r>
    </w:p>
    <w:p w14:paraId="00000433"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Keeping county members active and committed. </w:t>
      </w:r>
    </w:p>
    <w:p w14:paraId="00000434"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Keeping IYAFP Country Coordinator updated on lead county activities/events. </w:t>
      </w:r>
    </w:p>
    <w:p w14:paraId="00000435"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Lead partnership process with county organizations that work in the line of sexual and reproductive health with a key focus on family planning. </w:t>
      </w:r>
    </w:p>
    <w:p w14:paraId="00000436"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Fundraising-with support from IYAFP Country Coordinator, work with county members to run grass-root events. </w:t>
      </w:r>
    </w:p>
    <w:p w14:paraId="00000437"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Work with the Country Coordinator to represent the country chapter in IYAFP led conferences and other external conferences. </w:t>
      </w:r>
    </w:p>
    <w:p w14:paraId="00000438"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Work with county members to create country-specific annual action plans and to make </w:t>
      </w:r>
      <w:proofErr w:type="gramStart"/>
      <w:r>
        <w:rPr>
          <w:rFonts w:ascii="Times New Roman" w:eastAsia="Times New Roman" w:hAnsi="Times New Roman" w:cs="Times New Roman"/>
        </w:rPr>
        <w:t>“ Youth</w:t>
      </w:r>
      <w:proofErr w:type="gramEnd"/>
      <w:r>
        <w:rPr>
          <w:rFonts w:ascii="Times New Roman" w:eastAsia="Times New Roman" w:hAnsi="Times New Roman" w:cs="Times New Roman"/>
        </w:rPr>
        <w:t xml:space="preserve"> Voices heard” at all levels. </w:t>
      </w:r>
    </w:p>
    <w:p w14:paraId="00000439"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b/>
        </w:rPr>
        <w:t xml:space="preserve">Publications </w:t>
      </w:r>
    </w:p>
    <w:p w14:paraId="0000043A"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Why 80% Menstruators Feel A Negative Emotion During Their First Period</w:t>
      </w:r>
      <w:hyperlink r:id="rId39">
        <w:r>
          <w:rPr>
            <w:rFonts w:ascii="Times New Roman" w:eastAsia="Times New Roman" w:hAnsi="Times New Roman" w:cs="Times New Roman"/>
          </w:rPr>
          <w:t xml:space="preserve"> </w:t>
        </w:r>
      </w:hyperlink>
      <w:hyperlink r:id="rId40">
        <w:r>
          <w:rPr>
            <w:rFonts w:ascii="Times New Roman" w:eastAsia="Times New Roman" w:hAnsi="Times New Roman" w:cs="Times New Roman"/>
            <w:color w:val="0000FF"/>
            <w:u w:val="single"/>
          </w:rPr>
          <w:t>https://www.youthkiawaaz.com/2020/05/prepare-girls-to-face-menstruation-</w:t>
        </w:r>
      </w:hyperlink>
      <w:hyperlink r:id="rId41">
        <w:r>
          <w:rPr>
            <w:rFonts w:ascii="Times New Roman" w:eastAsia="Times New Roman" w:hAnsi="Times New Roman" w:cs="Times New Roman"/>
          </w:rPr>
          <w:t xml:space="preserve"> </w:t>
        </w:r>
      </w:hyperlink>
      <w:hyperlink r:id="rId42">
        <w:r>
          <w:rPr>
            <w:rFonts w:ascii="Times New Roman" w:eastAsia="Times New Roman" w:hAnsi="Times New Roman" w:cs="Times New Roman"/>
            <w:color w:val="0000FF"/>
            <w:u w:val="single"/>
          </w:rPr>
          <w:t xml:space="preserve">2/amp/? </w:t>
        </w:r>
        <w:proofErr w:type="spellStart"/>
        <w:r>
          <w:rPr>
            <w:rFonts w:ascii="Times New Roman" w:eastAsia="Times New Roman" w:hAnsi="Times New Roman" w:cs="Times New Roman"/>
            <w:color w:val="0000FF"/>
            <w:u w:val="single"/>
          </w:rPr>
          <w:t>twitter_impression</w:t>
        </w:r>
        <w:proofErr w:type="spellEnd"/>
        <w:r>
          <w:rPr>
            <w:rFonts w:ascii="Times New Roman" w:eastAsia="Times New Roman" w:hAnsi="Times New Roman" w:cs="Times New Roman"/>
            <w:color w:val="0000FF"/>
            <w:u w:val="single"/>
          </w:rPr>
          <w:t>=true</w:t>
        </w:r>
      </w:hyperlink>
      <w:r>
        <w:rPr>
          <w:rFonts w:ascii="Times New Roman" w:eastAsia="Times New Roman" w:hAnsi="Times New Roman" w:cs="Times New Roman"/>
        </w:rPr>
        <w:t xml:space="preserve"> </w:t>
      </w:r>
    </w:p>
    <w:p w14:paraId="0000043B"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Debunking Myths And Stigma Associated With Menstruation In Kenya</w:t>
      </w:r>
      <w:hyperlink r:id="rId43">
        <w:r>
          <w:rPr>
            <w:rFonts w:ascii="Times New Roman" w:eastAsia="Times New Roman" w:hAnsi="Times New Roman" w:cs="Times New Roman"/>
          </w:rPr>
          <w:t xml:space="preserve"> </w:t>
        </w:r>
      </w:hyperlink>
      <w:hyperlink r:id="rId44">
        <w:r>
          <w:rPr>
            <w:rFonts w:ascii="Times New Roman" w:eastAsia="Times New Roman" w:hAnsi="Times New Roman" w:cs="Times New Roman"/>
            <w:color w:val="0000FF"/>
            <w:u w:val="single"/>
          </w:rPr>
          <w:t>https://www.youthkiawaaz.com/2020/05/debunking-myths-and-stigma-associated-with-</w:t>
        </w:r>
      </w:hyperlink>
      <w:hyperlink r:id="rId45">
        <w:r>
          <w:rPr>
            <w:rFonts w:ascii="Times New Roman" w:eastAsia="Times New Roman" w:hAnsi="Times New Roman" w:cs="Times New Roman"/>
          </w:rPr>
          <w:t xml:space="preserve"> </w:t>
        </w:r>
      </w:hyperlink>
      <w:hyperlink r:id="rId46">
        <w:r>
          <w:rPr>
            <w:rFonts w:ascii="Times New Roman" w:eastAsia="Times New Roman" w:hAnsi="Times New Roman" w:cs="Times New Roman"/>
            <w:color w:val="0000FF"/>
            <w:u w:val="single"/>
          </w:rPr>
          <w:t>menstruation/?success=1</w:t>
        </w:r>
      </w:hyperlink>
      <w:r>
        <w:rPr>
          <w:rFonts w:ascii="Times New Roman" w:eastAsia="Times New Roman" w:hAnsi="Times New Roman" w:cs="Times New Roman"/>
        </w:rPr>
        <w:t xml:space="preserve"> </w:t>
      </w:r>
    </w:p>
    <w:p w14:paraId="0000043C"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Period Talk in Kenya: What Can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Men Do? </w:t>
      </w:r>
    </w:p>
    <w:p w14:paraId="0000043D"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https:/</w:t>
      </w:r>
      <w:hyperlink r:id="rId47">
        <w:r>
          <w:rPr>
            <w:rFonts w:ascii="Times New Roman" w:eastAsia="Times New Roman" w:hAnsi="Times New Roman" w:cs="Times New Roman"/>
            <w:color w:val="0000FF"/>
            <w:u w:val="single"/>
          </w:rPr>
          <w:t>/www.youthki</w:t>
        </w:r>
      </w:hyperlink>
      <w:r>
        <w:rPr>
          <w:rFonts w:ascii="Times New Roman" w:eastAsia="Times New Roman" w:hAnsi="Times New Roman" w:cs="Times New Roman"/>
        </w:rPr>
        <w:t>a</w:t>
      </w:r>
      <w:hyperlink r:id="rId48">
        <w:r>
          <w:rPr>
            <w:rFonts w:ascii="Times New Roman" w:eastAsia="Times New Roman" w:hAnsi="Times New Roman" w:cs="Times New Roman"/>
            <w:color w:val="0000FF"/>
            <w:u w:val="single"/>
          </w:rPr>
          <w:t>waaz.com/2020/05/why-men-need-puberty-education-for-menstrual-hygiene-</w:t>
        </w:r>
      </w:hyperlink>
      <w:r>
        <w:rPr>
          <w:rFonts w:ascii="Times New Roman" w:eastAsia="Times New Roman" w:hAnsi="Times New Roman" w:cs="Times New Roman"/>
        </w:rPr>
        <w:t xml:space="preserve"> management/ </w:t>
      </w:r>
    </w:p>
    <w:p w14:paraId="0000043E"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Sexuality Education The Need For A better Menstrual Hygiene Management</w:t>
      </w:r>
      <w:hyperlink r:id="rId49">
        <w:r>
          <w:rPr>
            <w:rFonts w:ascii="Times New Roman" w:eastAsia="Times New Roman" w:hAnsi="Times New Roman" w:cs="Times New Roman"/>
          </w:rPr>
          <w:t xml:space="preserve"> </w:t>
        </w:r>
      </w:hyperlink>
      <w:hyperlink r:id="rId50">
        <w:r>
          <w:rPr>
            <w:rFonts w:ascii="Times New Roman" w:eastAsia="Times New Roman" w:hAnsi="Times New Roman" w:cs="Times New Roman"/>
            <w:color w:val="0000FF"/>
            <w:u w:val="single"/>
          </w:rPr>
          <w:t>https://www.youthkiawaaz.com/2020/07/comprehensive-sexuality-education-needed-for-better-</w:t>
        </w:r>
      </w:hyperlink>
      <w:hyperlink r:id="rId51">
        <w:r>
          <w:rPr>
            <w:rFonts w:ascii="Times New Roman" w:eastAsia="Times New Roman" w:hAnsi="Times New Roman" w:cs="Times New Roman"/>
          </w:rPr>
          <w:t xml:space="preserve"> </w:t>
        </w:r>
      </w:hyperlink>
      <w:hyperlink r:id="rId52">
        <w:r>
          <w:rPr>
            <w:rFonts w:ascii="Times New Roman" w:eastAsia="Times New Roman" w:hAnsi="Times New Roman" w:cs="Times New Roman"/>
            <w:color w:val="0000FF"/>
            <w:u w:val="single"/>
          </w:rPr>
          <w:t>menstrual-hygiene-management-</w:t>
        </w:r>
        <w:proofErr w:type="spellStart"/>
        <w:r>
          <w:rPr>
            <w:rFonts w:ascii="Times New Roman" w:eastAsia="Times New Roman" w:hAnsi="Times New Roman" w:cs="Times New Roman"/>
            <w:color w:val="0000FF"/>
            <w:u w:val="single"/>
          </w:rPr>
          <w:t>experienc</w:t>
        </w:r>
        <w:proofErr w:type="spellEnd"/>
        <w:r>
          <w:rPr>
            <w:rFonts w:ascii="Times New Roman" w:eastAsia="Times New Roman" w:hAnsi="Times New Roman" w:cs="Times New Roman"/>
            <w:color w:val="0000FF"/>
            <w:u w:val="single"/>
          </w:rPr>
          <w:t>/</w:t>
        </w:r>
      </w:hyperlink>
      <w:r>
        <w:rPr>
          <w:rFonts w:ascii="Times New Roman" w:eastAsia="Times New Roman" w:hAnsi="Times New Roman" w:cs="Times New Roman"/>
        </w:rPr>
        <w:t xml:space="preserve"> </w:t>
      </w:r>
    </w:p>
    <w:p w14:paraId="0000043F"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Are policies For Menstruation Really Successful? htt</w:t>
      </w:r>
      <w:hyperlink r:id="rId53">
        <w:r>
          <w:rPr>
            <w:rFonts w:ascii="Times New Roman" w:eastAsia="Times New Roman" w:hAnsi="Times New Roman" w:cs="Times New Roman"/>
            <w:color w:val="0000FF"/>
            <w:u w:val="single"/>
          </w:rPr>
          <w:t>ps:www.youthki</w:t>
        </w:r>
      </w:hyperlink>
      <w:r>
        <w:rPr>
          <w:rFonts w:ascii="Times New Roman" w:eastAsia="Times New Roman" w:hAnsi="Times New Roman" w:cs="Times New Roman"/>
        </w:rPr>
        <w:t>awa</w:t>
      </w:r>
      <w:hyperlink r:id="rId54">
        <w:r>
          <w:rPr>
            <w:rFonts w:ascii="Times New Roman" w:eastAsia="Times New Roman" w:hAnsi="Times New Roman" w:cs="Times New Roman"/>
            <w:color w:val="0000FF"/>
            <w:u w:val="single"/>
          </w:rPr>
          <w:t>az.com/2020/07/menstrual-hygiene-management-policy-a-win-for-</w:t>
        </w:r>
      </w:hyperlink>
      <w:r>
        <w:rPr>
          <w:rFonts w:ascii="Times New Roman" w:eastAsia="Times New Roman" w:hAnsi="Times New Roman" w:cs="Times New Roman"/>
        </w:rPr>
        <w:t xml:space="preserve"> menstruators-what-about-implementation/ </w:t>
      </w:r>
    </w:p>
    <w:p w14:paraId="00000440"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Workshops/Seminars/Conferences attended </w:t>
      </w:r>
    </w:p>
    <w:p w14:paraId="00000441"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Dec 2019: Validation forum for a youth-friendly social accountability toolkit for the ICPD25 </w:t>
      </w:r>
      <w:proofErr w:type="spellStart"/>
      <w:r>
        <w:rPr>
          <w:rFonts w:ascii="Times New Roman" w:eastAsia="Times New Roman" w:hAnsi="Times New Roman" w:cs="Times New Roman"/>
        </w:rPr>
        <w:t>Programme</w:t>
      </w:r>
      <w:proofErr w:type="spellEnd"/>
      <w:r>
        <w:rPr>
          <w:rFonts w:ascii="Times New Roman" w:eastAsia="Times New Roman" w:hAnsi="Times New Roman" w:cs="Times New Roman"/>
        </w:rPr>
        <w:t xml:space="preserve"> of Action at Weston Hotel hosted by </w:t>
      </w:r>
      <w:proofErr w:type="spellStart"/>
      <w:r>
        <w:rPr>
          <w:rFonts w:ascii="Times New Roman" w:eastAsia="Times New Roman" w:hAnsi="Times New Roman" w:cs="Times New Roman"/>
        </w:rPr>
        <w:t>Amref</w:t>
      </w:r>
      <w:proofErr w:type="spellEnd"/>
      <w:r>
        <w:rPr>
          <w:rFonts w:ascii="Times New Roman" w:eastAsia="Times New Roman" w:hAnsi="Times New Roman" w:cs="Times New Roman"/>
        </w:rPr>
        <w:t xml:space="preserve"> Kenya </w:t>
      </w:r>
    </w:p>
    <w:p w14:paraId="00000442"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May 2019: UNESCO focus group pre-testing for the “Ending Unintended Pregnancies” (EUP) campaign at Nairobi Kenya </w:t>
      </w:r>
    </w:p>
    <w:p w14:paraId="00000443" w14:textId="77777777" w:rsidR="007C245D" w:rsidRDefault="00855AE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March 2019: Leadership Fora 2019 at </w:t>
      </w:r>
      <w:proofErr w:type="spellStart"/>
      <w:r>
        <w:rPr>
          <w:rFonts w:ascii="Times New Roman" w:eastAsia="Times New Roman" w:hAnsi="Times New Roman" w:cs="Times New Roman"/>
        </w:rPr>
        <w:t>Tangaza</w:t>
      </w:r>
      <w:proofErr w:type="spellEnd"/>
      <w:r>
        <w:rPr>
          <w:rFonts w:ascii="Times New Roman" w:eastAsia="Times New Roman" w:hAnsi="Times New Roman" w:cs="Times New Roman"/>
        </w:rPr>
        <w:t xml:space="preserve"> University </w:t>
      </w:r>
    </w:p>
    <w:p w14:paraId="00000444" w14:textId="77777777" w:rsidR="007C245D" w:rsidRDefault="007C245D">
      <w:pPr>
        <w:spacing w:before="200" w:after="0" w:line="276" w:lineRule="auto"/>
        <w:rPr>
          <w:rFonts w:ascii="Times New Roman" w:eastAsia="Times New Roman" w:hAnsi="Times New Roman" w:cs="Times New Roman"/>
          <w:b/>
        </w:rPr>
      </w:pPr>
    </w:p>
    <w:sectPr w:rsidR="007C245D">
      <w:footerReference w:type="default" r:id="rId5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75045F" w14:textId="77777777" w:rsidR="00504365" w:rsidRDefault="00504365">
      <w:pPr>
        <w:spacing w:after="0" w:line="240" w:lineRule="auto"/>
      </w:pPr>
      <w:r>
        <w:separator/>
      </w:r>
    </w:p>
  </w:endnote>
  <w:endnote w:type="continuationSeparator" w:id="0">
    <w:p w14:paraId="65C19399" w14:textId="77777777" w:rsidR="00504365" w:rsidRDefault="00504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445" w14:textId="6A26F98D" w:rsidR="007C245D" w:rsidRDefault="00855AED">
    <w:pPr>
      <w:pBdr>
        <w:top w:val="nil"/>
        <w:left w:val="nil"/>
        <w:bottom w:val="nil"/>
        <w:right w:val="nil"/>
        <w:between w:val="nil"/>
      </w:pBdr>
      <w:tabs>
        <w:tab w:val="center" w:pos="4513"/>
        <w:tab w:val="right" w:pos="9026"/>
      </w:tabs>
      <w:spacing w:after="0" w:line="240" w:lineRule="auto"/>
      <w:rPr>
        <w:color w:val="000000"/>
      </w:rPr>
    </w:pPr>
    <w:r>
      <w:rPr>
        <w:color w:val="000000"/>
      </w:rPr>
      <w:fldChar w:fldCharType="begin"/>
    </w:r>
    <w:r>
      <w:rPr>
        <w:color w:val="000000"/>
      </w:rPr>
      <w:instrText>PAGE</w:instrText>
    </w:r>
    <w:r>
      <w:rPr>
        <w:color w:val="000000"/>
      </w:rPr>
      <w:fldChar w:fldCharType="separate"/>
    </w:r>
    <w:r w:rsidR="002713DE">
      <w:rPr>
        <w:noProof/>
        <w:color w:val="000000"/>
      </w:rPr>
      <w:t>1</w:t>
    </w:r>
    <w:r>
      <w:rPr>
        <w:color w:val="000000"/>
      </w:rPr>
      <w:fldChar w:fldCharType="end"/>
    </w:r>
  </w:p>
  <w:p w14:paraId="00000446" w14:textId="77777777" w:rsidR="007C245D" w:rsidRDefault="007C245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36F986" w14:textId="77777777" w:rsidR="00504365" w:rsidRDefault="00504365">
      <w:pPr>
        <w:spacing w:after="0" w:line="240" w:lineRule="auto"/>
      </w:pPr>
      <w:r>
        <w:separator/>
      </w:r>
    </w:p>
  </w:footnote>
  <w:footnote w:type="continuationSeparator" w:id="0">
    <w:p w14:paraId="6D218333" w14:textId="77777777" w:rsidR="00504365" w:rsidRDefault="005043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31B0C"/>
    <w:multiLevelType w:val="multilevel"/>
    <w:tmpl w:val="8A6AA1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87E5A2D"/>
    <w:multiLevelType w:val="multilevel"/>
    <w:tmpl w:val="624675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CF52A7D"/>
    <w:multiLevelType w:val="multilevel"/>
    <w:tmpl w:val="4DE6FA1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68E49CC"/>
    <w:multiLevelType w:val="multilevel"/>
    <w:tmpl w:val="C8B687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81D09E1"/>
    <w:multiLevelType w:val="multilevel"/>
    <w:tmpl w:val="4F8661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82A15A4"/>
    <w:multiLevelType w:val="multilevel"/>
    <w:tmpl w:val="D91CCA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5829088">
    <w:abstractNumId w:val="5"/>
  </w:num>
  <w:num w:numId="2" w16cid:durableId="442892617">
    <w:abstractNumId w:val="0"/>
  </w:num>
  <w:num w:numId="3" w16cid:durableId="787048043">
    <w:abstractNumId w:val="2"/>
  </w:num>
  <w:num w:numId="4" w16cid:durableId="1748455938">
    <w:abstractNumId w:val="1"/>
  </w:num>
  <w:num w:numId="5" w16cid:durableId="421416596">
    <w:abstractNumId w:val="4"/>
  </w:num>
  <w:num w:numId="6" w16cid:durableId="952322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45D"/>
    <w:rsid w:val="002713DE"/>
    <w:rsid w:val="004C3D40"/>
    <w:rsid w:val="00504365"/>
    <w:rsid w:val="005C20F5"/>
    <w:rsid w:val="00733CC0"/>
    <w:rsid w:val="007C245D"/>
    <w:rsid w:val="007D14B8"/>
    <w:rsid w:val="00855AED"/>
    <w:rsid w:val="00A32472"/>
    <w:rsid w:val="00A55463"/>
    <w:rsid w:val="00AD5550"/>
    <w:rsid w:val="00BB0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066C"/>
  <w15:docId w15:val="{847F848F-0FDA-4378-BAEF-842A5F34D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994"/>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6C57C9"/>
    <w:pPr>
      <w:keepNext/>
      <w:keepLines/>
      <w:spacing w:before="40" w:after="0"/>
      <w:outlineLvl w:val="1"/>
    </w:pPr>
    <w:rPr>
      <w:rFonts w:ascii="Times New Roman" w:eastAsiaTheme="majorEastAsia" w:hAnsi="Times New Roman" w:cstheme="majorBidi"/>
      <w:b/>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1D50D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
    <w:name w:val="Grid Table 1 Light"/>
    <w:basedOn w:val="TableNormal"/>
    <w:uiPriority w:val="46"/>
    <w:rsid w:val="001D50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D2BEA"/>
    <w:pPr>
      <w:ind w:left="720"/>
      <w:contextualSpacing/>
    </w:pPr>
  </w:style>
  <w:style w:type="character" w:customStyle="1" w:styleId="Heading1Char">
    <w:name w:val="Heading 1 Char"/>
    <w:basedOn w:val="DefaultParagraphFont"/>
    <w:link w:val="Heading1"/>
    <w:uiPriority w:val="9"/>
    <w:rsid w:val="00806994"/>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6C57C9"/>
    <w:rPr>
      <w:rFonts w:ascii="Times New Roman" w:eastAsiaTheme="majorEastAsia" w:hAnsi="Times New Roman" w:cstheme="majorBidi"/>
      <w:b/>
      <w:szCs w:val="26"/>
    </w:rPr>
  </w:style>
  <w:style w:type="paragraph" w:styleId="Bibliography">
    <w:name w:val="Bibliography"/>
    <w:basedOn w:val="Normal"/>
    <w:next w:val="Normal"/>
    <w:uiPriority w:val="37"/>
    <w:unhideWhenUsed/>
    <w:rsid w:val="0034293C"/>
    <w:pPr>
      <w:tabs>
        <w:tab w:val="left" w:pos="384"/>
      </w:tabs>
      <w:spacing w:after="240" w:line="240" w:lineRule="auto"/>
      <w:ind w:left="384" w:hanging="384"/>
    </w:pPr>
  </w:style>
  <w:style w:type="character" w:styleId="CommentReference">
    <w:name w:val="annotation reference"/>
    <w:basedOn w:val="DefaultParagraphFont"/>
    <w:uiPriority w:val="99"/>
    <w:semiHidden/>
    <w:unhideWhenUsed/>
    <w:rsid w:val="003F22DA"/>
    <w:rPr>
      <w:sz w:val="16"/>
      <w:szCs w:val="16"/>
    </w:rPr>
  </w:style>
  <w:style w:type="paragraph" w:styleId="CommentText">
    <w:name w:val="annotation text"/>
    <w:basedOn w:val="Normal"/>
    <w:link w:val="CommentTextChar"/>
    <w:uiPriority w:val="99"/>
    <w:unhideWhenUsed/>
    <w:rsid w:val="003F22DA"/>
    <w:pPr>
      <w:spacing w:line="240" w:lineRule="auto"/>
    </w:pPr>
    <w:rPr>
      <w:sz w:val="20"/>
      <w:szCs w:val="20"/>
    </w:rPr>
  </w:style>
  <w:style w:type="character" w:customStyle="1" w:styleId="CommentTextChar">
    <w:name w:val="Comment Text Char"/>
    <w:basedOn w:val="DefaultParagraphFont"/>
    <w:link w:val="CommentText"/>
    <w:uiPriority w:val="99"/>
    <w:rsid w:val="003F22DA"/>
    <w:rPr>
      <w:sz w:val="20"/>
      <w:szCs w:val="20"/>
    </w:rPr>
  </w:style>
  <w:style w:type="paragraph" w:styleId="CommentSubject">
    <w:name w:val="annotation subject"/>
    <w:basedOn w:val="CommentText"/>
    <w:next w:val="CommentText"/>
    <w:link w:val="CommentSubjectChar"/>
    <w:uiPriority w:val="99"/>
    <w:semiHidden/>
    <w:unhideWhenUsed/>
    <w:rsid w:val="003F22DA"/>
    <w:rPr>
      <w:b/>
      <w:bCs/>
    </w:rPr>
  </w:style>
  <w:style w:type="character" w:customStyle="1" w:styleId="CommentSubjectChar">
    <w:name w:val="Comment Subject Char"/>
    <w:basedOn w:val="CommentTextChar"/>
    <w:link w:val="CommentSubject"/>
    <w:uiPriority w:val="99"/>
    <w:semiHidden/>
    <w:rsid w:val="003F22DA"/>
    <w:rPr>
      <w:b/>
      <w:bCs/>
      <w:sz w:val="20"/>
      <w:szCs w:val="20"/>
    </w:rPr>
  </w:style>
  <w:style w:type="character" w:styleId="UnresolvedMention">
    <w:name w:val="Unresolved Mention"/>
    <w:basedOn w:val="DefaultParagraphFont"/>
    <w:uiPriority w:val="99"/>
    <w:semiHidden/>
    <w:unhideWhenUsed/>
    <w:rsid w:val="00440E5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qFormat/>
    <w:rsid w:val="00113CCE"/>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13CCE"/>
    <w:pPr>
      <w:spacing w:after="100"/>
    </w:pPr>
  </w:style>
  <w:style w:type="paragraph" w:styleId="TOC2">
    <w:name w:val="toc 2"/>
    <w:basedOn w:val="Normal"/>
    <w:next w:val="Normal"/>
    <w:autoRedefine/>
    <w:uiPriority w:val="39"/>
    <w:unhideWhenUsed/>
    <w:rsid w:val="00113CCE"/>
    <w:pPr>
      <w:spacing w:after="100"/>
      <w:ind w:left="220"/>
    </w:pPr>
  </w:style>
  <w:style w:type="paragraph" w:styleId="Header">
    <w:name w:val="header"/>
    <w:basedOn w:val="Normal"/>
    <w:link w:val="HeaderChar"/>
    <w:uiPriority w:val="99"/>
    <w:unhideWhenUsed/>
    <w:rsid w:val="000C7D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DFB"/>
  </w:style>
  <w:style w:type="paragraph" w:styleId="Footer">
    <w:name w:val="footer"/>
    <w:basedOn w:val="Normal"/>
    <w:link w:val="FooterChar"/>
    <w:uiPriority w:val="99"/>
    <w:unhideWhenUsed/>
    <w:rsid w:val="000C7D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DFB"/>
  </w:style>
  <w:style w:type="table" w:customStyle="1" w:styleId="a4">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hyperlink" Target="https://doi.org/10.1001/jamapsychiatry.2021.1129" TargetMode="External"/><Relationship Id="rId39" Type="http://schemas.openxmlformats.org/officeDocument/2006/relationships/hyperlink" Target="https://www.youthkiawaaz.com/2020/05/prepare-girls-to-face-menstruation-2/amp/?__twitter_impression=true" TargetMode="External"/><Relationship Id="rId21" Type="http://schemas.openxmlformats.org/officeDocument/2006/relationships/hyperlink" Target="mailto:secretary.kuerc@ku.ac.ke" TargetMode="External"/><Relationship Id="rId34" Type="http://schemas.openxmlformats.org/officeDocument/2006/relationships/hyperlink" Target="https://doi.org/10.1016/j.beth.2019.09.005" TargetMode="External"/><Relationship Id="rId42" Type="http://schemas.openxmlformats.org/officeDocument/2006/relationships/hyperlink" Target="https://www.youthkiawaaz.com/2020/05/prepare-girls-to-face-menstruation-2/amp/?__twitter_impression=true" TargetMode="External"/><Relationship Id="rId47" Type="http://schemas.openxmlformats.org/officeDocument/2006/relationships/hyperlink" Target="http://www.youthkiawaaz.com/2020/05/why-men-need-puberty-education-for-menstrual-hygiene-" TargetMode="External"/><Relationship Id="rId50" Type="http://schemas.openxmlformats.org/officeDocument/2006/relationships/hyperlink" Target="https://www.youthkiawaaz.com/2020/07/comprehensive-sexuality-education-needed-for-better-menstrual-hygiene-management-experienc/" TargetMode="External"/><Relationship Id="rId55"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doi.org/10.1017/gmh.2021.7" TargetMode="Externa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hyperlink" Target="https://doi.org/10.1136/gpsych-2020-100351" TargetMode="External"/><Relationship Id="rId37" Type="http://schemas.openxmlformats.org/officeDocument/2006/relationships/hyperlink" Target="https://doi.org/10.31234/osf.io/dv6c9" TargetMode="External"/><Relationship Id="rId40" Type="http://schemas.openxmlformats.org/officeDocument/2006/relationships/hyperlink" Target="https://www.youthkiawaaz.com/2020/05/prepare-girls-to-face-menstruation-2/amp/?__twitter_impression=true" TargetMode="External"/><Relationship Id="rId45" Type="http://schemas.openxmlformats.org/officeDocument/2006/relationships/hyperlink" Target="https://www.youthkiawaaz.com/2020/05/debunking-myths-and-stigma-associated-with-menstruation/?success=1" TargetMode="External"/><Relationship Id="rId53" Type="http://schemas.openxmlformats.org/officeDocument/2006/relationships/hyperlink" Target="http://www.youthkiawaaz.com/2020/07/menstrual-hygiene-management-policy-a-win-for-" TargetMode="External"/><Relationship Id="rId5" Type="http://schemas.openxmlformats.org/officeDocument/2006/relationships/customXml" Target="../customXml/item5.xml"/><Relationship Id="rId19"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4.png"/><Relationship Id="rId22" Type="http://schemas.openxmlformats.org/officeDocument/2006/relationships/image" Target="media/image9.png"/><Relationship Id="rId27" Type="http://schemas.openxmlformats.org/officeDocument/2006/relationships/hyperlink" Target="https://doi.org/10.1016/j.cbpra.2021.03.004" TargetMode="External"/><Relationship Id="rId30" Type="http://schemas.openxmlformats.org/officeDocument/2006/relationships/hyperlink" Target="https://doi.org/10.1007/s11013-020-09706-1" TargetMode="External"/><Relationship Id="rId35" Type="http://schemas.openxmlformats.org/officeDocument/2006/relationships/hyperlink" Target="https://doi.org/10.1007/s10826-019-01646-8" TargetMode="External"/><Relationship Id="rId43" Type="http://schemas.openxmlformats.org/officeDocument/2006/relationships/hyperlink" Target="https://www.youthkiawaaz.com/2020/05/debunking-myths-and-stigma-associated-with-menstruation/?success=1" TargetMode="External"/><Relationship Id="rId48" Type="http://schemas.openxmlformats.org/officeDocument/2006/relationships/hyperlink" Target="http://www.youthkiawaaz.com/2020/05/why-men-need-puberty-education-for-menstrual-hygiene-" TargetMode="External"/><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www.youthkiawaaz.com/2020/07/comprehensive-sexuality-education-needed-for-better-menstrual-hygiene-management-experienc/" TargetMode="External"/><Relationship Id="rId3" Type="http://schemas.openxmlformats.org/officeDocument/2006/relationships/customXml" Target="../customXml/item3.xml"/><Relationship Id="rId12" Type="http://schemas.openxmlformats.org/officeDocument/2006/relationships/image" Target="media/image12.png"/><Relationship Id="rId17" Type="http://schemas.openxmlformats.org/officeDocument/2006/relationships/image" Target="media/image8.png"/><Relationship Id="rId25" Type="http://schemas.openxmlformats.org/officeDocument/2006/relationships/image" Target="media/image4.png"/><Relationship Id="rId33" Type="http://schemas.openxmlformats.org/officeDocument/2006/relationships/hyperlink" Target="https://doi.org/10.1037/ccp0000505" TargetMode="External"/><Relationship Id="rId38" Type="http://schemas.openxmlformats.org/officeDocument/2006/relationships/hyperlink" Target="https://youtu.be/vheqpoLjuQE" TargetMode="External"/><Relationship Id="rId46" Type="http://schemas.openxmlformats.org/officeDocument/2006/relationships/hyperlink" Target="https://www.youthkiawaaz.com/2020/05/debunking-myths-and-stigma-associated-with-menstruation/?success=1" TargetMode="External"/><Relationship Id="rId20" Type="http://schemas.openxmlformats.org/officeDocument/2006/relationships/hyperlink" Target="mailto:chairman.kuerc@ku.ac.ke" TargetMode="External"/><Relationship Id="rId41" Type="http://schemas.openxmlformats.org/officeDocument/2006/relationships/hyperlink" Target="https://www.youthkiawaaz.com/2020/05/prepare-girls-to-face-menstruation-2/amp/?__twitter_impression=true" TargetMode="External"/><Relationship Id="rId54" Type="http://schemas.openxmlformats.org/officeDocument/2006/relationships/hyperlink" Target="http://www.youthkiawaaz.com/2020/07/menstrual-hygiene-management-policy-a-win-for-"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13.png"/><Relationship Id="rId23" Type="http://schemas.openxmlformats.org/officeDocument/2006/relationships/image" Target="media/image16.png"/><Relationship Id="rId28" Type="http://schemas.openxmlformats.org/officeDocument/2006/relationships/hyperlink" Target="https://doi.org/10.1177/13634615211000555" TargetMode="External"/><Relationship Id="rId36" Type="http://schemas.openxmlformats.org/officeDocument/2006/relationships/hyperlink" Target="https://doi.org/10.31234/osf.io/f8czn" TargetMode="External"/><Relationship Id="rId49" Type="http://schemas.openxmlformats.org/officeDocument/2006/relationships/hyperlink" Target="https://www.youthkiawaaz.com/2020/07/comprehensive-sexuality-education-needed-for-better-menstrual-hygiene-management-experienc/" TargetMode="External"/><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hyperlink" Target="https://doi.org/10.1186/s13063-020-04732-1" TargetMode="External"/><Relationship Id="rId44" Type="http://schemas.openxmlformats.org/officeDocument/2006/relationships/hyperlink" Target="https://www.youthkiawaaz.com/2020/05/debunking-myths-and-stigma-associated-with-menstruation/?success=1" TargetMode="External"/><Relationship Id="rId52" Type="http://schemas.openxmlformats.org/officeDocument/2006/relationships/hyperlink" Target="https://www.youthkiawaaz.com/2020/07/comprehensive-sexuality-education-needed-for-better-menstrual-hygiene-management-experie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9503ac2-29ff-4dfd-9a08-771fbef13f74">
      <Terms xmlns="http://schemas.microsoft.com/office/infopath/2007/PartnerControls"/>
    </lcf76f155ced4ddcb4097134ff3c332f>
    <TaxCatchAll xmlns="96c039d9-96c0-490c-83ff-04aa37fc264d" xsi:nil="true"/>
    <SharedWithUsers xmlns="96c039d9-96c0-490c-83ff-04aa37fc264d">
      <UserInfo>
        <DisplayName/>
        <AccountId xsi:nil="true"/>
        <AccountType/>
      </UserInfo>
    </SharedWithUser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TQiZswFWC0h+CjKQTP6oPgdQUYg==">AMUW2mUf/7VLQwReICzHD/x2XAxBUiAXX+GMPr2SVpLkHK0RQ3uDIj5kla7jOwNfJrMYA8vk79fmUIzo0p40tOJfLZ2RXY5YFdcw2dMwSjTlvDAmCwEYc9T8jYbkbcDBxUKJdL3zxBA3SdwAhQYf0DOWzyZhZbXAKBlBQSxBIMM/O+0dSHGpYwCcnBEuquhVss2OHvBBcCav3g5h9GXqpS0bguFZJbMe2iEdYfIJ89gHKnqZeRz18EaWNAPBOYl+ELRZUM+yL/z3COMkHFzelu5AWS488zmKIw2e8HEvq86R+OzA54aDnAo13+e5RIXVyuAwoK1hFUPvYwCDy4SUdKmTW+kk5ql6BhHav4C0ja0moAjf4E2QkBETMoZgO80MU/xLljtetoTahMzdnnemFWbsMwuAy+HqGMTPZnaSdIERQ89vXijdo5UclMfmcnYGtStMN6mfW5Rm3TWTe6PMnbuRjipr0TZcfpJTtFMy5vJg/Zmk9TyanQSFA78q43Twyc3qM/MXLobWXAs0j5Atpd8RhXRg5EozxwdO82sutFK8ydbHbpGOXtYPYWSWnhzZlrlJbsfk01OjH2IjQl+TUrML2aj22oz1JP++7whfkDCEXj89lXeHsc8seYvLZGv+5BFULvEwHzxlh9c2zpbDQlmBg3zzEk74d3Bcgjbl7J0WtDlTXRLI2ljHmlwk3kclLuHcnLNYWhqa6mKE5r25vr6BN46I443bejBMJq5+LPANLsroffoHlZw7QI8y47pCXPR6m4vIypQhRfVjvZXhKXoHtIcmt91QiKSZcF18dz803v5l30SK6jHI/SbHCUxJkoFSaMTy8GoTXMTdk4tTVy0JKOa4BhqH7JvHrqNhURyghsMpuoote8Yo9GFa9B8Z5/9HWW4FcYrewurs1Pe4sbkga4dYhZIdi4h6vW3lSensrgqIRBMkKS0LMbo/xq8Jrqx+l/QjTkSuv+5rg2VEY22aivmnQSwhpzH61hQan4RDvMuAEZfQ0s14y3+NZ/tXQatPXH75A+CMbVcFVnlKx5/OjHqZG91nbCpsJKw7wPCqij4l321Rs8rDGixKXFdD2Y/Sge66h++NyC9e+EoldamltWJwLED4UxeoB20vC+knqC/58VgBoA3XyUFOPQ2h0G6IS4jDqKM82frxP0muICk1AXZQ9hlcmoee5fZfUPMbS15jizD3BJxNTG7PWe6sf/xWM4qmwzRe2dEXy2A+aaAr5zmDEnXhSUcljSpgOSUxFiotGkI+jvFkoIVf6A/M23+kzQDjBwnoFp64cSwgzl7tyN3l+cmAIshsD1/P0cC1DOoKmU8hbSnJ9Zib576L1cqQWLKitoVCW58eyiE7kNS9C2/FSDBHJn3cv6roItHef0EQg2gR/A4fjASo9gbQvvOlKyjy0WmpX1UGl3NbFkKqsCP+scdm1DR1puiTleU+in44MCr9b6FSU6wUxyM30TqghwPo6ULKsMlTE39a7kp7lsdtNsRwEglpaiK/aui0JBjAhZDRuDyVv49Sfrxfnley6FV4ASnWTTjE+zMWAa2J16OYRv2pJ8Uy8JaNk1/vwz8JfS4rEb5BTBGVgvA4MN9lhAXknzu4l8qn4VcnZ2xJRMR0mBwSEjDczPi+cDPFb9BvmUn4xgXxzQJQ6lMvAiMlM/4tZ+ASchZa8hkg+oUOczMs0uqR4ZhLtdCs9skXiC5llgbRmo0moO/boQHX80S6p8973FZ1Lwwj78j204tXwVFyNqwadNnvnV8FwBDQhoU4TQvTqIVfL12DDmjCkYcU0zqSuahlt7zYEezKDkAJM7ClpkAInS8EbhJj1OGo8SLrcjO1sYwXybZaV5cNuErjM4dTnSI1+vJHhyXwkiY6Z0TMvwisuXQ8g7qZiE2S9lCOvvWp/jtql/M6yItI4V9dB9xtzJeepvwBvYgXXoyW7MNZ92cVNu8AkfDLE6O/JBX9RhrgI4NnO/JVje+lClHhFZ+Ii8oYm2PdENwtdaNcUE7df0beb8S8x843oOWYMyjtTlhWnIdGuRTf3INTnvNSA7BnTpmsuQp9t9U3JpFQuenAVZktslDSYPPiCHNVP6aE0Z4m5O5BkHdh+Cml03ZlHkOpMN9Z/6Bfa9Yuaer/fDy371zen6MDStb6mudxtZoEaKAhy86k6RJbOCRDASLbidBHTYVDaH2z5PCOsBEnLj7mJUToNDFWUDZt9YRwGW0EdEJ34lx3zCXBBKUFoefxDjy/lNNHIkG4VQ1ayWT17/Hbfk1GSpRyihTIht5lR/HUoFuII5fWW7HLwNpnmySL3ejNlKsgyXWziSES+RsBUbaUmhoBKm5l2KS7YB6u7byJ9pCiDLd+e6oecg2yRpbyJhKYK1HwQInwWxn6rQakg2Jz+WzCbrwZ6Zv4mxf7mHe5Az7CMzCxRLQ44CvtOcnzkrnRmD2i3eNcRTOaDJQDb66Nm9L/Djl+5cxQVsIYxwopsChab6K1GEFxWlU4sjKpW+NZ3MFflVCSg1sMFGHlbXmNnd8HLJpwhkZvA82SrAhA5klmRj538RysTQ4qimJtZvh4J3zVwkvdYaLQE7p1CeqbVUM/mveAqoEYbioJauRzJzkRH5VPbk2/YwzVFKXx7ofFEteA4hczZ+fXLeSZhOrMI75z2klCVzC8240O7texXm5ynh2KuduP0/xvba6PFfWgRZNZiYhdoLWvj4R6TNa+9v9teO7EccE4lAXWu+ZJbs2k1d1qIxU1kNS52u74w5+z21Gki/83nz6KOI6k9+NZ93CM6c2WEQnAcdHcrlgrMaqEwrx759a/b9viN6G1Xa1dQPzKqxU2x1blhigkkuX3aNCovUWGLELHMOJpKPpXp8ZBYPQcaJ9HaKs4eS667HAhvsY/RlvsgSqf9jK1GTCWRNIZ1vwhFVprYZOMa0zcZN9/6oXyMdfa93e7DqVTGVGaReFtvfgGjvk6QZVDhCOXvvm8lvwCPEN65B0QsTK7LIyvcyl+kTTDc36Nea5lYDLd3GpF5FcLj2M7eKkVefUZiNWL2bLI2p7ELWUf+6yimMgFL4evQojsgVDtEZyxVgOJkvT/xHcHM69zIVD8VR2OaAGAH7tXcuqf2tix223lhkLL/MKkZXkJegZGpNkw5iiOfH9SfVFGDckel0pn7/l8PHi5nU44GcHNVFzmziIZqC6h1dRiY49rhOBI6oDjhBGGRcjUKhHSY8VgFiJMoEGZs4FWb+oVmJC/ymQikyvIbNaqU8PzkuIhhDpez1G7U1EHvmU8Q3LAJ/9OJPILI7uRsL/WokTg1nkRe1OjYh44Wnt2MSHk09Clmdb54nILBfcaBit/HcXps1fhJOL59F0OCAGwMbL2ek9PC7dHdQgFnh1QbdKEUFNPhY6/LX2XPrOl9lDokqAad0ffkEeUrxG2/RhgEDk841MEq4YdjFW8Ta7iPeV0k+LH8Opaa7OJeMGZdz3OOAzk+rk8vHT5B/KSxvGrbYSjQjT4iHLGi2DyJS7KtYUsjgs+kNFnxc1GKqbx9XHE5ZFyMLie2Kiz+wp/O/j7o0X7e2f0f92Al5gIIWPohTGDxexUsTjhNnsYng1mNO6YjRmjS2Tx37yjdcR6uhuBiQtVd1sLEeJhdjpjvwHoIprpHNIVZOLNWP1WitZHJadJ/7ruqHsgPjwa96HG3DNLCVf/mqZL176/hbOxBNiCYYNOinRKW6Eh/GC3u6YoOo2WbNAUUo8EaW0LXbiVPGcejS+cIc5RVZMlHRKFL3uQealQBTFSCrYneqzHDZFNoMLTCpMMZDuFEWHPe8/jc3Ib/N2ofl/cZHrsOl1toBz/XbA+CosVdlpSWOazmbVaxGqMkkdGwiHJism97hEFq86V5jXKIAKhdppH3Tn8j+tsJdD9aAC5ka9TkcWfvgcZ399fg8+8X5BQEiFPvoAHcusnFa8NxHTaq077bgPz4QHqMvHjnVEbS00udWOqOZWXeizRk2bx79HlTqylq721ifyIqjWcmElg+AIg8xKKNK4N4LUFHKpGOJJVmIKlz8MkZJhARlXs+Di+kB0Wg7SV6PbLC8S1lV3FYpgvsDadJg27k/KpXnupIbgWf7+T89wGJPOykgXLsygefoiSBJCbLAAMTNld/KBA1qGpzUEIok9QYaXkEjfY1nJhSjkoaX4WaTVOPA9KH5PUDq6ayFC+1uchfvKcYWYyOTJ4aGqJMccqOa1FZd+mZdzlW9v40xHVMds/u+aIVtPtk7MPeDDqxf/SEmwlojieKogYWwi1C2EoDTi3kB2aV16acI6Z5acOnglgLUTGktWj/5qThjmswg1DJAwwD4ZpuuVWA+lxffOHxg+Dyd60qx9DVc96ypa9LrTnMWbDDibyY2ffBxu3f0GfLL0ufITCgxbpgSuTkGc8VfBl3j0q4HMdKGE49OfYAo6hAZ4jMM47w+HZK8q80LWpBpwCLEmfj1DPwQFdsnqXugV+pyXYWMxLLnLXHjXR5gyEArwBGHJ5S7VFIxuK4tO8gRZdw5t4Toa3dSdTa/FVTOzDeSTi3JOmcCTHgVXCFeacutK7E/7aRv5Jm1dXQh3stCkl+FKa7R25aIQ57XJPrBEqlr7VUyTb50y8o9yADQPyh+ShhwXNJVXVduZsL6lBflQJ4bcyz60Wv/q8HoU74egpEYzKSHkgPdmHfv45j7pfY3ZHKR7hFzOSDUHyQbo3BNBrCq7hsMqn1ypWdTwTW90VYBCIcW7EYUd/N1li0pMyeMlQ1sZLNWbm95LL9wsjnN6ORSndcyTYoaRUX6QO9ZhGt4k9XTC47jUyskFwJAIGcakF/Okez1d2OsyDBCl6lFZ3eWkTl8TV5Cel/4b7EEK3tKI10V7sa12bhKX1YDZ1hmwsIxwPaIJrtTWzdyGix/tNLz7s3Q5Q0pkrdn5kVHMmNXckFKvf1SPxBetp2kmyYhuvI7LaeW/HHwIeVfEKpHvzTu84tT4nTIT6CQtiy+lSHSautRWK6C1Y7/6kI22EMAOYK6BQw/PPrGIsiNQ9aVFMGBjVWhH14KNeVAlK1tDzcrNlFOw95RKB606ja/bHlyEhCnldjMBJVd/17VayCkzOnNFJ/aOvUVb/JImBS1fYJht06s+evu+m4jmorQwHj84+X9vgdhkBoGG3DQfsbQA36WIiOzkIzPXLlvkMs2giGgzM9FadrC2Ml0waslGyV0WCOlNCAZirlgAbXfIVB4atgDvYEkZhzqtTqyGPDELO36PtG2KFDw0IH5K2GpKi0BMIsT6+6zUmRJwZX2+LhbdGsd44VYfJCl+Mi2RoKaI81ALv7Kc3sHFKviDzyW9Cgk8dICRZQMD4/auGA1DEmXmzhbm+q0xQQoQqwKdIyVj6eKRh8i8F1HVk3DKZmoRF0HcpOUZpmh7wyn3TBFN8XbZjlIXTX5ur/RyueBN+UN0QdONU+CY/fTh0ukdYijl5ZLwAX8gJmfeI7DxZFsUlLmg4UP4UI3p9LdodLgjUT8paQ/TNR1L2ZF2Jf+1l+DN7/iDrP5rB8TODl6LQN5sKDB/AhluRP6QFxQfuMyoEPHPwlD+M6aKHxl1Q0siICdvo4G/cqDgymk8nWs6xqnroz8XMuvssWozk07BL48UeDmdgO8Fn0reIRhl1aWaj9lvHwu4kpaz/LM5lf3GnFGvWuR0+vJ3o8/9pIYWv1nUeP97L5fuET/qunVEP7TsQVyHX7uAxgQyflvVe9mUWoXrRYUORYi28jIDozsMZNwmuVLTciIZX8cmxUiUedCvW/ve1gc8BEMPGC+kQT51tZN62gCa5P58WltsjcpMEAEO/kT0QIXzwdhCL19V0gL+dJAJTatM2hnpAY09ZlmIyca+R4/igE3n4Tht7KVWY9853VqytCdrI5rRm+rJTav0/+oizU7Or9yxh5xjGjzWOit24BC0bJ+uryIv+PLZRfj3jJb6tEzg8/jVEn8785H5eWpgRsj4+BJbfidfNLxfY1i0KV4gLXtcbmVnd6PQpwDCkz0QlgUOEH9fSWhongGHiPYo8MO+3DhtdbsFtid6IYXekQtjMeGrMpV+wLWwZjG20z2WRBsYZwZtpEGm3rMg3+scYcrcNU6KvUwuH7wrfYhXbDJYymuelBYuYVxQtQRr96pJsiZrwdmTVrN0thvje5Z03nlKp2fsOOgNg84POIePA7UEhtyioIsHPQOJaqrag70HWR48utF3WuiqqmF2FAuaCegNtaMvCcf/NgQNqYgmtpDVtGDpbgiwtaXrNZgPYRrs6lyXGJ7xz9WA86dx5+BMFWFNMLDrvPYopmLnZDV7U2DWSjWOzhfziJInQEWzvSDcIsbc0vi2jIpcIBxtWsh4Io1EkvO+T14iPysFD1kXt3H3bGSrs3rogFhOUnqq6wxCJMIMP5ny+cGxiIsHSIX5P/5ZzpHg1Th5IKjwWiOsw0fpSBH/5IDq5zIuPceDO64a+Yh0lUeeHoU4pT0QTVxTgAmBzoFhXEQequTbmXM/rE+VglFqQBhSQ43GYikUd8KniXJKF359jERKTP+byudcXjLXUCrImQvbwq1HoZHpXoMSRVI5KBkA6//EJ3qpIkLpvcZghU+C0tmupn/AcQPhj/65JvWfkkXMGhD5P8gjNVPLJZo2HBjx+OycAzWuOlH2s7YGrKN7XqJDI5FeCnM7Aygukvv2EMUxi5XANp26d2qA2oTtlaFtwp9g1GRtlkIN2/5KgRBEUZS+8rShWS02iq+pFTGmQms+RcHkWg1vk9NxfM3ux0zBhCCCJ7I5xTxqvWHrGyE3rQ97NtObnxT26L6VKj5ObcHr85+mDmHg1Ysth2LF5RwzaVGhtcP/sYX1uflnJciIsG/FDx8XdHD4daXt8ic7pIhD2WfpvxTgczVk8IUeZY/YvNVfOgEXc2O7pQKRYyKFGx3hBkMbovFD8uXwmm3Nm7sNhI7ItJhiAitkwuEnWeHkFanDEjiNUmhoGikcDO0f4dUN+QjoZBss+Iw9AwOPTEScBAZucOUTmAkSZxKWTYbwgi8YGQWuqClT8mncNZMsFLUEZKmsp1Nw0gG1QeSNGxP9i8JgesOaopNp/nY4WAKMsu/7/DjwWAFBPmcSQV2OTmNEyi4FEYn6IQ99bXX3goosMyNeVtZW67ad3vKQk3C8GqmNdvq1ujCqjBGfLU2UakYmmpqy5R0uc5YzGHaer2ILfJ97HMwoXUIg/FzsU8O4gbGw6PJPisHJk2NV5aCVKOHH8RsjnRhJ+36M3kHFIaJ5/PrG+W8lg/ut8VJHFYbdfFZ1bJM/OXNEY9i6QKUmBDmawoTpYft8vZdRsINNfdxlDcJTjCGJpWFVKhRoPowveh19upaXSZcTBrjJKTTdHVcaZWNWjlZ/mzRqhW7r4n3RBUtVuKYdn2dChoF3mF5YkLdboZ/KxS0Czh72AmXKA2BaVQFff/DntbtFn//MvqCR0f8eQi/crpA3/b4xOWNgYp8regYn9Jjgd6Dy+UhAflbyz9dOmjI7J61vEcA7pKTpvNtUwvwKjSBA6um0IPlKSgHUvQPnXPtfvGRkNrvAlxR+UQ2fz8JUKOcd1rkRJuQcv60D9kOnwUZtf5msqPBAeebFRf6KYGkbteQjYGjQUA5MN/easTg3rHJPoP0wn2o5mLyfmpNbibTKbxAu+dsBbfla5KZypObOVw60v/pe1lvQo04eEXMG33uG32P/5CtSrb7zlUxaX0600edgeAe70Z1DUkaM2UR3llQbb6EvH6DHyhrkeVl9/cFw4PIdFcVWylIKvKjPUepz8z0S8nmYpj4LWHkG5YDBXBR3MLpD/HvEkV5vL4WR3a4MeahVmeS6u8g77t3M+Rn2eyRFupWhMS0h2a+owodnA673ECQQNtqYHdN9pltQ1YUU+KRkwKNUXaiUT8ddyRO4L1rVipkQK03gRbiFBUEktEWSOjJR6KfSP/iXhRKmbFiP7lLUs3lfhjUJdvkT4xL06hDuX3uLclA4BO6Zm/1YerHrl84IgJj1K+IWlXt6WjErqc5HQmAh4pcVb5ZVj9Izga8/LRGfVI83SxGbzA638DGgrPCZyxQ5whvyjqSYYqOuwQjzgK/LlzAgCAopoF4RjdLv6S20EecX+Owy7HOydH0WaEQKqcQYxI3LWhunLjytjpetrFR0aE1m/cvzywvUomEC+p10is0feWEo9KjNqSriLpuNn6cPHqwUL0hRfKcngV2LrIIu8m9QrpG3a03kx2TtWRyO7jo3iuJRt4wCrfRkIw9yuiYGCfjIL4NLOeaSo+kIHGvXI/1tNqIsqAo9WKJowA+75c0NWDZ1ofASHCetqXI8HQVZSlgJeWjF/IG5y4il39Spx5Xtr9Uw1iK5/jUXjrkOUFQJuDX/3HaVSzl8O6H/JBh6M7/F96tNo+Fm3+VWw/S4CabdAV2Kw+ymwNPqGuO4Qz4T1EGJ+LGbY6pOoEh6GMp2ruGpCY6GG99GtHYU6bsZqOqytQ52GIwQtjvcXrW0gvwJtNSP0m4qLFVqKgqNwt27SR6eFbbp9xN3sI0WdimM2iFG1X9yJzi+5MIqZHwHu94xD6W6g+b8fqhRxvkakkzmAWuHLwu2Jd3xLZ0Z3Z78Pg7OopYPUeVMFBh2WgMdF4i+ORhXQ5QCfaMCk3Z1uEkeCZVXHaFHfxyhB5ZKmuIAn6e4PYdlcfl2enI3aoXqS16xgBzefG0kDWFodwXbqHrlgK+G4uhLwtVMHPN4+aPT8Yn7jw+gJApYvcEWKPrhvumrFXJ1fqGPLeJ2c5dC54/JX6GRCzcgwp/qA+ljNJe4xkHAHwSbPeYoWxDPzqMR8ZQ6R/AqVipmbzTt8td5d12kHNi0GSyiIOxuuKyGrBXJbl2FXw1AfCCPyMvMbHGABCztCTuiljRHIgpTE8T3gwgEviDlR4arGYGeVXwTvh91THL3pyCq0H1V4YcjS0NqScYxG8GYe7qRYZ6DWCBEGKIfxvgpccKimgBREoiaQmdlj+plNax6KZ6OmYw5lkoWxhrW9aoFz0eJtTKGmGSxw58rGDJWn2R3iQI4PV33gkUFypQgpRewsE/F2RDD9RisUdI6BL8mBmBY+Fc1WfifCxfED7FloXftL4ZlFZXKerpIPN07DPvRPgNNanjkH5bW4ah3KrE5OiAZQIcI/6beJm42TnblVQAfzTV4ZbHIi7AOmkKEPkjmlXRpgKddDYOKFMJQHw9TWORDbq6rTUYyrocnEgzkZ/aot10VXV2JBx8bAm77/NubDySgQcFtyhLpqZ2FzFdMJQrE8ws6uAru4H12Dpo44F9EhlYHtRDntGkhTmDwa9Rgmlfl0ubs11fAolvX5z7ZIE7rqN9fpnFn/P/8oThoJ8F59ydF7GW5/mPxMldZBO3gfxRCfcEslq9vjDhwVBjGE08+AXrCCDMoZ18tpMfifU5Ch7/Cm+7zOVpJTSZjKHcTcfkBaV/ObTotio38/FTKbSf/nbudkGeusuE4cPLjCdDkuGtSCJLBCLth2CmzeQGctAS5daMElX4Ek1uAAMS2IQsY2bpRm03qJyy3QBpBB1lRum3/GPv7lEIeiu6COwrJmucRBnH9cKmDTxgXxI0SmSaleMVMFBwM+YP1c0ius32zbBHWQJFRJOCjl5JvFB5pBvdWi3w2ayYi8ks7kjQtsk+RfY1bMFsG/XasvMkvOAcfskwLioamEXycy6ioUQY4DNY5u40FN0nECMt1bH4zSqP9liC4ndW08jJA8mJuCMwrzeWIWfOdoQXeOBfv2PQfZNgMHzXyy9rfnEZdPYKYe4xRmWKDbuuNV5OkO40MjJOEuDUipj+nfzLcG96R7mXcFm3FBZwAB0G6c/OM1hiXYC+knB7d+H/1ht/A5ve/ewX7Ev3uqcomKgLToaAWV5KUWTEyim7Suxs01c5R/mSpejqYm3rAZThNchlc89gm2hcIfg9E6kNPN0h785GXSVI7unrQlPWI9dANemTsBdwNrxMOVWZTM2gzQ25OHtB9M6IwcO4hMFNbg4r7xrhreXF7izSHDxrmolG/sRU3Qkzke+E0eh6sZgG6LSF3KXO9LtAGn0F9lmFcBpA4xJ7KQCl2OO7X3J5Sl5VYL8PgzY6BkjXD4D/LPxRXsjVSo57nmiq1wQYrM2sMr42lhNl6A426V+vYMwislLs0JH3qY03kqN0yGnOblIMC8k6KJaUXWtkCWeNra0YVYW3bqQbSsPhcqrWSsQDamQS0SDNpFBvFmtvW3LtJF12CsgbsaINtUeB6wnnaqbzmMaVbsrW/xgivIcrOfdd/Oy0WAwKcdOmVZ4sWoro0HsFxlvEzkK2U9cPPHL9sFGrjKKsqlAjHPNV5NX0LYkrUbiem/fy41d1D8nOGp11xT7SwLW6OTzLr4OpxWAiL6PqBBn2naqvX8cUzPixfsQAxO1268gPkayN4XlqK/LDaigJlN8Xc6b+Mbx41AUotohbgme1EB63MfrOY8cbWB8NiI9d0ZZfVZ1oLWKZQbr93ejynCetvSvIjQnJa45/561XjTXRkaB9na4mt0yitMfpzcwM7mdI/lX3VDNgR6lAVIDuMZN39Nx8dTWFm+ykg3/7ghtelSS4hYpXqR1kU+1T9KbJyB/oX7xMV7iSiZqOVsTilwOCYi6Q0MuTZSzPKRD0DEh9qmEMWoIE7xEPd8ouw2axnBCO1a39BAtGQCStfZ5rRRroybDWOlUYVztHO+FeuGlDuMNAkz09444FbzaIci8bm/I9kXLmYCLSUWmis0Jnhm/oeVH0ufbVNCyq6AAEXJOsm1d0Z4rwjNxJvya84Gmza3x3+c0OAF0SE6+6yHZD53J0x1A6w3eogxlxPqT0aagTQCnwaLrcDke8/31HmxgJAyN5CqNfdLUX7uor7iy4b8q/M5LwolUbv8spvGnv0GS26KSzviDUjXwCb9dOi2aEg/dMwEbpYAB2YHRxZptq0jrwtcbvF1adNabkk+zahSPpSFXa6HhxB5rCAr5FccEcMVnlMLBoD4dqbOs85NMI6Ia6mBTVUeL/UO1hPE638J2xWER75AGVf15qxGiCRuLJbHiz1C+Kq2bGfQRnPGJD9RlP2DZAHTj2YcaeThtrP1j4jjQkkPg7ZopXWHT3UAELwNp5uGsU4gXbk5U6b5egUCd4k3MUx7HgrQZr7DSJIHyvfj3AeMzMoRO8iyXpmuiul9MUZCZ9Hwv0/xPT640W70y3f6uvkAj0ye4dgNN/4uM41LLfQAJ9Th417vJeiP0zxBOi8B87043ZgPS1YbQHrI3r3XVGKD0gWjTwm8J0Nhojz+ASWdrnamJXr25m6WA0BIMQcoQVaM2srHfgDSeCQDNfK3msCmkyxop2dqfZDQcI8kXb+FHq95+LxA4GqH4P1tyE9zg12a9VN7UTKhPUAhe7+BbAvhP9xmPkHGrqyDL6APCighOcMr5SZ4yHdnzjq1rc5+NzmC6+eBTqcs7SsM1i35J0Kkdwutmo0eiuS6vDcQAHEdjnOXML3wTDyowcWC32C7mvyvt4p39OisDpprLbzysH80nhT7gS/aVnjn4q0xbB5emDEh1Ep7Ox9wBnhcq82F4DbaFQF1S+6kaz0T3Q9lRew8GWIegv6j9a9FfpSy6Fn0dKlaAbZLPZEo1ncKfk6wvQznLZgD25z065TgYhYzcw1Cd9if93EgDDo6ojdEgM+ymJRY++sWrf+iM4HDZ8vXyTg+OiT4pQt9+L/rIyV7KsyQYRJlef5NGU4detGrzs9gikBkTo8poTN29k5r4mzuDWJKgxyxPkRIDvz4v4/2k9eJZqHsxxf4CrtBk9ZP0alH4enem2UmSqw5N8ALJYQlrCLF1+v/2Lksk455kQdZdRbRv1apVhtsWoAC8516kJviq/3bstQn0/one4u2/QE1GehTtX5qOJrSOjDPGQj+WwdzdhA+UkbETKGuLJv03S3/poObg/WulDR8nDEzRVB/OhqhaV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0678F604768EDF4E9E2E66486802AE9B" ma:contentTypeVersion="19" ma:contentTypeDescription="Create a new document." ma:contentTypeScope="" ma:versionID="672160c6b200525888dd333f21e8219a">
  <xsd:schema xmlns:xsd="http://www.w3.org/2001/XMLSchema" xmlns:xs="http://www.w3.org/2001/XMLSchema" xmlns:p="http://schemas.microsoft.com/office/2006/metadata/properties" xmlns:ns2="09503ac2-29ff-4dfd-9a08-771fbef13f74" xmlns:ns3="96c039d9-96c0-490c-83ff-04aa37fc264d" targetNamespace="http://schemas.microsoft.com/office/2006/metadata/properties" ma:root="true" ma:fieldsID="2aede0cdd796154f6209ad441823b44f" ns2:_="" ns3:_="">
    <xsd:import namespace="09503ac2-29ff-4dfd-9a08-771fbef13f74"/>
    <xsd:import namespace="96c039d9-96c0-490c-83ff-04aa37fc26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lcf76f155ced4ddcb4097134ff3c332f"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03ac2-29ff-4dfd-9a08-771fbef13f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acfbd56-5a97-45c8-ae47-6eac80ea81eb"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c039d9-96c0-490c-83ff-04aa37fc264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45c43bf-878c-4baf-b27d-9e11506f8c0c}" ma:internalName="TaxCatchAll" ma:showField="CatchAllData" ma:web="96c039d9-96c0-490c-83ff-04aa37fc26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10E78-1DA2-4164-BCF6-29F02B6D7691}">
  <ds:schemaRefs>
    <ds:schemaRef ds:uri="http://schemas.microsoft.com/sharepoint/v3/contenttype/forms"/>
  </ds:schemaRefs>
</ds:datastoreItem>
</file>

<file path=customXml/itemProps2.xml><?xml version="1.0" encoding="utf-8"?>
<ds:datastoreItem xmlns:ds="http://schemas.openxmlformats.org/officeDocument/2006/customXml" ds:itemID="{B20B79E3-CDC1-49E7-9C7A-CA92DD10AF93}">
  <ds:schemaRefs>
    <ds:schemaRef ds:uri="http://schemas.microsoft.com/office/2006/metadata/properties"/>
    <ds:schemaRef ds:uri="http://schemas.microsoft.com/office/infopath/2007/PartnerControls"/>
    <ds:schemaRef ds:uri="09503ac2-29ff-4dfd-9a08-771fbef13f74"/>
    <ds:schemaRef ds:uri="96c039d9-96c0-490c-83ff-04aa37fc264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6F4CFA6-3F1D-45C1-9DF1-34747F1CE1D1}"/>
</file>

<file path=customXml/itemProps5.xml><?xml version="1.0" encoding="utf-8"?>
<ds:datastoreItem xmlns:ds="http://schemas.openxmlformats.org/officeDocument/2006/customXml" ds:itemID="{33360633-62F1-4FF4-B42A-7A89148AE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44</Pages>
  <Words>18590</Words>
  <Characters>105968</Characters>
  <Application>Microsoft Office Word</Application>
  <DocSecurity>0</DocSecurity>
  <Lines>883</Lines>
  <Paragraphs>248</Paragraphs>
  <ScaleCrop>false</ScaleCrop>
  <Company/>
  <LinksUpToDate>false</LinksUpToDate>
  <CharactersWithSpaces>124310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Rosine Baseke</dc:creator>
  <cp:lastModifiedBy>Paul Okoth</cp:lastModifiedBy>
  <cp:revision>4</cp:revision>
  <dcterms:created xsi:type="dcterms:W3CDTF">2022-08-23T09:10:00Z</dcterms:created>
  <dcterms:modified xsi:type="dcterms:W3CDTF">2024-12-10T18:09:00Z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zotero-version="6.0.10"&gt;&lt;session id="VDngsDMd"/&gt;&lt;style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y fmtid="{D5CDD505-2E9C-101B-9397-08002B2CF9AE}" pid="4" name="ContentTypeId">
    <vt:lpwstr>0x0101000678F604768EDF4E9E2E66486802AE9B</vt:lpwstr>
  </property>
  <property fmtid="{D5CDD505-2E9C-101B-9397-08002B2CF9AE}" pid="5" name="MediaServiceImageTags">
    <vt:lpwstr/>
  </property>
  <property fmtid="{D5CDD505-2E9C-101B-9397-08002B2CF9AE}" pid="6" name="Order">
    <vt:r8>96100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