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3AF07" w14:textId="11E7C9C9" w:rsidR="004F1920" w:rsidRDefault="032CA8AF" w:rsidP="2E53DEDC">
      <w:pPr>
        <w:rPr>
          <w:rStyle w:val="Heading1Char"/>
        </w:rPr>
      </w:pPr>
      <w:bookmarkStart w:id="0" w:name="_Toc1784601891"/>
      <w:r w:rsidRPr="2E53DEDC">
        <w:rPr>
          <w:rStyle w:val="Heading1Char"/>
        </w:rPr>
        <w:t>Title</w:t>
      </w:r>
      <w:bookmarkEnd w:id="0"/>
    </w:p>
    <w:p w14:paraId="0905C2A9" w14:textId="58FA2658" w:rsidR="004F1920" w:rsidRDefault="4212A652" w:rsidP="2E53DEDC">
      <w:pPr>
        <w:rPr>
          <w:rFonts w:eastAsiaTheme="minorEastAsia"/>
        </w:rPr>
      </w:pPr>
      <w:r w:rsidRPr="2E53DEDC">
        <w:rPr>
          <w:rFonts w:eastAsiaTheme="minorEastAsia"/>
        </w:rPr>
        <w:t>Testing the dissemination strategies of an adolescent character strength intervention in rural and peri-urban contexts in Kenya.</w:t>
      </w:r>
    </w:p>
    <w:p w14:paraId="6F408013" w14:textId="77777777" w:rsidR="00840DB1" w:rsidRDefault="00840DB1" w:rsidP="2E53DEDC">
      <w:pPr>
        <w:rPr>
          <w:rFonts w:eastAsiaTheme="minorEastAsia"/>
        </w:rPr>
      </w:pPr>
    </w:p>
    <w:p w14:paraId="3D69D9C7" w14:textId="38B7BFA9" w:rsidR="00840DB1" w:rsidRDefault="032CA8AF" w:rsidP="2E53DEDC">
      <w:pPr>
        <w:pStyle w:val="Heading1"/>
        <w:rPr>
          <w:rFonts w:ascii="Calibri" w:eastAsia="Calibri" w:hAnsi="Calibri" w:cs="Calibri"/>
        </w:rPr>
      </w:pPr>
      <w:bookmarkStart w:id="1" w:name="_Toc1835851499"/>
      <w:r>
        <w:t>Abstract</w:t>
      </w:r>
      <w:bookmarkEnd w:id="1"/>
    </w:p>
    <w:p w14:paraId="48E612B1" w14:textId="35EEAE34" w:rsidR="2E53DEDC" w:rsidRDefault="323B7C51" w:rsidP="2E53DEDC">
      <w:pPr>
        <w:rPr>
          <w:rFonts w:eastAsiaTheme="minorEastAsia"/>
        </w:rPr>
      </w:pPr>
      <w:r w:rsidRPr="55DD22FC">
        <w:rPr>
          <w:rFonts w:eastAsiaTheme="minorEastAsia"/>
        </w:rPr>
        <w:t xml:space="preserve">Common mental health problems, present an urgent public health crisis globally and are associated with many negative life outcomes, are particularly prevalent in Sub-Saharan Africa and other low – resource settings. Recent research has shown prevalence rates that are as high as 42.86% for </w:t>
      </w:r>
      <w:r w:rsidR="3F630D68" w:rsidRPr="55DD22FC">
        <w:rPr>
          <w:rFonts w:eastAsiaTheme="minorEastAsia"/>
        </w:rPr>
        <w:t xml:space="preserve">clinically reportable </w:t>
      </w:r>
      <w:r w:rsidRPr="55DD22FC">
        <w:rPr>
          <w:rFonts w:eastAsiaTheme="minorEastAsia"/>
        </w:rPr>
        <w:t>depression symptoms, and 89.29% for</w:t>
      </w:r>
      <w:r w:rsidR="1DF71FFA" w:rsidRPr="55DD22FC">
        <w:rPr>
          <w:rFonts w:eastAsiaTheme="minorEastAsia"/>
        </w:rPr>
        <w:t xml:space="preserve"> clinically reportable</w:t>
      </w:r>
      <w:r w:rsidRPr="55DD22FC">
        <w:rPr>
          <w:rFonts w:eastAsiaTheme="minorEastAsia"/>
        </w:rPr>
        <w:t xml:space="preserve"> anxiety symptoms amongst adolescents in low – resource settings such as Kibera, a slum located in Nairobi, Kenya. With only two specialist adolescent mental health clinicians in Kenya, both located in Nairobi, the barriers to care (cost, stigma, inaccessibility) continue to prevent help-seeking for most youths. </w:t>
      </w:r>
      <w:r w:rsidR="2AA8420E" w:rsidRPr="55DD22FC">
        <w:rPr>
          <w:rFonts w:eastAsiaTheme="minorEastAsia"/>
        </w:rPr>
        <w:t xml:space="preserve">Character strength interventions, also known as “wise” interventions, are theorized to produce a recursive process of positive change across a potentially broad spectrum of health, character, and human functioning outcomes. </w:t>
      </w:r>
      <w:r w:rsidR="46D2184A" w:rsidRPr="55DD22FC">
        <w:rPr>
          <w:rFonts w:eastAsiaTheme="minorEastAsia"/>
        </w:rPr>
        <w:t>Recent evidence in social and clinical psychology research suggests that</w:t>
      </w:r>
      <w:r w:rsidR="44E4F148" w:rsidRPr="55DD22FC">
        <w:rPr>
          <w:rFonts w:eastAsiaTheme="minorEastAsia"/>
        </w:rPr>
        <w:t xml:space="preserve"> because</w:t>
      </w:r>
      <w:r w:rsidR="4BC17F17" w:rsidRPr="55DD22FC">
        <w:rPr>
          <w:rFonts w:eastAsiaTheme="minorEastAsia"/>
        </w:rPr>
        <w:t xml:space="preserve"> these</w:t>
      </w:r>
      <w:r w:rsidR="44E4F148" w:rsidRPr="55DD22FC">
        <w:rPr>
          <w:rFonts w:eastAsiaTheme="minorEastAsia"/>
        </w:rPr>
        <w:t xml:space="preserve"> interventions focus on positive human characteristics rather than on psychopathology like most traditional treatments,</w:t>
      </w:r>
      <w:r w:rsidR="46D2184A" w:rsidRPr="55DD22FC">
        <w:rPr>
          <w:rFonts w:eastAsiaTheme="minorEastAsia"/>
        </w:rPr>
        <w:t xml:space="preserve"> </w:t>
      </w:r>
      <w:r w:rsidR="515639B5" w:rsidRPr="55DD22FC">
        <w:rPr>
          <w:rFonts w:eastAsiaTheme="minorEastAsia"/>
        </w:rPr>
        <w:t>they</w:t>
      </w:r>
      <w:r w:rsidR="46D2184A" w:rsidRPr="55DD22FC">
        <w:rPr>
          <w:rFonts w:eastAsiaTheme="minorEastAsia"/>
        </w:rPr>
        <w:t xml:space="preserve"> </w:t>
      </w:r>
      <w:r w:rsidR="078045B8" w:rsidRPr="55DD22FC">
        <w:rPr>
          <w:rFonts w:eastAsiaTheme="minorEastAsia"/>
        </w:rPr>
        <w:t xml:space="preserve">are able to </w:t>
      </w:r>
      <w:r w:rsidR="2499C845" w:rsidRPr="55DD22FC">
        <w:rPr>
          <w:rFonts w:eastAsiaTheme="minorEastAsia"/>
        </w:rPr>
        <w:t>break the barriers of</w:t>
      </w:r>
      <w:r w:rsidR="628A8250" w:rsidRPr="55DD22FC">
        <w:rPr>
          <w:rFonts w:eastAsiaTheme="minorEastAsia"/>
        </w:rPr>
        <w:t xml:space="preserve"> the</w:t>
      </w:r>
      <w:r w:rsidR="2499C845" w:rsidRPr="55DD22FC">
        <w:rPr>
          <w:rFonts w:eastAsiaTheme="minorEastAsia"/>
        </w:rPr>
        <w:t xml:space="preserve"> </w:t>
      </w:r>
      <w:r w:rsidR="24C500F3" w:rsidRPr="55DD22FC">
        <w:rPr>
          <w:rFonts w:eastAsiaTheme="minorEastAsia"/>
        </w:rPr>
        <w:t xml:space="preserve">stigma </w:t>
      </w:r>
      <w:r w:rsidR="648F5EF3" w:rsidRPr="55DD22FC">
        <w:rPr>
          <w:rFonts w:eastAsiaTheme="minorEastAsia"/>
        </w:rPr>
        <w:t xml:space="preserve">associated with mental health </w:t>
      </w:r>
      <w:r w:rsidR="24C500F3" w:rsidRPr="55DD22FC">
        <w:rPr>
          <w:rFonts w:eastAsiaTheme="minorEastAsia"/>
        </w:rPr>
        <w:t xml:space="preserve">and </w:t>
      </w:r>
      <w:r w:rsidR="46D2184A" w:rsidRPr="55DD22FC">
        <w:rPr>
          <w:rFonts w:eastAsiaTheme="minorEastAsia"/>
        </w:rPr>
        <w:t xml:space="preserve">improve youth developmental, educational, and health outcomes. </w:t>
      </w:r>
      <w:r w:rsidRPr="55DD22FC">
        <w:rPr>
          <w:rFonts w:eastAsiaTheme="minorEastAsia"/>
        </w:rPr>
        <w:t>These interventions teach simple concepts that are designed to catalyze a series of positive changes in youths’ thoughts, decisions, and actions, and thus fundamentally change the way that youths view themselves and their place in the world. Over the years the Shamiri Intervention has proven to be a simple, scalable, and low-stigma, and low-cost intervention that is delivered through a three-tier delivery model that connects lay-providers (high school graduates), trained clinical supervisors, and the few clinical psychologists and psychiatrists (the model - Shamiri + tiered provider network). In</w:t>
      </w:r>
      <w:r w:rsidR="397A4EF3" w:rsidRPr="55DD22FC">
        <w:rPr>
          <w:rFonts w:eastAsiaTheme="minorEastAsia"/>
        </w:rPr>
        <w:t xml:space="preserve"> four gold-standard randomized controlled trials that met WHO standards</w:t>
      </w:r>
      <w:r w:rsidRPr="55DD22FC">
        <w:rPr>
          <w:rFonts w:eastAsiaTheme="minorEastAsia"/>
        </w:rPr>
        <w:t xml:space="preserve">, </w:t>
      </w:r>
      <w:r w:rsidR="7C46B95C" w:rsidRPr="55DD22FC">
        <w:rPr>
          <w:rFonts w:eastAsiaTheme="minorEastAsia"/>
        </w:rPr>
        <w:t xml:space="preserve">one </w:t>
      </w:r>
      <w:r w:rsidRPr="55DD22FC">
        <w:rPr>
          <w:rFonts w:eastAsiaTheme="minorEastAsia"/>
        </w:rPr>
        <w:t xml:space="preserve">with effects extending </w:t>
      </w:r>
      <w:r w:rsidR="17BB1FA8" w:rsidRPr="55DD22FC">
        <w:rPr>
          <w:rFonts w:eastAsiaTheme="minorEastAsia"/>
        </w:rPr>
        <w:t>up to</w:t>
      </w:r>
      <w:r w:rsidRPr="55DD22FC">
        <w:rPr>
          <w:rFonts w:eastAsiaTheme="minorEastAsia"/>
        </w:rPr>
        <w:t xml:space="preserve"> </w:t>
      </w:r>
      <w:r w:rsidR="594E6B88" w:rsidRPr="55DD22FC">
        <w:rPr>
          <w:rFonts w:eastAsiaTheme="minorEastAsia"/>
        </w:rPr>
        <w:t xml:space="preserve">a </w:t>
      </w:r>
      <w:r w:rsidRPr="55DD22FC">
        <w:rPr>
          <w:rFonts w:eastAsiaTheme="minorEastAsia"/>
        </w:rPr>
        <w:t>seven-month follow-up, the Shamiri Intervention has</w:t>
      </w:r>
      <w:r w:rsidR="52864013" w:rsidRPr="55DD22FC">
        <w:rPr>
          <w:rFonts w:eastAsiaTheme="minorEastAsia"/>
        </w:rPr>
        <w:t xml:space="preserve"> shown promising effects on </w:t>
      </w:r>
      <w:r w:rsidRPr="55DD22FC">
        <w:rPr>
          <w:rFonts w:eastAsiaTheme="minorEastAsia"/>
        </w:rPr>
        <w:t>the mental health (significant reduction in depression and anxiety symptoms), psychological</w:t>
      </w:r>
      <w:r w:rsidR="525BCDAB" w:rsidRPr="55DD22FC">
        <w:rPr>
          <w:rFonts w:eastAsiaTheme="minorEastAsia"/>
        </w:rPr>
        <w:t xml:space="preserve"> </w:t>
      </w:r>
      <w:r w:rsidR="52864013" w:rsidRPr="55DD22FC">
        <w:rPr>
          <w:rFonts w:eastAsiaTheme="minorEastAsia"/>
        </w:rPr>
        <w:t>well-being</w:t>
      </w:r>
      <w:r w:rsidR="643FD7F4" w:rsidRPr="55DD22FC">
        <w:rPr>
          <w:rFonts w:eastAsiaTheme="minorEastAsia"/>
        </w:rPr>
        <w:t xml:space="preserve">, </w:t>
      </w:r>
      <w:r w:rsidRPr="55DD22FC">
        <w:rPr>
          <w:rFonts w:eastAsiaTheme="minorEastAsia"/>
        </w:rPr>
        <w:t>interpersonal relationships, and school grades of adolescents in low-income urban settings in Nairobi and Kiambu counties in Kenya.</w:t>
      </w:r>
      <w:r w:rsidR="36CF78E4" w:rsidRPr="55DD22FC">
        <w:rPr>
          <w:rFonts w:eastAsiaTheme="minorEastAsia"/>
        </w:rPr>
        <w:t xml:space="preserve"> </w:t>
      </w:r>
      <w:r w:rsidR="4C959A09" w:rsidRPr="55DD22FC">
        <w:rPr>
          <w:rFonts w:eastAsiaTheme="minorEastAsia"/>
        </w:rPr>
        <w:t xml:space="preserve">Given </w:t>
      </w:r>
      <w:r w:rsidRPr="55DD22FC">
        <w:rPr>
          <w:rFonts w:eastAsiaTheme="minorEastAsia"/>
        </w:rPr>
        <w:t>these promising results after years of testing the intervention through randomized controlled trials in urban and peri-urban settings in Nairobi and Kiambu counties in Kenya, the Shamiri team now seeks to test two different models of disseminating Shamiri beyond RCT contexts and especially in rural and peri-urban contexts. As such, with 1000 rural and peri-urban youths, we propose a naturalistic study that compares two different dissemination models: a centralized scale-up model where implementation is done by the Shamiri team, and a “train the trainers” decentralized scale-up model where implementation is done by a community-based partner. We will recruit schools from</w:t>
      </w:r>
      <w:r w:rsidR="00C15C66" w:rsidRPr="55DD22FC">
        <w:rPr>
          <w:rFonts w:eastAsiaTheme="minorEastAsia"/>
        </w:rPr>
        <w:t xml:space="preserve"> Kisumu, Siaya, Kakamega, and Nakuru counties in Kenya</w:t>
      </w:r>
      <w:r w:rsidRPr="55DD22FC">
        <w:rPr>
          <w:rFonts w:eastAsiaTheme="minorEastAsia"/>
        </w:rPr>
        <w:t>. All consenting participants aged 12-21 enrolled in the selected schools will be eligible to participate. No other exclusion criteria will be applied. This study takes a single arm intervention design, where all participants will receive the same intervention (Shamiri Intervention), with no control group. Outcomes to be measured are anxiety, depression, wellbeing, and academic grades. Assessment will be at baseline, 2-week midpoint, 4-week endpoint, and monthly follow-up until 6 months post-intervention. Implementation outcomes will be assessed through cost-assessment analyses and intervention fidelity, sustainment, acceptability, and penetration</w:t>
      </w:r>
      <w:r w:rsidR="00E82993" w:rsidRPr="55DD22FC">
        <w:rPr>
          <w:rFonts w:eastAsiaTheme="minorEastAsia"/>
        </w:rPr>
        <w:t>.</w:t>
      </w:r>
    </w:p>
    <w:p w14:paraId="520D6BEC" w14:textId="660BDCC6" w:rsidR="401D3F67" w:rsidRDefault="401D3F67" w:rsidP="2E53DEDC">
      <w:pPr>
        <w:pStyle w:val="Heading1"/>
      </w:pPr>
      <w:bookmarkStart w:id="2" w:name="_Toc1264022064"/>
      <w:r w:rsidRPr="2E53DEDC">
        <w:lastRenderedPageBreak/>
        <w:t>Contents</w:t>
      </w:r>
      <w:bookmarkEnd w:id="2"/>
    </w:p>
    <w:sdt>
      <w:sdtPr>
        <w:rPr>
          <w:color w:val="2B579A"/>
          <w:shd w:val="clear" w:color="auto" w:fill="E6E6E6"/>
        </w:rPr>
        <w:id w:val="1278937796"/>
        <w:docPartObj>
          <w:docPartGallery w:val="Table of Contents"/>
          <w:docPartUnique/>
        </w:docPartObj>
      </w:sdtPr>
      <w:sdtEndPr>
        <w:rPr>
          <w:color w:val="auto"/>
          <w:shd w:val="clear" w:color="auto" w:fill="auto"/>
        </w:rPr>
      </w:sdtEndPr>
      <w:sdtContent>
        <w:p w14:paraId="0A6D8B62" w14:textId="60B9236E" w:rsidR="2E53DEDC" w:rsidRDefault="2E53DEDC" w:rsidP="2E53DEDC">
          <w:pPr>
            <w:pStyle w:val="TOC1"/>
            <w:tabs>
              <w:tab w:val="right" w:leader="dot" w:pos="9360"/>
            </w:tabs>
          </w:pPr>
          <w:r>
            <w:rPr>
              <w:color w:val="2B579A"/>
              <w:shd w:val="clear" w:color="auto" w:fill="E6E6E6"/>
            </w:rPr>
            <w:fldChar w:fldCharType="begin"/>
          </w:r>
          <w:r>
            <w:instrText>TOC \o \z \u \h</w:instrText>
          </w:r>
          <w:r>
            <w:rPr>
              <w:color w:val="2B579A"/>
              <w:shd w:val="clear" w:color="auto" w:fill="E6E6E6"/>
            </w:rPr>
            <w:fldChar w:fldCharType="separate"/>
          </w:r>
          <w:hyperlink w:anchor="_Toc1784601891">
            <w:r w:rsidRPr="2E53DEDC">
              <w:rPr>
                <w:rStyle w:val="Hyperlink"/>
              </w:rPr>
              <w:t>Title</w:t>
            </w:r>
            <w:r>
              <w:tab/>
            </w:r>
            <w:r>
              <w:rPr>
                <w:color w:val="2B579A"/>
                <w:shd w:val="clear" w:color="auto" w:fill="E6E6E6"/>
              </w:rPr>
              <w:fldChar w:fldCharType="begin"/>
            </w:r>
            <w:r>
              <w:instrText>PAGEREF _Toc1784601891 \h</w:instrText>
            </w:r>
            <w:r>
              <w:rPr>
                <w:color w:val="2B579A"/>
                <w:shd w:val="clear" w:color="auto" w:fill="E6E6E6"/>
              </w:rPr>
            </w:r>
            <w:r>
              <w:rPr>
                <w:color w:val="2B579A"/>
                <w:shd w:val="clear" w:color="auto" w:fill="E6E6E6"/>
              </w:rPr>
              <w:fldChar w:fldCharType="separate"/>
            </w:r>
            <w:r w:rsidRPr="2E53DEDC">
              <w:rPr>
                <w:rStyle w:val="Hyperlink"/>
              </w:rPr>
              <w:t>1</w:t>
            </w:r>
            <w:r>
              <w:rPr>
                <w:color w:val="2B579A"/>
                <w:shd w:val="clear" w:color="auto" w:fill="E6E6E6"/>
              </w:rPr>
              <w:fldChar w:fldCharType="end"/>
            </w:r>
          </w:hyperlink>
        </w:p>
        <w:p w14:paraId="643B4333" w14:textId="3E6CE569" w:rsidR="2E53DEDC" w:rsidRDefault="00000000" w:rsidP="2E53DEDC">
          <w:pPr>
            <w:pStyle w:val="TOC1"/>
            <w:tabs>
              <w:tab w:val="right" w:leader="dot" w:pos="9360"/>
            </w:tabs>
          </w:pPr>
          <w:hyperlink w:anchor="_Toc1835851499">
            <w:r w:rsidR="2E53DEDC" w:rsidRPr="2E53DEDC">
              <w:rPr>
                <w:rStyle w:val="Hyperlink"/>
              </w:rPr>
              <w:t>Abstract</w:t>
            </w:r>
            <w:r w:rsidR="2E53DEDC">
              <w:tab/>
            </w:r>
            <w:r w:rsidR="2E53DEDC">
              <w:rPr>
                <w:color w:val="2B579A"/>
                <w:shd w:val="clear" w:color="auto" w:fill="E6E6E6"/>
              </w:rPr>
              <w:fldChar w:fldCharType="begin"/>
            </w:r>
            <w:r w:rsidR="2E53DEDC">
              <w:instrText>PAGEREF _Toc1835851499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w:t>
            </w:r>
            <w:r w:rsidR="2E53DEDC">
              <w:rPr>
                <w:color w:val="2B579A"/>
                <w:shd w:val="clear" w:color="auto" w:fill="E6E6E6"/>
              </w:rPr>
              <w:fldChar w:fldCharType="end"/>
            </w:r>
          </w:hyperlink>
        </w:p>
        <w:p w14:paraId="2E170FC3" w14:textId="6BAAFD9F" w:rsidR="2E53DEDC" w:rsidRDefault="00000000" w:rsidP="2E53DEDC">
          <w:pPr>
            <w:pStyle w:val="TOC1"/>
            <w:tabs>
              <w:tab w:val="right" w:leader="dot" w:pos="9360"/>
            </w:tabs>
          </w:pPr>
          <w:hyperlink w:anchor="_Toc1264022064">
            <w:r w:rsidR="2E53DEDC" w:rsidRPr="2E53DEDC">
              <w:rPr>
                <w:rStyle w:val="Hyperlink"/>
              </w:rPr>
              <w:t>Contents</w:t>
            </w:r>
            <w:r w:rsidR="2E53DEDC">
              <w:tab/>
            </w:r>
            <w:r w:rsidR="2E53DEDC">
              <w:rPr>
                <w:color w:val="2B579A"/>
                <w:shd w:val="clear" w:color="auto" w:fill="E6E6E6"/>
              </w:rPr>
              <w:fldChar w:fldCharType="begin"/>
            </w:r>
            <w:r w:rsidR="2E53DEDC">
              <w:instrText>PAGEREF _Toc1264022064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w:t>
            </w:r>
            <w:r w:rsidR="2E53DEDC">
              <w:rPr>
                <w:color w:val="2B579A"/>
                <w:shd w:val="clear" w:color="auto" w:fill="E6E6E6"/>
              </w:rPr>
              <w:fldChar w:fldCharType="end"/>
            </w:r>
          </w:hyperlink>
        </w:p>
        <w:p w14:paraId="3E24F1CB" w14:textId="2EAE854E" w:rsidR="2E53DEDC" w:rsidRDefault="00000000" w:rsidP="2E53DEDC">
          <w:pPr>
            <w:pStyle w:val="TOC1"/>
            <w:tabs>
              <w:tab w:val="right" w:leader="dot" w:pos="9360"/>
            </w:tabs>
          </w:pPr>
          <w:hyperlink w:anchor="_Toc1585290608">
            <w:r w:rsidR="2E53DEDC" w:rsidRPr="2E53DEDC">
              <w:rPr>
                <w:rStyle w:val="Hyperlink"/>
              </w:rPr>
              <w:t>Literature Review</w:t>
            </w:r>
            <w:r w:rsidR="2E53DEDC">
              <w:tab/>
            </w:r>
            <w:r w:rsidR="2E53DEDC">
              <w:rPr>
                <w:color w:val="2B579A"/>
                <w:shd w:val="clear" w:color="auto" w:fill="E6E6E6"/>
              </w:rPr>
              <w:fldChar w:fldCharType="begin"/>
            </w:r>
            <w:r w:rsidR="2E53DEDC">
              <w:instrText>PAGEREF _Toc1585290608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3</w:t>
            </w:r>
            <w:r w:rsidR="2E53DEDC">
              <w:rPr>
                <w:color w:val="2B579A"/>
                <w:shd w:val="clear" w:color="auto" w:fill="E6E6E6"/>
              </w:rPr>
              <w:fldChar w:fldCharType="end"/>
            </w:r>
          </w:hyperlink>
        </w:p>
        <w:p w14:paraId="7B9FAD9B" w14:textId="65AD262B" w:rsidR="2E53DEDC" w:rsidRDefault="00000000" w:rsidP="2E53DEDC">
          <w:pPr>
            <w:pStyle w:val="TOC1"/>
            <w:tabs>
              <w:tab w:val="right" w:leader="dot" w:pos="9360"/>
            </w:tabs>
          </w:pPr>
          <w:hyperlink w:anchor="_Toc1791124632">
            <w:r w:rsidR="2E53DEDC" w:rsidRPr="2E53DEDC">
              <w:rPr>
                <w:rStyle w:val="Hyperlink"/>
              </w:rPr>
              <w:t>Problem statement</w:t>
            </w:r>
            <w:r w:rsidR="2E53DEDC">
              <w:tab/>
            </w:r>
            <w:r w:rsidR="2E53DEDC">
              <w:rPr>
                <w:color w:val="2B579A"/>
                <w:shd w:val="clear" w:color="auto" w:fill="E6E6E6"/>
              </w:rPr>
              <w:fldChar w:fldCharType="begin"/>
            </w:r>
            <w:r w:rsidR="2E53DEDC">
              <w:instrText>PAGEREF _Toc1791124632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5</w:t>
            </w:r>
            <w:r w:rsidR="2E53DEDC">
              <w:rPr>
                <w:color w:val="2B579A"/>
                <w:shd w:val="clear" w:color="auto" w:fill="E6E6E6"/>
              </w:rPr>
              <w:fldChar w:fldCharType="end"/>
            </w:r>
          </w:hyperlink>
        </w:p>
        <w:p w14:paraId="6988FF34" w14:textId="63166A60" w:rsidR="2E53DEDC" w:rsidRDefault="00000000" w:rsidP="2E53DEDC">
          <w:pPr>
            <w:pStyle w:val="TOC1"/>
            <w:tabs>
              <w:tab w:val="right" w:leader="dot" w:pos="9360"/>
            </w:tabs>
          </w:pPr>
          <w:hyperlink w:anchor="_Toc798088274">
            <w:r w:rsidR="2E53DEDC" w:rsidRPr="2E53DEDC">
              <w:rPr>
                <w:rStyle w:val="Hyperlink"/>
              </w:rPr>
              <w:t>Objectives</w:t>
            </w:r>
            <w:r w:rsidR="2E53DEDC">
              <w:tab/>
            </w:r>
            <w:r w:rsidR="2E53DEDC">
              <w:rPr>
                <w:color w:val="2B579A"/>
                <w:shd w:val="clear" w:color="auto" w:fill="E6E6E6"/>
              </w:rPr>
              <w:fldChar w:fldCharType="begin"/>
            </w:r>
            <w:r w:rsidR="2E53DEDC">
              <w:instrText>PAGEREF _Toc798088274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5</w:t>
            </w:r>
            <w:r w:rsidR="2E53DEDC">
              <w:rPr>
                <w:color w:val="2B579A"/>
                <w:shd w:val="clear" w:color="auto" w:fill="E6E6E6"/>
              </w:rPr>
              <w:fldChar w:fldCharType="end"/>
            </w:r>
          </w:hyperlink>
        </w:p>
        <w:p w14:paraId="202E4B1E" w14:textId="09C2EED0" w:rsidR="2E53DEDC" w:rsidRDefault="00000000" w:rsidP="2E53DEDC">
          <w:pPr>
            <w:pStyle w:val="TOC1"/>
            <w:tabs>
              <w:tab w:val="right" w:leader="dot" w:pos="9360"/>
            </w:tabs>
          </w:pPr>
          <w:hyperlink w:anchor="_Toc174456745">
            <w:r w:rsidR="2E53DEDC" w:rsidRPr="2E53DEDC">
              <w:rPr>
                <w:rStyle w:val="Hyperlink"/>
              </w:rPr>
              <w:t>Justification</w:t>
            </w:r>
            <w:r w:rsidR="2E53DEDC">
              <w:tab/>
            </w:r>
            <w:r w:rsidR="2E53DEDC">
              <w:rPr>
                <w:color w:val="2B579A"/>
                <w:shd w:val="clear" w:color="auto" w:fill="E6E6E6"/>
              </w:rPr>
              <w:fldChar w:fldCharType="begin"/>
            </w:r>
            <w:r w:rsidR="2E53DEDC">
              <w:instrText>PAGEREF _Toc174456745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5</w:t>
            </w:r>
            <w:r w:rsidR="2E53DEDC">
              <w:rPr>
                <w:color w:val="2B579A"/>
                <w:shd w:val="clear" w:color="auto" w:fill="E6E6E6"/>
              </w:rPr>
              <w:fldChar w:fldCharType="end"/>
            </w:r>
          </w:hyperlink>
        </w:p>
        <w:p w14:paraId="04A9D500" w14:textId="097E8FD2" w:rsidR="2E53DEDC" w:rsidRDefault="00000000" w:rsidP="2E53DEDC">
          <w:pPr>
            <w:pStyle w:val="TOC1"/>
            <w:tabs>
              <w:tab w:val="right" w:leader="dot" w:pos="9360"/>
            </w:tabs>
          </w:pPr>
          <w:hyperlink w:anchor="_Toc2020246673">
            <w:r w:rsidR="2E53DEDC" w:rsidRPr="2E53DEDC">
              <w:rPr>
                <w:rStyle w:val="Hyperlink"/>
              </w:rPr>
              <w:t>Methodology</w:t>
            </w:r>
            <w:r w:rsidR="2E53DEDC">
              <w:tab/>
            </w:r>
            <w:r w:rsidR="2E53DEDC">
              <w:rPr>
                <w:color w:val="2B579A"/>
                <w:shd w:val="clear" w:color="auto" w:fill="E6E6E6"/>
              </w:rPr>
              <w:fldChar w:fldCharType="begin"/>
            </w:r>
            <w:r w:rsidR="2E53DEDC">
              <w:instrText>PAGEREF _Toc2020246673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6</w:t>
            </w:r>
            <w:r w:rsidR="2E53DEDC">
              <w:rPr>
                <w:color w:val="2B579A"/>
                <w:shd w:val="clear" w:color="auto" w:fill="E6E6E6"/>
              </w:rPr>
              <w:fldChar w:fldCharType="end"/>
            </w:r>
          </w:hyperlink>
        </w:p>
        <w:p w14:paraId="05A0AB86" w14:textId="36BDCD27" w:rsidR="2E53DEDC" w:rsidRDefault="00000000" w:rsidP="2E53DEDC">
          <w:pPr>
            <w:pStyle w:val="TOC2"/>
            <w:tabs>
              <w:tab w:val="right" w:leader="dot" w:pos="9360"/>
            </w:tabs>
          </w:pPr>
          <w:hyperlink w:anchor="_Toc807878078">
            <w:r w:rsidR="2E53DEDC" w:rsidRPr="2E53DEDC">
              <w:rPr>
                <w:rStyle w:val="Hyperlink"/>
              </w:rPr>
              <w:t>Study Project Area</w:t>
            </w:r>
            <w:r w:rsidR="2E53DEDC">
              <w:tab/>
            </w:r>
            <w:r w:rsidR="2E53DEDC">
              <w:rPr>
                <w:color w:val="2B579A"/>
                <w:shd w:val="clear" w:color="auto" w:fill="E6E6E6"/>
              </w:rPr>
              <w:fldChar w:fldCharType="begin"/>
            </w:r>
            <w:r w:rsidR="2E53DEDC">
              <w:instrText>PAGEREF _Toc807878078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6</w:t>
            </w:r>
            <w:r w:rsidR="2E53DEDC">
              <w:rPr>
                <w:color w:val="2B579A"/>
                <w:shd w:val="clear" w:color="auto" w:fill="E6E6E6"/>
              </w:rPr>
              <w:fldChar w:fldCharType="end"/>
            </w:r>
          </w:hyperlink>
        </w:p>
        <w:p w14:paraId="37889902" w14:textId="5ACD6005" w:rsidR="2E53DEDC" w:rsidRDefault="00000000" w:rsidP="2E53DEDC">
          <w:pPr>
            <w:pStyle w:val="TOC2"/>
            <w:tabs>
              <w:tab w:val="right" w:leader="dot" w:pos="9360"/>
            </w:tabs>
          </w:pPr>
          <w:hyperlink w:anchor="_Toc749318084">
            <w:r w:rsidR="2E53DEDC" w:rsidRPr="2E53DEDC">
              <w:rPr>
                <w:rStyle w:val="Hyperlink"/>
              </w:rPr>
              <w:t>Study Design</w:t>
            </w:r>
            <w:r w:rsidR="2E53DEDC">
              <w:tab/>
            </w:r>
            <w:r w:rsidR="2E53DEDC">
              <w:rPr>
                <w:color w:val="2B579A"/>
                <w:shd w:val="clear" w:color="auto" w:fill="E6E6E6"/>
              </w:rPr>
              <w:fldChar w:fldCharType="begin"/>
            </w:r>
            <w:r w:rsidR="2E53DEDC">
              <w:instrText>PAGEREF _Toc749318084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6</w:t>
            </w:r>
            <w:r w:rsidR="2E53DEDC">
              <w:rPr>
                <w:color w:val="2B579A"/>
                <w:shd w:val="clear" w:color="auto" w:fill="E6E6E6"/>
              </w:rPr>
              <w:fldChar w:fldCharType="end"/>
            </w:r>
          </w:hyperlink>
        </w:p>
        <w:p w14:paraId="3F5F2FCE" w14:textId="1E16F2E1" w:rsidR="2E53DEDC" w:rsidRDefault="00000000" w:rsidP="2E53DEDC">
          <w:pPr>
            <w:pStyle w:val="TOC2"/>
            <w:tabs>
              <w:tab w:val="right" w:leader="dot" w:pos="9360"/>
            </w:tabs>
          </w:pPr>
          <w:hyperlink w:anchor="_Toc444345361">
            <w:r w:rsidR="2E53DEDC" w:rsidRPr="2E53DEDC">
              <w:rPr>
                <w:rStyle w:val="Hyperlink"/>
              </w:rPr>
              <w:t>Participant screening and recruitment</w:t>
            </w:r>
            <w:r w:rsidR="2E53DEDC">
              <w:tab/>
            </w:r>
            <w:r w:rsidR="2E53DEDC">
              <w:rPr>
                <w:color w:val="2B579A"/>
                <w:shd w:val="clear" w:color="auto" w:fill="E6E6E6"/>
              </w:rPr>
              <w:fldChar w:fldCharType="begin"/>
            </w:r>
            <w:r w:rsidR="2E53DEDC">
              <w:instrText>PAGEREF _Toc444345361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6</w:t>
            </w:r>
            <w:r w:rsidR="2E53DEDC">
              <w:rPr>
                <w:color w:val="2B579A"/>
                <w:shd w:val="clear" w:color="auto" w:fill="E6E6E6"/>
              </w:rPr>
              <w:fldChar w:fldCharType="end"/>
            </w:r>
          </w:hyperlink>
        </w:p>
        <w:p w14:paraId="64047B25" w14:textId="5CE6D835" w:rsidR="2E53DEDC" w:rsidRDefault="00000000" w:rsidP="2E53DEDC">
          <w:pPr>
            <w:pStyle w:val="TOC2"/>
            <w:tabs>
              <w:tab w:val="right" w:leader="dot" w:pos="9360"/>
            </w:tabs>
          </w:pPr>
          <w:hyperlink w:anchor="_Toc338694857">
            <w:r w:rsidR="2E53DEDC" w:rsidRPr="2E53DEDC">
              <w:rPr>
                <w:rStyle w:val="Hyperlink"/>
              </w:rPr>
              <w:t>Participant inclusion criteria</w:t>
            </w:r>
            <w:r w:rsidR="2E53DEDC">
              <w:tab/>
            </w:r>
            <w:r w:rsidR="2E53DEDC">
              <w:rPr>
                <w:color w:val="2B579A"/>
                <w:shd w:val="clear" w:color="auto" w:fill="E6E6E6"/>
              </w:rPr>
              <w:fldChar w:fldCharType="begin"/>
            </w:r>
            <w:r w:rsidR="2E53DEDC">
              <w:instrText>PAGEREF _Toc338694857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7</w:t>
            </w:r>
            <w:r w:rsidR="2E53DEDC">
              <w:rPr>
                <w:color w:val="2B579A"/>
                <w:shd w:val="clear" w:color="auto" w:fill="E6E6E6"/>
              </w:rPr>
              <w:fldChar w:fldCharType="end"/>
            </w:r>
          </w:hyperlink>
        </w:p>
        <w:p w14:paraId="5924A6BC" w14:textId="601BFC8A" w:rsidR="2E53DEDC" w:rsidRDefault="00000000" w:rsidP="2E53DEDC">
          <w:pPr>
            <w:pStyle w:val="TOC2"/>
            <w:tabs>
              <w:tab w:val="right" w:leader="dot" w:pos="9360"/>
            </w:tabs>
          </w:pPr>
          <w:hyperlink w:anchor="_Toc92228771">
            <w:r w:rsidR="2E53DEDC" w:rsidRPr="2E53DEDC">
              <w:rPr>
                <w:rStyle w:val="Hyperlink"/>
              </w:rPr>
              <w:t>Study conditions</w:t>
            </w:r>
            <w:r w:rsidR="2E53DEDC">
              <w:tab/>
            </w:r>
            <w:r w:rsidR="2E53DEDC">
              <w:rPr>
                <w:color w:val="2B579A"/>
                <w:shd w:val="clear" w:color="auto" w:fill="E6E6E6"/>
              </w:rPr>
              <w:fldChar w:fldCharType="begin"/>
            </w:r>
            <w:r w:rsidR="2E53DEDC">
              <w:instrText>PAGEREF _Toc92228771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7</w:t>
            </w:r>
            <w:r w:rsidR="2E53DEDC">
              <w:rPr>
                <w:color w:val="2B579A"/>
                <w:shd w:val="clear" w:color="auto" w:fill="E6E6E6"/>
              </w:rPr>
              <w:fldChar w:fldCharType="end"/>
            </w:r>
          </w:hyperlink>
        </w:p>
        <w:p w14:paraId="0BFE10DE" w14:textId="13C2341A" w:rsidR="2E53DEDC" w:rsidRDefault="00000000" w:rsidP="2E53DEDC">
          <w:pPr>
            <w:pStyle w:val="TOC2"/>
            <w:tabs>
              <w:tab w:val="right" w:leader="dot" w:pos="9360"/>
            </w:tabs>
          </w:pPr>
          <w:hyperlink w:anchor="_Toc1996158127">
            <w:r w:rsidR="2E53DEDC" w:rsidRPr="2E53DEDC">
              <w:rPr>
                <w:rStyle w:val="Hyperlink"/>
              </w:rPr>
              <w:t>Participant compensation</w:t>
            </w:r>
            <w:r w:rsidR="2E53DEDC">
              <w:tab/>
            </w:r>
            <w:r w:rsidR="2E53DEDC">
              <w:rPr>
                <w:color w:val="2B579A"/>
                <w:shd w:val="clear" w:color="auto" w:fill="E6E6E6"/>
              </w:rPr>
              <w:fldChar w:fldCharType="begin"/>
            </w:r>
            <w:r w:rsidR="2E53DEDC">
              <w:instrText>PAGEREF _Toc1996158127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8</w:t>
            </w:r>
            <w:r w:rsidR="2E53DEDC">
              <w:rPr>
                <w:color w:val="2B579A"/>
                <w:shd w:val="clear" w:color="auto" w:fill="E6E6E6"/>
              </w:rPr>
              <w:fldChar w:fldCharType="end"/>
            </w:r>
          </w:hyperlink>
        </w:p>
        <w:p w14:paraId="3596F2FF" w14:textId="0E392B31" w:rsidR="2E53DEDC" w:rsidRDefault="00000000" w:rsidP="2E53DEDC">
          <w:pPr>
            <w:pStyle w:val="TOC2"/>
            <w:tabs>
              <w:tab w:val="right" w:leader="dot" w:pos="9360"/>
            </w:tabs>
          </w:pPr>
          <w:hyperlink w:anchor="_Toc972657369">
            <w:r w:rsidR="2E53DEDC" w:rsidRPr="2E53DEDC">
              <w:rPr>
                <w:rStyle w:val="Hyperlink"/>
              </w:rPr>
              <w:t>Selection of group leaders</w:t>
            </w:r>
            <w:r w:rsidR="2E53DEDC">
              <w:tab/>
            </w:r>
            <w:r w:rsidR="2E53DEDC">
              <w:rPr>
                <w:color w:val="2B579A"/>
                <w:shd w:val="clear" w:color="auto" w:fill="E6E6E6"/>
              </w:rPr>
              <w:fldChar w:fldCharType="begin"/>
            </w:r>
            <w:r w:rsidR="2E53DEDC">
              <w:instrText>PAGEREF _Toc972657369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8</w:t>
            </w:r>
            <w:r w:rsidR="2E53DEDC">
              <w:rPr>
                <w:color w:val="2B579A"/>
                <w:shd w:val="clear" w:color="auto" w:fill="E6E6E6"/>
              </w:rPr>
              <w:fldChar w:fldCharType="end"/>
            </w:r>
          </w:hyperlink>
        </w:p>
        <w:p w14:paraId="244F37E0" w14:textId="1E3B9D3E" w:rsidR="2E53DEDC" w:rsidRDefault="00000000" w:rsidP="2E53DEDC">
          <w:pPr>
            <w:pStyle w:val="TOC2"/>
            <w:tabs>
              <w:tab w:val="right" w:leader="dot" w:pos="9360"/>
            </w:tabs>
          </w:pPr>
          <w:hyperlink w:anchor="_Toc1027041192">
            <w:r w:rsidR="2E53DEDC" w:rsidRPr="2E53DEDC">
              <w:rPr>
                <w:rStyle w:val="Hyperlink"/>
              </w:rPr>
              <w:t>Supervision of group leaders</w:t>
            </w:r>
            <w:r w:rsidR="2E53DEDC">
              <w:tab/>
            </w:r>
            <w:r w:rsidR="2E53DEDC">
              <w:rPr>
                <w:color w:val="2B579A"/>
                <w:shd w:val="clear" w:color="auto" w:fill="E6E6E6"/>
              </w:rPr>
              <w:fldChar w:fldCharType="begin"/>
            </w:r>
            <w:r w:rsidR="2E53DEDC">
              <w:instrText>PAGEREF _Toc1027041192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8</w:t>
            </w:r>
            <w:r w:rsidR="2E53DEDC">
              <w:rPr>
                <w:color w:val="2B579A"/>
                <w:shd w:val="clear" w:color="auto" w:fill="E6E6E6"/>
              </w:rPr>
              <w:fldChar w:fldCharType="end"/>
            </w:r>
          </w:hyperlink>
        </w:p>
        <w:p w14:paraId="35D32753" w14:textId="039F670F" w:rsidR="2E53DEDC" w:rsidRDefault="00000000" w:rsidP="2E53DEDC">
          <w:pPr>
            <w:pStyle w:val="TOC1"/>
            <w:tabs>
              <w:tab w:val="right" w:leader="dot" w:pos="9360"/>
            </w:tabs>
          </w:pPr>
          <w:hyperlink w:anchor="_Toc1687640131">
            <w:r w:rsidR="2E53DEDC" w:rsidRPr="2E53DEDC">
              <w:rPr>
                <w:rStyle w:val="Hyperlink"/>
              </w:rPr>
              <w:t>Statistical Analysis Plan</w:t>
            </w:r>
            <w:r w:rsidR="2E53DEDC">
              <w:tab/>
            </w:r>
            <w:r w:rsidR="2E53DEDC">
              <w:rPr>
                <w:color w:val="2B579A"/>
                <w:shd w:val="clear" w:color="auto" w:fill="E6E6E6"/>
              </w:rPr>
              <w:fldChar w:fldCharType="begin"/>
            </w:r>
            <w:r w:rsidR="2E53DEDC">
              <w:instrText>PAGEREF _Toc1687640131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8</w:t>
            </w:r>
            <w:r w:rsidR="2E53DEDC">
              <w:rPr>
                <w:color w:val="2B579A"/>
                <w:shd w:val="clear" w:color="auto" w:fill="E6E6E6"/>
              </w:rPr>
              <w:fldChar w:fldCharType="end"/>
            </w:r>
          </w:hyperlink>
        </w:p>
        <w:p w14:paraId="5EEE1C00" w14:textId="71B6C99C" w:rsidR="2E53DEDC" w:rsidRDefault="00000000" w:rsidP="2E53DEDC">
          <w:pPr>
            <w:pStyle w:val="TOC2"/>
            <w:tabs>
              <w:tab w:val="right" w:leader="dot" w:pos="9360"/>
            </w:tabs>
          </w:pPr>
          <w:hyperlink w:anchor="_Toc327477725">
            <w:r w:rsidR="2E53DEDC" w:rsidRPr="2E53DEDC">
              <w:rPr>
                <w:rStyle w:val="Hyperlink"/>
              </w:rPr>
              <w:t>Analytical Approach</w:t>
            </w:r>
            <w:r w:rsidR="2E53DEDC">
              <w:tab/>
            </w:r>
            <w:r w:rsidR="2E53DEDC">
              <w:rPr>
                <w:color w:val="2B579A"/>
                <w:shd w:val="clear" w:color="auto" w:fill="E6E6E6"/>
              </w:rPr>
              <w:fldChar w:fldCharType="begin"/>
            </w:r>
            <w:r w:rsidR="2E53DEDC">
              <w:instrText>PAGEREF _Toc327477725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8</w:t>
            </w:r>
            <w:r w:rsidR="2E53DEDC">
              <w:rPr>
                <w:color w:val="2B579A"/>
                <w:shd w:val="clear" w:color="auto" w:fill="E6E6E6"/>
              </w:rPr>
              <w:fldChar w:fldCharType="end"/>
            </w:r>
          </w:hyperlink>
        </w:p>
        <w:p w14:paraId="788463F7" w14:textId="40D1E449" w:rsidR="2E53DEDC" w:rsidRDefault="00000000" w:rsidP="2E53DEDC">
          <w:pPr>
            <w:pStyle w:val="TOC2"/>
            <w:tabs>
              <w:tab w:val="right" w:leader="dot" w:pos="9360"/>
            </w:tabs>
          </w:pPr>
          <w:hyperlink w:anchor="_Toc85693299">
            <w:r w:rsidR="2E53DEDC" w:rsidRPr="2E53DEDC">
              <w:rPr>
                <w:rStyle w:val="Hyperlink"/>
              </w:rPr>
              <w:t>Analysis of implementation outcomes</w:t>
            </w:r>
            <w:r w:rsidR="2E53DEDC">
              <w:tab/>
            </w:r>
            <w:r w:rsidR="2E53DEDC">
              <w:rPr>
                <w:color w:val="2B579A"/>
                <w:shd w:val="clear" w:color="auto" w:fill="E6E6E6"/>
              </w:rPr>
              <w:fldChar w:fldCharType="begin"/>
            </w:r>
            <w:r w:rsidR="2E53DEDC">
              <w:instrText>PAGEREF _Toc85693299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9</w:t>
            </w:r>
            <w:r w:rsidR="2E53DEDC">
              <w:rPr>
                <w:color w:val="2B579A"/>
                <w:shd w:val="clear" w:color="auto" w:fill="E6E6E6"/>
              </w:rPr>
              <w:fldChar w:fldCharType="end"/>
            </w:r>
          </w:hyperlink>
        </w:p>
        <w:p w14:paraId="5CD96AA1" w14:textId="10D10CA6" w:rsidR="2E53DEDC" w:rsidRDefault="00000000" w:rsidP="2E53DEDC">
          <w:pPr>
            <w:pStyle w:val="TOC1"/>
            <w:tabs>
              <w:tab w:val="right" w:leader="dot" w:pos="9360"/>
            </w:tabs>
          </w:pPr>
          <w:hyperlink w:anchor="_Toc878311323">
            <w:r w:rsidR="2E53DEDC" w:rsidRPr="2E53DEDC">
              <w:rPr>
                <w:rStyle w:val="Hyperlink"/>
              </w:rPr>
              <w:t>Workplan</w:t>
            </w:r>
            <w:r w:rsidR="2E53DEDC">
              <w:tab/>
            </w:r>
            <w:r w:rsidR="2E53DEDC">
              <w:rPr>
                <w:color w:val="2B579A"/>
                <w:shd w:val="clear" w:color="auto" w:fill="E6E6E6"/>
              </w:rPr>
              <w:fldChar w:fldCharType="begin"/>
            </w:r>
            <w:r w:rsidR="2E53DEDC">
              <w:instrText>PAGEREF _Toc878311323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10</w:t>
            </w:r>
            <w:r w:rsidR="2E53DEDC">
              <w:rPr>
                <w:color w:val="2B579A"/>
                <w:shd w:val="clear" w:color="auto" w:fill="E6E6E6"/>
              </w:rPr>
              <w:fldChar w:fldCharType="end"/>
            </w:r>
          </w:hyperlink>
        </w:p>
        <w:p w14:paraId="27F4ED6C" w14:textId="72F7691E" w:rsidR="2E53DEDC" w:rsidRDefault="00000000" w:rsidP="2E53DEDC">
          <w:pPr>
            <w:pStyle w:val="TOC1"/>
            <w:tabs>
              <w:tab w:val="right" w:leader="dot" w:pos="9360"/>
            </w:tabs>
          </w:pPr>
          <w:hyperlink w:anchor="_Toc230293054">
            <w:r w:rsidR="2E53DEDC" w:rsidRPr="2E53DEDC">
              <w:rPr>
                <w:rStyle w:val="Hyperlink"/>
              </w:rPr>
              <w:t>Budget</w:t>
            </w:r>
            <w:r w:rsidR="2E53DEDC">
              <w:tab/>
            </w:r>
            <w:r w:rsidR="2E53DEDC">
              <w:rPr>
                <w:color w:val="2B579A"/>
                <w:shd w:val="clear" w:color="auto" w:fill="E6E6E6"/>
              </w:rPr>
              <w:fldChar w:fldCharType="begin"/>
            </w:r>
            <w:r w:rsidR="2E53DEDC">
              <w:instrText>PAGEREF _Toc230293054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10</w:t>
            </w:r>
            <w:r w:rsidR="2E53DEDC">
              <w:rPr>
                <w:color w:val="2B579A"/>
                <w:shd w:val="clear" w:color="auto" w:fill="E6E6E6"/>
              </w:rPr>
              <w:fldChar w:fldCharType="end"/>
            </w:r>
          </w:hyperlink>
        </w:p>
        <w:p w14:paraId="524D2137" w14:textId="792A3A6E" w:rsidR="2E53DEDC" w:rsidRDefault="00000000" w:rsidP="2E53DEDC">
          <w:pPr>
            <w:pStyle w:val="TOC1"/>
            <w:tabs>
              <w:tab w:val="right" w:leader="dot" w:pos="9360"/>
            </w:tabs>
          </w:pPr>
          <w:hyperlink w:anchor="_Toc1267975986">
            <w:r w:rsidR="2E53DEDC" w:rsidRPr="2E53DEDC">
              <w:rPr>
                <w:rStyle w:val="Hyperlink"/>
              </w:rPr>
              <w:t>Expected Output</w:t>
            </w:r>
            <w:r w:rsidR="2E53DEDC">
              <w:tab/>
            </w:r>
            <w:r w:rsidR="2E53DEDC">
              <w:rPr>
                <w:color w:val="2B579A"/>
                <w:shd w:val="clear" w:color="auto" w:fill="E6E6E6"/>
              </w:rPr>
              <w:fldChar w:fldCharType="begin"/>
            </w:r>
            <w:r w:rsidR="2E53DEDC">
              <w:instrText>PAGEREF _Toc1267975986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12</w:t>
            </w:r>
            <w:r w:rsidR="2E53DEDC">
              <w:rPr>
                <w:color w:val="2B579A"/>
                <w:shd w:val="clear" w:color="auto" w:fill="E6E6E6"/>
              </w:rPr>
              <w:fldChar w:fldCharType="end"/>
            </w:r>
          </w:hyperlink>
        </w:p>
        <w:p w14:paraId="373BB388" w14:textId="4E8BF879" w:rsidR="2E53DEDC" w:rsidRDefault="00000000" w:rsidP="2E53DEDC">
          <w:pPr>
            <w:pStyle w:val="TOC1"/>
            <w:tabs>
              <w:tab w:val="right" w:leader="dot" w:pos="9360"/>
            </w:tabs>
          </w:pPr>
          <w:hyperlink w:anchor="_Toc1809943295">
            <w:r w:rsidR="2E53DEDC" w:rsidRPr="2E53DEDC">
              <w:rPr>
                <w:rStyle w:val="Hyperlink"/>
              </w:rPr>
              <w:t>Mode of Dissemination of Findings</w:t>
            </w:r>
            <w:r w:rsidR="2E53DEDC">
              <w:tab/>
            </w:r>
            <w:r w:rsidR="2E53DEDC">
              <w:rPr>
                <w:color w:val="2B579A"/>
                <w:shd w:val="clear" w:color="auto" w:fill="E6E6E6"/>
              </w:rPr>
              <w:fldChar w:fldCharType="begin"/>
            </w:r>
            <w:r w:rsidR="2E53DEDC">
              <w:instrText>PAGEREF _Toc1809943295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12</w:t>
            </w:r>
            <w:r w:rsidR="2E53DEDC">
              <w:rPr>
                <w:color w:val="2B579A"/>
                <w:shd w:val="clear" w:color="auto" w:fill="E6E6E6"/>
              </w:rPr>
              <w:fldChar w:fldCharType="end"/>
            </w:r>
          </w:hyperlink>
        </w:p>
        <w:p w14:paraId="0D1F502D" w14:textId="6372DBA5" w:rsidR="2E53DEDC" w:rsidRDefault="00000000" w:rsidP="2E53DEDC">
          <w:pPr>
            <w:pStyle w:val="TOC1"/>
            <w:tabs>
              <w:tab w:val="right" w:leader="dot" w:pos="9360"/>
            </w:tabs>
          </w:pPr>
          <w:hyperlink w:anchor="_Toc1855044707">
            <w:r w:rsidR="2E53DEDC" w:rsidRPr="2E53DEDC">
              <w:rPr>
                <w:rStyle w:val="Hyperlink"/>
              </w:rPr>
              <w:t>References</w:t>
            </w:r>
            <w:r w:rsidR="2E53DEDC">
              <w:tab/>
            </w:r>
            <w:r w:rsidR="2E53DEDC">
              <w:rPr>
                <w:color w:val="2B579A"/>
                <w:shd w:val="clear" w:color="auto" w:fill="E6E6E6"/>
              </w:rPr>
              <w:fldChar w:fldCharType="begin"/>
            </w:r>
            <w:r w:rsidR="2E53DEDC">
              <w:instrText>PAGEREF _Toc1855044707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12</w:t>
            </w:r>
            <w:r w:rsidR="2E53DEDC">
              <w:rPr>
                <w:color w:val="2B579A"/>
                <w:shd w:val="clear" w:color="auto" w:fill="E6E6E6"/>
              </w:rPr>
              <w:fldChar w:fldCharType="end"/>
            </w:r>
          </w:hyperlink>
        </w:p>
        <w:p w14:paraId="4F9BFB82" w14:textId="15BF3EC2" w:rsidR="2E53DEDC" w:rsidRDefault="00000000" w:rsidP="2E53DEDC">
          <w:pPr>
            <w:pStyle w:val="TOC1"/>
            <w:tabs>
              <w:tab w:val="right" w:leader="dot" w:pos="9360"/>
            </w:tabs>
          </w:pPr>
          <w:hyperlink w:anchor="_Toc1861715535">
            <w:r w:rsidR="2E53DEDC" w:rsidRPr="2E53DEDC">
              <w:rPr>
                <w:rStyle w:val="Hyperlink"/>
              </w:rPr>
              <w:t>Research Instruments</w:t>
            </w:r>
            <w:r w:rsidR="2E53DEDC">
              <w:tab/>
            </w:r>
            <w:r w:rsidR="2E53DEDC">
              <w:rPr>
                <w:color w:val="2B579A"/>
                <w:shd w:val="clear" w:color="auto" w:fill="E6E6E6"/>
              </w:rPr>
              <w:fldChar w:fldCharType="begin"/>
            </w:r>
            <w:r w:rsidR="2E53DEDC">
              <w:instrText>PAGEREF _Toc1861715535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17</w:t>
            </w:r>
            <w:r w:rsidR="2E53DEDC">
              <w:rPr>
                <w:color w:val="2B579A"/>
                <w:shd w:val="clear" w:color="auto" w:fill="E6E6E6"/>
              </w:rPr>
              <w:fldChar w:fldCharType="end"/>
            </w:r>
          </w:hyperlink>
        </w:p>
        <w:p w14:paraId="09BFFD17" w14:textId="7E2CE738" w:rsidR="2E53DEDC" w:rsidRDefault="00000000" w:rsidP="2E53DEDC">
          <w:pPr>
            <w:pStyle w:val="TOC2"/>
            <w:tabs>
              <w:tab w:val="right" w:leader="dot" w:pos="9360"/>
            </w:tabs>
          </w:pPr>
          <w:hyperlink w:anchor="_Toc2087940617">
            <w:r w:rsidR="2E53DEDC" w:rsidRPr="2E53DEDC">
              <w:rPr>
                <w:rStyle w:val="Hyperlink"/>
              </w:rPr>
              <w:t>Primary Measures</w:t>
            </w:r>
            <w:r w:rsidR="2E53DEDC">
              <w:tab/>
            </w:r>
            <w:r w:rsidR="2E53DEDC">
              <w:rPr>
                <w:color w:val="2B579A"/>
                <w:shd w:val="clear" w:color="auto" w:fill="E6E6E6"/>
              </w:rPr>
              <w:fldChar w:fldCharType="begin"/>
            </w:r>
            <w:r w:rsidR="2E53DEDC">
              <w:instrText>PAGEREF _Toc2087940617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18</w:t>
            </w:r>
            <w:r w:rsidR="2E53DEDC">
              <w:rPr>
                <w:color w:val="2B579A"/>
                <w:shd w:val="clear" w:color="auto" w:fill="E6E6E6"/>
              </w:rPr>
              <w:fldChar w:fldCharType="end"/>
            </w:r>
          </w:hyperlink>
        </w:p>
        <w:p w14:paraId="1E810A48" w14:textId="6E6EDC84" w:rsidR="2E53DEDC" w:rsidRDefault="00000000" w:rsidP="2E53DEDC">
          <w:pPr>
            <w:pStyle w:val="TOC2"/>
            <w:tabs>
              <w:tab w:val="right" w:leader="dot" w:pos="9360"/>
            </w:tabs>
          </w:pPr>
          <w:hyperlink w:anchor="_Toc155909926">
            <w:r w:rsidR="2E53DEDC" w:rsidRPr="2E53DEDC">
              <w:rPr>
                <w:rStyle w:val="Hyperlink"/>
              </w:rPr>
              <w:t>Secondary Measures</w:t>
            </w:r>
            <w:r w:rsidR="2E53DEDC">
              <w:tab/>
            </w:r>
            <w:r w:rsidR="2E53DEDC">
              <w:rPr>
                <w:color w:val="2B579A"/>
                <w:shd w:val="clear" w:color="auto" w:fill="E6E6E6"/>
              </w:rPr>
              <w:fldChar w:fldCharType="begin"/>
            </w:r>
            <w:r w:rsidR="2E53DEDC">
              <w:instrText>PAGEREF _Toc155909926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18</w:t>
            </w:r>
            <w:r w:rsidR="2E53DEDC">
              <w:rPr>
                <w:color w:val="2B579A"/>
                <w:shd w:val="clear" w:color="auto" w:fill="E6E6E6"/>
              </w:rPr>
              <w:fldChar w:fldCharType="end"/>
            </w:r>
          </w:hyperlink>
        </w:p>
        <w:p w14:paraId="7C8BBB32" w14:textId="14CC146F" w:rsidR="2E53DEDC" w:rsidRDefault="00000000" w:rsidP="2E53DEDC">
          <w:pPr>
            <w:pStyle w:val="TOC2"/>
            <w:tabs>
              <w:tab w:val="right" w:leader="dot" w:pos="9360"/>
            </w:tabs>
          </w:pPr>
          <w:hyperlink w:anchor="_Toc1567521963">
            <w:r w:rsidR="2E53DEDC" w:rsidRPr="2E53DEDC">
              <w:rPr>
                <w:rStyle w:val="Hyperlink"/>
              </w:rPr>
              <w:t>Implementation Outcomes Measures (Post-intervention)</w:t>
            </w:r>
            <w:r w:rsidR="2E53DEDC">
              <w:tab/>
            </w:r>
            <w:r w:rsidR="2E53DEDC">
              <w:rPr>
                <w:color w:val="2B579A"/>
                <w:shd w:val="clear" w:color="auto" w:fill="E6E6E6"/>
              </w:rPr>
              <w:fldChar w:fldCharType="begin"/>
            </w:r>
            <w:r w:rsidR="2E53DEDC">
              <w:instrText>PAGEREF _Toc1567521963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18</w:t>
            </w:r>
            <w:r w:rsidR="2E53DEDC">
              <w:rPr>
                <w:color w:val="2B579A"/>
                <w:shd w:val="clear" w:color="auto" w:fill="E6E6E6"/>
              </w:rPr>
              <w:fldChar w:fldCharType="end"/>
            </w:r>
          </w:hyperlink>
        </w:p>
        <w:p w14:paraId="0456EA96" w14:textId="0B5B1FD0" w:rsidR="2E53DEDC" w:rsidRDefault="00000000" w:rsidP="2E53DEDC">
          <w:pPr>
            <w:pStyle w:val="TOC1"/>
            <w:tabs>
              <w:tab w:val="right" w:leader="dot" w:pos="9360"/>
            </w:tabs>
          </w:pPr>
          <w:hyperlink w:anchor="_Toc1760832524">
            <w:r w:rsidR="2E53DEDC" w:rsidRPr="2E53DEDC">
              <w:rPr>
                <w:rStyle w:val="Hyperlink"/>
              </w:rPr>
              <w:t>Annex I: Informed Consent</w:t>
            </w:r>
            <w:r w:rsidR="2E53DEDC">
              <w:tab/>
            </w:r>
            <w:r w:rsidR="2E53DEDC">
              <w:rPr>
                <w:color w:val="2B579A"/>
                <w:shd w:val="clear" w:color="auto" w:fill="E6E6E6"/>
              </w:rPr>
              <w:fldChar w:fldCharType="begin"/>
            </w:r>
            <w:r w:rsidR="2E53DEDC">
              <w:instrText>PAGEREF _Toc1760832524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19</w:t>
            </w:r>
            <w:r w:rsidR="2E53DEDC">
              <w:rPr>
                <w:color w:val="2B579A"/>
                <w:shd w:val="clear" w:color="auto" w:fill="E6E6E6"/>
              </w:rPr>
              <w:fldChar w:fldCharType="end"/>
            </w:r>
          </w:hyperlink>
        </w:p>
        <w:p w14:paraId="0C75A90F" w14:textId="297380D5" w:rsidR="2E53DEDC" w:rsidRDefault="00000000" w:rsidP="2E53DEDC">
          <w:pPr>
            <w:pStyle w:val="TOC2"/>
            <w:tabs>
              <w:tab w:val="right" w:leader="dot" w:pos="9360"/>
            </w:tabs>
          </w:pPr>
          <w:hyperlink w:anchor="_Toc1278822754">
            <w:r w:rsidR="2E53DEDC" w:rsidRPr="2E53DEDC">
              <w:rPr>
                <w:rStyle w:val="Hyperlink"/>
              </w:rPr>
              <w:t>INFORMED CONSENT</w:t>
            </w:r>
            <w:r w:rsidR="2E53DEDC">
              <w:tab/>
            </w:r>
            <w:r w:rsidR="2E53DEDC">
              <w:rPr>
                <w:color w:val="2B579A"/>
                <w:shd w:val="clear" w:color="auto" w:fill="E6E6E6"/>
              </w:rPr>
              <w:fldChar w:fldCharType="begin"/>
            </w:r>
            <w:r w:rsidR="2E53DEDC">
              <w:instrText>PAGEREF _Toc1278822754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20</w:t>
            </w:r>
            <w:r w:rsidR="2E53DEDC">
              <w:rPr>
                <w:color w:val="2B579A"/>
                <w:shd w:val="clear" w:color="auto" w:fill="E6E6E6"/>
              </w:rPr>
              <w:fldChar w:fldCharType="end"/>
            </w:r>
          </w:hyperlink>
        </w:p>
        <w:p w14:paraId="06EA04B2" w14:textId="74D5EC4A" w:rsidR="2E53DEDC" w:rsidRDefault="00000000" w:rsidP="2E53DEDC">
          <w:pPr>
            <w:pStyle w:val="TOC1"/>
            <w:tabs>
              <w:tab w:val="right" w:leader="dot" w:pos="9360"/>
            </w:tabs>
          </w:pPr>
          <w:hyperlink w:anchor="_Toc2090912678">
            <w:r w:rsidR="2E53DEDC" w:rsidRPr="2E53DEDC">
              <w:rPr>
                <w:rStyle w:val="Hyperlink"/>
              </w:rPr>
              <w:t>Annex II: Study Measures/sample questionnaire</w:t>
            </w:r>
            <w:r w:rsidR="2E53DEDC">
              <w:tab/>
            </w:r>
            <w:r w:rsidR="2E53DEDC">
              <w:rPr>
                <w:color w:val="2B579A"/>
                <w:shd w:val="clear" w:color="auto" w:fill="E6E6E6"/>
              </w:rPr>
              <w:fldChar w:fldCharType="begin"/>
            </w:r>
            <w:r w:rsidR="2E53DEDC">
              <w:instrText>PAGEREF _Toc2090912678 \h</w:instrText>
            </w:r>
            <w:r w:rsidR="2E53DEDC">
              <w:rPr>
                <w:color w:val="2B579A"/>
                <w:shd w:val="clear" w:color="auto" w:fill="E6E6E6"/>
              </w:rPr>
            </w:r>
            <w:r w:rsidR="2E53DEDC">
              <w:rPr>
                <w:color w:val="2B579A"/>
                <w:shd w:val="clear" w:color="auto" w:fill="E6E6E6"/>
              </w:rPr>
              <w:fldChar w:fldCharType="separate"/>
            </w:r>
            <w:r w:rsidR="2E53DEDC" w:rsidRPr="2E53DEDC">
              <w:rPr>
                <w:rStyle w:val="Hyperlink"/>
              </w:rPr>
              <w:t>25</w:t>
            </w:r>
            <w:r w:rsidR="2E53DEDC">
              <w:rPr>
                <w:color w:val="2B579A"/>
                <w:shd w:val="clear" w:color="auto" w:fill="E6E6E6"/>
              </w:rPr>
              <w:fldChar w:fldCharType="end"/>
            </w:r>
          </w:hyperlink>
          <w:r w:rsidR="2E53DEDC">
            <w:rPr>
              <w:color w:val="2B579A"/>
              <w:shd w:val="clear" w:color="auto" w:fill="E6E6E6"/>
            </w:rPr>
            <w:fldChar w:fldCharType="end"/>
          </w:r>
        </w:p>
      </w:sdtContent>
    </w:sdt>
    <w:p w14:paraId="59125F61" w14:textId="2FDE4F63" w:rsidR="2E53DEDC" w:rsidRDefault="2E53DEDC" w:rsidP="2E53DEDC">
      <w:pPr>
        <w:rPr>
          <w:rFonts w:eastAsiaTheme="minorEastAsia"/>
        </w:rPr>
      </w:pPr>
      <w:r w:rsidRPr="2E53DEDC">
        <w:rPr>
          <w:rFonts w:eastAsiaTheme="minorEastAsia"/>
        </w:rPr>
        <w:br w:type="page"/>
      </w:r>
    </w:p>
    <w:p w14:paraId="0105C8D3" w14:textId="6A4B74AE" w:rsidR="00F361F8" w:rsidRDefault="032CA8AF" w:rsidP="2E53DEDC">
      <w:pPr>
        <w:pStyle w:val="Heading1"/>
        <w:rPr>
          <w:rFonts w:ascii="Calibri" w:eastAsia="Calibri" w:hAnsi="Calibri" w:cs="Calibri"/>
        </w:rPr>
      </w:pPr>
      <w:bookmarkStart w:id="3" w:name="_Toc1585290608"/>
      <w:r>
        <w:lastRenderedPageBreak/>
        <w:t>Literature Review</w:t>
      </w:r>
      <w:bookmarkEnd w:id="3"/>
    </w:p>
    <w:p w14:paraId="61551E0E" w14:textId="7547BA5D" w:rsidR="5D1766BB" w:rsidRDefault="20219183" w:rsidP="2E53DEDC">
      <w:pPr>
        <w:spacing w:line="276" w:lineRule="auto"/>
        <w:jc w:val="both"/>
        <w:rPr>
          <w:rFonts w:eastAsiaTheme="minorEastAsia"/>
        </w:rPr>
      </w:pPr>
      <w:r w:rsidRPr="2E53DEDC">
        <w:rPr>
          <w:rFonts w:eastAsiaTheme="minorEastAsia"/>
        </w:rPr>
        <w:t>A growing body of recent evidence from social and clinical psychology has suggested that simple and brief character strength interventions—which are sometimes called “wise” interventions in the literature—can improve youths’ developmental, educational, and health outcomes.</w:t>
      </w:r>
      <w:r w:rsidRPr="2E53DEDC">
        <w:rPr>
          <w:rFonts w:eastAsiaTheme="minorEastAsia"/>
          <w:vertAlign w:val="superscript"/>
        </w:rPr>
        <w:t>11–13</w:t>
      </w:r>
      <w:r w:rsidRPr="2E53DEDC">
        <w:rPr>
          <w:rFonts w:eastAsiaTheme="minorEastAsia"/>
        </w:rPr>
        <w:t xml:space="preserve">  These character strength interventions generally target a single, specific psychological process (e.g., implicit beliefs about one’s ability to improve personal characteristics).</w:t>
      </w:r>
      <w:r w:rsidRPr="2E53DEDC">
        <w:rPr>
          <w:rFonts w:eastAsiaTheme="minorEastAsia"/>
          <w:vertAlign w:val="superscript"/>
        </w:rPr>
        <w:t>13</w:t>
      </w:r>
      <w:r w:rsidRPr="2E53DEDC">
        <w:rPr>
          <w:rFonts w:eastAsiaTheme="minorEastAsia"/>
        </w:rPr>
        <w:t xml:space="preserve"> Other distinctive features of character strength interventions are that they are brief, designed to inspire positive change, and improve a broad spectrum of health and human functioning outcomes.</w:t>
      </w:r>
      <w:r w:rsidRPr="2E53DEDC">
        <w:rPr>
          <w:rFonts w:eastAsiaTheme="minorEastAsia"/>
          <w:vertAlign w:val="superscript"/>
        </w:rPr>
        <w:t>11</w:t>
      </w:r>
      <w:r w:rsidRPr="2E53DEDC">
        <w:rPr>
          <w:rFonts w:eastAsiaTheme="minorEastAsia"/>
        </w:rPr>
        <w:t xml:space="preserve">  Influenced by the promising research on character strength interventions, our multicultural and interdisciplinary group has over the past years explored whether character strength interventions could improve important public health and developmental outcomes amongst adolescents in Sub-Saharan Africa (SSA). The focus on exploring whether character strength interventions can improve mental health and associated outcomes among Kenyan youths is in response to (1) the global public health challenge of adolescent mental health problems,</w:t>
      </w:r>
      <w:r w:rsidRPr="2E53DEDC">
        <w:rPr>
          <w:rFonts w:eastAsiaTheme="minorEastAsia"/>
          <w:vertAlign w:val="superscript"/>
        </w:rPr>
        <w:t>14</w:t>
      </w:r>
      <w:r w:rsidRPr="2E53DEDC">
        <w:rPr>
          <w:rFonts w:eastAsiaTheme="minorEastAsia"/>
        </w:rPr>
        <w:t xml:space="preserve"> and (2) the overwhelming need for scalable interventions to address the “treatment gap” for adolescent mental health problems in low-income countries (LMICs) such as those in SSA.</w:t>
      </w:r>
      <w:r w:rsidRPr="2E53DEDC">
        <w:rPr>
          <w:rFonts w:eastAsiaTheme="minorEastAsia"/>
          <w:vertAlign w:val="superscript"/>
        </w:rPr>
        <w:t>15–19</w:t>
      </w:r>
      <w:r w:rsidRPr="2E53DEDC">
        <w:rPr>
          <w:rFonts w:eastAsiaTheme="minorEastAsia"/>
        </w:rPr>
        <w:t xml:space="preserve"> The Shamiri Intervention primarily focuses on the two most common adolescent mental health problems: depression and anxiety.</w:t>
      </w:r>
      <w:r w:rsidRPr="2E53DEDC">
        <w:rPr>
          <w:rFonts w:eastAsiaTheme="minorEastAsia"/>
          <w:vertAlign w:val="superscript"/>
        </w:rPr>
        <w:t>20</w:t>
      </w:r>
      <w:r w:rsidRPr="2E53DEDC">
        <w:rPr>
          <w:rFonts w:eastAsiaTheme="minorEastAsia"/>
        </w:rPr>
        <w:t xml:space="preserve"> Adolescent depression and anxiety—which are prevalent around the world</w:t>
      </w:r>
      <w:r w:rsidRPr="2E53DEDC">
        <w:rPr>
          <w:rFonts w:eastAsiaTheme="minorEastAsia"/>
          <w:vertAlign w:val="superscript"/>
        </w:rPr>
        <w:t>17</w:t>
      </w:r>
      <w:r w:rsidRPr="2E53DEDC">
        <w:rPr>
          <w:rFonts w:eastAsiaTheme="minorEastAsia"/>
        </w:rPr>
        <w:t xml:space="preserve"> and contribute an estimated 45% of the overall burden of disease in youths aged 15-19</w:t>
      </w:r>
      <w:r w:rsidRPr="2E53DEDC">
        <w:rPr>
          <w:rFonts w:eastAsiaTheme="minorEastAsia"/>
          <w:vertAlign w:val="superscript"/>
        </w:rPr>
        <w:t>21</w:t>
      </w:r>
      <w:r w:rsidRPr="2E53DEDC">
        <w:rPr>
          <w:rFonts w:eastAsiaTheme="minorEastAsia"/>
        </w:rPr>
        <w:t>—present a critical public health challenge in LMICs where many risk factors complicate adolescents’ path toward independent living.</w:t>
      </w:r>
      <w:r w:rsidRPr="2E53DEDC">
        <w:rPr>
          <w:rFonts w:eastAsiaTheme="minorEastAsia"/>
          <w:vertAlign w:val="superscript"/>
        </w:rPr>
        <w:t>20,22,23</w:t>
      </w:r>
      <w:r w:rsidRPr="2E53DEDC">
        <w:rPr>
          <w:rFonts w:eastAsiaTheme="minorEastAsia"/>
        </w:rPr>
        <w:t xml:space="preserve"> Indeed, many epidemiological studies, have painted a vivid picture of the challenge of mental health problems in Kenya, where nearly 50% of the population is aged 19 or younger.</w:t>
      </w:r>
      <w:r w:rsidRPr="2E53DEDC">
        <w:rPr>
          <w:rFonts w:eastAsiaTheme="minorEastAsia"/>
          <w:vertAlign w:val="superscript"/>
        </w:rPr>
        <w:t>24</w:t>
      </w:r>
      <w:r w:rsidRPr="2E53DEDC">
        <w:rPr>
          <w:rFonts w:eastAsiaTheme="minorEastAsia"/>
        </w:rPr>
        <w:t xml:space="preserve"> Kenyan youths, in clinical and non-clinical populations, report elevated symptoms of depression and anxiety (in one study 45.90% and 37.99% of the sample were above the clinical cutoff for depression and anxiety symptoms, respectively</w:t>
      </w:r>
      <w:r w:rsidRPr="2E53DEDC">
        <w:rPr>
          <w:rFonts w:eastAsiaTheme="minorEastAsia"/>
          <w:vertAlign w:val="superscript"/>
        </w:rPr>
        <w:t>25</w:t>
      </w:r>
      <w:r w:rsidRPr="2E53DEDC">
        <w:rPr>
          <w:rFonts w:eastAsiaTheme="minorEastAsia"/>
        </w:rPr>
        <w:t>). Social factors like sex, membership in tribal minorities, age, and psychosocial pressure to succeed in pre-college examinations have emerged as factors strongly associated with elevated symptoms.</w:t>
      </w:r>
      <w:r w:rsidRPr="2E53DEDC">
        <w:rPr>
          <w:rFonts w:eastAsiaTheme="minorEastAsia"/>
          <w:vertAlign w:val="superscript"/>
        </w:rPr>
        <w:t>25–29</w:t>
      </w:r>
      <w:r w:rsidRPr="2E53DEDC">
        <w:rPr>
          <w:rFonts w:eastAsiaTheme="minorEastAsia"/>
        </w:rPr>
        <w:t xml:space="preserve"> </w:t>
      </w:r>
    </w:p>
    <w:p w14:paraId="43D7F222" w14:textId="2CD56B04" w:rsidR="5D1766BB" w:rsidRDefault="20219183" w:rsidP="2E53DEDC">
      <w:pPr>
        <w:spacing w:line="276" w:lineRule="auto"/>
        <w:jc w:val="both"/>
        <w:rPr>
          <w:rFonts w:eastAsiaTheme="minorEastAsia"/>
          <w:vertAlign w:val="superscript"/>
        </w:rPr>
      </w:pPr>
      <w:r w:rsidRPr="2E53DEDC">
        <w:rPr>
          <w:rFonts w:eastAsiaTheme="minorEastAsia"/>
        </w:rPr>
        <w:t>Unfortunately, many Kenyan youths with mental health problems have limited resources for help.</w:t>
      </w:r>
      <w:r w:rsidRPr="2E53DEDC">
        <w:rPr>
          <w:rFonts w:eastAsiaTheme="minorEastAsia"/>
          <w:vertAlign w:val="superscript"/>
        </w:rPr>
        <w:t>15</w:t>
      </w:r>
      <w:r w:rsidRPr="2E53DEDC">
        <w:rPr>
          <w:rFonts w:eastAsiaTheme="minorEastAsia"/>
        </w:rPr>
        <w:t xml:space="preserve"> Traditional psychotherapies are inaccessible because they are lengthy, costly and require delivery by health experts in an area where there is a paucity of experts.</w:t>
      </w:r>
      <w:r w:rsidRPr="2E53DEDC">
        <w:rPr>
          <w:rFonts w:eastAsiaTheme="minorEastAsia"/>
          <w:vertAlign w:val="superscript"/>
        </w:rPr>
        <w:t>3,30,31</w:t>
      </w:r>
      <w:r w:rsidRPr="2E53DEDC">
        <w:rPr>
          <w:rFonts w:eastAsiaTheme="minorEastAsia"/>
        </w:rPr>
        <w:t xml:space="preserve"> Compounding this is the societal stigma that inhibits many youths from help-seeking.</w:t>
      </w:r>
      <w:r w:rsidRPr="2E53DEDC">
        <w:rPr>
          <w:rFonts w:eastAsiaTheme="minorEastAsia"/>
          <w:vertAlign w:val="superscript"/>
        </w:rPr>
        <w:t>32</w:t>
      </w:r>
      <w:r w:rsidRPr="2E53DEDC">
        <w:rPr>
          <w:rFonts w:eastAsiaTheme="minorEastAsia"/>
        </w:rPr>
        <w:t xml:space="preserve"> The status quo—in which many youths with mental health needs cannot get help—is unfortunate because mental health problems, even when subclinical, are linked with many adverse health and life outcomes.</w:t>
      </w:r>
      <w:r w:rsidRPr="2E53DEDC">
        <w:rPr>
          <w:rFonts w:eastAsiaTheme="minorEastAsia"/>
          <w:vertAlign w:val="superscript"/>
        </w:rPr>
        <w:t>33</w:t>
      </w:r>
      <w:r w:rsidRPr="2E53DEDC">
        <w:rPr>
          <w:rFonts w:eastAsiaTheme="minorEastAsia"/>
        </w:rPr>
        <w:t xml:space="preserve"> Adolescents with depression and anxiety, for example, experience an inferior quality of life, poor school attendance, and subpar academic performance;</w:t>
      </w:r>
      <w:r w:rsidRPr="2E53DEDC">
        <w:rPr>
          <w:rFonts w:eastAsiaTheme="minorEastAsia"/>
          <w:vertAlign w:val="superscript"/>
        </w:rPr>
        <w:t>33</w:t>
      </w:r>
      <w:r w:rsidRPr="2E53DEDC">
        <w:rPr>
          <w:rFonts w:eastAsiaTheme="minorEastAsia"/>
        </w:rPr>
        <w:t xml:space="preserve"> they also report higher functional impairment and increased suicide risk.</w:t>
      </w:r>
      <w:r w:rsidRPr="2E53DEDC">
        <w:rPr>
          <w:rFonts w:eastAsiaTheme="minorEastAsia"/>
          <w:vertAlign w:val="superscript"/>
        </w:rPr>
        <w:t>34</w:t>
      </w:r>
    </w:p>
    <w:p w14:paraId="175A0D92" w14:textId="3A5700BF" w:rsidR="5D1766BB" w:rsidRDefault="20219183" w:rsidP="2E53DEDC">
      <w:pPr>
        <w:spacing w:line="276" w:lineRule="auto"/>
        <w:jc w:val="both"/>
        <w:rPr>
          <w:rFonts w:eastAsiaTheme="minorEastAsia"/>
        </w:rPr>
      </w:pPr>
      <w:r w:rsidRPr="2E53DEDC">
        <w:rPr>
          <w:rFonts w:eastAsiaTheme="minorEastAsia"/>
        </w:rPr>
        <w:t>The Shamiri intervention consists of a growth mindset module,</w:t>
      </w:r>
      <w:r w:rsidRPr="2E53DEDC">
        <w:rPr>
          <w:rFonts w:eastAsiaTheme="minorEastAsia"/>
          <w:vertAlign w:val="superscript"/>
        </w:rPr>
        <w:t>35–38</w:t>
      </w:r>
      <w:r w:rsidRPr="2E53DEDC">
        <w:rPr>
          <w:rFonts w:eastAsiaTheme="minorEastAsia"/>
        </w:rPr>
        <w:t xml:space="preserve"> a gratitude module,</w:t>
      </w:r>
      <w:r w:rsidRPr="2E53DEDC">
        <w:rPr>
          <w:rFonts w:eastAsiaTheme="minorEastAsia"/>
          <w:vertAlign w:val="superscript"/>
        </w:rPr>
        <w:t>39,40</w:t>
      </w:r>
      <w:r w:rsidRPr="2E53DEDC">
        <w:rPr>
          <w:rFonts w:eastAsiaTheme="minorEastAsia"/>
        </w:rPr>
        <w:t xml:space="preserve"> and a value affirmations module (which is combined with a values-based personal goal-setting activity to further promote sense of purpose).</w:t>
      </w:r>
      <w:r w:rsidRPr="2E53DEDC">
        <w:rPr>
          <w:rFonts w:eastAsiaTheme="minorEastAsia"/>
          <w:vertAlign w:val="superscript"/>
        </w:rPr>
        <w:t>41</w:t>
      </w:r>
      <w:r w:rsidRPr="2E53DEDC">
        <w:rPr>
          <w:rFonts w:eastAsiaTheme="minorEastAsia"/>
        </w:rPr>
        <w:t xml:space="preserve"> These 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are unchangeable,</w:t>
      </w:r>
      <w:r w:rsidRPr="2E53DEDC">
        <w:rPr>
          <w:rFonts w:eastAsiaTheme="minorEastAsia"/>
          <w:vertAlign w:val="superscript"/>
        </w:rPr>
        <w:t>37,38,42</w:t>
      </w:r>
      <w:r w:rsidRPr="2E53DEDC">
        <w:rPr>
          <w:rFonts w:eastAsiaTheme="minorEastAsia"/>
        </w:rPr>
        <w:t xml:space="preserve"> have shown promising effects on youth mental health outcomes.</w:t>
      </w:r>
      <w:r w:rsidRPr="2E53DEDC">
        <w:rPr>
          <w:rFonts w:eastAsiaTheme="minorEastAsia"/>
          <w:vertAlign w:val="superscript"/>
        </w:rPr>
        <w:t>35,36,43</w:t>
      </w:r>
      <w:r w:rsidRPr="2E53DEDC">
        <w:rPr>
          <w:rFonts w:eastAsiaTheme="minorEastAsia"/>
        </w:rPr>
        <w:t xml:space="preserve"> Gratitude interventions, which attempt to teach people to notice and appreciate good things that happen to them, </w:t>
      </w:r>
      <w:r w:rsidRPr="2E53DEDC">
        <w:rPr>
          <w:rFonts w:eastAsiaTheme="minorEastAsia"/>
        </w:rPr>
        <w:lastRenderedPageBreak/>
        <w:t>are derived from research on trait gratitude indicating that grateful people exhibit positive states and outcomes.</w:t>
      </w:r>
      <w:r w:rsidRPr="2E53DEDC">
        <w:rPr>
          <w:rFonts w:eastAsiaTheme="minorEastAsia"/>
          <w:vertAlign w:val="superscript"/>
        </w:rPr>
        <w:t>39,40,44</w:t>
      </w:r>
      <w:r w:rsidRPr="2E53DEDC">
        <w:rPr>
          <w:rFonts w:eastAsiaTheme="minorEastAsia"/>
        </w:rPr>
        <w:t xml:space="preserve"> Gratitude interventions have also demonstrated beneficial effects on well-being and life satisfaction.</w:t>
      </w:r>
      <w:r w:rsidRPr="2E53DEDC">
        <w:rPr>
          <w:rFonts w:eastAsiaTheme="minorEastAsia"/>
          <w:vertAlign w:val="superscript"/>
        </w:rPr>
        <w:t>39</w:t>
      </w:r>
      <w:r w:rsidRPr="2E53DEDC">
        <w:rPr>
          <w:rFonts w:eastAsiaTheme="minorEastAsia"/>
        </w:rPr>
        <w:t xml:space="preserve"> Finally, value affirmation interventions, which help individuals develop sense of purpose and mobilize internal resources as they re-establish an awareness of personal worth and integrity through reflecting on self-defining values,</w:t>
      </w:r>
      <w:r w:rsidRPr="2E53DEDC">
        <w:rPr>
          <w:rFonts w:eastAsiaTheme="minorEastAsia"/>
          <w:vertAlign w:val="superscript"/>
        </w:rPr>
        <w:t>41</w:t>
      </w:r>
      <w:r w:rsidRPr="2E53DEDC">
        <w:rPr>
          <w:rFonts w:eastAsiaTheme="minorEastAsia"/>
        </w:rPr>
        <w:t xml:space="preserve"> have also been shown to improve academic outcomes in marginalized populations.</w:t>
      </w:r>
      <w:r w:rsidRPr="2E53DEDC">
        <w:rPr>
          <w:rFonts w:eastAsiaTheme="minorEastAsia"/>
          <w:vertAlign w:val="superscript"/>
        </w:rPr>
        <w:t>41,45</w:t>
      </w:r>
      <w:r w:rsidRPr="2E53DEDC">
        <w:rPr>
          <w:rFonts w:eastAsiaTheme="minorEastAsia"/>
        </w:rPr>
        <w:t xml:space="preserve"> Indeed, the presence of core personal values and values-driven goals have been found to be key features of youth high in sense of purpose</w:t>
      </w:r>
      <w:r w:rsidRPr="2E53DEDC">
        <w:rPr>
          <w:rFonts w:eastAsiaTheme="minorEastAsia"/>
          <w:vertAlign w:val="superscript"/>
        </w:rPr>
        <w:t>46</w:t>
      </w:r>
      <w:r w:rsidRPr="2E53DEDC">
        <w:rPr>
          <w:rFonts w:eastAsiaTheme="minorEastAsia"/>
        </w:rPr>
        <w:t xml:space="preserve">; thus, increasing awareness of personal core values and setting goals related to these values should promote sense of purpose in youth. Each of these interventions has been classified as a “wise” intervention. </w:t>
      </w:r>
    </w:p>
    <w:p w14:paraId="2ED81152" w14:textId="5BB70432" w:rsidR="5D1766BB" w:rsidRDefault="20219183" w:rsidP="2E53DEDC">
      <w:pPr>
        <w:spacing w:line="276" w:lineRule="auto"/>
        <w:jc w:val="both"/>
        <w:rPr>
          <w:rFonts w:eastAsiaTheme="minorEastAsia"/>
        </w:rPr>
      </w:pPr>
      <w:r w:rsidRPr="2E53DEDC">
        <w:rPr>
          <w:rFonts w:eastAsiaTheme="minorEastAsia"/>
        </w:rPr>
        <w:t>Wise interventions are theorized to, by targeting one specific psychological process, produce a recursive process of positive change across a potentially broad spectrum of health, character, and human functioning outcomes.</w:t>
      </w:r>
      <w:r w:rsidRPr="2E53DEDC">
        <w:rPr>
          <w:rFonts w:eastAsiaTheme="minorEastAsia"/>
          <w:vertAlign w:val="superscript"/>
        </w:rPr>
        <w:t>1–3</w:t>
      </w:r>
      <w:r w:rsidRPr="2E53DEDC">
        <w:rPr>
          <w:rFonts w:eastAsiaTheme="minorEastAsia"/>
        </w:rPr>
        <w:t xml:space="preserve"> </w:t>
      </w:r>
    </w:p>
    <w:p w14:paraId="6772B1FF" w14:textId="2CE22720" w:rsidR="5D1766BB" w:rsidRDefault="20219183" w:rsidP="2E53DEDC">
      <w:pPr>
        <w:spacing w:line="276" w:lineRule="auto"/>
        <w:jc w:val="both"/>
        <w:rPr>
          <w:rFonts w:eastAsiaTheme="minorEastAsia"/>
        </w:rPr>
      </w:pPr>
      <w:r w:rsidRPr="2E53DEDC">
        <w:rPr>
          <w:rFonts w:eastAsiaTheme="minorEastAsia"/>
        </w:rPr>
        <w:t xml:space="preserve">Besides their promising therapeutic potential, two other important factors informed the Shamiri character strength intervention. First, because character strength interventions focus on positive human characteristics and broader human functioning—rather than on psychopathology like most traditional treatments—they are low-stigma as they do not refer to the terms “depression” or “anxiety, </w:t>
      </w:r>
      <w:r w:rsidRPr="2E53DEDC">
        <w:rPr>
          <w:rFonts w:eastAsiaTheme="minorEastAsia"/>
          <w:vertAlign w:val="superscript"/>
        </w:rPr>
        <w:t>11</w:t>
      </w:r>
      <w:r w:rsidRPr="2E53DEDC">
        <w:rPr>
          <w:rFonts w:eastAsiaTheme="minorEastAsia"/>
        </w:rPr>
        <w:t xml:space="preserve"> which may connote mental illness. This emphasis on broader human functioning, rather than a specific reference to the treatment of mental health problems, is particularly desirable in contexts where stigma may inhibit help-seeking.</w:t>
      </w:r>
      <w:r w:rsidRPr="2E53DEDC">
        <w:rPr>
          <w:rFonts w:eastAsiaTheme="minorEastAsia"/>
          <w:vertAlign w:val="superscript"/>
        </w:rPr>
        <w:t>1,11</w:t>
      </w:r>
      <w:r w:rsidRPr="2E53DEDC">
        <w:rPr>
          <w:rFonts w:eastAsiaTheme="minorEastAsia"/>
        </w:rPr>
        <w:t xml:space="preserve"> Second, because character strength interventions are brief and simple, they can be delivered easily by lay-providers.</w:t>
      </w:r>
      <w:r w:rsidRPr="2E53DEDC">
        <w:rPr>
          <w:rFonts w:eastAsiaTheme="minorEastAsia"/>
          <w:vertAlign w:val="superscript"/>
        </w:rPr>
        <w:t>47</w:t>
      </w:r>
      <w:r w:rsidRPr="2E53DEDC">
        <w:rPr>
          <w:rFonts w:eastAsiaTheme="minorEastAsia"/>
        </w:rPr>
        <w:t xml:space="preserve"> In settings in which there is a paucity of caregiving experts,</w:t>
      </w:r>
      <w:r w:rsidRPr="2E53DEDC">
        <w:rPr>
          <w:rFonts w:eastAsiaTheme="minorEastAsia"/>
          <w:vertAlign w:val="superscript"/>
        </w:rPr>
        <w:t>48</w:t>
      </w:r>
      <w:r w:rsidRPr="2E53DEDC">
        <w:rPr>
          <w:rFonts w:eastAsiaTheme="minorEastAsia"/>
        </w:rPr>
        <w:t xml:space="preserve"> task-shifting through the use of lay-providers can be an important avenue of expanding healthcare access.</w:t>
      </w:r>
      <w:r w:rsidRPr="2E53DEDC">
        <w:rPr>
          <w:rFonts w:eastAsiaTheme="minorEastAsia"/>
          <w:vertAlign w:val="superscript"/>
        </w:rPr>
        <w:t>7,47</w:t>
      </w:r>
      <w:r w:rsidRPr="2E53DEDC">
        <w:rPr>
          <w:rFonts w:eastAsiaTheme="minorEastAsia"/>
        </w:rPr>
        <w:t xml:space="preserve"> The Shamiri Intervention, for example, is delivered accurately and skillfully by 18-to-21 year-old lay-providers with 10 hours of training and weekly supervision.</w:t>
      </w:r>
      <w:r w:rsidRPr="2E53DEDC">
        <w:rPr>
          <w:rFonts w:eastAsiaTheme="minorEastAsia"/>
          <w:vertAlign w:val="superscript"/>
        </w:rPr>
        <w:t>1,47</w:t>
      </w:r>
      <w:r w:rsidRPr="2E53DEDC">
        <w:rPr>
          <w:rFonts w:eastAsiaTheme="minorEastAsia"/>
        </w:rPr>
        <w:t xml:space="preserve"> </w:t>
      </w:r>
    </w:p>
    <w:p w14:paraId="7C2A6616" w14:textId="207222F5" w:rsidR="5D1766BB" w:rsidRDefault="20219183" w:rsidP="2E53DEDC">
      <w:pPr>
        <w:spacing w:line="276" w:lineRule="auto"/>
        <w:jc w:val="both"/>
        <w:rPr>
          <w:rFonts w:eastAsiaTheme="minorEastAsia"/>
        </w:rPr>
      </w:pPr>
      <w:r w:rsidRPr="2E53DEDC">
        <w:rPr>
          <w:rFonts w:eastAsiaTheme="minorEastAsia"/>
        </w:rPr>
        <w:t>All in all, character strength interventions are promising for improving public health because they can be feasibly delivered through a cost-effective and scalable model.</w:t>
      </w:r>
      <w:r w:rsidRPr="2E53DEDC">
        <w:rPr>
          <w:rFonts w:eastAsiaTheme="minorEastAsia"/>
          <w:vertAlign w:val="superscript"/>
        </w:rPr>
        <w:t>9</w:t>
      </w:r>
    </w:p>
    <w:p w14:paraId="357365CF" w14:textId="0219CC64" w:rsidR="00F361F8" w:rsidRDefault="032CA8AF" w:rsidP="2E53DEDC">
      <w:pPr>
        <w:pStyle w:val="Heading1"/>
      </w:pPr>
      <w:bookmarkStart w:id="4" w:name="_Toc1791124632"/>
      <w:r w:rsidRPr="2E53DEDC">
        <w:t>Problem statement</w:t>
      </w:r>
      <w:bookmarkEnd w:id="4"/>
    </w:p>
    <w:p w14:paraId="28A28194" w14:textId="43FEE0D2" w:rsidR="00840DB1" w:rsidRDefault="6CDE308E" w:rsidP="2E53DEDC">
      <w:pPr>
        <w:rPr>
          <w:rFonts w:eastAsiaTheme="minorEastAsia"/>
        </w:rPr>
      </w:pPr>
      <w:r w:rsidRPr="2E53DEDC">
        <w:rPr>
          <w:rFonts w:eastAsiaTheme="minorEastAsia"/>
        </w:rPr>
        <w:t>Over the years, the Shamiri team has designed and tested a stigma-free character strength intervention—called Shamiri, Kiswahili for “thrive”— for Kenyan youths that is delivered cost-effectively through a three-tier delivery model that connects lay-providers, trained clinical supervisors, and the few clinical psychologists and psychiatrists (the model - Shamiri + tiered provider network). The Shamiri Intervention has been shown to significantly reduce depression and anxiety symptoms and improve a range of psychosocial outcomes at up to seven-month follow-up. Now we seek to test models of disseminating Shamiri beyond RCT contexts and especially in rural and peri-urban contexts.</w:t>
      </w:r>
    </w:p>
    <w:p w14:paraId="4D39E388" w14:textId="1AF99D2B" w:rsidR="00F361F8" w:rsidRPr="00454214" w:rsidRDefault="032CA8AF" w:rsidP="2E53DEDC">
      <w:pPr>
        <w:pStyle w:val="Heading1"/>
      </w:pPr>
      <w:bookmarkStart w:id="5" w:name="_Toc798088274"/>
      <w:r w:rsidRPr="00454214">
        <w:t>Objectives</w:t>
      </w:r>
      <w:bookmarkEnd w:id="5"/>
    </w:p>
    <w:p w14:paraId="743425F4" w14:textId="7BF10154" w:rsidR="00A840B9" w:rsidRPr="003472E4" w:rsidRDefault="003472E4" w:rsidP="2E53DEDC">
      <w:pPr>
        <w:spacing w:line="276" w:lineRule="auto"/>
        <w:jc w:val="both"/>
        <w:rPr>
          <w:rFonts w:eastAsiaTheme="minorEastAsia"/>
        </w:rPr>
      </w:pPr>
      <w:r>
        <w:rPr>
          <w:rStyle w:val="normaltextrun"/>
          <w:color w:val="000000"/>
          <w:shd w:val="clear" w:color="auto" w:fill="FFFFFF"/>
        </w:rPr>
        <w:t xml:space="preserve">The present study has one main objective. This study seeks to evaluate two dissemination strategies of the Shamiri Intervention (through a central hub and through an implementing partner), in rural and peri-urban contexts in </w:t>
      </w:r>
      <w:r w:rsidRPr="00454214">
        <w:rPr>
          <w:rStyle w:val="normaltextrun"/>
          <w:color w:val="000000"/>
          <w:shd w:val="clear" w:color="auto" w:fill="FFFFFF"/>
        </w:rPr>
        <w:t>Kenya.</w:t>
      </w:r>
      <w:r w:rsidR="00454214">
        <w:rPr>
          <w:rStyle w:val="normaltextrun"/>
          <w:color w:val="000000"/>
          <w:shd w:val="clear" w:color="auto" w:fill="FFFFFF"/>
        </w:rPr>
        <w:t xml:space="preserve"> </w:t>
      </w:r>
      <w:r w:rsidR="005F7C8F" w:rsidRPr="005F7C8F">
        <w:rPr>
          <w:rStyle w:val="normaltextrun"/>
          <w:color w:val="000000"/>
          <w:shd w:val="clear" w:color="auto" w:fill="FFFFFF"/>
        </w:rPr>
        <w:t>We intend to assess the effects of the intervention in the different study areas, and evaluate the best strategy to disseminate the Shamiri intervention to efficiently reach more youths in Kenya.</w:t>
      </w:r>
      <w:r w:rsidRPr="00454214">
        <w:rPr>
          <w:rStyle w:val="normaltextrun"/>
          <w:color w:val="000000"/>
          <w:shd w:val="clear" w:color="auto" w:fill="FFFFFF"/>
        </w:rPr>
        <w:t xml:space="preserve"> </w:t>
      </w:r>
    </w:p>
    <w:p w14:paraId="79BA880F" w14:textId="2ED744FF" w:rsidR="00F361F8" w:rsidRDefault="032CA8AF" w:rsidP="2E53DEDC">
      <w:pPr>
        <w:pStyle w:val="Heading1"/>
      </w:pPr>
      <w:bookmarkStart w:id="6" w:name="_Toc174456745"/>
      <w:r w:rsidRPr="2E53DEDC">
        <w:lastRenderedPageBreak/>
        <w:t>Justification</w:t>
      </w:r>
      <w:bookmarkEnd w:id="6"/>
    </w:p>
    <w:p w14:paraId="2A016706" w14:textId="4E70B292" w:rsidR="1F8B583C" w:rsidRDefault="1341A24F" w:rsidP="2E53DEDC">
      <w:pPr>
        <w:spacing w:line="276" w:lineRule="auto"/>
        <w:jc w:val="both"/>
        <w:rPr>
          <w:rFonts w:eastAsiaTheme="minorEastAsia"/>
        </w:rPr>
      </w:pPr>
      <w:r w:rsidRPr="2E53DEDC">
        <w:rPr>
          <w:rFonts w:eastAsiaTheme="minorEastAsia"/>
        </w:rPr>
        <w:t>Given the promising effects of the Shamiri Intervention for improving adolescent depression and anxiety, interpersonal relationships, and academic outcomes, we would like to investigate whether the Shamiri Intervention can be implemented with impact when disseminated by an implementing partner in rural and peri-urban contexts.</w:t>
      </w:r>
    </w:p>
    <w:p w14:paraId="3E1251C3" w14:textId="41D6FA9F" w:rsidR="1F8B583C" w:rsidRDefault="1341A24F" w:rsidP="2E53DEDC">
      <w:pPr>
        <w:spacing w:line="276" w:lineRule="auto"/>
        <w:jc w:val="both"/>
        <w:rPr>
          <w:rFonts w:eastAsiaTheme="minorEastAsia"/>
        </w:rPr>
      </w:pPr>
      <w:r w:rsidRPr="2E53DEDC">
        <w:rPr>
          <w:rFonts w:eastAsiaTheme="minorEastAsia"/>
        </w:rPr>
        <w:t>Additionally, several important questions remain unexplored. These questions include: (a) how can we scale the delivery of the Shamiri Intervention in the rural contexts to fully amplify its impact; (b) under what circumstances does the Shamiri intervention work? Answering these questions is an essential next step to understanding how character strength interventions may help solve global health challenges, improve youth mental health and wellbeing.</w:t>
      </w:r>
    </w:p>
    <w:p w14:paraId="78159FF8" w14:textId="40DD06FB" w:rsidR="00F361F8" w:rsidRDefault="032CA8AF" w:rsidP="2E53DEDC">
      <w:pPr>
        <w:pStyle w:val="Heading1"/>
      </w:pPr>
      <w:bookmarkStart w:id="7" w:name="_Toc2020246673"/>
      <w:r w:rsidRPr="2E53DEDC">
        <w:t>Methodology</w:t>
      </w:r>
      <w:bookmarkEnd w:id="7"/>
    </w:p>
    <w:p w14:paraId="331B606F" w14:textId="1665873D" w:rsidR="00840DB1" w:rsidRDefault="65BAF337" w:rsidP="2E53DEDC">
      <w:pPr>
        <w:pStyle w:val="Heading2"/>
        <w:rPr>
          <w:rFonts w:asciiTheme="minorHAnsi" w:eastAsiaTheme="minorEastAsia" w:hAnsiTheme="minorHAnsi" w:cstheme="minorBidi"/>
          <w:color w:val="auto"/>
          <w:sz w:val="22"/>
          <w:szCs w:val="22"/>
        </w:rPr>
      </w:pPr>
      <w:bookmarkStart w:id="8" w:name="_Toc807878078"/>
      <w:r w:rsidRPr="2E53DEDC">
        <w:rPr>
          <w:rFonts w:asciiTheme="minorHAnsi" w:eastAsiaTheme="minorEastAsia" w:hAnsiTheme="minorHAnsi" w:cstheme="minorBidi"/>
          <w:color w:val="auto"/>
          <w:sz w:val="22"/>
          <w:szCs w:val="22"/>
        </w:rPr>
        <w:t>Study Project Area</w:t>
      </w:r>
      <w:bookmarkEnd w:id="8"/>
    </w:p>
    <w:p w14:paraId="15E4FA8B" w14:textId="6627CB7C" w:rsidR="00EE7FC4" w:rsidRPr="00EE7FC4" w:rsidRDefault="00EE7FC4" w:rsidP="00EE7FC4">
      <w:r>
        <w:t>The proposed study will be carried out in rural and peri-urban secondary schools in Siaya, Kakamega, Kisumu and Nakuru counties in Kenya. The number of schools will be recruited based on population density and accessibility.</w:t>
      </w:r>
    </w:p>
    <w:p w14:paraId="0DD0970F" w14:textId="22BDEEDB" w:rsidR="00840DB1" w:rsidRDefault="65BAF337" w:rsidP="2E53DEDC">
      <w:pPr>
        <w:pStyle w:val="Heading2"/>
        <w:rPr>
          <w:rFonts w:asciiTheme="minorHAnsi" w:eastAsiaTheme="minorEastAsia" w:hAnsiTheme="minorHAnsi" w:cstheme="minorBidi"/>
          <w:color w:val="auto"/>
          <w:sz w:val="22"/>
          <w:szCs w:val="22"/>
        </w:rPr>
      </w:pPr>
      <w:bookmarkStart w:id="9" w:name="_Toc749318084"/>
      <w:r w:rsidRPr="2E53DEDC">
        <w:rPr>
          <w:rFonts w:asciiTheme="minorHAnsi" w:eastAsiaTheme="minorEastAsia" w:hAnsiTheme="minorHAnsi" w:cstheme="minorBidi"/>
          <w:color w:val="auto"/>
          <w:sz w:val="22"/>
          <w:szCs w:val="22"/>
        </w:rPr>
        <w:t>Study Design</w:t>
      </w:r>
      <w:bookmarkEnd w:id="9"/>
    </w:p>
    <w:p w14:paraId="2580C581" w14:textId="447DB13A" w:rsidR="00840DB1" w:rsidRDefault="65BAF337" w:rsidP="2E53DEDC">
      <w:pPr>
        <w:spacing w:line="276" w:lineRule="auto"/>
        <w:jc w:val="both"/>
        <w:rPr>
          <w:rFonts w:eastAsiaTheme="minorEastAsia"/>
        </w:rPr>
      </w:pPr>
      <w:r w:rsidRPr="2E53DEDC">
        <w:rPr>
          <w:rFonts w:eastAsiaTheme="minorEastAsia"/>
        </w:rPr>
        <w:t xml:space="preserve">We will test two different dissemination models (a centralized rural hub model and a decentralized implementing partner model). The proposed study will enlist a diverse range of secondary schools </w:t>
      </w:r>
      <w:r w:rsidR="008F1C17" w:rsidRPr="2E53DEDC">
        <w:rPr>
          <w:rFonts w:eastAsiaTheme="minorEastAsia"/>
        </w:rPr>
        <w:t>in rural</w:t>
      </w:r>
      <w:r w:rsidRPr="2E53DEDC">
        <w:rPr>
          <w:rFonts w:eastAsiaTheme="minorEastAsia"/>
        </w:rPr>
        <w:t xml:space="preserve"> and peri-urban settings with low resources. Working with the Ministry of Education, we will generate a list of low-resource rural secondary schools from which participating schools will be selected. Eligible participants will be youths aged </w:t>
      </w:r>
      <w:r w:rsidR="24A86524" w:rsidRPr="2E53DEDC">
        <w:rPr>
          <w:rFonts w:eastAsiaTheme="minorEastAsia"/>
        </w:rPr>
        <w:t>14</w:t>
      </w:r>
      <w:r w:rsidRPr="2E53DEDC">
        <w:rPr>
          <w:rFonts w:eastAsiaTheme="minorEastAsia"/>
        </w:rPr>
        <w:t>-21 enrolled at the selected schools who provide informed consent/assent (and parental consent for minors). Our team will select schools with a keen eye to arrive at samples that reflect the diversity of Kenyan secondary schools.</w:t>
      </w:r>
    </w:p>
    <w:p w14:paraId="00CE1E00" w14:textId="5D704E3D" w:rsidR="00840DB1" w:rsidRDefault="65BAF337" w:rsidP="2E53DEDC">
      <w:pPr>
        <w:spacing w:line="276" w:lineRule="auto"/>
        <w:jc w:val="both"/>
        <w:rPr>
          <w:rFonts w:eastAsiaTheme="minorEastAsia"/>
        </w:rPr>
      </w:pPr>
      <w:r w:rsidRPr="2E53DEDC">
        <w:rPr>
          <w:rFonts w:eastAsiaTheme="minorEastAsia"/>
        </w:rPr>
        <w:t xml:space="preserve">This study is a single arm dissemination trial, with no control group. All participants will receive the same intervention (Shamiri Intervention). In the real world – outside research contexts – a control group is not possible. We will compare the outcomes from this study with our previous implementation trials. Additionally, participants’ individual baseline scores on all measures will be compared against their midpoint, endpoint and follow up scores. Assessment will be conducted at baseline, 2-week, 4-week, and monthly follow up </w:t>
      </w:r>
      <w:proofErr w:type="spellStart"/>
      <w:r w:rsidRPr="2E53DEDC">
        <w:rPr>
          <w:rFonts w:eastAsiaTheme="minorEastAsia"/>
        </w:rPr>
        <w:t>up</w:t>
      </w:r>
      <w:proofErr w:type="spellEnd"/>
      <w:r w:rsidRPr="2E53DEDC">
        <w:rPr>
          <w:rFonts w:eastAsiaTheme="minorEastAsia"/>
        </w:rPr>
        <w:t xml:space="preserve"> to 6 months. Primary outcomes to be measured will be anxiety, depression, social support, wellbeing, and academic grades. Implementation outcomes will be assessed through cost-effectiveness analyses, intervention fidelity, sustainment, acceptability, and penetration.</w:t>
      </w:r>
    </w:p>
    <w:p w14:paraId="2CAA5AA6" w14:textId="644F2FE6" w:rsidR="00840DB1" w:rsidRDefault="65BAF337" w:rsidP="2E53DEDC">
      <w:pPr>
        <w:spacing w:line="276" w:lineRule="auto"/>
        <w:jc w:val="both"/>
        <w:rPr>
          <w:rFonts w:eastAsiaTheme="minorEastAsia"/>
        </w:rPr>
      </w:pPr>
      <w:r w:rsidRPr="2E53DEDC">
        <w:rPr>
          <w:rFonts w:eastAsiaTheme="minorEastAsia"/>
        </w:rPr>
        <w:t xml:space="preserve">We target a total sample size of 1,000 participants in rural and peri-urban schools. For the centralized scale-up model (where implementation will be done by the Shamiri team), we estimate a sample size of 600 participants. For the “train the trainers” decentralized scale up model (where implementation will be done by a community-based partner), we estimate a sample size of 400 participants. </w:t>
      </w:r>
    </w:p>
    <w:p w14:paraId="2E563129" w14:textId="77C362FD" w:rsidR="00840DB1" w:rsidRDefault="65BAF337" w:rsidP="2E53DEDC">
      <w:pPr>
        <w:pStyle w:val="Heading2"/>
        <w:rPr>
          <w:rFonts w:asciiTheme="minorHAnsi" w:eastAsiaTheme="minorEastAsia" w:hAnsiTheme="minorHAnsi" w:cstheme="minorBidi"/>
          <w:color w:val="auto"/>
          <w:sz w:val="22"/>
          <w:szCs w:val="22"/>
        </w:rPr>
      </w:pPr>
      <w:bookmarkStart w:id="10" w:name="_Toc444345361"/>
      <w:r w:rsidRPr="2E53DEDC">
        <w:rPr>
          <w:rFonts w:asciiTheme="minorHAnsi" w:eastAsiaTheme="minorEastAsia" w:hAnsiTheme="minorHAnsi" w:cstheme="minorBidi"/>
          <w:color w:val="auto"/>
          <w:sz w:val="22"/>
          <w:szCs w:val="22"/>
        </w:rPr>
        <w:t>Participant screening and recruitment</w:t>
      </w:r>
      <w:bookmarkEnd w:id="10"/>
    </w:p>
    <w:p w14:paraId="7283B8F9" w14:textId="14AD06F0" w:rsidR="00840DB1" w:rsidRDefault="65BAF337" w:rsidP="2E53DEDC">
      <w:pPr>
        <w:spacing w:line="276" w:lineRule="auto"/>
        <w:jc w:val="both"/>
        <w:rPr>
          <w:rFonts w:eastAsiaTheme="minorEastAsia"/>
        </w:rPr>
      </w:pPr>
      <w:r w:rsidRPr="2E53DEDC">
        <w:rPr>
          <w:rFonts w:eastAsiaTheme="minorEastAsia"/>
        </w:rPr>
        <w:t xml:space="preserve">All interested high school students will be eligible to participate. Approximately 10-15 students will be invited to join each group. If more students are interested than we can accommodate, participation in the study will be determined through a random number generator selection process. Those that have been </w:t>
      </w:r>
      <w:r w:rsidRPr="2E53DEDC">
        <w:rPr>
          <w:rFonts w:eastAsiaTheme="minorEastAsia"/>
        </w:rPr>
        <w:lastRenderedPageBreak/>
        <w:t xml:space="preserve">randomly selected to participate will meet the research team members in their assembly hall to be randomized on site. Each research associate will be stationed at a designated post within the assembly hall and assigned a number. Students will choose a number from a box that corresponds to a group leader. </w:t>
      </w:r>
    </w:p>
    <w:p w14:paraId="294FDE0E" w14:textId="68FAA904" w:rsidR="00840DB1" w:rsidRDefault="65BAF337" w:rsidP="2E53DEDC">
      <w:pPr>
        <w:pStyle w:val="Heading2"/>
        <w:rPr>
          <w:rFonts w:asciiTheme="minorHAnsi" w:eastAsiaTheme="minorEastAsia" w:hAnsiTheme="minorHAnsi" w:cstheme="minorBidi"/>
          <w:color w:val="auto"/>
          <w:sz w:val="22"/>
          <w:szCs w:val="22"/>
        </w:rPr>
      </w:pPr>
      <w:bookmarkStart w:id="11" w:name="_Toc338694857"/>
      <w:r w:rsidRPr="2E53DEDC">
        <w:rPr>
          <w:rFonts w:asciiTheme="minorHAnsi" w:eastAsiaTheme="minorEastAsia" w:hAnsiTheme="minorHAnsi" w:cstheme="minorBidi"/>
          <w:color w:val="auto"/>
          <w:sz w:val="22"/>
          <w:szCs w:val="22"/>
        </w:rPr>
        <w:t>Participant inclusion criteria</w:t>
      </w:r>
      <w:bookmarkEnd w:id="11"/>
    </w:p>
    <w:p w14:paraId="7FC6C8D9" w14:textId="44AD99AE" w:rsidR="00840DB1" w:rsidRDefault="65BAF337" w:rsidP="2E53DEDC">
      <w:pPr>
        <w:spacing w:line="276" w:lineRule="auto"/>
        <w:jc w:val="both"/>
        <w:rPr>
          <w:rFonts w:eastAsiaTheme="minorEastAsia"/>
        </w:rPr>
      </w:pPr>
      <w:r w:rsidRPr="2E53DEDC">
        <w:rPr>
          <w:rFonts w:eastAsiaTheme="minorEastAsia"/>
        </w:rPr>
        <w:t xml:space="preserve">All willing and consenting participants aged </w:t>
      </w:r>
      <w:r w:rsidR="32D22DBB" w:rsidRPr="2E53DEDC">
        <w:rPr>
          <w:rFonts w:eastAsiaTheme="minorEastAsia"/>
        </w:rPr>
        <w:t>14</w:t>
      </w:r>
      <w:r w:rsidRPr="2E53DEDC">
        <w:rPr>
          <w:rFonts w:eastAsiaTheme="minorEastAsia"/>
        </w:rPr>
        <w:t>-21 enrolled in the selected high schools will be eligible to participate in the study. No other inclusion or exclusion criteria will be applied. If a particular student is repeatedly unkind or disruptive, peer group leaders will ask that student to stop attending sessions. We will not exclude participants from the peer groups for any reasons other than the capacity of the peer groups.</w:t>
      </w:r>
    </w:p>
    <w:p w14:paraId="4F59196F" w14:textId="7F60C7AD" w:rsidR="00840DB1" w:rsidRDefault="65BAF337" w:rsidP="2E53DEDC">
      <w:pPr>
        <w:pStyle w:val="Heading2"/>
        <w:rPr>
          <w:rFonts w:asciiTheme="minorHAnsi" w:eastAsiaTheme="minorEastAsia" w:hAnsiTheme="minorHAnsi" w:cstheme="minorBidi"/>
          <w:color w:val="auto"/>
          <w:sz w:val="22"/>
          <w:szCs w:val="22"/>
        </w:rPr>
      </w:pPr>
      <w:bookmarkStart w:id="12" w:name="_Toc92228771"/>
      <w:r w:rsidRPr="2E53DEDC">
        <w:rPr>
          <w:rFonts w:asciiTheme="minorHAnsi" w:eastAsiaTheme="minorEastAsia" w:hAnsiTheme="minorHAnsi" w:cstheme="minorBidi"/>
          <w:color w:val="auto"/>
          <w:sz w:val="22"/>
          <w:szCs w:val="22"/>
        </w:rPr>
        <w:t>Study conditions</w:t>
      </w:r>
      <w:bookmarkEnd w:id="12"/>
    </w:p>
    <w:p w14:paraId="59339460" w14:textId="796FC4CE" w:rsidR="00840DB1" w:rsidRDefault="65BAF337" w:rsidP="2E53DEDC">
      <w:pPr>
        <w:spacing w:line="276" w:lineRule="auto"/>
        <w:jc w:val="both"/>
        <w:rPr>
          <w:rFonts w:eastAsiaTheme="minorEastAsia"/>
        </w:rPr>
      </w:pPr>
      <w:r w:rsidRPr="2E53DEDC">
        <w:rPr>
          <w:rFonts w:eastAsiaTheme="minorEastAsia"/>
        </w:rPr>
        <w:t>The Shamiri wellness intervention is composed of four group sessions taking place across the span of four weeks. The first two sessions focus on the concept of growth mindset, the third session focuses on gratitude, and the fourth and final session focuses on virtues. Additionally, each week, the participants will receive homework assignments to help reinforce what they have learned and integrate it into their lives. Below, we detail the content of the sessions.</w:t>
      </w:r>
    </w:p>
    <w:p w14:paraId="65A891A4" w14:textId="0E980B8D" w:rsidR="00840DB1" w:rsidRDefault="65BAF337" w:rsidP="2E53DEDC">
      <w:pPr>
        <w:spacing w:line="276" w:lineRule="auto"/>
        <w:jc w:val="both"/>
        <w:rPr>
          <w:rFonts w:eastAsiaTheme="minorEastAsia"/>
        </w:rPr>
      </w:pPr>
      <w:r w:rsidRPr="2E53DEDC">
        <w:rPr>
          <w:rFonts w:eastAsiaTheme="minorEastAsia"/>
        </w:rPr>
        <w:t>During session one, students will first be asked to fill out a series of baseline measures. Then, they will be introduced to rules of conduct for the group and do some ice breaker games and activities. Next, participants will be guided through a Growth mindset intervention designed to convey the idea that people and their situations can change for the better. The group leader will present the definitions of “growth” and “neuroplasticity,” and participants will hear testimonials related to individuals’ academic / professional, interpersonal, and emotional growth.</w:t>
      </w:r>
    </w:p>
    <w:p w14:paraId="724FBEE2" w14:textId="1106915B" w:rsidR="00840DB1" w:rsidRDefault="65BAF337" w:rsidP="2E53DEDC">
      <w:pPr>
        <w:spacing w:line="276" w:lineRule="auto"/>
        <w:jc w:val="both"/>
        <w:rPr>
          <w:rFonts w:eastAsiaTheme="minorEastAsia"/>
        </w:rPr>
      </w:pPr>
      <w:r w:rsidRPr="2E53DEDC">
        <w:rPr>
          <w:rFonts w:eastAsiaTheme="minorEastAsia"/>
        </w:rPr>
        <w:t>Additionally, group leaders will introduce a discussion and activities about effective strategies for growth. Then, the group leaders will introduce a framework for problem solving. The participants will do activities related to effective strategies for growth and problem solving to help them understand and apply these strategies. At the end of session 2, participants may be asked to fill out midpoint measures.</w:t>
      </w:r>
    </w:p>
    <w:p w14:paraId="6FFF4CF6" w14:textId="388E785B" w:rsidR="00840DB1" w:rsidRDefault="65BAF337" w:rsidP="2E53DEDC">
      <w:pPr>
        <w:spacing w:line="276" w:lineRule="auto"/>
        <w:jc w:val="both"/>
        <w:rPr>
          <w:rFonts w:eastAsiaTheme="minorEastAsia"/>
        </w:rPr>
      </w:pPr>
      <w:r w:rsidRPr="2E53DEDC">
        <w:rPr>
          <w:rFonts w:eastAsiaTheme="minorEastAsia"/>
        </w:rPr>
        <w:t>In session 3, participants will be introduced to the concept of Gratitude. Group leaders will emphasize the importance of verbalizing and consciously thinking about Gratitude, as well as its benefits for well-being. Participants will be asked to complete a writing activity during which students write a gratitude letter to someone they wish to thank. They will also learn about the three good things in which they will list three good things each day.</w:t>
      </w:r>
    </w:p>
    <w:p w14:paraId="011EB507" w14:textId="059D59B7" w:rsidR="00840DB1" w:rsidRDefault="65BAF337" w:rsidP="2E53DEDC">
      <w:pPr>
        <w:spacing w:line="276" w:lineRule="auto"/>
        <w:jc w:val="both"/>
        <w:rPr>
          <w:rFonts w:eastAsiaTheme="minorEastAsia"/>
        </w:rPr>
      </w:pPr>
      <w:r w:rsidRPr="2E53DEDC">
        <w:rPr>
          <w:rFonts w:eastAsiaTheme="minorEastAsia"/>
        </w:rPr>
        <w:t>In session 4, participants will be introduced to the concept of values (i.e., virtues). Participants discuss stories of culturally pertinent role models, with an emphasis on the virtues these individuals display, how the virtues guided their life decisions and lead to success and happiness. Group leaders may also share their own stories on personal virtues, and participants may discuss these and other pertinent examples. In a writing assignment, participants will receive a sheet with a list of virtues and choose some of personal relevance. They will write about times when they have demonstrated the virtue(s) they select. Group leaders may also read a series of hypothetical scenarios and ask students to apply their virtues to come up with solutions to the problems presented. The last session will end with students completing a series of endpoint measures.</w:t>
      </w:r>
    </w:p>
    <w:p w14:paraId="3A3265E4" w14:textId="2B76FAA9" w:rsidR="00840DB1" w:rsidRDefault="65BAF337" w:rsidP="2E53DEDC">
      <w:pPr>
        <w:pStyle w:val="Heading2"/>
        <w:rPr>
          <w:rFonts w:asciiTheme="minorHAnsi" w:eastAsiaTheme="minorEastAsia" w:hAnsiTheme="minorHAnsi" w:cstheme="minorBidi"/>
          <w:color w:val="auto"/>
          <w:sz w:val="22"/>
          <w:szCs w:val="22"/>
        </w:rPr>
      </w:pPr>
      <w:bookmarkStart w:id="13" w:name="_Toc1996158127"/>
      <w:r w:rsidRPr="2E53DEDC">
        <w:rPr>
          <w:rFonts w:asciiTheme="minorHAnsi" w:eastAsiaTheme="minorEastAsia" w:hAnsiTheme="minorHAnsi" w:cstheme="minorBidi"/>
          <w:color w:val="auto"/>
          <w:sz w:val="22"/>
          <w:szCs w:val="22"/>
        </w:rPr>
        <w:lastRenderedPageBreak/>
        <w:t>Participant compensation</w:t>
      </w:r>
      <w:bookmarkEnd w:id="13"/>
    </w:p>
    <w:p w14:paraId="10DDECF6" w14:textId="085003C4" w:rsidR="00840DB1" w:rsidRDefault="65BAF337" w:rsidP="2E53DEDC">
      <w:pPr>
        <w:spacing w:line="276" w:lineRule="auto"/>
        <w:jc w:val="both"/>
        <w:rPr>
          <w:rFonts w:eastAsiaTheme="minorEastAsia"/>
        </w:rPr>
      </w:pPr>
      <w:r w:rsidRPr="2E53DEDC">
        <w:rPr>
          <w:rFonts w:eastAsiaTheme="minorEastAsia"/>
        </w:rPr>
        <w:t>All study participants will receive notebooks and pens/pencils during the first intervention session and will receive an opportunity each week to participate in a raffle for t-shirts or a water bottle.</w:t>
      </w:r>
    </w:p>
    <w:p w14:paraId="28B6C8A3" w14:textId="75D0BDDD" w:rsidR="00840DB1" w:rsidRDefault="65BAF337" w:rsidP="2E53DEDC">
      <w:pPr>
        <w:pStyle w:val="Heading2"/>
        <w:rPr>
          <w:rFonts w:asciiTheme="minorHAnsi" w:eastAsiaTheme="minorEastAsia" w:hAnsiTheme="minorHAnsi" w:cstheme="minorBidi"/>
          <w:color w:val="auto"/>
          <w:sz w:val="22"/>
          <w:szCs w:val="22"/>
        </w:rPr>
      </w:pPr>
      <w:bookmarkStart w:id="14" w:name="_Toc972657369"/>
      <w:r w:rsidRPr="2E53DEDC">
        <w:rPr>
          <w:rFonts w:asciiTheme="minorHAnsi" w:eastAsiaTheme="minorEastAsia" w:hAnsiTheme="minorHAnsi" w:cstheme="minorBidi"/>
          <w:color w:val="auto"/>
          <w:sz w:val="22"/>
          <w:szCs w:val="22"/>
        </w:rPr>
        <w:t>Selection of group leaders</w:t>
      </w:r>
      <w:bookmarkEnd w:id="14"/>
    </w:p>
    <w:p w14:paraId="6995AF9B" w14:textId="0EC25A23" w:rsidR="00840DB1" w:rsidRDefault="65BAF337" w:rsidP="2E53DEDC">
      <w:pPr>
        <w:spacing w:line="276" w:lineRule="auto"/>
        <w:jc w:val="both"/>
        <w:rPr>
          <w:rFonts w:eastAsiaTheme="minorEastAsia"/>
        </w:rPr>
      </w:pPr>
      <w:r w:rsidRPr="2E53DEDC">
        <w:rPr>
          <w:rFonts w:eastAsiaTheme="minorEastAsia"/>
        </w:rPr>
        <w:t xml:space="preserve">Group leaders will be high school graduates and current college students. Our study team will train local peer group leaders to deliver the intervention. Working with local group leaders is an extremely important part of this intervention. Local group leaders are important because not only do they have a superior understanding of the culture and connection with the participants, but also because should our intervention work, the most effective way of scaling up will be via local lay providers such as these group leaders. Candidates must be at least 18 years old to be a peer group leader. We will recruit group leaders via job postings, university forums, word of mouth, social media, and flyers distributed to churches and universities in the areas. We will reach out to interested students and set up a time to interview them. In these interviews, we ask questions to assess motivation, prior experience with teaching and counseling, and interpersonal skills. Based on these interviews, we will select 30-35 group leaders for the Shamiri rural hub, and 25-30 group leaders for the implementing partner hub. These peer group leaders will receive a brief overview about data collection and ethics. </w:t>
      </w:r>
    </w:p>
    <w:p w14:paraId="575E5967" w14:textId="0FEBDD1A" w:rsidR="00840DB1" w:rsidRDefault="65BAF337" w:rsidP="2E53DEDC">
      <w:pPr>
        <w:pStyle w:val="Heading2"/>
        <w:rPr>
          <w:rFonts w:asciiTheme="minorHAnsi" w:eastAsiaTheme="minorEastAsia" w:hAnsiTheme="minorHAnsi" w:cstheme="minorBidi"/>
          <w:color w:val="auto"/>
          <w:sz w:val="22"/>
          <w:szCs w:val="22"/>
        </w:rPr>
      </w:pPr>
      <w:bookmarkStart w:id="15" w:name="_Toc1027041192"/>
      <w:r w:rsidRPr="2E53DEDC">
        <w:rPr>
          <w:rFonts w:asciiTheme="minorHAnsi" w:eastAsiaTheme="minorEastAsia" w:hAnsiTheme="minorHAnsi" w:cstheme="minorBidi"/>
          <w:color w:val="auto"/>
          <w:sz w:val="22"/>
          <w:szCs w:val="22"/>
        </w:rPr>
        <w:t>Supervision of group leaders</w:t>
      </w:r>
      <w:bookmarkEnd w:id="15"/>
    </w:p>
    <w:p w14:paraId="62533C4F" w14:textId="26016981" w:rsidR="00840DB1" w:rsidRDefault="65BAF337" w:rsidP="2E53DEDC">
      <w:pPr>
        <w:spacing w:line="276" w:lineRule="auto"/>
        <w:jc w:val="both"/>
        <w:rPr>
          <w:rFonts w:eastAsiaTheme="minorEastAsia"/>
        </w:rPr>
      </w:pPr>
      <w:r w:rsidRPr="2E53DEDC">
        <w:rPr>
          <w:rFonts w:eastAsiaTheme="minorEastAsia"/>
        </w:rPr>
        <w:t xml:space="preserve">Group leaders will have weekly phone calls with their supervisors, who will be members of the study team. During these supervision calls, peer group leaders will have the opportunity to ask questions, receive feedback, and bring up any concerns that arise during the group sessions. Additionally, study staff will be present during all intervention procedures, including data collection and intervention delivery, to ensure that the peer group leaders are following procedures, and that they are available in the event of any issues that may arise in the groups. At the end of the groups, group leaders may be asked to provide qualitative/quantitative feedback on their experience to the study via in-person interviews of feedback questionnaires. Each group session will also be recorded. </w:t>
      </w:r>
    </w:p>
    <w:p w14:paraId="61874D1F" w14:textId="5AB97B57" w:rsidR="00840DB1" w:rsidRDefault="65BAF337" w:rsidP="2E53DEDC">
      <w:pPr>
        <w:pStyle w:val="Heading1"/>
      </w:pPr>
      <w:bookmarkStart w:id="16" w:name="_Toc1687640131"/>
      <w:r w:rsidRPr="2E53DEDC">
        <w:t>Statistical Analysis Plan</w:t>
      </w:r>
      <w:bookmarkEnd w:id="16"/>
    </w:p>
    <w:p w14:paraId="2F2A65FA" w14:textId="7ECF26F8" w:rsidR="00840DB1" w:rsidRDefault="65BAF337" w:rsidP="2E53DEDC">
      <w:pPr>
        <w:pStyle w:val="Heading2"/>
        <w:rPr>
          <w:rFonts w:asciiTheme="minorHAnsi" w:eastAsiaTheme="minorEastAsia" w:hAnsiTheme="minorHAnsi" w:cstheme="minorBidi"/>
          <w:color w:val="auto"/>
          <w:sz w:val="22"/>
          <w:szCs w:val="22"/>
        </w:rPr>
      </w:pPr>
      <w:bookmarkStart w:id="17" w:name="_Toc327477725"/>
      <w:r w:rsidRPr="2E53DEDC">
        <w:rPr>
          <w:rFonts w:asciiTheme="minorHAnsi" w:eastAsiaTheme="minorEastAsia" w:hAnsiTheme="minorHAnsi" w:cstheme="minorBidi"/>
          <w:color w:val="auto"/>
          <w:sz w:val="22"/>
          <w:szCs w:val="22"/>
        </w:rPr>
        <w:t>Analytical Approach</w:t>
      </w:r>
      <w:bookmarkEnd w:id="17"/>
    </w:p>
    <w:p w14:paraId="3B943C7B" w14:textId="4AC1CBCC" w:rsidR="00840DB1" w:rsidRDefault="65BAF337" w:rsidP="2E53DEDC">
      <w:pPr>
        <w:spacing w:line="276" w:lineRule="auto"/>
        <w:jc w:val="both"/>
        <w:rPr>
          <w:rFonts w:eastAsiaTheme="minorEastAsia"/>
        </w:rPr>
      </w:pPr>
      <w:r w:rsidRPr="2E53DEDC">
        <w:rPr>
          <w:rFonts w:eastAsiaTheme="minorEastAsia"/>
        </w:rPr>
        <w:t xml:space="preserve">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for these mitigations are met </w:t>
      </w:r>
      <w:r w:rsidRPr="2E53DEDC">
        <w:rPr>
          <w:rFonts w:eastAsiaTheme="minorEastAsia"/>
          <w:vertAlign w:val="superscript"/>
        </w:rPr>
        <w:t>49,50</w:t>
      </w:r>
      <w:r w:rsidRPr="2E53DEDC">
        <w:rPr>
          <w:rFonts w:eastAsiaTheme="minorEastAsia"/>
        </w:rPr>
        <w:t xml:space="preserve"> .The imputation procedures will permit the inclusion of all participants for whom we have at least partially completed outcome assessments </w:t>
      </w:r>
      <w:r w:rsidRPr="2E53DEDC">
        <w:rPr>
          <w:rFonts w:eastAsiaTheme="minorEastAsia"/>
          <w:vertAlign w:val="superscript"/>
        </w:rPr>
        <w:t>49,50</w:t>
      </w:r>
      <w:r w:rsidRPr="2E53DEDC">
        <w:rPr>
          <w:rFonts w:eastAsiaTheme="minorEastAsia"/>
        </w:rPr>
        <w:t>. If there is indication of non-ignorable missing data patterns, we plan to use selection models and pattern-mixture models to gauge the potential bias incurred thus.</w:t>
      </w:r>
    </w:p>
    <w:p w14:paraId="17767671" w14:textId="4ABF9CA8" w:rsidR="00840DB1" w:rsidRDefault="65BAF337" w:rsidP="2E53DEDC">
      <w:pPr>
        <w:spacing w:line="276" w:lineRule="auto"/>
        <w:jc w:val="both"/>
        <w:rPr>
          <w:rFonts w:eastAsiaTheme="minorEastAsia"/>
        </w:rPr>
      </w:pPr>
      <w:r w:rsidRPr="2E53DEDC">
        <w:rPr>
          <w:rFonts w:eastAsiaTheme="minorEastAsia"/>
        </w:rPr>
        <w:t>We will use an intent-to-treat approach. In line with previous single-arm trials of psychosocial interventions,</w:t>
      </w:r>
      <w:r w:rsidRPr="2E53DEDC">
        <w:rPr>
          <w:rFonts w:eastAsiaTheme="minorEastAsia"/>
          <w:vertAlign w:val="superscript"/>
        </w:rPr>
        <w:t>51</w:t>
      </w:r>
      <w:r w:rsidRPr="2E53DEDC">
        <w:rPr>
          <w:rFonts w:eastAsiaTheme="minorEastAsia"/>
        </w:rPr>
        <w:t xml:space="preserve"> we will estimate effect sizes and investigate trajectories (including slopes of change) for all measures (i.e., anxiety, depression, social support, wellbeing, and academic outcomes) from pre- to post-intervention and follow-up. These effect size and slope of change estimates will be conducted using </w:t>
      </w:r>
      <w:r w:rsidRPr="2E53DEDC">
        <w:rPr>
          <w:rFonts w:eastAsiaTheme="minorEastAsia"/>
        </w:rPr>
        <w:lastRenderedPageBreak/>
        <w:t>multi-level models, with hierarchical random effects specifications for participants in schools and groups, and crossed random effects specifications for schools and lay-providers, as in previous trials of the Shamiri Intervention</w:t>
      </w:r>
      <w:r w:rsidRPr="2E53DEDC">
        <w:rPr>
          <w:rFonts w:eastAsiaTheme="minorEastAsia"/>
          <w:vertAlign w:val="superscript"/>
        </w:rPr>
        <w:t>52</w:t>
      </w:r>
      <w:r w:rsidRPr="2E53DEDC">
        <w:rPr>
          <w:rFonts w:eastAsiaTheme="minorEastAsia"/>
        </w:rPr>
        <w:t xml:space="preserve">. If our random effects assumptions do not hold up for schools, we may also use fixed effects. We will also report rates of recovery (defined as moving from scoring above to below the clinically elevated threshold on measures of anxiety and depression). All of these outcomes will be benchmarked against outcomes from the intervention participants in our three previous Shamiri randomized controlled trials (RCTs) </w:t>
      </w:r>
      <w:r w:rsidRPr="2E53DEDC">
        <w:rPr>
          <w:rFonts w:eastAsiaTheme="minorEastAsia"/>
          <w:vertAlign w:val="superscript"/>
        </w:rPr>
        <w:t>52–54</w:t>
      </w:r>
      <w:r w:rsidRPr="2E53DEDC">
        <w:rPr>
          <w:rFonts w:eastAsiaTheme="minorEastAsia"/>
        </w:rPr>
        <w:t>. Finally, descriptive analyses of implementation outcomes (i.e., intervention fidelity, cost, sustainment, acceptability, and penetration) will be calculated.</w:t>
      </w:r>
    </w:p>
    <w:p w14:paraId="49F37E42" w14:textId="097D2EC2" w:rsidR="00840DB1" w:rsidRDefault="65BAF337" w:rsidP="2E53DEDC">
      <w:pPr>
        <w:pStyle w:val="Heading2"/>
        <w:rPr>
          <w:rFonts w:asciiTheme="minorHAnsi" w:eastAsiaTheme="minorEastAsia" w:hAnsiTheme="minorHAnsi" w:cstheme="minorBidi"/>
          <w:color w:val="auto"/>
          <w:sz w:val="22"/>
          <w:szCs w:val="22"/>
        </w:rPr>
      </w:pPr>
      <w:bookmarkStart w:id="18" w:name="_Toc85693299"/>
      <w:r w:rsidRPr="2E53DEDC">
        <w:rPr>
          <w:rFonts w:asciiTheme="minorHAnsi" w:eastAsiaTheme="minorEastAsia" w:hAnsiTheme="minorHAnsi" w:cstheme="minorBidi"/>
          <w:color w:val="auto"/>
          <w:sz w:val="22"/>
          <w:szCs w:val="22"/>
        </w:rPr>
        <w:t>Analysis of implementation outcomes</w:t>
      </w:r>
      <w:bookmarkEnd w:id="18"/>
    </w:p>
    <w:p w14:paraId="3CCC585A" w14:textId="535DF797" w:rsidR="00840DB1" w:rsidRDefault="65BAF337" w:rsidP="2E53DEDC">
      <w:pPr>
        <w:spacing w:line="276" w:lineRule="auto"/>
        <w:jc w:val="both"/>
        <w:rPr>
          <w:rFonts w:eastAsiaTheme="minorEastAsia"/>
        </w:rPr>
      </w:pPr>
      <w:r w:rsidRPr="2E53DEDC">
        <w:rPr>
          <w:rFonts w:eastAsiaTheme="minorEastAsia"/>
        </w:rPr>
        <w:t xml:space="preserve">Intervention penetration will be measured by calculating a) the proportion of eligible students who were offered a spot in the intervention groups (# offered a spot/# eligible), and b) the proportion of eligible students who attended at least one session (#attending one+ sessions/# eligible). </w:t>
      </w:r>
    </w:p>
    <w:p w14:paraId="6228DE03" w14:textId="1546F357" w:rsidR="00840DB1" w:rsidRDefault="65BAF337" w:rsidP="2E53DEDC">
      <w:pPr>
        <w:spacing w:line="276" w:lineRule="auto"/>
        <w:jc w:val="both"/>
        <w:rPr>
          <w:rFonts w:eastAsiaTheme="minorEastAsia"/>
        </w:rPr>
      </w:pPr>
      <w:r w:rsidRPr="2E53DEDC">
        <w:rPr>
          <w:rFonts w:eastAsiaTheme="minorEastAsia"/>
        </w:rPr>
        <w:t xml:space="preserve">Intervention sustainment will be measured as: a) retention of school enrollment through the full intervention period and b) retention of staff from the point of hiring (training for Thrive! Fellows and pre-training for other staff) through the end of intervention delivery for Thrive! Fellows and the end of the grant period for additional staff. </w:t>
      </w:r>
    </w:p>
    <w:p w14:paraId="755EA23A" w14:textId="67A3E3D0" w:rsidR="00840DB1" w:rsidRDefault="65BAF337" w:rsidP="2E53DEDC">
      <w:pPr>
        <w:spacing w:line="276" w:lineRule="auto"/>
        <w:jc w:val="both"/>
        <w:rPr>
          <w:rFonts w:eastAsiaTheme="minorEastAsia"/>
        </w:rPr>
      </w:pPr>
      <w:r w:rsidRPr="2E53DEDC">
        <w:rPr>
          <w:rFonts w:eastAsiaTheme="minorEastAsia"/>
        </w:rPr>
        <w:t xml:space="preserve">Intervention acceptability will be calculated as means and standard deviations and benchmarked against intervention acceptability scores from previous trials. Intervention fidelity, measured by independent raters, will be checked for reliability using </w:t>
      </w:r>
      <w:proofErr w:type="spellStart"/>
      <w:r w:rsidRPr="2E53DEDC">
        <w:rPr>
          <w:rFonts w:eastAsiaTheme="minorEastAsia"/>
        </w:rPr>
        <w:t>Gwet’s</w:t>
      </w:r>
      <w:proofErr w:type="spellEnd"/>
      <w:r w:rsidRPr="2E53DEDC">
        <w:rPr>
          <w:rFonts w:eastAsiaTheme="minorEastAsia"/>
        </w:rPr>
        <w:t xml:space="preserve"> AC2 for ordinal rating scales as in previous trials of the Shamiri Intervention</w:t>
      </w:r>
      <w:r w:rsidRPr="2E53DEDC">
        <w:rPr>
          <w:rFonts w:eastAsiaTheme="minorEastAsia"/>
          <w:vertAlign w:val="superscript"/>
        </w:rPr>
        <w:t>57, 59</w:t>
      </w:r>
      <w:r w:rsidRPr="2E53DEDC">
        <w:rPr>
          <w:rFonts w:eastAsiaTheme="minorEastAsia"/>
        </w:rPr>
        <w:t xml:space="preserve">. </w:t>
      </w:r>
    </w:p>
    <w:p w14:paraId="715AD916" w14:textId="02BD8F55" w:rsidR="00840DB1" w:rsidRDefault="65BAF337" w:rsidP="2E53DEDC">
      <w:pPr>
        <w:spacing w:line="276" w:lineRule="auto"/>
        <w:jc w:val="both"/>
        <w:rPr>
          <w:rFonts w:eastAsiaTheme="minorEastAsia"/>
        </w:rPr>
      </w:pPr>
      <w:r w:rsidRPr="2E53DEDC">
        <w:rPr>
          <w:rFonts w:eastAsiaTheme="minorEastAsia"/>
        </w:rPr>
        <w:t xml:space="preserve">Finally, we will use cost-assessment analyses to examine the cost per participant </w:t>
      </w:r>
      <w:r w:rsidRPr="2E53DEDC">
        <w:rPr>
          <w:rFonts w:eastAsiaTheme="minorEastAsia"/>
          <w:vertAlign w:val="superscript"/>
        </w:rPr>
        <w:t>55,56</w:t>
      </w:r>
      <w:r w:rsidRPr="2E53DEDC">
        <w:rPr>
          <w:rFonts w:eastAsiaTheme="minorEastAsia"/>
        </w:rPr>
        <w:t>. For intervention costs, we will use a micro-costing approach to estimate the costs of resources required to deliver the intervention</w:t>
      </w:r>
      <w:r w:rsidRPr="2E53DEDC">
        <w:rPr>
          <w:rFonts w:eastAsiaTheme="minorEastAsia"/>
          <w:vertAlign w:val="superscript"/>
        </w:rPr>
        <w:t>57</w:t>
      </w:r>
      <w:r w:rsidRPr="2E53DEDC">
        <w:rPr>
          <w:rFonts w:eastAsiaTheme="minorEastAsia"/>
        </w:rPr>
        <w:t>. We will consider costs from three perspectives: the researcher perspective, the school perspective, and the societal perspective</w:t>
      </w:r>
      <w:r w:rsidRPr="2E53DEDC">
        <w:rPr>
          <w:rFonts w:eastAsiaTheme="minorEastAsia"/>
          <w:vertAlign w:val="superscript"/>
        </w:rPr>
        <w:t>57</w:t>
      </w:r>
      <w:r w:rsidRPr="2E53DEDC">
        <w:rPr>
          <w:rFonts w:eastAsiaTheme="minorEastAsia"/>
        </w:rPr>
        <w:t>. The research perspective will include the costs that our team will incur as we deliver the intervention. The school perspective will include the costs that the school may incur (i.e., teachers’ time). The societal perspective will represent the sum of the research and school perspective costs; health economists recommend using this approach because it provides the most comprehensive estimator of the resources needed to deliver an intervention and may be particularly relevant to policymakers</w:t>
      </w:r>
      <w:r w:rsidRPr="2E53DEDC">
        <w:rPr>
          <w:rFonts w:eastAsiaTheme="minorEastAsia"/>
          <w:vertAlign w:val="superscript"/>
        </w:rPr>
        <w:t>57</w:t>
      </w:r>
      <w:r w:rsidRPr="2E53DEDC">
        <w:rPr>
          <w:rFonts w:eastAsiaTheme="minorEastAsia"/>
        </w:rPr>
        <w:t>. We will conduct a sensitivity analysis to address uncertainty associated with our cost input assumptions</w:t>
      </w:r>
      <w:r w:rsidRPr="2E53DEDC">
        <w:rPr>
          <w:rFonts w:eastAsiaTheme="minorEastAsia"/>
          <w:vertAlign w:val="superscript"/>
        </w:rPr>
        <w:t>58</w:t>
      </w:r>
      <w:r w:rsidRPr="2E53DEDC">
        <w:rPr>
          <w:rFonts w:eastAsiaTheme="minorEastAsia"/>
        </w:rPr>
        <w:t>. 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r w:rsidRPr="2E53DEDC">
        <w:rPr>
          <w:rFonts w:eastAsiaTheme="minorEastAsia"/>
          <w:vertAlign w:val="superscript"/>
        </w:rPr>
        <w:t>59</w:t>
      </w:r>
      <w:r w:rsidRPr="2E53DEDC">
        <w:rPr>
          <w:rFonts w:eastAsiaTheme="minorEastAsia"/>
        </w:rPr>
        <w:t>. We will use cost-effectiveness analysis that will treat public health outcomes as categorical (cost per clinically meaningful improvement, for example)</w:t>
      </w:r>
      <w:r w:rsidRPr="2E53DEDC">
        <w:rPr>
          <w:rFonts w:eastAsiaTheme="minorEastAsia"/>
          <w:vertAlign w:val="superscript"/>
        </w:rPr>
        <w:t>60</w:t>
      </w:r>
      <w:r w:rsidRPr="2E53DEDC">
        <w:rPr>
          <w:rFonts w:eastAsiaTheme="minorEastAsia"/>
        </w:rPr>
        <w:t>. This is consistent with previous cost-effectiveness analyses. To conduct the cost-effectiveness analysis, we will calculate the relationship between effectiveness and the different perspective costs by calculating the effectiveness-cost ratios for each participant and then multiplying this cost per parting by the number needed to treat (NNT)</w:t>
      </w:r>
      <w:r w:rsidRPr="2E53DEDC">
        <w:rPr>
          <w:rFonts w:eastAsiaTheme="minorEastAsia"/>
          <w:vertAlign w:val="superscript"/>
        </w:rPr>
        <w:t>59,61</w:t>
      </w:r>
      <w:r w:rsidRPr="2E53DEDC">
        <w:rPr>
          <w:rFonts w:eastAsiaTheme="minorEastAsia"/>
        </w:rPr>
        <w:t xml:space="preserve">. NNT is the number of people that need to receive an intervention in order to result in one additional improvement in the target outcome. Analyses will be performed in R. Our group has experience with the above-mentioned cost-effectiveness analyses in a similar sample </w:t>
      </w:r>
      <w:r w:rsidRPr="2E53DEDC">
        <w:rPr>
          <w:rFonts w:eastAsiaTheme="minorEastAsia"/>
          <w:vertAlign w:val="superscript"/>
        </w:rPr>
        <w:t>59</w:t>
      </w:r>
      <w:r w:rsidRPr="2E53DEDC">
        <w:rPr>
          <w:rFonts w:eastAsiaTheme="minorEastAsia"/>
        </w:rPr>
        <w:t>.</w:t>
      </w:r>
    </w:p>
    <w:p w14:paraId="51F5D09C" w14:textId="2ED8C8B3" w:rsidR="18F7F6AB" w:rsidRDefault="18F7F6AB" w:rsidP="2E53DEDC">
      <w:pPr>
        <w:pStyle w:val="Heading1"/>
      </w:pPr>
      <w:bookmarkStart w:id="19" w:name="_Toc878311323"/>
      <w:r w:rsidRPr="2E53DEDC">
        <w:lastRenderedPageBreak/>
        <w:t>Workplan</w:t>
      </w:r>
      <w:bookmarkEnd w:id="19"/>
    </w:p>
    <w:p w14:paraId="62DC70B0" w14:textId="49710F9E" w:rsidR="18F7F6AB" w:rsidRDefault="18F7F6AB" w:rsidP="2E53DEDC">
      <w:pPr>
        <w:spacing w:line="276" w:lineRule="auto"/>
        <w:jc w:val="both"/>
        <w:rPr>
          <w:rFonts w:eastAsiaTheme="minorEastAsia"/>
        </w:rPr>
      </w:pPr>
      <w:r w:rsidRPr="2E53DEDC">
        <w:rPr>
          <w:rFonts w:eastAsiaTheme="minorEastAsia"/>
        </w:rPr>
        <w:t xml:space="preserve">We anticipate recruitment of participants to begin in September and November 2022. </w:t>
      </w:r>
    </w:p>
    <w:p w14:paraId="51798845" w14:textId="34A831E9" w:rsidR="18F7F6AB" w:rsidRDefault="18F7F6AB" w:rsidP="2E53DEDC">
      <w:pPr>
        <w:spacing w:line="276" w:lineRule="auto"/>
        <w:jc w:val="both"/>
        <w:rPr>
          <w:rFonts w:eastAsiaTheme="minorEastAsia"/>
        </w:rPr>
      </w:pPr>
      <w:r w:rsidRPr="2E53DEDC">
        <w:rPr>
          <w:rFonts w:eastAsiaTheme="minorEastAsia"/>
        </w:rPr>
        <w:t>Below is the proposed timeline for the project.</w:t>
      </w:r>
    </w:p>
    <w:tbl>
      <w:tblPr>
        <w:tblW w:w="0" w:type="auto"/>
        <w:tblLook w:val="04A0" w:firstRow="1" w:lastRow="0" w:firstColumn="1" w:lastColumn="0" w:noHBand="0" w:noVBand="1"/>
      </w:tblPr>
      <w:tblGrid>
        <w:gridCol w:w="4515"/>
        <w:gridCol w:w="4515"/>
      </w:tblGrid>
      <w:tr w:rsidR="2E53DEDC" w14:paraId="3581A198" w14:textId="77777777" w:rsidTr="2E53DEDC">
        <w:trPr>
          <w:trHeight w:val="315"/>
        </w:trPr>
        <w:tc>
          <w:tcPr>
            <w:tcW w:w="4515" w:type="dxa"/>
            <w:tcBorders>
              <w:top w:val="single" w:sz="8" w:space="0" w:color="999999"/>
              <w:left w:val="single" w:sz="8" w:space="0" w:color="999999"/>
              <w:bottom w:val="single" w:sz="8" w:space="0" w:color="999999"/>
              <w:right w:val="single" w:sz="8" w:space="0" w:color="999999"/>
            </w:tcBorders>
          </w:tcPr>
          <w:p w14:paraId="1BB326B2" w14:textId="65A51B96" w:rsidR="2E53DEDC" w:rsidRDefault="2E53DEDC" w:rsidP="2E53DEDC">
            <w:pPr>
              <w:spacing w:line="276" w:lineRule="auto"/>
              <w:jc w:val="both"/>
              <w:rPr>
                <w:rFonts w:eastAsiaTheme="minorEastAsia"/>
              </w:rPr>
            </w:pPr>
            <w:r w:rsidRPr="2E53DEDC">
              <w:rPr>
                <w:rFonts w:eastAsiaTheme="minorEastAsia"/>
              </w:rPr>
              <w:t>Activity</w:t>
            </w:r>
          </w:p>
        </w:tc>
        <w:tc>
          <w:tcPr>
            <w:tcW w:w="4515" w:type="dxa"/>
            <w:tcBorders>
              <w:top w:val="single" w:sz="8" w:space="0" w:color="999999"/>
              <w:left w:val="single" w:sz="8" w:space="0" w:color="999999"/>
              <w:bottom w:val="single" w:sz="8" w:space="0" w:color="999999"/>
              <w:right w:val="single" w:sz="8" w:space="0" w:color="999999"/>
            </w:tcBorders>
          </w:tcPr>
          <w:p w14:paraId="3220C977" w14:textId="3EBDA6ED" w:rsidR="2E53DEDC" w:rsidRDefault="2E53DEDC" w:rsidP="2E53DEDC">
            <w:pPr>
              <w:spacing w:line="276" w:lineRule="auto"/>
              <w:jc w:val="both"/>
              <w:rPr>
                <w:rFonts w:eastAsiaTheme="minorEastAsia"/>
              </w:rPr>
            </w:pPr>
            <w:r w:rsidRPr="2E53DEDC">
              <w:rPr>
                <w:rFonts w:eastAsiaTheme="minorEastAsia"/>
              </w:rPr>
              <w:t>Timeline</w:t>
            </w:r>
          </w:p>
        </w:tc>
      </w:tr>
      <w:tr w:rsidR="2E53DEDC" w14:paraId="531882EC" w14:textId="77777777" w:rsidTr="2E53DEDC">
        <w:trPr>
          <w:trHeight w:val="975"/>
        </w:trPr>
        <w:tc>
          <w:tcPr>
            <w:tcW w:w="4515" w:type="dxa"/>
            <w:tcBorders>
              <w:top w:val="single" w:sz="8" w:space="0" w:color="999999"/>
              <w:left w:val="single" w:sz="8" w:space="0" w:color="999999"/>
              <w:bottom w:val="single" w:sz="8" w:space="0" w:color="999999"/>
              <w:right w:val="single" w:sz="8" w:space="0" w:color="999999"/>
            </w:tcBorders>
          </w:tcPr>
          <w:p w14:paraId="313D3CF2" w14:textId="14B02DCD" w:rsidR="2E53DEDC" w:rsidRDefault="2E53DEDC" w:rsidP="2E53DEDC">
            <w:pPr>
              <w:spacing w:line="276" w:lineRule="auto"/>
              <w:jc w:val="both"/>
              <w:rPr>
                <w:rFonts w:eastAsiaTheme="minorEastAsia"/>
              </w:rPr>
            </w:pPr>
            <w:r w:rsidRPr="2E53DEDC">
              <w:rPr>
                <w:rFonts w:eastAsiaTheme="minorEastAsia"/>
              </w:rPr>
              <w:t>Application for ethical approval (KU)</w:t>
            </w:r>
          </w:p>
          <w:p w14:paraId="69340DE7" w14:textId="3E85ADA2" w:rsidR="2E53DEDC" w:rsidRDefault="2E53DEDC" w:rsidP="2E53DEDC">
            <w:pPr>
              <w:spacing w:line="276" w:lineRule="auto"/>
              <w:jc w:val="both"/>
              <w:rPr>
                <w:rFonts w:eastAsiaTheme="minorEastAsia"/>
              </w:rPr>
            </w:pPr>
            <w:r w:rsidRPr="2E53DEDC">
              <w:rPr>
                <w:rFonts w:eastAsiaTheme="minorEastAsia"/>
              </w:rPr>
              <w:t>Application for NACOSTI research permit</w:t>
            </w:r>
          </w:p>
          <w:p w14:paraId="487D1990" w14:textId="266E1780" w:rsidR="2E53DEDC" w:rsidRDefault="2E53DEDC" w:rsidP="2E53DEDC">
            <w:pPr>
              <w:spacing w:line="276" w:lineRule="auto"/>
              <w:jc w:val="both"/>
              <w:rPr>
                <w:rFonts w:eastAsiaTheme="minorEastAsia"/>
              </w:rPr>
            </w:pPr>
            <w:r w:rsidRPr="2E53DEDC">
              <w:rPr>
                <w:rFonts w:eastAsiaTheme="minorEastAsia"/>
              </w:rPr>
              <w:t>Registration with clinical trials</w:t>
            </w:r>
          </w:p>
        </w:tc>
        <w:tc>
          <w:tcPr>
            <w:tcW w:w="4515" w:type="dxa"/>
            <w:tcBorders>
              <w:top w:val="single" w:sz="8" w:space="0" w:color="999999"/>
              <w:left w:val="single" w:sz="8" w:space="0" w:color="999999"/>
              <w:bottom w:val="single" w:sz="8" w:space="0" w:color="999999"/>
              <w:right w:val="single" w:sz="8" w:space="0" w:color="999999"/>
            </w:tcBorders>
          </w:tcPr>
          <w:p w14:paraId="054CC114" w14:textId="74488B8A" w:rsidR="2E53DEDC" w:rsidRDefault="2E53DEDC" w:rsidP="2E53DEDC">
            <w:pPr>
              <w:spacing w:line="276" w:lineRule="auto"/>
              <w:jc w:val="both"/>
              <w:rPr>
                <w:rFonts w:eastAsiaTheme="minorEastAsia"/>
              </w:rPr>
            </w:pPr>
            <w:r w:rsidRPr="2E53DEDC">
              <w:rPr>
                <w:rFonts w:eastAsiaTheme="minorEastAsia"/>
              </w:rPr>
              <w:t>July – August 2022</w:t>
            </w:r>
          </w:p>
          <w:p w14:paraId="0EAF67D4" w14:textId="4D6EB018" w:rsidR="2E53DEDC" w:rsidRDefault="2E53DEDC" w:rsidP="2E53DEDC">
            <w:pPr>
              <w:spacing w:line="276" w:lineRule="auto"/>
              <w:jc w:val="both"/>
              <w:rPr>
                <w:rFonts w:eastAsiaTheme="minorEastAsia"/>
              </w:rPr>
            </w:pPr>
            <w:r w:rsidRPr="2E53DEDC">
              <w:rPr>
                <w:rFonts w:eastAsiaTheme="minorEastAsia"/>
              </w:rPr>
              <w:t xml:space="preserve"> </w:t>
            </w:r>
          </w:p>
        </w:tc>
      </w:tr>
      <w:tr w:rsidR="2E53DEDC" w14:paraId="501CDEA7" w14:textId="77777777" w:rsidTr="2E53DEDC">
        <w:trPr>
          <w:trHeight w:val="975"/>
        </w:trPr>
        <w:tc>
          <w:tcPr>
            <w:tcW w:w="4515" w:type="dxa"/>
            <w:tcBorders>
              <w:top w:val="single" w:sz="8" w:space="0" w:color="999999"/>
              <w:left w:val="single" w:sz="8" w:space="0" w:color="999999"/>
              <w:bottom w:val="single" w:sz="8" w:space="0" w:color="999999"/>
              <w:right w:val="single" w:sz="8" w:space="0" w:color="999999"/>
            </w:tcBorders>
          </w:tcPr>
          <w:p w14:paraId="01664BF5" w14:textId="7B0DF035" w:rsidR="2E53DEDC" w:rsidRDefault="2E53DEDC" w:rsidP="2E53DEDC">
            <w:pPr>
              <w:spacing w:line="276" w:lineRule="auto"/>
              <w:jc w:val="both"/>
              <w:rPr>
                <w:rFonts w:eastAsiaTheme="minorEastAsia"/>
              </w:rPr>
            </w:pPr>
            <w:r w:rsidRPr="2E53DEDC">
              <w:rPr>
                <w:rFonts w:eastAsiaTheme="minorEastAsia"/>
              </w:rPr>
              <w:t>Finalize study methodology and implementation plan</w:t>
            </w:r>
          </w:p>
        </w:tc>
        <w:tc>
          <w:tcPr>
            <w:tcW w:w="4515" w:type="dxa"/>
            <w:tcBorders>
              <w:top w:val="single" w:sz="8" w:space="0" w:color="999999"/>
              <w:left w:val="single" w:sz="8" w:space="0" w:color="999999"/>
              <w:bottom w:val="single" w:sz="8" w:space="0" w:color="999999"/>
              <w:right w:val="single" w:sz="8" w:space="0" w:color="999999"/>
            </w:tcBorders>
          </w:tcPr>
          <w:p w14:paraId="1A32804A" w14:textId="343300CA" w:rsidR="2E53DEDC" w:rsidRDefault="2E53DEDC" w:rsidP="2E53DEDC">
            <w:pPr>
              <w:spacing w:line="276" w:lineRule="auto"/>
              <w:jc w:val="both"/>
              <w:rPr>
                <w:rFonts w:eastAsiaTheme="minorEastAsia"/>
              </w:rPr>
            </w:pPr>
            <w:r w:rsidRPr="2E53DEDC">
              <w:rPr>
                <w:rFonts w:eastAsiaTheme="minorEastAsia"/>
              </w:rPr>
              <w:t>July – September 2022</w:t>
            </w:r>
          </w:p>
        </w:tc>
      </w:tr>
      <w:tr w:rsidR="2E53DEDC" w14:paraId="0D29BC59" w14:textId="77777777" w:rsidTr="2E53DEDC">
        <w:trPr>
          <w:trHeight w:val="975"/>
        </w:trPr>
        <w:tc>
          <w:tcPr>
            <w:tcW w:w="4515" w:type="dxa"/>
            <w:tcBorders>
              <w:top w:val="single" w:sz="8" w:space="0" w:color="999999"/>
              <w:left w:val="single" w:sz="8" w:space="0" w:color="999999"/>
              <w:bottom w:val="single" w:sz="8" w:space="0" w:color="999999"/>
              <w:right w:val="single" w:sz="8" w:space="0" w:color="999999"/>
            </w:tcBorders>
          </w:tcPr>
          <w:p w14:paraId="06582B5C" w14:textId="0EBC0E21" w:rsidR="2E53DEDC" w:rsidRDefault="2E53DEDC" w:rsidP="2E53DEDC">
            <w:pPr>
              <w:spacing w:line="276" w:lineRule="auto"/>
              <w:jc w:val="both"/>
              <w:rPr>
                <w:rFonts w:eastAsiaTheme="minorEastAsia"/>
              </w:rPr>
            </w:pPr>
            <w:r w:rsidRPr="2E53DEDC">
              <w:rPr>
                <w:rFonts w:eastAsiaTheme="minorEastAsia"/>
              </w:rPr>
              <w:t>Call for applications for implementing rural partner and sign up</w:t>
            </w:r>
          </w:p>
        </w:tc>
        <w:tc>
          <w:tcPr>
            <w:tcW w:w="4515" w:type="dxa"/>
            <w:tcBorders>
              <w:top w:val="single" w:sz="8" w:space="0" w:color="999999"/>
              <w:left w:val="single" w:sz="8" w:space="0" w:color="999999"/>
              <w:bottom w:val="single" w:sz="8" w:space="0" w:color="999999"/>
              <w:right w:val="single" w:sz="8" w:space="0" w:color="999999"/>
            </w:tcBorders>
          </w:tcPr>
          <w:p w14:paraId="542D59B6" w14:textId="0FE35DF2" w:rsidR="2E53DEDC" w:rsidRDefault="2E53DEDC" w:rsidP="2E53DEDC">
            <w:pPr>
              <w:spacing w:line="276" w:lineRule="auto"/>
              <w:jc w:val="both"/>
              <w:rPr>
                <w:rFonts w:eastAsiaTheme="minorEastAsia"/>
              </w:rPr>
            </w:pPr>
            <w:r w:rsidRPr="2E53DEDC">
              <w:rPr>
                <w:rFonts w:eastAsiaTheme="minorEastAsia"/>
              </w:rPr>
              <w:t>July – August 2022</w:t>
            </w:r>
          </w:p>
        </w:tc>
      </w:tr>
      <w:tr w:rsidR="2E53DEDC" w14:paraId="10E3D532" w14:textId="77777777" w:rsidTr="2E53DEDC">
        <w:trPr>
          <w:trHeight w:val="1275"/>
        </w:trPr>
        <w:tc>
          <w:tcPr>
            <w:tcW w:w="4515" w:type="dxa"/>
            <w:tcBorders>
              <w:top w:val="single" w:sz="8" w:space="0" w:color="999999"/>
              <w:left w:val="single" w:sz="8" w:space="0" w:color="999999"/>
              <w:bottom w:val="single" w:sz="8" w:space="0" w:color="999999"/>
              <w:right w:val="single" w:sz="8" w:space="0" w:color="999999"/>
            </w:tcBorders>
          </w:tcPr>
          <w:p w14:paraId="6BC41E9A" w14:textId="5939B60B" w:rsidR="2E53DEDC" w:rsidRDefault="2E53DEDC" w:rsidP="2E53DEDC">
            <w:pPr>
              <w:spacing w:line="276" w:lineRule="auto"/>
              <w:jc w:val="both"/>
              <w:rPr>
                <w:rFonts w:eastAsiaTheme="minorEastAsia"/>
              </w:rPr>
            </w:pPr>
            <w:r w:rsidRPr="2E53DEDC">
              <w:rPr>
                <w:rFonts w:eastAsiaTheme="minorEastAsia"/>
              </w:rPr>
              <w:t>Training of implementation supervisors</w:t>
            </w:r>
          </w:p>
          <w:p w14:paraId="33133878" w14:textId="579D1D0D" w:rsidR="2E53DEDC" w:rsidRDefault="2E53DEDC" w:rsidP="2E53DEDC">
            <w:pPr>
              <w:spacing w:line="276" w:lineRule="auto"/>
              <w:jc w:val="both"/>
              <w:rPr>
                <w:rFonts w:eastAsiaTheme="minorEastAsia"/>
              </w:rPr>
            </w:pPr>
            <w:r w:rsidRPr="2E53DEDC">
              <w:rPr>
                <w:rFonts w:eastAsiaTheme="minorEastAsia"/>
              </w:rPr>
              <w:t xml:space="preserve"> </w:t>
            </w:r>
          </w:p>
          <w:p w14:paraId="47C6C162" w14:textId="22D8492E" w:rsidR="2E53DEDC" w:rsidRDefault="2E53DEDC" w:rsidP="2E53DEDC">
            <w:pPr>
              <w:spacing w:line="276" w:lineRule="auto"/>
              <w:jc w:val="both"/>
              <w:rPr>
                <w:rFonts w:eastAsiaTheme="minorEastAsia"/>
              </w:rPr>
            </w:pPr>
            <w:r w:rsidRPr="2E53DEDC">
              <w:rPr>
                <w:rFonts w:eastAsiaTheme="minorEastAsia"/>
              </w:rPr>
              <w:t>Training of Shamiri rural hub coordinator and supervisors</w:t>
            </w:r>
          </w:p>
        </w:tc>
        <w:tc>
          <w:tcPr>
            <w:tcW w:w="4515" w:type="dxa"/>
            <w:tcBorders>
              <w:top w:val="single" w:sz="8" w:space="0" w:color="999999"/>
              <w:left w:val="single" w:sz="8" w:space="0" w:color="999999"/>
              <w:bottom w:val="single" w:sz="8" w:space="0" w:color="999999"/>
              <w:right w:val="single" w:sz="8" w:space="0" w:color="999999"/>
            </w:tcBorders>
          </w:tcPr>
          <w:p w14:paraId="0077894F" w14:textId="04748F87" w:rsidR="2E53DEDC" w:rsidRDefault="2E53DEDC" w:rsidP="2E53DEDC">
            <w:pPr>
              <w:spacing w:line="276" w:lineRule="auto"/>
              <w:jc w:val="both"/>
              <w:rPr>
                <w:rFonts w:eastAsiaTheme="minorEastAsia"/>
              </w:rPr>
            </w:pPr>
            <w:r w:rsidRPr="2E53DEDC">
              <w:rPr>
                <w:rFonts w:eastAsiaTheme="minorEastAsia"/>
              </w:rPr>
              <w:t>July-September 2022</w:t>
            </w:r>
          </w:p>
          <w:p w14:paraId="5BB069B0" w14:textId="10280F09" w:rsidR="2E53DEDC" w:rsidRDefault="2E53DEDC" w:rsidP="2E53DEDC">
            <w:pPr>
              <w:spacing w:line="276" w:lineRule="auto"/>
              <w:jc w:val="both"/>
              <w:rPr>
                <w:rFonts w:eastAsiaTheme="minorEastAsia"/>
              </w:rPr>
            </w:pPr>
            <w:r w:rsidRPr="2E53DEDC">
              <w:rPr>
                <w:rFonts w:eastAsiaTheme="minorEastAsia"/>
              </w:rPr>
              <w:t xml:space="preserve"> </w:t>
            </w:r>
          </w:p>
          <w:p w14:paraId="590B81E2" w14:textId="6BB26685" w:rsidR="2E53DEDC" w:rsidRDefault="2E53DEDC" w:rsidP="2E53DEDC">
            <w:pPr>
              <w:spacing w:line="276" w:lineRule="auto"/>
              <w:jc w:val="both"/>
              <w:rPr>
                <w:rFonts w:eastAsiaTheme="minorEastAsia"/>
              </w:rPr>
            </w:pPr>
            <w:r w:rsidRPr="2E53DEDC">
              <w:rPr>
                <w:rFonts w:eastAsiaTheme="minorEastAsia"/>
              </w:rPr>
              <w:t>August – November 2022</w:t>
            </w:r>
          </w:p>
        </w:tc>
      </w:tr>
      <w:tr w:rsidR="2E53DEDC" w14:paraId="4C73600A" w14:textId="77777777" w:rsidTr="2E53DEDC">
        <w:trPr>
          <w:trHeight w:val="645"/>
        </w:trPr>
        <w:tc>
          <w:tcPr>
            <w:tcW w:w="4515" w:type="dxa"/>
            <w:tcBorders>
              <w:top w:val="single" w:sz="8" w:space="0" w:color="999999"/>
              <w:left w:val="single" w:sz="8" w:space="0" w:color="999999"/>
              <w:bottom w:val="single" w:sz="8" w:space="0" w:color="999999"/>
              <w:right w:val="single" w:sz="8" w:space="0" w:color="999999"/>
            </w:tcBorders>
          </w:tcPr>
          <w:p w14:paraId="787A4D9D" w14:textId="594C1060" w:rsidR="2E53DEDC" w:rsidRDefault="2E53DEDC" w:rsidP="2E53DEDC">
            <w:pPr>
              <w:spacing w:line="276" w:lineRule="auto"/>
              <w:jc w:val="both"/>
              <w:rPr>
                <w:rFonts w:eastAsiaTheme="minorEastAsia"/>
              </w:rPr>
            </w:pPr>
            <w:r w:rsidRPr="2E53DEDC">
              <w:rPr>
                <w:rFonts w:eastAsiaTheme="minorEastAsia"/>
              </w:rPr>
              <w:t>Recruitment of schools and participants</w:t>
            </w:r>
          </w:p>
        </w:tc>
        <w:tc>
          <w:tcPr>
            <w:tcW w:w="4515" w:type="dxa"/>
            <w:tcBorders>
              <w:top w:val="single" w:sz="8" w:space="0" w:color="999999"/>
              <w:left w:val="single" w:sz="8" w:space="0" w:color="999999"/>
              <w:bottom w:val="single" w:sz="8" w:space="0" w:color="999999"/>
              <w:right w:val="single" w:sz="8" w:space="0" w:color="999999"/>
            </w:tcBorders>
          </w:tcPr>
          <w:p w14:paraId="07CC7247" w14:textId="095850CC" w:rsidR="2E53DEDC" w:rsidRDefault="2E53DEDC" w:rsidP="2E53DEDC">
            <w:pPr>
              <w:spacing w:line="276" w:lineRule="auto"/>
              <w:jc w:val="both"/>
              <w:rPr>
                <w:rFonts w:eastAsiaTheme="minorEastAsia"/>
              </w:rPr>
            </w:pPr>
            <w:r w:rsidRPr="2E53DEDC">
              <w:rPr>
                <w:rFonts w:eastAsiaTheme="minorEastAsia"/>
              </w:rPr>
              <w:t>September – November 2022</w:t>
            </w:r>
          </w:p>
        </w:tc>
      </w:tr>
      <w:tr w:rsidR="2E53DEDC" w14:paraId="438B55B7" w14:textId="77777777" w:rsidTr="2E53DEDC">
        <w:trPr>
          <w:trHeight w:val="1275"/>
        </w:trPr>
        <w:tc>
          <w:tcPr>
            <w:tcW w:w="4515" w:type="dxa"/>
            <w:tcBorders>
              <w:top w:val="single" w:sz="8" w:space="0" w:color="999999"/>
              <w:left w:val="single" w:sz="8" w:space="0" w:color="999999"/>
              <w:bottom w:val="single" w:sz="8" w:space="0" w:color="999999"/>
              <w:right w:val="single" w:sz="8" w:space="0" w:color="999999"/>
            </w:tcBorders>
          </w:tcPr>
          <w:p w14:paraId="50BB2E8F" w14:textId="1AD6F4D4" w:rsidR="2E53DEDC" w:rsidRDefault="2E53DEDC" w:rsidP="2E53DEDC">
            <w:pPr>
              <w:spacing w:line="276" w:lineRule="auto"/>
              <w:jc w:val="both"/>
              <w:rPr>
                <w:rFonts w:eastAsiaTheme="minorEastAsia"/>
              </w:rPr>
            </w:pPr>
            <w:r w:rsidRPr="2E53DEDC">
              <w:rPr>
                <w:rFonts w:eastAsiaTheme="minorEastAsia"/>
              </w:rPr>
              <w:t>Lay-providers training (both locations)</w:t>
            </w:r>
          </w:p>
        </w:tc>
        <w:tc>
          <w:tcPr>
            <w:tcW w:w="4515" w:type="dxa"/>
            <w:tcBorders>
              <w:top w:val="single" w:sz="8" w:space="0" w:color="999999"/>
              <w:left w:val="single" w:sz="8" w:space="0" w:color="999999"/>
              <w:bottom w:val="single" w:sz="8" w:space="0" w:color="999999"/>
              <w:right w:val="single" w:sz="8" w:space="0" w:color="999999"/>
            </w:tcBorders>
          </w:tcPr>
          <w:p w14:paraId="0B251087" w14:textId="4276DD34" w:rsidR="2E53DEDC" w:rsidRDefault="2E53DEDC" w:rsidP="2E53DEDC">
            <w:pPr>
              <w:spacing w:line="276" w:lineRule="auto"/>
              <w:jc w:val="both"/>
              <w:rPr>
                <w:rFonts w:eastAsiaTheme="minorEastAsia"/>
              </w:rPr>
            </w:pPr>
            <w:r w:rsidRPr="2E53DEDC">
              <w:rPr>
                <w:rFonts w:eastAsiaTheme="minorEastAsia"/>
              </w:rPr>
              <w:t>January 2023</w:t>
            </w:r>
          </w:p>
        </w:tc>
      </w:tr>
      <w:tr w:rsidR="2E53DEDC" w14:paraId="7AD8B676" w14:textId="77777777" w:rsidTr="2E53DEDC">
        <w:trPr>
          <w:trHeight w:val="645"/>
        </w:trPr>
        <w:tc>
          <w:tcPr>
            <w:tcW w:w="4515" w:type="dxa"/>
            <w:tcBorders>
              <w:top w:val="single" w:sz="8" w:space="0" w:color="999999"/>
              <w:left w:val="single" w:sz="8" w:space="0" w:color="999999"/>
              <w:bottom w:val="single" w:sz="8" w:space="0" w:color="999999"/>
              <w:right w:val="single" w:sz="8" w:space="0" w:color="999999"/>
            </w:tcBorders>
          </w:tcPr>
          <w:p w14:paraId="4219C828" w14:textId="51B1FE4A" w:rsidR="2E53DEDC" w:rsidRDefault="2E53DEDC" w:rsidP="2E53DEDC">
            <w:pPr>
              <w:spacing w:line="276" w:lineRule="auto"/>
              <w:jc w:val="both"/>
              <w:rPr>
                <w:rFonts w:eastAsiaTheme="minorEastAsia"/>
              </w:rPr>
            </w:pPr>
            <w:r w:rsidRPr="2E53DEDC">
              <w:rPr>
                <w:rFonts w:eastAsiaTheme="minorEastAsia"/>
              </w:rPr>
              <w:t>Implementation of the Shamiri intervention (rural hub and implementing partner)</w:t>
            </w:r>
          </w:p>
          <w:p w14:paraId="1A213263" w14:textId="0DEE4F4B" w:rsidR="2E53DEDC" w:rsidRDefault="2E53DEDC" w:rsidP="2E53DEDC">
            <w:pPr>
              <w:spacing w:line="276" w:lineRule="auto"/>
              <w:jc w:val="both"/>
              <w:rPr>
                <w:rFonts w:eastAsiaTheme="minorEastAsia"/>
              </w:rPr>
            </w:pPr>
            <w:r w:rsidRPr="2E53DEDC">
              <w:rPr>
                <w:rFonts w:eastAsiaTheme="minorEastAsia"/>
              </w:rPr>
              <w:t>Data collection</w:t>
            </w:r>
          </w:p>
        </w:tc>
        <w:tc>
          <w:tcPr>
            <w:tcW w:w="4515" w:type="dxa"/>
            <w:tcBorders>
              <w:top w:val="single" w:sz="8" w:space="0" w:color="999999"/>
              <w:left w:val="single" w:sz="8" w:space="0" w:color="999999"/>
              <w:bottom w:val="single" w:sz="8" w:space="0" w:color="999999"/>
              <w:right w:val="single" w:sz="8" w:space="0" w:color="999999"/>
            </w:tcBorders>
          </w:tcPr>
          <w:p w14:paraId="60CE4906" w14:textId="7E7BF203" w:rsidR="2E53DEDC" w:rsidRDefault="2E53DEDC" w:rsidP="2E53DEDC">
            <w:pPr>
              <w:spacing w:line="276" w:lineRule="auto"/>
              <w:jc w:val="both"/>
              <w:rPr>
                <w:rFonts w:eastAsiaTheme="minorEastAsia"/>
              </w:rPr>
            </w:pPr>
            <w:r w:rsidRPr="2E53DEDC">
              <w:rPr>
                <w:rFonts w:eastAsiaTheme="minorEastAsia"/>
              </w:rPr>
              <w:t>February – March 2023</w:t>
            </w:r>
          </w:p>
          <w:p w14:paraId="07F04A54" w14:textId="6AA468C6" w:rsidR="2E53DEDC" w:rsidRDefault="2E53DEDC" w:rsidP="2E53DEDC">
            <w:pPr>
              <w:spacing w:line="276" w:lineRule="auto"/>
              <w:jc w:val="both"/>
              <w:rPr>
                <w:rFonts w:eastAsiaTheme="minorEastAsia"/>
              </w:rPr>
            </w:pPr>
            <w:r w:rsidRPr="2E53DEDC">
              <w:rPr>
                <w:rFonts w:eastAsiaTheme="minorEastAsia"/>
              </w:rPr>
              <w:t xml:space="preserve"> </w:t>
            </w:r>
          </w:p>
          <w:p w14:paraId="3B7E96CB" w14:textId="07705EA4" w:rsidR="2E53DEDC" w:rsidRDefault="2E53DEDC" w:rsidP="2E53DEDC">
            <w:pPr>
              <w:spacing w:line="276" w:lineRule="auto"/>
              <w:jc w:val="both"/>
              <w:rPr>
                <w:rFonts w:eastAsiaTheme="minorEastAsia"/>
              </w:rPr>
            </w:pPr>
            <w:r w:rsidRPr="2E53DEDC">
              <w:rPr>
                <w:rFonts w:eastAsiaTheme="minorEastAsia"/>
              </w:rPr>
              <w:t>February – April 2023</w:t>
            </w:r>
          </w:p>
        </w:tc>
      </w:tr>
      <w:tr w:rsidR="2E53DEDC" w14:paraId="63B34125" w14:textId="77777777" w:rsidTr="2E53DEDC">
        <w:trPr>
          <w:trHeight w:val="645"/>
        </w:trPr>
        <w:tc>
          <w:tcPr>
            <w:tcW w:w="4515" w:type="dxa"/>
            <w:tcBorders>
              <w:top w:val="single" w:sz="8" w:space="0" w:color="999999"/>
              <w:left w:val="single" w:sz="8" w:space="0" w:color="999999"/>
              <w:bottom w:val="single" w:sz="8" w:space="0" w:color="999999"/>
              <w:right w:val="single" w:sz="8" w:space="0" w:color="999999"/>
            </w:tcBorders>
          </w:tcPr>
          <w:p w14:paraId="4E6AFA64" w14:textId="0A8802F9" w:rsidR="2E53DEDC" w:rsidRDefault="2E53DEDC" w:rsidP="2E53DEDC">
            <w:pPr>
              <w:spacing w:line="276" w:lineRule="auto"/>
              <w:jc w:val="both"/>
              <w:rPr>
                <w:rFonts w:eastAsiaTheme="minorEastAsia"/>
              </w:rPr>
            </w:pPr>
            <w:r w:rsidRPr="2E53DEDC">
              <w:rPr>
                <w:rFonts w:eastAsiaTheme="minorEastAsia"/>
              </w:rPr>
              <w:t>Data cleaning and analyses</w:t>
            </w:r>
          </w:p>
          <w:p w14:paraId="3C80A5F4" w14:textId="7CC7E266" w:rsidR="2E53DEDC" w:rsidRDefault="2E53DEDC" w:rsidP="2E53DEDC">
            <w:pPr>
              <w:spacing w:line="276" w:lineRule="auto"/>
              <w:jc w:val="both"/>
              <w:rPr>
                <w:rFonts w:eastAsiaTheme="minorEastAsia"/>
              </w:rPr>
            </w:pPr>
            <w:r w:rsidRPr="2E53DEDC">
              <w:rPr>
                <w:rFonts w:eastAsiaTheme="minorEastAsia"/>
              </w:rPr>
              <w:t>Report writing</w:t>
            </w:r>
          </w:p>
        </w:tc>
        <w:tc>
          <w:tcPr>
            <w:tcW w:w="4515" w:type="dxa"/>
            <w:tcBorders>
              <w:top w:val="single" w:sz="8" w:space="0" w:color="999999"/>
              <w:left w:val="single" w:sz="8" w:space="0" w:color="999999"/>
              <w:bottom w:val="single" w:sz="8" w:space="0" w:color="999999"/>
              <w:right w:val="single" w:sz="8" w:space="0" w:color="999999"/>
            </w:tcBorders>
          </w:tcPr>
          <w:p w14:paraId="1A2A424D" w14:textId="5150F905" w:rsidR="2E53DEDC" w:rsidRDefault="2E53DEDC" w:rsidP="2E53DEDC">
            <w:pPr>
              <w:spacing w:line="276" w:lineRule="auto"/>
              <w:jc w:val="both"/>
              <w:rPr>
                <w:rFonts w:eastAsiaTheme="minorEastAsia"/>
              </w:rPr>
            </w:pPr>
            <w:r w:rsidRPr="2E53DEDC">
              <w:rPr>
                <w:rFonts w:eastAsiaTheme="minorEastAsia"/>
              </w:rPr>
              <w:t>April – June 2023</w:t>
            </w:r>
          </w:p>
        </w:tc>
      </w:tr>
      <w:tr w:rsidR="2E53DEDC" w14:paraId="2E5966D4" w14:textId="77777777" w:rsidTr="2E53DEDC">
        <w:trPr>
          <w:trHeight w:val="300"/>
        </w:trPr>
        <w:tc>
          <w:tcPr>
            <w:tcW w:w="4515" w:type="dxa"/>
            <w:tcBorders>
              <w:top w:val="single" w:sz="8" w:space="0" w:color="999999"/>
              <w:left w:val="single" w:sz="8" w:space="0" w:color="999999"/>
              <w:bottom w:val="single" w:sz="8" w:space="0" w:color="999999"/>
              <w:right w:val="single" w:sz="8" w:space="0" w:color="999999"/>
            </w:tcBorders>
          </w:tcPr>
          <w:p w14:paraId="05476AE2" w14:textId="74A0810E" w:rsidR="2E53DEDC" w:rsidRDefault="2E53DEDC" w:rsidP="2E53DEDC">
            <w:pPr>
              <w:spacing w:line="276" w:lineRule="auto"/>
              <w:jc w:val="both"/>
              <w:rPr>
                <w:rFonts w:eastAsiaTheme="minorEastAsia"/>
              </w:rPr>
            </w:pPr>
            <w:r w:rsidRPr="2E53DEDC">
              <w:rPr>
                <w:rFonts w:eastAsiaTheme="minorEastAsia"/>
              </w:rPr>
              <w:t>Submission of final project report to funder</w:t>
            </w:r>
          </w:p>
        </w:tc>
        <w:tc>
          <w:tcPr>
            <w:tcW w:w="4515" w:type="dxa"/>
            <w:tcBorders>
              <w:top w:val="single" w:sz="8" w:space="0" w:color="999999"/>
              <w:left w:val="single" w:sz="8" w:space="0" w:color="999999"/>
              <w:bottom w:val="single" w:sz="8" w:space="0" w:color="999999"/>
              <w:right w:val="single" w:sz="8" w:space="0" w:color="999999"/>
            </w:tcBorders>
          </w:tcPr>
          <w:p w14:paraId="5694F321" w14:textId="6B920FE4" w:rsidR="2E53DEDC" w:rsidRDefault="2E53DEDC" w:rsidP="2E53DEDC">
            <w:pPr>
              <w:spacing w:line="276" w:lineRule="auto"/>
              <w:jc w:val="both"/>
              <w:rPr>
                <w:rFonts w:eastAsiaTheme="minorEastAsia"/>
              </w:rPr>
            </w:pPr>
            <w:r w:rsidRPr="2E53DEDC">
              <w:rPr>
                <w:rFonts w:eastAsiaTheme="minorEastAsia"/>
              </w:rPr>
              <w:t>July 2023</w:t>
            </w:r>
          </w:p>
        </w:tc>
      </w:tr>
    </w:tbl>
    <w:p w14:paraId="6844A04F" w14:textId="413BD26F" w:rsidR="2E53DEDC" w:rsidRDefault="2E53DEDC" w:rsidP="2E53DEDC">
      <w:pPr>
        <w:rPr>
          <w:rFonts w:eastAsiaTheme="minorEastAsia"/>
        </w:rPr>
      </w:pPr>
    </w:p>
    <w:p w14:paraId="4009A5F5" w14:textId="7368E344" w:rsidR="18F7F6AB" w:rsidRDefault="18F7F6AB" w:rsidP="2E53DEDC">
      <w:pPr>
        <w:pStyle w:val="Heading1"/>
      </w:pPr>
      <w:bookmarkStart w:id="20" w:name="_Toc230293054"/>
      <w:r w:rsidRPr="2E53DEDC">
        <w:t>Budget</w:t>
      </w:r>
      <w:bookmarkEnd w:id="20"/>
    </w:p>
    <w:p w14:paraId="42D2ED51" w14:textId="1823821C" w:rsidR="18F7F6AB" w:rsidRDefault="18F7F6AB" w:rsidP="2E53DEDC">
      <w:pPr>
        <w:spacing w:line="276" w:lineRule="auto"/>
        <w:jc w:val="both"/>
        <w:rPr>
          <w:rFonts w:eastAsiaTheme="minorEastAsia"/>
        </w:rPr>
      </w:pPr>
      <w:r w:rsidRPr="2E53DEDC">
        <w:rPr>
          <w:rFonts w:eastAsiaTheme="minorEastAsia"/>
          <w:b/>
          <w:bCs/>
        </w:rPr>
        <w:t>—DIRECT COSTS—</w:t>
      </w:r>
      <w:r w:rsidRPr="2E53DEDC">
        <w:rPr>
          <w:rFonts w:eastAsiaTheme="minorEastAsia"/>
        </w:rPr>
        <w:t xml:space="preserve"> </w:t>
      </w:r>
    </w:p>
    <w:p w14:paraId="5E60C649" w14:textId="756647A7" w:rsidR="18F7F6AB" w:rsidRDefault="18F7F6AB" w:rsidP="2E53DEDC">
      <w:pPr>
        <w:spacing w:line="276" w:lineRule="auto"/>
        <w:jc w:val="both"/>
        <w:rPr>
          <w:rFonts w:eastAsiaTheme="minorEastAsia"/>
        </w:rPr>
      </w:pPr>
      <w:r w:rsidRPr="2E53DEDC">
        <w:rPr>
          <w:rFonts w:eastAsiaTheme="minorEastAsia"/>
          <w:b/>
          <w:bCs/>
          <w:i/>
          <w:iCs/>
        </w:rPr>
        <w:lastRenderedPageBreak/>
        <w:t>Operational Research Costs</w:t>
      </w:r>
      <w:r w:rsidRPr="2E53DEDC">
        <w:rPr>
          <w:rFonts w:eastAsiaTheme="minorEastAsia"/>
        </w:rPr>
        <w:t xml:space="preserve"> </w:t>
      </w:r>
    </w:p>
    <w:p w14:paraId="66A26E15" w14:textId="1FD26485" w:rsidR="18F7F6AB" w:rsidRDefault="18F7F6AB" w:rsidP="2E53DEDC">
      <w:pPr>
        <w:spacing w:line="276" w:lineRule="auto"/>
        <w:jc w:val="both"/>
        <w:rPr>
          <w:rFonts w:eastAsiaTheme="minorEastAsia"/>
        </w:rPr>
      </w:pPr>
      <w:r w:rsidRPr="2E53DEDC">
        <w:rPr>
          <w:rFonts w:eastAsiaTheme="minorEastAsia"/>
        </w:rPr>
        <w:t xml:space="preserve">$21,976.00: Project equipment and materials (materials development and procurement). </w:t>
      </w:r>
    </w:p>
    <w:p w14:paraId="1160D651" w14:textId="21659C73" w:rsidR="18F7F6AB" w:rsidRDefault="18F7F6AB" w:rsidP="2E53DEDC">
      <w:pPr>
        <w:spacing w:line="276" w:lineRule="auto"/>
        <w:jc w:val="both"/>
        <w:rPr>
          <w:rFonts w:eastAsiaTheme="minorEastAsia"/>
        </w:rPr>
      </w:pPr>
      <w:r w:rsidRPr="2E53DEDC">
        <w:rPr>
          <w:rFonts w:eastAsiaTheme="minorEastAsia"/>
        </w:rPr>
        <w:t>$7,400.00: Clinical supervisors and research assistants remuneration</w:t>
      </w:r>
    </w:p>
    <w:p w14:paraId="51863CB7" w14:textId="3C3A109A" w:rsidR="18F7F6AB" w:rsidRDefault="18F7F6AB" w:rsidP="2E53DEDC">
      <w:pPr>
        <w:spacing w:line="276" w:lineRule="auto"/>
        <w:jc w:val="both"/>
        <w:rPr>
          <w:rFonts w:eastAsiaTheme="minorEastAsia"/>
        </w:rPr>
      </w:pPr>
      <w:r w:rsidRPr="2E53DEDC">
        <w:rPr>
          <w:rFonts w:eastAsiaTheme="minorEastAsia"/>
        </w:rPr>
        <w:t>$5,100.00: Facilitators (lay-providers) remuneration.</w:t>
      </w:r>
    </w:p>
    <w:p w14:paraId="0E2A2CFE" w14:textId="0AA46B11" w:rsidR="18F7F6AB" w:rsidRDefault="18F7F6AB" w:rsidP="2E53DEDC">
      <w:pPr>
        <w:spacing w:line="276" w:lineRule="auto"/>
        <w:jc w:val="both"/>
        <w:rPr>
          <w:rFonts w:eastAsiaTheme="minorEastAsia"/>
        </w:rPr>
      </w:pPr>
      <w:r w:rsidRPr="2E53DEDC">
        <w:rPr>
          <w:rFonts w:eastAsiaTheme="minorEastAsia"/>
        </w:rPr>
        <w:t>$6,251.00: Implementation activities in schools</w:t>
      </w:r>
    </w:p>
    <w:p w14:paraId="566F0585" w14:textId="5B170CB5" w:rsidR="18F7F6AB" w:rsidRDefault="18F7F6AB" w:rsidP="2E53DEDC">
      <w:pPr>
        <w:spacing w:line="276" w:lineRule="auto"/>
        <w:jc w:val="both"/>
        <w:rPr>
          <w:rFonts w:eastAsiaTheme="minorEastAsia"/>
        </w:rPr>
      </w:pPr>
      <w:r w:rsidRPr="2E53DEDC">
        <w:rPr>
          <w:rFonts w:eastAsiaTheme="minorEastAsia"/>
        </w:rPr>
        <w:t>$2,000.00: Ethical permits and approvals</w:t>
      </w:r>
    </w:p>
    <w:p w14:paraId="429BEE26" w14:textId="60E93AFD" w:rsidR="18F7F6AB" w:rsidRDefault="18F7F6AB" w:rsidP="2E53DEDC">
      <w:pPr>
        <w:spacing w:line="276" w:lineRule="auto"/>
        <w:jc w:val="both"/>
        <w:rPr>
          <w:rFonts w:eastAsiaTheme="minorEastAsia"/>
        </w:rPr>
      </w:pPr>
      <w:r w:rsidRPr="2E53DEDC">
        <w:rPr>
          <w:rFonts w:eastAsiaTheme="minorEastAsia"/>
        </w:rPr>
        <w:t>$2,500.00: Stakeholder recruitment and engagement</w:t>
      </w:r>
    </w:p>
    <w:p w14:paraId="183E7516" w14:textId="2A3D32F9" w:rsidR="18F7F6AB" w:rsidRDefault="18F7F6AB" w:rsidP="2E53DEDC">
      <w:pPr>
        <w:spacing w:line="276" w:lineRule="auto"/>
        <w:jc w:val="both"/>
        <w:rPr>
          <w:rFonts w:eastAsiaTheme="minorEastAsia"/>
        </w:rPr>
      </w:pPr>
      <w:r w:rsidRPr="2E53DEDC">
        <w:rPr>
          <w:rFonts w:eastAsiaTheme="minorEastAsia"/>
        </w:rPr>
        <w:t>$3,000.00: School recruitment</w:t>
      </w:r>
    </w:p>
    <w:p w14:paraId="6A5E0587" w14:textId="6958B684" w:rsidR="18F7F6AB" w:rsidRDefault="18F7F6AB" w:rsidP="2E53DEDC">
      <w:pPr>
        <w:spacing w:line="276" w:lineRule="auto"/>
        <w:jc w:val="both"/>
        <w:rPr>
          <w:rFonts w:eastAsiaTheme="minorEastAsia"/>
        </w:rPr>
      </w:pPr>
      <w:r w:rsidRPr="2E53DEDC">
        <w:rPr>
          <w:rFonts w:eastAsiaTheme="minorEastAsia"/>
        </w:rPr>
        <w:t xml:space="preserve">$2,575.00: Facilitators’(lay-providers and clinical supervisors) training and recruitment </w:t>
      </w:r>
    </w:p>
    <w:p w14:paraId="14A7F496" w14:textId="1E93FC3A" w:rsidR="18F7F6AB" w:rsidRDefault="18F7F6AB" w:rsidP="2E53DEDC">
      <w:pPr>
        <w:spacing w:line="276" w:lineRule="auto"/>
        <w:jc w:val="both"/>
        <w:rPr>
          <w:rFonts w:eastAsiaTheme="minorEastAsia"/>
        </w:rPr>
      </w:pPr>
      <w:r w:rsidRPr="2E53DEDC">
        <w:rPr>
          <w:rFonts w:eastAsiaTheme="minorEastAsia"/>
          <w:b/>
          <w:bCs/>
        </w:rPr>
        <w:t>Total Operational Research Costs: $50,802.00</w:t>
      </w:r>
      <w:r w:rsidRPr="2E53DEDC">
        <w:rPr>
          <w:rFonts w:eastAsiaTheme="minorEastAsia"/>
        </w:rPr>
        <w:t xml:space="preserve"> </w:t>
      </w:r>
    </w:p>
    <w:p w14:paraId="13FFBBFA" w14:textId="15DA27A0" w:rsidR="18F7F6AB" w:rsidRDefault="18F7F6AB" w:rsidP="2E53DEDC">
      <w:pPr>
        <w:spacing w:line="276" w:lineRule="auto"/>
        <w:jc w:val="both"/>
        <w:rPr>
          <w:rFonts w:eastAsiaTheme="minorEastAsia"/>
        </w:rPr>
      </w:pPr>
      <w:r w:rsidRPr="2E53DEDC">
        <w:rPr>
          <w:rFonts w:eastAsiaTheme="minorEastAsia"/>
        </w:rPr>
        <w:t xml:space="preserve"> </w:t>
      </w:r>
      <w:r w:rsidRPr="2E53DEDC">
        <w:rPr>
          <w:rFonts w:eastAsiaTheme="minorEastAsia"/>
          <w:b/>
          <w:bCs/>
          <w:i/>
          <w:iCs/>
        </w:rPr>
        <w:t>Analysis and reporting costs</w:t>
      </w:r>
      <w:r w:rsidRPr="2E53DEDC">
        <w:rPr>
          <w:rFonts w:eastAsiaTheme="minorEastAsia"/>
        </w:rPr>
        <w:t xml:space="preserve"> </w:t>
      </w:r>
    </w:p>
    <w:p w14:paraId="62A97294" w14:textId="0A834B86" w:rsidR="18F7F6AB" w:rsidRDefault="18F7F6AB" w:rsidP="2E53DEDC">
      <w:pPr>
        <w:spacing w:line="276" w:lineRule="auto"/>
        <w:jc w:val="both"/>
        <w:rPr>
          <w:rFonts w:eastAsiaTheme="minorEastAsia"/>
        </w:rPr>
      </w:pPr>
      <w:r w:rsidRPr="2E53DEDC">
        <w:rPr>
          <w:rFonts w:eastAsiaTheme="minorEastAsia"/>
        </w:rPr>
        <w:t>$6,100.00: Data analysis (publishing, open access, storage, analysis &amp; reporting)</w:t>
      </w:r>
    </w:p>
    <w:p w14:paraId="5D8B2854" w14:textId="2093EE15" w:rsidR="18F7F6AB" w:rsidRDefault="18F7F6AB" w:rsidP="2E53DEDC">
      <w:pPr>
        <w:spacing w:line="276" w:lineRule="auto"/>
        <w:jc w:val="both"/>
        <w:rPr>
          <w:rFonts w:eastAsiaTheme="minorEastAsia"/>
          <w:b/>
          <w:bCs/>
        </w:rPr>
      </w:pPr>
      <w:r w:rsidRPr="2E53DEDC">
        <w:rPr>
          <w:rFonts w:eastAsiaTheme="minorEastAsia"/>
          <w:b/>
          <w:bCs/>
        </w:rPr>
        <w:t>Total analysis and reporting costs: $6,100.00</w:t>
      </w:r>
    </w:p>
    <w:p w14:paraId="1D664D4A" w14:textId="37DEE0FA" w:rsidR="18F7F6AB" w:rsidRDefault="18F7F6AB" w:rsidP="2E53DEDC">
      <w:pPr>
        <w:spacing w:line="276" w:lineRule="auto"/>
        <w:jc w:val="both"/>
        <w:rPr>
          <w:rFonts w:eastAsiaTheme="minorEastAsia"/>
          <w:b/>
          <w:bCs/>
          <w:i/>
          <w:iCs/>
        </w:rPr>
      </w:pPr>
      <w:r w:rsidRPr="2E53DEDC">
        <w:rPr>
          <w:rFonts w:eastAsiaTheme="minorEastAsia"/>
        </w:rPr>
        <w:t xml:space="preserve"> </w:t>
      </w:r>
      <w:r w:rsidRPr="2E53DEDC">
        <w:rPr>
          <w:rFonts w:eastAsiaTheme="minorEastAsia"/>
          <w:b/>
          <w:bCs/>
          <w:i/>
          <w:iCs/>
        </w:rPr>
        <w:t>Project personnel costs</w:t>
      </w:r>
    </w:p>
    <w:p w14:paraId="5B985DAE" w14:textId="0334940F" w:rsidR="18F7F6AB" w:rsidRDefault="18F7F6AB" w:rsidP="2E53DEDC">
      <w:pPr>
        <w:spacing w:line="276" w:lineRule="auto"/>
        <w:jc w:val="both"/>
        <w:rPr>
          <w:rFonts w:eastAsiaTheme="minorEastAsia"/>
        </w:rPr>
      </w:pPr>
      <w:r w:rsidRPr="2E53DEDC">
        <w:rPr>
          <w:rFonts w:eastAsiaTheme="minorEastAsia"/>
        </w:rPr>
        <w:t>$98,373.48: Study team remuneration</w:t>
      </w:r>
    </w:p>
    <w:p w14:paraId="5D9FADDB" w14:textId="41B7EC4A" w:rsidR="18F7F6AB" w:rsidRDefault="18F7F6AB" w:rsidP="2E53DEDC">
      <w:pPr>
        <w:spacing w:line="276" w:lineRule="auto"/>
        <w:jc w:val="both"/>
        <w:rPr>
          <w:rFonts w:eastAsiaTheme="minorEastAsia"/>
          <w:b/>
          <w:bCs/>
        </w:rPr>
      </w:pPr>
      <w:r w:rsidRPr="2E53DEDC">
        <w:rPr>
          <w:rFonts w:eastAsiaTheme="minorEastAsia"/>
          <w:b/>
          <w:bCs/>
        </w:rPr>
        <w:t>Total project personnel costs: $98,373.48</w:t>
      </w:r>
    </w:p>
    <w:p w14:paraId="480C5A94" w14:textId="1E555A5B" w:rsidR="18F7F6AB" w:rsidRDefault="18F7F6AB" w:rsidP="2E53DEDC">
      <w:pPr>
        <w:spacing w:line="276" w:lineRule="auto"/>
        <w:jc w:val="both"/>
        <w:rPr>
          <w:rFonts w:eastAsiaTheme="minorEastAsia"/>
          <w:b/>
          <w:bCs/>
          <w:i/>
          <w:iCs/>
        </w:rPr>
      </w:pPr>
      <w:r w:rsidRPr="2E53DEDC">
        <w:rPr>
          <w:rFonts w:eastAsiaTheme="minorEastAsia"/>
        </w:rPr>
        <w:t xml:space="preserve"> </w:t>
      </w:r>
      <w:r w:rsidRPr="2E53DEDC">
        <w:rPr>
          <w:rFonts w:eastAsiaTheme="minorEastAsia"/>
          <w:b/>
          <w:bCs/>
          <w:i/>
          <w:iCs/>
        </w:rPr>
        <w:t>Travel related costs</w:t>
      </w:r>
    </w:p>
    <w:p w14:paraId="38F667AE" w14:textId="2E7F1E1F" w:rsidR="18F7F6AB" w:rsidRDefault="18F7F6AB" w:rsidP="2E53DEDC">
      <w:pPr>
        <w:spacing w:line="276" w:lineRule="auto"/>
        <w:jc w:val="both"/>
        <w:rPr>
          <w:rFonts w:eastAsiaTheme="minorEastAsia"/>
        </w:rPr>
      </w:pPr>
      <w:r w:rsidRPr="2E53DEDC">
        <w:rPr>
          <w:rFonts w:eastAsiaTheme="minorEastAsia"/>
        </w:rPr>
        <w:t>$1,500.00: Follow up (data collection &amp; clinical follow up)</w:t>
      </w:r>
    </w:p>
    <w:p w14:paraId="6319E47A" w14:textId="2146BDF5" w:rsidR="18F7F6AB" w:rsidRDefault="18F7F6AB" w:rsidP="2E53DEDC">
      <w:pPr>
        <w:spacing w:line="276" w:lineRule="auto"/>
        <w:jc w:val="both"/>
        <w:rPr>
          <w:rFonts w:eastAsiaTheme="minorEastAsia"/>
        </w:rPr>
      </w:pPr>
      <w:r w:rsidRPr="2E53DEDC">
        <w:rPr>
          <w:rFonts w:eastAsiaTheme="minorEastAsia"/>
        </w:rPr>
        <w:t>$1,500.00: Student related activities (follow up)</w:t>
      </w:r>
    </w:p>
    <w:p w14:paraId="2B66531A" w14:textId="6FFB9101" w:rsidR="18F7F6AB" w:rsidRDefault="18F7F6AB" w:rsidP="2E53DEDC">
      <w:pPr>
        <w:spacing w:line="276" w:lineRule="auto"/>
        <w:jc w:val="both"/>
        <w:rPr>
          <w:rFonts w:eastAsiaTheme="minorEastAsia"/>
        </w:rPr>
      </w:pPr>
      <w:r w:rsidRPr="2E53DEDC">
        <w:rPr>
          <w:rFonts w:eastAsiaTheme="minorEastAsia"/>
        </w:rPr>
        <w:t xml:space="preserve">$1,500.00: Study team travel </w:t>
      </w:r>
    </w:p>
    <w:p w14:paraId="3FE4475C" w14:textId="39D4BB65" w:rsidR="18F7F6AB" w:rsidRDefault="18F7F6AB" w:rsidP="2E53DEDC">
      <w:pPr>
        <w:spacing w:line="276" w:lineRule="auto"/>
        <w:jc w:val="both"/>
        <w:rPr>
          <w:rFonts w:eastAsiaTheme="minorEastAsia"/>
          <w:b/>
          <w:bCs/>
        </w:rPr>
      </w:pPr>
      <w:r w:rsidRPr="2E53DEDC">
        <w:rPr>
          <w:rFonts w:eastAsiaTheme="minorEastAsia"/>
          <w:b/>
          <w:bCs/>
        </w:rPr>
        <w:t xml:space="preserve">Total Travel related costs: $4,500.00 </w:t>
      </w:r>
    </w:p>
    <w:p w14:paraId="5A320965" w14:textId="7C90823F" w:rsidR="18F7F6AB" w:rsidRDefault="18F7F6AB" w:rsidP="2E53DEDC">
      <w:pPr>
        <w:spacing w:line="276" w:lineRule="auto"/>
        <w:jc w:val="both"/>
        <w:rPr>
          <w:rFonts w:eastAsiaTheme="minorEastAsia"/>
        </w:rPr>
      </w:pPr>
      <w:r w:rsidRPr="2E53DEDC">
        <w:rPr>
          <w:rFonts w:eastAsiaTheme="minorEastAsia"/>
        </w:rPr>
        <w:t xml:space="preserve"> </w:t>
      </w:r>
      <w:r w:rsidRPr="2E53DEDC">
        <w:rPr>
          <w:rFonts w:eastAsiaTheme="minorEastAsia"/>
          <w:b/>
          <w:bCs/>
          <w:i/>
          <w:iCs/>
        </w:rPr>
        <w:t>Sub-contracts and sub-award costs</w:t>
      </w:r>
      <w:r w:rsidRPr="2E53DEDC">
        <w:rPr>
          <w:rFonts w:eastAsiaTheme="minorEastAsia"/>
        </w:rPr>
        <w:t xml:space="preserve"> </w:t>
      </w:r>
    </w:p>
    <w:p w14:paraId="08B579EA" w14:textId="2D83966F" w:rsidR="18F7F6AB" w:rsidRDefault="18F7F6AB" w:rsidP="2E53DEDC">
      <w:pPr>
        <w:spacing w:line="276" w:lineRule="auto"/>
        <w:jc w:val="both"/>
        <w:rPr>
          <w:rFonts w:eastAsiaTheme="minorEastAsia"/>
        </w:rPr>
      </w:pPr>
      <w:r w:rsidRPr="2E53DEDC">
        <w:rPr>
          <w:rFonts w:eastAsiaTheme="minorEastAsia"/>
        </w:rPr>
        <w:t>$25,000.00: rural implementing partner</w:t>
      </w:r>
    </w:p>
    <w:p w14:paraId="6D3A9A18" w14:textId="61164909" w:rsidR="18F7F6AB" w:rsidRDefault="18F7F6AB" w:rsidP="2E53DEDC">
      <w:pPr>
        <w:spacing w:line="276" w:lineRule="auto"/>
        <w:jc w:val="both"/>
        <w:rPr>
          <w:rFonts w:eastAsiaTheme="minorEastAsia"/>
          <w:b/>
          <w:bCs/>
        </w:rPr>
      </w:pPr>
      <w:r w:rsidRPr="2E53DEDC">
        <w:rPr>
          <w:rFonts w:eastAsiaTheme="minorEastAsia"/>
          <w:b/>
          <w:bCs/>
        </w:rPr>
        <w:t>Total sub-contract and sub-award costs: $25,000.00</w:t>
      </w:r>
    </w:p>
    <w:p w14:paraId="6D1F27B1" w14:textId="055B54E5" w:rsidR="18F7F6AB" w:rsidRDefault="18F7F6AB" w:rsidP="2E53DEDC">
      <w:pPr>
        <w:spacing w:line="276" w:lineRule="auto"/>
        <w:jc w:val="both"/>
        <w:rPr>
          <w:rFonts w:eastAsiaTheme="minorEastAsia"/>
          <w:b/>
          <w:bCs/>
        </w:rPr>
      </w:pPr>
      <w:r w:rsidRPr="2E53DEDC">
        <w:rPr>
          <w:rFonts w:eastAsiaTheme="minorEastAsia"/>
        </w:rPr>
        <w:t xml:space="preserve"> </w:t>
      </w:r>
      <w:r w:rsidRPr="2E53DEDC">
        <w:rPr>
          <w:rFonts w:eastAsiaTheme="minorEastAsia"/>
          <w:b/>
          <w:bCs/>
        </w:rPr>
        <w:t>Total Direct Costs: $184,775.48</w:t>
      </w:r>
    </w:p>
    <w:p w14:paraId="5F87B550" w14:textId="577DEC52" w:rsidR="18F7F6AB" w:rsidRDefault="18F7F6AB" w:rsidP="2E53DEDC">
      <w:pPr>
        <w:spacing w:line="276" w:lineRule="auto"/>
        <w:jc w:val="both"/>
        <w:rPr>
          <w:rFonts w:eastAsiaTheme="minorEastAsia"/>
        </w:rPr>
      </w:pPr>
      <w:r w:rsidRPr="2E53DEDC">
        <w:rPr>
          <w:rFonts w:eastAsiaTheme="minorEastAsia"/>
          <w:b/>
          <w:bCs/>
        </w:rPr>
        <w:t>––INDIRECT COSTS––</w:t>
      </w:r>
      <w:r w:rsidRPr="2E53DEDC">
        <w:rPr>
          <w:rFonts w:eastAsiaTheme="minorEastAsia"/>
        </w:rPr>
        <w:t xml:space="preserve"> </w:t>
      </w:r>
    </w:p>
    <w:p w14:paraId="11CA1C1E" w14:textId="639138A0" w:rsidR="18F7F6AB" w:rsidRDefault="18F7F6AB" w:rsidP="2E53DEDC">
      <w:pPr>
        <w:spacing w:line="276" w:lineRule="auto"/>
        <w:jc w:val="both"/>
        <w:rPr>
          <w:rFonts w:eastAsiaTheme="minorEastAsia"/>
        </w:rPr>
      </w:pPr>
      <w:r w:rsidRPr="2E53DEDC">
        <w:rPr>
          <w:rFonts w:eastAsiaTheme="minorEastAsia"/>
        </w:rPr>
        <w:t xml:space="preserve">Overhead/Indirect Cost : $27,725.00 </w:t>
      </w:r>
    </w:p>
    <w:p w14:paraId="3A76FFB4" w14:textId="16D7B452" w:rsidR="18F7F6AB" w:rsidRDefault="18F7F6AB" w:rsidP="2E53DEDC">
      <w:pPr>
        <w:spacing w:line="276" w:lineRule="auto"/>
        <w:jc w:val="both"/>
        <w:rPr>
          <w:rFonts w:eastAsiaTheme="minorEastAsia"/>
          <w:b/>
          <w:bCs/>
        </w:rPr>
      </w:pPr>
      <w:r w:rsidRPr="2E53DEDC">
        <w:rPr>
          <w:rFonts w:eastAsiaTheme="minorEastAsia"/>
          <w:b/>
          <w:bCs/>
        </w:rPr>
        <w:t>Total indirect costs: $27,725.00</w:t>
      </w:r>
    </w:p>
    <w:p w14:paraId="41C4E7A9" w14:textId="3B700BE6" w:rsidR="18F7F6AB" w:rsidRDefault="18F7F6AB" w:rsidP="2E53DEDC">
      <w:pPr>
        <w:spacing w:line="276" w:lineRule="auto"/>
        <w:jc w:val="both"/>
        <w:rPr>
          <w:rFonts w:eastAsiaTheme="minorEastAsia"/>
          <w:b/>
          <w:bCs/>
        </w:rPr>
      </w:pPr>
      <w:r w:rsidRPr="2E53DEDC">
        <w:rPr>
          <w:rFonts w:eastAsiaTheme="minorEastAsia"/>
          <w:b/>
          <w:bCs/>
        </w:rPr>
        <w:lastRenderedPageBreak/>
        <w:t xml:space="preserve"> GRAND TOTAL</w:t>
      </w:r>
    </w:p>
    <w:p w14:paraId="640F248B" w14:textId="5DFB4342" w:rsidR="18F7F6AB" w:rsidRDefault="18F7F6AB" w:rsidP="2E53DEDC">
      <w:pPr>
        <w:spacing w:line="276" w:lineRule="auto"/>
        <w:jc w:val="both"/>
        <w:rPr>
          <w:rFonts w:eastAsiaTheme="minorEastAsia"/>
          <w:b/>
          <w:bCs/>
        </w:rPr>
      </w:pPr>
      <w:r w:rsidRPr="2E53DEDC">
        <w:rPr>
          <w:rFonts w:eastAsiaTheme="minorEastAsia"/>
          <w:b/>
          <w:bCs/>
        </w:rPr>
        <w:t>$212,500.48</w:t>
      </w:r>
    </w:p>
    <w:p w14:paraId="7DDD1AC6" w14:textId="69D3D373" w:rsidR="18F7F6AB" w:rsidRDefault="18F7F6AB" w:rsidP="2E53DEDC">
      <w:pPr>
        <w:spacing w:line="276" w:lineRule="auto"/>
        <w:jc w:val="both"/>
        <w:rPr>
          <w:rFonts w:eastAsiaTheme="minorEastAsia"/>
        </w:rPr>
      </w:pPr>
      <w:r w:rsidRPr="2E53DEDC">
        <w:rPr>
          <w:rFonts w:eastAsiaTheme="minorEastAsia"/>
          <w:b/>
          <w:bCs/>
        </w:rPr>
        <w:t xml:space="preserve"> </w:t>
      </w:r>
      <w:r w:rsidRPr="2E53DEDC">
        <w:rPr>
          <w:rFonts w:eastAsiaTheme="minorEastAsia"/>
        </w:rPr>
        <w:t xml:space="preserve">––ADDITIONAL FUNDING–– </w:t>
      </w:r>
    </w:p>
    <w:p w14:paraId="3C985AB6" w14:textId="22F5893E" w:rsidR="18F7F6AB" w:rsidRDefault="18F7F6AB" w:rsidP="2E53DEDC">
      <w:pPr>
        <w:spacing w:line="276" w:lineRule="auto"/>
        <w:jc w:val="both"/>
        <w:rPr>
          <w:rFonts w:eastAsiaTheme="minorEastAsia"/>
        </w:rPr>
      </w:pPr>
      <w:r w:rsidRPr="2E53DEDC">
        <w:rPr>
          <w:rFonts w:eastAsiaTheme="minorEastAsia"/>
          <w:b/>
          <w:bCs/>
        </w:rPr>
        <w:t>Additional Funding Provided By or Sought From Other Sources</w:t>
      </w:r>
      <w:r w:rsidRPr="2E53DEDC">
        <w:rPr>
          <w:rFonts w:eastAsiaTheme="minorEastAsia"/>
        </w:rPr>
        <w:t xml:space="preserve"> </w:t>
      </w:r>
    </w:p>
    <w:p w14:paraId="5BB22BE4" w14:textId="3DB7237B" w:rsidR="18F7F6AB" w:rsidRDefault="18F7F6AB" w:rsidP="2E53DEDC">
      <w:pPr>
        <w:spacing w:line="276" w:lineRule="auto"/>
        <w:jc w:val="both"/>
        <w:rPr>
          <w:rFonts w:eastAsiaTheme="minorEastAsia"/>
        </w:rPr>
      </w:pPr>
      <w:r w:rsidRPr="2E53DEDC">
        <w:rPr>
          <w:rFonts w:eastAsiaTheme="minorEastAsia"/>
        </w:rPr>
        <w:t>0.00</w:t>
      </w:r>
    </w:p>
    <w:p w14:paraId="384908CD" w14:textId="7DFCFD59" w:rsidR="03BFC729" w:rsidRDefault="03BFC729" w:rsidP="2E53DEDC">
      <w:pPr>
        <w:pStyle w:val="Heading1"/>
      </w:pPr>
      <w:bookmarkStart w:id="21" w:name="_Toc1267975986"/>
      <w:r w:rsidRPr="2E53DEDC">
        <w:t>Expected Output</w:t>
      </w:r>
      <w:bookmarkEnd w:id="21"/>
    </w:p>
    <w:p w14:paraId="6D4C2793" w14:textId="5B908EE2" w:rsidR="03BFC729" w:rsidRDefault="03BFC729" w:rsidP="2E53DEDC">
      <w:pPr>
        <w:rPr>
          <w:rFonts w:eastAsiaTheme="minorEastAsia"/>
        </w:rPr>
      </w:pPr>
      <w:r w:rsidRPr="2E53DEDC">
        <w:rPr>
          <w:rFonts w:eastAsiaTheme="minorEastAsia"/>
        </w:rPr>
        <w:t>The outputs from our proposal will include the following:</w:t>
      </w:r>
    </w:p>
    <w:p w14:paraId="7B3C9F80" w14:textId="698BD5D1" w:rsidR="03BFC729" w:rsidRDefault="03BFC729" w:rsidP="2E53DEDC">
      <w:pPr>
        <w:pStyle w:val="ListParagraph"/>
        <w:numPr>
          <w:ilvl w:val="0"/>
          <w:numId w:val="3"/>
        </w:numPr>
        <w:rPr>
          <w:rFonts w:eastAsiaTheme="minorEastAsia"/>
          <w:color w:val="000000" w:themeColor="text1"/>
        </w:rPr>
      </w:pPr>
      <w:r w:rsidRPr="2E53DEDC">
        <w:rPr>
          <w:rFonts w:eastAsiaTheme="minorEastAsia"/>
        </w:rPr>
        <w:t>Research articles submitted to peer reviewed journals</w:t>
      </w:r>
    </w:p>
    <w:p w14:paraId="18D2C345" w14:textId="453992F4" w:rsidR="03BFC729" w:rsidRDefault="03BFC729" w:rsidP="2E53DEDC">
      <w:pPr>
        <w:rPr>
          <w:rFonts w:eastAsiaTheme="minorEastAsia"/>
        </w:rPr>
      </w:pPr>
      <w:r w:rsidRPr="2E53DEDC">
        <w:rPr>
          <w:rFonts w:eastAsiaTheme="minorEastAsia"/>
        </w:rPr>
        <w:t>We will submit at least one article to a peer reviewed journal within the timeline of the project. The article will be aimed at the academic and scientific community. This article may include but is not limited to the following:</w:t>
      </w:r>
    </w:p>
    <w:p w14:paraId="20BE4772" w14:textId="2846DD6E" w:rsidR="03BFC729" w:rsidRDefault="03BFC729" w:rsidP="2E53DEDC">
      <w:pPr>
        <w:pStyle w:val="ListParagraph"/>
        <w:numPr>
          <w:ilvl w:val="0"/>
          <w:numId w:val="2"/>
        </w:numPr>
        <w:rPr>
          <w:rFonts w:eastAsiaTheme="minorEastAsia"/>
          <w:color w:val="000000" w:themeColor="text1"/>
        </w:rPr>
      </w:pPr>
      <w:r w:rsidRPr="2E53DEDC">
        <w:rPr>
          <w:rFonts w:eastAsiaTheme="minorEastAsia"/>
        </w:rPr>
        <w:t>A paper on the baseline characteristics of the sample</w:t>
      </w:r>
    </w:p>
    <w:p w14:paraId="43EDA0D1" w14:textId="665B859F" w:rsidR="03BFC729" w:rsidRDefault="03BFC729" w:rsidP="2E53DEDC">
      <w:pPr>
        <w:pStyle w:val="ListParagraph"/>
        <w:numPr>
          <w:ilvl w:val="0"/>
          <w:numId w:val="2"/>
        </w:numPr>
        <w:rPr>
          <w:rFonts w:eastAsiaTheme="minorEastAsia"/>
          <w:color w:val="000000" w:themeColor="text1"/>
        </w:rPr>
      </w:pPr>
      <w:r w:rsidRPr="2E53DEDC">
        <w:rPr>
          <w:rFonts w:eastAsiaTheme="minorEastAsia"/>
        </w:rPr>
        <w:t>A paper on the prevalence of depression and anxiety in rural and peri-urban Kenya.</w:t>
      </w:r>
    </w:p>
    <w:p w14:paraId="013C0F4A" w14:textId="187B76AF" w:rsidR="03BFC729" w:rsidRDefault="03BFC729" w:rsidP="2E53DEDC">
      <w:pPr>
        <w:pStyle w:val="ListParagraph"/>
        <w:numPr>
          <w:ilvl w:val="0"/>
          <w:numId w:val="2"/>
        </w:numPr>
        <w:rPr>
          <w:rFonts w:eastAsiaTheme="minorEastAsia"/>
          <w:color w:val="000000" w:themeColor="text1"/>
        </w:rPr>
      </w:pPr>
      <w:r w:rsidRPr="2E53DEDC">
        <w:rPr>
          <w:rFonts w:eastAsiaTheme="minorEastAsia"/>
        </w:rPr>
        <w:t>A paper on the use of implementing partner to deliver an intervention in rural and peri-urban contexts</w:t>
      </w:r>
    </w:p>
    <w:p w14:paraId="3D7B321A" w14:textId="10CC7B40" w:rsidR="03BFC729" w:rsidRDefault="03BFC729" w:rsidP="2E53DEDC">
      <w:pPr>
        <w:pStyle w:val="ListParagraph"/>
        <w:numPr>
          <w:ilvl w:val="0"/>
          <w:numId w:val="3"/>
        </w:numPr>
        <w:rPr>
          <w:rFonts w:eastAsiaTheme="minorEastAsia"/>
          <w:color w:val="000000" w:themeColor="text1"/>
        </w:rPr>
      </w:pPr>
      <w:r w:rsidRPr="2E53DEDC">
        <w:rPr>
          <w:rFonts w:eastAsiaTheme="minorEastAsia"/>
        </w:rPr>
        <w:t>Commentary submitted to peer reviewed journals</w:t>
      </w:r>
    </w:p>
    <w:p w14:paraId="396DAC0D" w14:textId="46BA7B98" w:rsidR="03BFC729" w:rsidRDefault="03BFC729" w:rsidP="2E53DEDC">
      <w:pPr>
        <w:rPr>
          <w:rFonts w:eastAsiaTheme="minorEastAsia"/>
        </w:rPr>
      </w:pPr>
      <w:r w:rsidRPr="2E53DEDC">
        <w:rPr>
          <w:rFonts w:eastAsiaTheme="minorEastAsia"/>
        </w:rPr>
        <w:t>We will submit at least 1 commentary for publication on either of the following:</w:t>
      </w:r>
    </w:p>
    <w:p w14:paraId="582DA046" w14:textId="3D3CB7FA" w:rsidR="03BFC729" w:rsidRDefault="03BFC729" w:rsidP="2E53DEDC">
      <w:pPr>
        <w:pStyle w:val="ListParagraph"/>
        <w:numPr>
          <w:ilvl w:val="0"/>
          <w:numId w:val="1"/>
        </w:numPr>
        <w:rPr>
          <w:rFonts w:eastAsiaTheme="minorEastAsia"/>
          <w:color w:val="000000" w:themeColor="text1"/>
        </w:rPr>
      </w:pPr>
      <w:r w:rsidRPr="2E53DEDC">
        <w:rPr>
          <w:rFonts w:eastAsiaTheme="minorEastAsia"/>
        </w:rPr>
        <w:t>Best dissemination strategies in rural and peri-urban contexts in Kenya</w:t>
      </w:r>
    </w:p>
    <w:p w14:paraId="62209947" w14:textId="0DDCC2EC" w:rsidR="03BFC729" w:rsidRDefault="03BFC729" w:rsidP="2E53DEDC">
      <w:pPr>
        <w:pStyle w:val="ListParagraph"/>
        <w:numPr>
          <w:ilvl w:val="0"/>
          <w:numId w:val="1"/>
        </w:numPr>
        <w:rPr>
          <w:rFonts w:eastAsiaTheme="minorEastAsia"/>
          <w:color w:val="000000" w:themeColor="text1"/>
        </w:rPr>
      </w:pPr>
      <w:r w:rsidRPr="2E53DEDC">
        <w:rPr>
          <w:rFonts w:eastAsiaTheme="minorEastAsia"/>
        </w:rPr>
        <w:t>Lessons learnt from using an implementation partner to deliver a mental health intervention.</w:t>
      </w:r>
    </w:p>
    <w:p w14:paraId="1C15F572" w14:textId="20E195BD" w:rsidR="2E53DEDC" w:rsidRDefault="2E53DEDC" w:rsidP="2E53DEDC">
      <w:pPr>
        <w:rPr>
          <w:rFonts w:eastAsiaTheme="minorEastAsia"/>
        </w:rPr>
      </w:pPr>
    </w:p>
    <w:p w14:paraId="2B698E83" w14:textId="713A8B9D" w:rsidR="03BFC729" w:rsidRDefault="03BFC729" w:rsidP="2E53DEDC">
      <w:pPr>
        <w:pStyle w:val="Heading1"/>
      </w:pPr>
      <w:bookmarkStart w:id="22" w:name="_Toc1809943295"/>
      <w:r w:rsidRPr="2E53DEDC">
        <w:t>Mode of Dissemination of Findings</w:t>
      </w:r>
      <w:bookmarkEnd w:id="22"/>
    </w:p>
    <w:p w14:paraId="6444ED21" w14:textId="4133FD29" w:rsidR="04117844" w:rsidRDefault="04117844" w:rsidP="2E53DEDC">
      <w:pPr>
        <w:rPr>
          <w:rStyle w:val="normaltextrun"/>
          <w:rFonts w:eastAsiaTheme="minorEastAsia"/>
        </w:rPr>
      </w:pPr>
      <w:r w:rsidRPr="2E53DEDC">
        <w:rPr>
          <w:rStyle w:val="normaltextrun"/>
          <w:rFonts w:eastAsiaTheme="minorEastAsia"/>
        </w:rPr>
        <w:t>Our dissemination strategy is designed to prioritize knowledge mobilization through the prompt disclosure of our study materials and results to the public through appropriate means (i.e., scientific publications, policy briefs and opinion pieces, and media engagement). Our commitment to open science means that we will put in place a communication plan that will start at the outset of our activities and continue through the lifetime of the project. Additionally, we will ensure that all articles published in relation to this grant are made open access.</w:t>
      </w:r>
    </w:p>
    <w:p w14:paraId="46D0E20A" w14:textId="387C10BF" w:rsidR="2E53DEDC" w:rsidRDefault="2E53DEDC" w:rsidP="2E53DEDC">
      <w:pPr>
        <w:rPr>
          <w:rFonts w:eastAsiaTheme="minorEastAsia"/>
        </w:rPr>
      </w:pPr>
      <w:r w:rsidRPr="2E53DEDC">
        <w:rPr>
          <w:rFonts w:eastAsiaTheme="minorEastAsia"/>
        </w:rPr>
        <w:br w:type="page"/>
      </w:r>
    </w:p>
    <w:p w14:paraId="2BCD5645" w14:textId="653E484A" w:rsidR="1E0DEE8A" w:rsidRDefault="1E0DEE8A" w:rsidP="2E53DEDC">
      <w:pPr>
        <w:pStyle w:val="Heading1"/>
      </w:pPr>
      <w:bookmarkStart w:id="23" w:name="_Toc1855044707"/>
      <w:r w:rsidRPr="2E53DEDC">
        <w:lastRenderedPageBreak/>
        <w:t>References</w:t>
      </w:r>
      <w:bookmarkEnd w:id="23"/>
    </w:p>
    <w:p w14:paraId="4EAB3F98" w14:textId="63D0F3DA" w:rsidR="1E0DEE8A" w:rsidRDefault="1E0DEE8A" w:rsidP="2E53DEDC">
      <w:pPr>
        <w:tabs>
          <w:tab w:val="left" w:pos="384"/>
        </w:tabs>
        <w:ind w:left="384" w:hanging="384"/>
        <w:rPr>
          <w:rFonts w:eastAsiaTheme="minorEastAsia"/>
        </w:rPr>
      </w:pPr>
      <w:r w:rsidRPr="2E53DEDC">
        <w:rPr>
          <w:rFonts w:eastAsiaTheme="minorEastAsia"/>
        </w:rPr>
        <w:t>1.</w:t>
      </w:r>
      <w:r>
        <w:tab/>
      </w:r>
      <w:r w:rsidRPr="2E53DEDC">
        <w:rPr>
          <w:rFonts w:eastAsiaTheme="minorEastAsia"/>
        </w:rPr>
        <w:t xml:space="preserve">Osborn TL, </w:t>
      </w:r>
      <w:proofErr w:type="spellStart"/>
      <w:r w:rsidRPr="2E53DEDC">
        <w:rPr>
          <w:rFonts w:eastAsiaTheme="minorEastAsia"/>
        </w:rPr>
        <w:t>Wasil</w:t>
      </w:r>
      <w:proofErr w:type="spellEnd"/>
      <w:r w:rsidRPr="2E53DEDC">
        <w:rPr>
          <w:rFonts w:eastAsiaTheme="minorEastAsia"/>
        </w:rPr>
        <w:t xml:space="preserve"> AR, </w:t>
      </w:r>
      <w:proofErr w:type="spellStart"/>
      <w:r w:rsidRPr="2E53DEDC">
        <w:rPr>
          <w:rFonts w:eastAsiaTheme="minorEastAsia"/>
        </w:rPr>
        <w:t>Venturo</w:t>
      </w:r>
      <w:proofErr w:type="spellEnd"/>
      <w:r w:rsidRPr="2E53DEDC">
        <w:rPr>
          <w:rFonts w:eastAsiaTheme="minorEastAsia"/>
        </w:rPr>
        <w:t xml:space="preserve">-Conerly KE, </w:t>
      </w:r>
      <w:proofErr w:type="spellStart"/>
      <w:r w:rsidRPr="2E53DEDC">
        <w:rPr>
          <w:rFonts w:eastAsiaTheme="minorEastAsia"/>
        </w:rPr>
        <w:t>Schleider</w:t>
      </w:r>
      <w:proofErr w:type="spellEnd"/>
      <w:r w:rsidRPr="2E53DEDC">
        <w:rPr>
          <w:rFonts w:eastAsiaTheme="minorEastAsia"/>
        </w:rPr>
        <w:t xml:space="preserve"> JL, Weisz JR. Group Intervention for Adolescent Anxiety and Depression: Outcomes of a Randomized Trial with Adolescents in Kenya. </w:t>
      </w:r>
      <w:proofErr w:type="spellStart"/>
      <w:r w:rsidRPr="2E53DEDC">
        <w:rPr>
          <w:rFonts w:eastAsiaTheme="minorEastAsia"/>
          <w:i/>
          <w:iCs/>
        </w:rPr>
        <w:t>Behav</w:t>
      </w:r>
      <w:proofErr w:type="spellEnd"/>
      <w:r w:rsidRPr="2E53DEDC">
        <w:rPr>
          <w:rFonts w:eastAsiaTheme="minorEastAsia"/>
          <w:i/>
          <w:iCs/>
        </w:rPr>
        <w:t xml:space="preserve"> </w:t>
      </w:r>
      <w:proofErr w:type="spellStart"/>
      <w:r w:rsidRPr="2E53DEDC">
        <w:rPr>
          <w:rFonts w:eastAsiaTheme="minorEastAsia"/>
          <w:i/>
          <w:iCs/>
        </w:rPr>
        <w:t>Ther</w:t>
      </w:r>
      <w:proofErr w:type="spellEnd"/>
      <w:r w:rsidRPr="2E53DEDC">
        <w:rPr>
          <w:rFonts w:eastAsiaTheme="minorEastAsia"/>
        </w:rPr>
        <w:t>. 2020;51(4):601-615. doi:10.1016/j.beth.2019.09.005</w:t>
      </w:r>
    </w:p>
    <w:p w14:paraId="1611C953" w14:textId="1DC4903F" w:rsidR="1E0DEE8A" w:rsidRDefault="1E0DEE8A" w:rsidP="2E53DEDC">
      <w:pPr>
        <w:tabs>
          <w:tab w:val="left" w:pos="384"/>
        </w:tabs>
        <w:ind w:left="384" w:hanging="384"/>
        <w:rPr>
          <w:rFonts w:eastAsiaTheme="minorEastAsia"/>
        </w:rPr>
      </w:pPr>
      <w:r w:rsidRPr="2E53DEDC">
        <w:rPr>
          <w:rFonts w:eastAsiaTheme="minorEastAsia"/>
        </w:rPr>
        <w:t>2.</w:t>
      </w:r>
      <w:r>
        <w:tab/>
      </w:r>
      <w:r w:rsidRPr="2E53DEDC">
        <w:rPr>
          <w:rFonts w:eastAsiaTheme="minorEastAsia"/>
        </w:rPr>
        <w:t xml:space="preserve">Osborn TL, </w:t>
      </w:r>
      <w:proofErr w:type="spellStart"/>
      <w:r w:rsidRPr="2E53DEDC">
        <w:rPr>
          <w:rFonts w:eastAsiaTheme="minorEastAsia"/>
        </w:rPr>
        <w:t>Venturo</w:t>
      </w:r>
      <w:proofErr w:type="spellEnd"/>
      <w:r w:rsidRPr="2E53DEDC">
        <w:rPr>
          <w:rFonts w:eastAsiaTheme="minorEastAsia"/>
        </w:rPr>
        <w:t xml:space="preserve">-Conerly K, Arango G S, et al. Testing the Shamiri Group Intervention for Adolescent Depression and Anxiety in Sub-Saharan Africa: A Randomized Clinical Trial. </w:t>
      </w:r>
      <w:r w:rsidRPr="2E53DEDC">
        <w:rPr>
          <w:rFonts w:eastAsiaTheme="minorEastAsia"/>
          <w:i/>
          <w:iCs/>
        </w:rPr>
        <w:t>JAMA Psychiatry</w:t>
      </w:r>
      <w:r w:rsidRPr="2E53DEDC">
        <w:rPr>
          <w:rFonts w:eastAsiaTheme="minorEastAsia"/>
        </w:rPr>
        <w:t>. Published online 2021.</w:t>
      </w:r>
    </w:p>
    <w:p w14:paraId="6E6B8061" w14:textId="3F775EF7" w:rsidR="1E0DEE8A" w:rsidRDefault="1E0DEE8A" w:rsidP="2E53DEDC">
      <w:pPr>
        <w:tabs>
          <w:tab w:val="left" w:pos="384"/>
        </w:tabs>
        <w:ind w:left="384" w:hanging="384"/>
        <w:rPr>
          <w:rFonts w:eastAsiaTheme="minorEastAsia"/>
        </w:rPr>
      </w:pPr>
      <w:r w:rsidRPr="2E53DEDC">
        <w:rPr>
          <w:rFonts w:eastAsiaTheme="minorEastAsia"/>
        </w:rPr>
        <w:t>3.</w:t>
      </w:r>
      <w:r>
        <w:tab/>
      </w:r>
      <w:r w:rsidRPr="2E53DEDC">
        <w:rPr>
          <w:rFonts w:eastAsiaTheme="minorEastAsia"/>
        </w:rPr>
        <w:t xml:space="preserve">Weisz JR, </w:t>
      </w:r>
      <w:proofErr w:type="spellStart"/>
      <w:r w:rsidRPr="2E53DEDC">
        <w:rPr>
          <w:rFonts w:eastAsiaTheme="minorEastAsia"/>
        </w:rPr>
        <w:t>Kuppens</w:t>
      </w:r>
      <w:proofErr w:type="spellEnd"/>
      <w:r w:rsidRPr="2E53DEDC">
        <w:rPr>
          <w:rFonts w:eastAsiaTheme="minorEastAsia"/>
        </w:rPr>
        <w:t xml:space="preserve"> S, Ng MY, et al. What five decades of research tells us about the effects of youth psychological therapy: A multilevel meta-analysis and implications for science and practice. </w:t>
      </w:r>
      <w:r w:rsidRPr="2E53DEDC">
        <w:rPr>
          <w:rFonts w:eastAsiaTheme="minorEastAsia"/>
          <w:i/>
          <w:iCs/>
        </w:rPr>
        <w:t>Am Psychol</w:t>
      </w:r>
      <w:r w:rsidRPr="2E53DEDC">
        <w:rPr>
          <w:rFonts w:eastAsiaTheme="minorEastAsia"/>
        </w:rPr>
        <w:t>. 2017;72(2):79-117. doi:10.1037/a0040360</w:t>
      </w:r>
    </w:p>
    <w:p w14:paraId="7E6CD4DA" w14:textId="1B04AE98" w:rsidR="1E0DEE8A" w:rsidRDefault="1E0DEE8A" w:rsidP="2E53DEDC">
      <w:pPr>
        <w:tabs>
          <w:tab w:val="left" w:pos="384"/>
        </w:tabs>
        <w:ind w:left="384" w:hanging="384"/>
        <w:rPr>
          <w:rFonts w:eastAsiaTheme="minorEastAsia"/>
        </w:rPr>
      </w:pPr>
      <w:r w:rsidRPr="2E53DEDC">
        <w:rPr>
          <w:rFonts w:eastAsiaTheme="minorEastAsia"/>
        </w:rPr>
        <w:t>4.</w:t>
      </w:r>
      <w:r>
        <w:tab/>
      </w:r>
      <w:r w:rsidRPr="2E53DEDC">
        <w:rPr>
          <w:rFonts w:eastAsiaTheme="minorEastAsia"/>
        </w:rPr>
        <w:t xml:space="preserve">Osborn TL, </w:t>
      </w:r>
      <w:proofErr w:type="spellStart"/>
      <w:r w:rsidRPr="2E53DEDC">
        <w:rPr>
          <w:rFonts w:eastAsiaTheme="minorEastAsia"/>
        </w:rPr>
        <w:t>Wasil</w:t>
      </w:r>
      <w:proofErr w:type="spellEnd"/>
      <w:r w:rsidRPr="2E53DEDC">
        <w:rPr>
          <w:rFonts w:eastAsiaTheme="minorEastAsia"/>
        </w:rPr>
        <w:t xml:space="preserve"> AR, Weisz JR, Kleinman A, Ndetei DM. Where is the global in global mental health? A call for inclusive multicultural collaboration. </w:t>
      </w:r>
      <w:r w:rsidRPr="2E53DEDC">
        <w:rPr>
          <w:rFonts w:eastAsiaTheme="minorEastAsia"/>
          <w:i/>
          <w:iCs/>
        </w:rPr>
        <w:t>Gen Psychiatry</w:t>
      </w:r>
      <w:r w:rsidRPr="2E53DEDC">
        <w:rPr>
          <w:rFonts w:eastAsiaTheme="minorEastAsia"/>
        </w:rPr>
        <w:t>. 2020;33(6). doi:10.1136/gpsych-2020-100351</w:t>
      </w:r>
    </w:p>
    <w:p w14:paraId="4AD498CA" w14:textId="522CBF05" w:rsidR="1E0DEE8A" w:rsidRDefault="1E0DEE8A" w:rsidP="2E53DEDC">
      <w:pPr>
        <w:tabs>
          <w:tab w:val="left" w:pos="384"/>
        </w:tabs>
        <w:ind w:left="384" w:hanging="384"/>
        <w:rPr>
          <w:rFonts w:eastAsiaTheme="minorEastAsia"/>
        </w:rPr>
      </w:pPr>
      <w:r w:rsidRPr="2E53DEDC">
        <w:rPr>
          <w:rFonts w:eastAsiaTheme="minorEastAsia"/>
        </w:rPr>
        <w:t>5.</w:t>
      </w:r>
      <w:r>
        <w:tab/>
      </w:r>
      <w:r w:rsidRPr="2E53DEDC">
        <w:rPr>
          <w:rFonts w:eastAsiaTheme="minorEastAsia"/>
        </w:rPr>
        <w:t xml:space="preserve">Osborn TL, </w:t>
      </w:r>
      <w:proofErr w:type="spellStart"/>
      <w:r w:rsidRPr="2E53DEDC">
        <w:rPr>
          <w:rFonts w:eastAsiaTheme="minorEastAsia"/>
        </w:rPr>
        <w:t>Venturo</w:t>
      </w:r>
      <w:proofErr w:type="spellEnd"/>
      <w:r w:rsidRPr="2E53DEDC">
        <w:rPr>
          <w:rFonts w:eastAsiaTheme="minorEastAsia"/>
        </w:rPr>
        <w:t xml:space="preserve">-Conerly KE, </w:t>
      </w:r>
      <w:proofErr w:type="spellStart"/>
      <w:r w:rsidRPr="2E53DEDC">
        <w:rPr>
          <w:rFonts w:eastAsiaTheme="minorEastAsia"/>
        </w:rPr>
        <w:t>Wasil</w:t>
      </w:r>
      <w:proofErr w:type="spellEnd"/>
      <w:r w:rsidRPr="2E53DEDC">
        <w:rPr>
          <w:rFonts w:eastAsiaTheme="minorEastAsia"/>
        </w:rPr>
        <w:t xml:space="preserve"> AR, et al. The Shamiri group intervention for adolescent anxiety and depression: study protocol for a randomized controlled trial of a lay-provider-delivered, school-based intervention in Kenya. </w:t>
      </w:r>
      <w:r w:rsidRPr="2E53DEDC">
        <w:rPr>
          <w:rFonts w:eastAsiaTheme="minorEastAsia"/>
          <w:i/>
          <w:iCs/>
        </w:rPr>
        <w:t>Trials</w:t>
      </w:r>
      <w:r w:rsidRPr="2E53DEDC">
        <w:rPr>
          <w:rFonts w:eastAsiaTheme="minorEastAsia"/>
        </w:rPr>
        <w:t>. 2020;21(1):938. doi:10.1186/s13063-020-04732-1</w:t>
      </w:r>
    </w:p>
    <w:p w14:paraId="2DB1B39D" w14:textId="4E3F9FC1" w:rsidR="1E0DEE8A" w:rsidRDefault="1E0DEE8A" w:rsidP="2E53DEDC">
      <w:pPr>
        <w:tabs>
          <w:tab w:val="left" w:pos="384"/>
        </w:tabs>
        <w:ind w:left="384" w:hanging="384"/>
        <w:rPr>
          <w:rFonts w:eastAsiaTheme="minorEastAsia"/>
        </w:rPr>
      </w:pPr>
      <w:r w:rsidRPr="2E53DEDC">
        <w:rPr>
          <w:rFonts w:eastAsiaTheme="minorEastAsia"/>
        </w:rPr>
        <w:t>6.</w:t>
      </w:r>
      <w:r>
        <w:tab/>
      </w:r>
      <w:r w:rsidRPr="2E53DEDC">
        <w:rPr>
          <w:rFonts w:eastAsiaTheme="minorEastAsia"/>
        </w:rPr>
        <w:t xml:space="preserve">Osborn TL, Rodriguez M, </w:t>
      </w:r>
      <w:proofErr w:type="spellStart"/>
      <w:r w:rsidRPr="2E53DEDC">
        <w:rPr>
          <w:rFonts w:eastAsiaTheme="minorEastAsia"/>
        </w:rPr>
        <w:t>Wasil</w:t>
      </w:r>
      <w:proofErr w:type="spellEnd"/>
      <w:r w:rsidRPr="2E53DEDC">
        <w:rPr>
          <w:rFonts w:eastAsiaTheme="minorEastAsia"/>
        </w:rPr>
        <w:t xml:space="preserve"> AR, et al. Single-session digital intervention for adolescent depression, anxiety, and well-being: Outcomes of a randomized controlled trial with Kenyan adolescents. </w:t>
      </w:r>
      <w:r w:rsidRPr="2E53DEDC">
        <w:rPr>
          <w:rFonts w:eastAsiaTheme="minorEastAsia"/>
          <w:i/>
          <w:iCs/>
        </w:rPr>
        <w:t>J Consult Clin Psychol</w:t>
      </w:r>
      <w:r w:rsidRPr="2E53DEDC">
        <w:rPr>
          <w:rFonts w:eastAsiaTheme="minorEastAsia"/>
        </w:rPr>
        <w:t>. 2020;88(7):657-668. doi:10.1037/ccp0000505</w:t>
      </w:r>
    </w:p>
    <w:p w14:paraId="3D6CFABE" w14:textId="737D611D" w:rsidR="1E0DEE8A" w:rsidRDefault="1E0DEE8A" w:rsidP="2E53DEDC">
      <w:pPr>
        <w:tabs>
          <w:tab w:val="left" w:pos="384"/>
        </w:tabs>
        <w:ind w:left="384" w:hanging="384"/>
        <w:rPr>
          <w:rFonts w:eastAsiaTheme="minorEastAsia"/>
        </w:rPr>
      </w:pPr>
      <w:r w:rsidRPr="2E53DEDC">
        <w:rPr>
          <w:rFonts w:eastAsiaTheme="minorEastAsia"/>
        </w:rPr>
        <w:t>7.</w:t>
      </w:r>
      <w:r>
        <w:tab/>
      </w:r>
      <w:r w:rsidRPr="2E53DEDC">
        <w:rPr>
          <w:rFonts w:eastAsiaTheme="minorEastAsia"/>
        </w:rPr>
        <w:t xml:space="preserve">Singla DR, </w:t>
      </w:r>
      <w:proofErr w:type="spellStart"/>
      <w:r w:rsidRPr="2E53DEDC">
        <w:rPr>
          <w:rFonts w:eastAsiaTheme="minorEastAsia"/>
        </w:rPr>
        <w:t>Kohrt</w:t>
      </w:r>
      <w:proofErr w:type="spellEnd"/>
      <w:r w:rsidRPr="2E53DEDC">
        <w:rPr>
          <w:rFonts w:eastAsiaTheme="minorEastAsia"/>
        </w:rPr>
        <w:t xml:space="preserve"> BA, Murray LK, Anand A, </w:t>
      </w:r>
      <w:proofErr w:type="spellStart"/>
      <w:r w:rsidRPr="2E53DEDC">
        <w:rPr>
          <w:rFonts w:eastAsiaTheme="minorEastAsia"/>
        </w:rPr>
        <w:t>Chorpita</w:t>
      </w:r>
      <w:proofErr w:type="spellEnd"/>
      <w:r w:rsidRPr="2E53DEDC">
        <w:rPr>
          <w:rFonts w:eastAsiaTheme="minorEastAsia"/>
        </w:rPr>
        <w:t xml:space="preserve"> BF, Patel V. Psychological Treatments for the World: Lessons from Low- and Middle-Income Countries. </w:t>
      </w:r>
      <w:proofErr w:type="spellStart"/>
      <w:r w:rsidRPr="2E53DEDC">
        <w:rPr>
          <w:rFonts w:eastAsiaTheme="minorEastAsia"/>
          <w:i/>
          <w:iCs/>
        </w:rPr>
        <w:t>Annu</w:t>
      </w:r>
      <w:proofErr w:type="spellEnd"/>
      <w:r w:rsidRPr="2E53DEDC">
        <w:rPr>
          <w:rFonts w:eastAsiaTheme="minorEastAsia"/>
          <w:i/>
          <w:iCs/>
        </w:rPr>
        <w:t xml:space="preserve"> Rev Clin Psychol</w:t>
      </w:r>
      <w:r w:rsidRPr="2E53DEDC">
        <w:rPr>
          <w:rFonts w:eastAsiaTheme="minorEastAsia"/>
        </w:rPr>
        <w:t>. 2017;13(1):149-181. doi:10.1146/annurev-clinpsy-032816-045217</w:t>
      </w:r>
    </w:p>
    <w:p w14:paraId="5C195285" w14:textId="6EBC66CA" w:rsidR="1E0DEE8A" w:rsidRDefault="1E0DEE8A" w:rsidP="2E53DEDC">
      <w:pPr>
        <w:tabs>
          <w:tab w:val="left" w:pos="384"/>
        </w:tabs>
        <w:ind w:left="384" w:hanging="384"/>
        <w:rPr>
          <w:rFonts w:eastAsiaTheme="minorEastAsia"/>
        </w:rPr>
      </w:pPr>
      <w:r w:rsidRPr="2E53DEDC">
        <w:rPr>
          <w:rFonts w:eastAsiaTheme="minorEastAsia"/>
        </w:rPr>
        <w:t>8.</w:t>
      </w:r>
      <w:r>
        <w:tab/>
      </w:r>
      <w:proofErr w:type="spellStart"/>
      <w:r w:rsidRPr="2E53DEDC">
        <w:rPr>
          <w:rFonts w:eastAsiaTheme="minorEastAsia"/>
        </w:rPr>
        <w:t>Wasil</w:t>
      </w:r>
      <w:proofErr w:type="spellEnd"/>
      <w:r w:rsidRPr="2E53DEDC">
        <w:rPr>
          <w:rFonts w:eastAsiaTheme="minorEastAsia"/>
        </w:rPr>
        <w:t xml:space="preserve"> AR, Osborn TL, </w:t>
      </w:r>
      <w:proofErr w:type="spellStart"/>
      <w:r w:rsidRPr="2E53DEDC">
        <w:rPr>
          <w:rFonts w:eastAsiaTheme="minorEastAsia"/>
        </w:rPr>
        <w:t>Venturo</w:t>
      </w:r>
      <w:proofErr w:type="spellEnd"/>
      <w:r w:rsidRPr="2E53DEDC">
        <w:rPr>
          <w:rFonts w:eastAsiaTheme="minorEastAsia"/>
        </w:rPr>
        <w:t xml:space="preserve">-Conerly KE, </w:t>
      </w:r>
      <w:proofErr w:type="spellStart"/>
      <w:r w:rsidRPr="2E53DEDC">
        <w:rPr>
          <w:rFonts w:eastAsiaTheme="minorEastAsia"/>
        </w:rPr>
        <w:t>Wasanga</w:t>
      </w:r>
      <w:proofErr w:type="spellEnd"/>
      <w:r w:rsidRPr="2E53DEDC">
        <w:rPr>
          <w:rFonts w:eastAsiaTheme="minorEastAsia"/>
        </w:rPr>
        <w:t xml:space="preserve"> C, Weisz JR. Conducting global mental health research: lessons learned from Kenya. </w:t>
      </w:r>
      <w:r w:rsidRPr="2E53DEDC">
        <w:rPr>
          <w:rFonts w:eastAsiaTheme="minorEastAsia"/>
          <w:i/>
          <w:iCs/>
        </w:rPr>
        <w:t xml:space="preserve">Glob </w:t>
      </w:r>
      <w:proofErr w:type="spellStart"/>
      <w:r w:rsidRPr="2E53DEDC">
        <w:rPr>
          <w:rFonts w:eastAsiaTheme="minorEastAsia"/>
          <w:i/>
          <w:iCs/>
        </w:rPr>
        <w:t>Ment</w:t>
      </w:r>
      <w:proofErr w:type="spellEnd"/>
      <w:r w:rsidRPr="2E53DEDC">
        <w:rPr>
          <w:rFonts w:eastAsiaTheme="minorEastAsia"/>
          <w:i/>
          <w:iCs/>
        </w:rPr>
        <w:t xml:space="preserve"> Health</w:t>
      </w:r>
      <w:r w:rsidRPr="2E53DEDC">
        <w:rPr>
          <w:rFonts w:eastAsiaTheme="minorEastAsia"/>
        </w:rPr>
        <w:t>. 2021;8. doi:10.1017/gmh.2021.7</w:t>
      </w:r>
    </w:p>
    <w:p w14:paraId="6FBA8511" w14:textId="67EDE5CB" w:rsidR="1E0DEE8A" w:rsidRDefault="1E0DEE8A" w:rsidP="2E53DEDC">
      <w:pPr>
        <w:tabs>
          <w:tab w:val="left" w:pos="384"/>
        </w:tabs>
        <w:ind w:left="384" w:hanging="384"/>
        <w:rPr>
          <w:rFonts w:eastAsiaTheme="minorEastAsia"/>
        </w:rPr>
      </w:pPr>
      <w:r w:rsidRPr="2E53DEDC">
        <w:rPr>
          <w:rFonts w:eastAsiaTheme="minorEastAsia"/>
        </w:rPr>
        <w:t>9.</w:t>
      </w:r>
      <w:r>
        <w:tab/>
      </w:r>
      <w:r w:rsidRPr="2E53DEDC">
        <w:rPr>
          <w:rFonts w:eastAsiaTheme="minorEastAsia"/>
        </w:rPr>
        <w:t xml:space="preserve">Osborn TL, </w:t>
      </w:r>
      <w:proofErr w:type="spellStart"/>
      <w:r w:rsidRPr="2E53DEDC">
        <w:rPr>
          <w:rFonts w:eastAsiaTheme="minorEastAsia"/>
        </w:rPr>
        <w:t>Wasanga</w:t>
      </w:r>
      <w:proofErr w:type="spellEnd"/>
      <w:r w:rsidRPr="2E53DEDC">
        <w:rPr>
          <w:rFonts w:eastAsiaTheme="minorEastAsia"/>
        </w:rPr>
        <w:t xml:space="preserve"> CM. </w:t>
      </w:r>
      <w:r w:rsidRPr="2E53DEDC">
        <w:rPr>
          <w:rFonts w:eastAsiaTheme="minorEastAsia"/>
          <w:i/>
          <w:iCs/>
        </w:rPr>
        <w:t>Simple, Stigma-Free, Scalable, and School-Based: A Four-Step Approach to Developing Adolescent Mental Health Treatments in Sub Saharan Africa</w:t>
      </w:r>
      <w:r w:rsidRPr="2E53DEDC">
        <w:rPr>
          <w:rFonts w:eastAsiaTheme="minorEastAsia"/>
        </w:rPr>
        <w:t xml:space="preserve">. </w:t>
      </w:r>
      <w:proofErr w:type="spellStart"/>
      <w:r w:rsidRPr="2E53DEDC">
        <w:rPr>
          <w:rFonts w:eastAsiaTheme="minorEastAsia"/>
        </w:rPr>
        <w:t>PsyArXiv</w:t>
      </w:r>
      <w:proofErr w:type="spellEnd"/>
      <w:r w:rsidRPr="2E53DEDC">
        <w:rPr>
          <w:rFonts w:eastAsiaTheme="minorEastAsia"/>
        </w:rPr>
        <w:t xml:space="preserve">; 2020. </w:t>
      </w:r>
      <w:hyperlink r:id="rId5">
        <w:r w:rsidRPr="2E53DEDC">
          <w:rPr>
            <w:rStyle w:val="Hyperlink"/>
            <w:rFonts w:eastAsiaTheme="minorEastAsia"/>
            <w:color w:val="auto"/>
          </w:rPr>
          <w:t>https://psyarxiv.com/apku2/</w:t>
        </w:r>
      </w:hyperlink>
    </w:p>
    <w:p w14:paraId="58E8FC90" w14:textId="7BF1D4E7" w:rsidR="1E0DEE8A" w:rsidRDefault="1E0DEE8A" w:rsidP="2E53DEDC">
      <w:pPr>
        <w:tabs>
          <w:tab w:val="left" w:pos="384"/>
        </w:tabs>
        <w:ind w:left="384" w:hanging="384"/>
        <w:rPr>
          <w:rFonts w:eastAsiaTheme="minorEastAsia"/>
        </w:rPr>
      </w:pPr>
      <w:r w:rsidRPr="2E53DEDC">
        <w:rPr>
          <w:rFonts w:eastAsiaTheme="minorEastAsia"/>
        </w:rPr>
        <w:t>10.</w:t>
      </w:r>
      <w:r>
        <w:tab/>
      </w:r>
      <w:proofErr w:type="spellStart"/>
      <w:r w:rsidRPr="2E53DEDC">
        <w:rPr>
          <w:rFonts w:eastAsiaTheme="minorEastAsia"/>
        </w:rPr>
        <w:t>Wasil</w:t>
      </w:r>
      <w:proofErr w:type="spellEnd"/>
      <w:r w:rsidRPr="2E53DEDC">
        <w:rPr>
          <w:rFonts w:eastAsiaTheme="minorEastAsia"/>
        </w:rPr>
        <w:t xml:space="preserve"> A, </w:t>
      </w:r>
      <w:proofErr w:type="spellStart"/>
      <w:r w:rsidRPr="2E53DEDC">
        <w:rPr>
          <w:rFonts w:eastAsiaTheme="minorEastAsia"/>
        </w:rPr>
        <w:t>Kacmarek</w:t>
      </w:r>
      <w:proofErr w:type="spellEnd"/>
      <w:r w:rsidRPr="2E53DEDC">
        <w:rPr>
          <w:rFonts w:eastAsiaTheme="minorEastAsia"/>
        </w:rPr>
        <w:t xml:space="preserve"> C, Osborn TL, et al. Economic Evaluation of an Online Single-Session Intervention for Depression in Kenyan Adolescents. </w:t>
      </w:r>
      <w:r w:rsidRPr="2E53DEDC">
        <w:rPr>
          <w:rFonts w:eastAsiaTheme="minorEastAsia"/>
          <w:i/>
          <w:iCs/>
        </w:rPr>
        <w:t>Pre-Print</w:t>
      </w:r>
      <w:r w:rsidRPr="2E53DEDC">
        <w:rPr>
          <w:rFonts w:eastAsiaTheme="minorEastAsia"/>
        </w:rPr>
        <w:t>. Published online 2021.</w:t>
      </w:r>
    </w:p>
    <w:p w14:paraId="09F02E11" w14:textId="5EB332E5" w:rsidR="1E0DEE8A" w:rsidRDefault="1E0DEE8A" w:rsidP="2E53DEDC">
      <w:pPr>
        <w:tabs>
          <w:tab w:val="left" w:pos="384"/>
        </w:tabs>
        <w:ind w:left="384" w:hanging="384"/>
        <w:rPr>
          <w:rFonts w:eastAsiaTheme="minorEastAsia"/>
        </w:rPr>
      </w:pPr>
      <w:r w:rsidRPr="2E53DEDC">
        <w:rPr>
          <w:rFonts w:eastAsiaTheme="minorEastAsia"/>
        </w:rPr>
        <w:t>11.</w:t>
      </w:r>
      <w:r>
        <w:tab/>
      </w:r>
      <w:proofErr w:type="spellStart"/>
      <w:r w:rsidRPr="2E53DEDC">
        <w:rPr>
          <w:rFonts w:eastAsiaTheme="minorEastAsia"/>
        </w:rPr>
        <w:t>Schleider</w:t>
      </w:r>
      <w:proofErr w:type="spellEnd"/>
      <w:r w:rsidRPr="2E53DEDC">
        <w:rPr>
          <w:rFonts w:eastAsiaTheme="minorEastAsia"/>
        </w:rPr>
        <w:t xml:space="preserve"> JL, </w:t>
      </w:r>
      <w:proofErr w:type="spellStart"/>
      <w:r w:rsidRPr="2E53DEDC">
        <w:rPr>
          <w:rFonts w:eastAsiaTheme="minorEastAsia"/>
        </w:rPr>
        <w:t>Mullarkey</w:t>
      </w:r>
      <w:proofErr w:type="spellEnd"/>
      <w:r w:rsidRPr="2E53DEDC">
        <w:rPr>
          <w:rFonts w:eastAsiaTheme="minorEastAsia"/>
        </w:rPr>
        <w:t xml:space="preserve"> MC, Chacko A. Harnessing Wise Interventions to Advance the Potency and Reach of Youth Mental Health Services. </w:t>
      </w:r>
      <w:r w:rsidRPr="2E53DEDC">
        <w:rPr>
          <w:rFonts w:eastAsiaTheme="minorEastAsia"/>
          <w:i/>
          <w:iCs/>
        </w:rPr>
        <w:t>Clin Child Fam Psychol Rev</w:t>
      </w:r>
      <w:r w:rsidRPr="2E53DEDC">
        <w:rPr>
          <w:rFonts w:eastAsiaTheme="minorEastAsia"/>
        </w:rPr>
        <w:t>. 2020;23(1):70-101. doi:10.1007/s10567-019-00301-4</w:t>
      </w:r>
    </w:p>
    <w:p w14:paraId="2EBB477A" w14:textId="6F5EFACC" w:rsidR="1E0DEE8A" w:rsidRDefault="1E0DEE8A" w:rsidP="2E53DEDC">
      <w:pPr>
        <w:tabs>
          <w:tab w:val="left" w:pos="384"/>
        </w:tabs>
        <w:ind w:left="384" w:hanging="384"/>
        <w:rPr>
          <w:rFonts w:eastAsiaTheme="minorEastAsia"/>
        </w:rPr>
      </w:pPr>
      <w:r w:rsidRPr="2E53DEDC">
        <w:rPr>
          <w:rFonts w:eastAsiaTheme="minorEastAsia"/>
        </w:rPr>
        <w:t>12.</w:t>
      </w:r>
      <w:r>
        <w:tab/>
      </w:r>
      <w:r w:rsidRPr="2E53DEDC">
        <w:rPr>
          <w:rFonts w:eastAsiaTheme="minorEastAsia"/>
        </w:rPr>
        <w:t xml:space="preserve">Walton GM. The New Science of Wise Psychological Interventions. </w:t>
      </w:r>
      <w:proofErr w:type="spellStart"/>
      <w:r w:rsidRPr="2E53DEDC">
        <w:rPr>
          <w:rFonts w:eastAsiaTheme="minorEastAsia"/>
          <w:i/>
          <w:iCs/>
        </w:rPr>
        <w:t>Curr</w:t>
      </w:r>
      <w:proofErr w:type="spellEnd"/>
      <w:r w:rsidRPr="2E53DEDC">
        <w:rPr>
          <w:rFonts w:eastAsiaTheme="minorEastAsia"/>
          <w:i/>
          <w:iCs/>
        </w:rPr>
        <w:t xml:space="preserve"> Dir Psychol Sci</w:t>
      </w:r>
      <w:r w:rsidRPr="2E53DEDC">
        <w:rPr>
          <w:rFonts w:eastAsiaTheme="minorEastAsia"/>
        </w:rPr>
        <w:t>. 2014;23(1):73-82. doi:10.1177/0963721413512856</w:t>
      </w:r>
    </w:p>
    <w:p w14:paraId="069F682E" w14:textId="4A4C5191" w:rsidR="1E0DEE8A" w:rsidRDefault="1E0DEE8A" w:rsidP="2E53DEDC">
      <w:pPr>
        <w:tabs>
          <w:tab w:val="left" w:pos="384"/>
        </w:tabs>
        <w:ind w:left="384" w:hanging="384"/>
        <w:rPr>
          <w:rFonts w:eastAsiaTheme="minorEastAsia"/>
        </w:rPr>
      </w:pPr>
      <w:r w:rsidRPr="2E53DEDC">
        <w:rPr>
          <w:rFonts w:eastAsiaTheme="minorEastAsia"/>
        </w:rPr>
        <w:t>13.</w:t>
      </w:r>
      <w:r>
        <w:tab/>
      </w:r>
      <w:r w:rsidRPr="2E53DEDC">
        <w:rPr>
          <w:rFonts w:eastAsiaTheme="minorEastAsia"/>
        </w:rPr>
        <w:t xml:space="preserve">Walton GM, Wilson TD. Wise interventions: Psychological remedies for social and personal problems. </w:t>
      </w:r>
      <w:r w:rsidRPr="2E53DEDC">
        <w:rPr>
          <w:rFonts w:eastAsiaTheme="minorEastAsia"/>
          <w:i/>
          <w:iCs/>
        </w:rPr>
        <w:t>Psychol Rev</w:t>
      </w:r>
      <w:r w:rsidRPr="2E53DEDC">
        <w:rPr>
          <w:rFonts w:eastAsiaTheme="minorEastAsia"/>
        </w:rPr>
        <w:t>. 2018;125(5):617-655. doi:10.1037/rev0000115</w:t>
      </w:r>
    </w:p>
    <w:p w14:paraId="2670DB8F" w14:textId="03242BF1" w:rsidR="1E0DEE8A" w:rsidRDefault="1E0DEE8A" w:rsidP="2E53DEDC">
      <w:pPr>
        <w:tabs>
          <w:tab w:val="left" w:pos="384"/>
        </w:tabs>
        <w:ind w:left="384" w:hanging="384"/>
        <w:rPr>
          <w:rFonts w:eastAsiaTheme="minorEastAsia"/>
        </w:rPr>
      </w:pPr>
      <w:r w:rsidRPr="2E53DEDC">
        <w:rPr>
          <w:rFonts w:eastAsiaTheme="minorEastAsia"/>
        </w:rPr>
        <w:t>14.</w:t>
      </w:r>
      <w:r>
        <w:tab/>
      </w:r>
      <w:r w:rsidRPr="2E53DEDC">
        <w:rPr>
          <w:rFonts w:eastAsiaTheme="minorEastAsia"/>
        </w:rPr>
        <w:t xml:space="preserve">Collins PY, Patel V, </w:t>
      </w:r>
      <w:proofErr w:type="spellStart"/>
      <w:r w:rsidRPr="2E53DEDC">
        <w:rPr>
          <w:rFonts w:eastAsiaTheme="minorEastAsia"/>
        </w:rPr>
        <w:t>Joestl</w:t>
      </w:r>
      <w:proofErr w:type="spellEnd"/>
      <w:r w:rsidRPr="2E53DEDC">
        <w:rPr>
          <w:rFonts w:eastAsiaTheme="minorEastAsia"/>
        </w:rPr>
        <w:t xml:space="preserve"> SS, et al. Grand challenges in global mental health. </w:t>
      </w:r>
      <w:r w:rsidRPr="2E53DEDC">
        <w:rPr>
          <w:rFonts w:eastAsiaTheme="minorEastAsia"/>
          <w:i/>
          <w:iCs/>
        </w:rPr>
        <w:t>Nature</w:t>
      </w:r>
      <w:r w:rsidRPr="2E53DEDC">
        <w:rPr>
          <w:rFonts w:eastAsiaTheme="minorEastAsia"/>
        </w:rPr>
        <w:t>. 2011;475:27.</w:t>
      </w:r>
    </w:p>
    <w:p w14:paraId="2D029095" w14:textId="7384127F" w:rsidR="1E0DEE8A" w:rsidRDefault="1E0DEE8A" w:rsidP="2E53DEDC">
      <w:pPr>
        <w:tabs>
          <w:tab w:val="left" w:pos="384"/>
        </w:tabs>
        <w:ind w:left="384" w:hanging="384"/>
        <w:rPr>
          <w:rFonts w:eastAsiaTheme="minorEastAsia"/>
        </w:rPr>
      </w:pPr>
      <w:r w:rsidRPr="2E53DEDC">
        <w:rPr>
          <w:rFonts w:eastAsiaTheme="minorEastAsia"/>
        </w:rPr>
        <w:lastRenderedPageBreak/>
        <w:t>15.</w:t>
      </w:r>
      <w:r>
        <w:tab/>
      </w:r>
      <w:r w:rsidRPr="2E53DEDC">
        <w:rPr>
          <w:rFonts w:eastAsiaTheme="minorEastAsia"/>
        </w:rPr>
        <w:t xml:space="preserve">Patel V. Mental health in low- and middle-income countries. </w:t>
      </w:r>
      <w:r w:rsidRPr="2E53DEDC">
        <w:rPr>
          <w:rFonts w:eastAsiaTheme="minorEastAsia"/>
          <w:i/>
          <w:iCs/>
        </w:rPr>
        <w:t>Br Med Bull</w:t>
      </w:r>
      <w:r w:rsidRPr="2E53DEDC">
        <w:rPr>
          <w:rFonts w:eastAsiaTheme="minorEastAsia"/>
        </w:rPr>
        <w:t>. 2007;81-82(1):81-96. doi:10.1093/</w:t>
      </w:r>
      <w:proofErr w:type="spellStart"/>
      <w:r w:rsidRPr="2E53DEDC">
        <w:rPr>
          <w:rFonts w:eastAsiaTheme="minorEastAsia"/>
        </w:rPr>
        <w:t>bmb</w:t>
      </w:r>
      <w:proofErr w:type="spellEnd"/>
      <w:r w:rsidRPr="2E53DEDC">
        <w:rPr>
          <w:rFonts w:eastAsiaTheme="minorEastAsia"/>
        </w:rPr>
        <w:t>/ldm010</w:t>
      </w:r>
    </w:p>
    <w:p w14:paraId="44516907" w14:textId="10A36239" w:rsidR="1E0DEE8A" w:rsidRDefault="1E0DEE8A" w:rsidP="2E53DEDC">
      <w:pPr>
        <w:tabs>
          <w:tab w:val="left" w:pos="384"/>
        </w:tabs>
        <w:ind w:left="384" w:hanging="384"/>
        <w:rPr>
          <w:rFonts w:eastAsiaTheme="minorEastAsia"/>
        </w:rPr>
      </w:pPr>
      <w:r w:rsidRPr="2E53DEDC">
        <w:rPr>
          <w:rFonts w:eastAsiaTheme="minorEastAsia"/>
        </w:rPr>
        <w:t>16.</w:t>
      </w:r>
      <w:r>
        <w:tab/>
      </w:r>
      <w:r w:rsidRPr="2E53DEDC">
        <w:rPr>
          <w:rFonts w:eastAsiaTheme="minorEastAsia"/>
        </w:rPr>
        <w:t xml:space="preserve">Patel V, Chisholm D, Parikh R, et al. Addressing the burden of mental, neurological, and substance use disorders: key messages from Disease Control Priorities, 3rd edition. </w:t>
      </w:r>
      <w:r w:rsidRPr="2E53DEDC">
        <w:rPr>
          <w:rFonts w:eastAsiaTheme="minorEastAsia"/>
          <w:i/>
          <w:iCs/>
        </w:rPr>
        <w:t>The Lancet</w:t>
      </w:r>
      <w:r w:rsidRPr="2E53DEDC">
        <w:rPr>
          <w:rFonts w:eastAsiaTheme="minorEastAsia"/>
        </w:rPr>
        <w:t>. 2016;387(10028):1672-1685. doi:10.1016/S0140-6736(15)00390-6</w:t>
      </w:r>
    </w:p>
    <w:p w14:paraId="46AD930A" w14:textId="27F69E05" w:rsidR="1E0DEE8A" w:rsidRDefault="1E0DEE8A" w:rsidP="2E53DEDC">
      <w:pPr>
        <w:tabs>
          <w:tab w:val="left" w:pos="384"/>
        </w:tabs>
        <w:ind w:left="384" w:hanging="384"/>
        <w:rPr>
          <w:rFonts w:eastAsiaTheme="minorEastAsia"/>
        </w:rPr>
      </w:pPr>
      <w:r w:rsidRPr="2E53DEDC">
        <w:rPr>
          <w:rFonts w:eastAsiaTheme="minorEastAsia"/>
        </w:rPr>
        <w:t>17.</w:t>
      </w:r>
      <w:r>
        <w:tab/>
      </w:r>
      <w:r w:rsidRPr="2E53DEDC">
        <w:rPr>
          <w:rFonts w:eastAsiaTheme="minorEastAsia"/>
        </w:rPr>
        <w:t xml:space="preserve">Patel V, </w:t>
      </w:r>
      <w:proofErr w:type="spellStart"/>
      <w:r w:rsidRPr="2E53DEDC">
        <w:rPr>
          <w:rFonts w:eastAsiaTheme="minorEastAsia"/>
        </w:rPr>
        <w:t>Flisher</w:t>
      </w:r>
      <w:proofErr w:type="spellEnd"/>
      <w:r w:rsidRPr="2E53DEDC">
        <w:rPr>
          <w:rFonts w:eastAsiaTheme="minorEastAsia"/>
        </w:rPr>
        <w:t xml:space="preserve"> AJ, Hetrick S, </w:t>
      </w:r>
      <w:proofErr w:type="spellStart"/>
      <w:r w:rsidRPr="2E53DEDC">
        <w:rPr>
          <w:rFonts w:eastAsiaTheme="minorEastAsia"/>
        </w:rPr>
        <w:t>McGorry</w:t>
      </w:r>
      <w:proofErr w:type="spellEnd"/>
      <w:r w:rsidRPr="2E53DEDC">
        <w:rPr>
          <w:rFonts w:eastAsiaTheme="minorEastAsia"/>
        </w:rPr>
        <w:t xml:space="preserve"> P. Mental health of young people: a global public-health challenge. </w:t>
      </w:r>
      <w:r w:rsidRPr="2E53DEDC">
        <w:rPr>
          <w:rFonts w:eastAsiaTheme="minorEastAsia"/>
          <w:i/>
          <w:iCs/>
        </w:rPr>
        <w:t>The Lancet</w:t>
      </w:r>
      <w:r w:rsidRPr="2E53DEDC">
        <w:rPr>
          <w:rFonts w:eastAsiaTheme="minorEastAsia"/>
        </w:rPr>
        <w:t>. 2007;369(9569):1302-1313. doi:10.1016/S0140-6736(07)60368-7</w:t>
      </w:r>
    </w:p>
    <w:p w14:paraId="5FD6757E" w14:textId="38D02D18" w:rsidR="1E0DEE8A" w:rsidRDefault="1E0DEE8A" w:rsidP="2E53DEDC">
      <w:pPr>
        <w:tabs>
          <w:tab w:val="left" w:pos="384"/>
        </w:tabs>
        <w:ind w:left="384" w:hanging="384"/>
        <w:rPr>
          <w:rFonts w:eastAsiaTheme="minorEastAsia"/>
        </w:rPr>
      </w:pPr>
      <w:r w:rsidRPr="2E53DEDC">
        <w:rPr>
          <w:rFonts w:eastAsiaTheme="minorEastAsia"/>
        </w:rPr>
        <w:t>18.</w:t>
      </w:r>
      <w:r>
        <w:tab/>
      </w:r>
      <w:r w:rsidRPr="2E53DEDC">
        <w:rPr>
          <w:rFonts w:eastAsiaTheme="minorEastAsia"/>
        </w:rPr>
        <w:t xml:space="preserve">Chisholm D, Sweeny K, Sheehan P, et al. Scaling-up treatment of depression and anxiety: a global return on investment analysis. </w:t>
      </w:r>
      <w:r w:rsidRPr="2E53DEDC">
        <w:rPr>
          <w:rFonts w:eastAsiaTheme="minorEastAsia"/>
          <w:i/>
          <w:iCs/>
        </w:rPr>
        <w:t>Lancet Psychiatry</w:t>
      </w:r>
      <w:r w:rsidRPr="2E53DEDC">
        <w:rPr>
          <w:rFonts w:eastAsiaTheme="minorEastAsia"/>
        </w:rPr>
        <w:t>. 2016;3(5):415-424. doi:10.1016/S2215-0366(16)30024-4</w:t>
      </w:r>
    </w:p>
    <w:p w14:paraId="7837E275" w14:textId="2450B0AF" w:rsidR="1E0DEE8A" w:rsidRDefault="1E0DEE8A" w:rsidP="2E53DEDC">
      <w:pPr>
        <w:tabs>
          <w:tab w:val="left" w:pos="384"/>
        </w:tabs>
        <w:ind w:left="384" w:hanging="384"/>
        <w:rPr>
          <w:rFonts w:eastAsiaTheme="minorEastAsia"/>
        </w:rPr>
      </w:pPr>
      <w:r w:rsidRPr="2E53DEDC">
        <w:rPr>
          <w:rFonts w:eastAsiaTheme="minorEastAsia"/>
        </w:rPr>
        <w:t>19.</w:t>
      </w:r>
      <w:r>
        <w:tab/>
      </w:r>
      <w:proofErr w:type="spellStart"/>
      <w:r w:rsidRPr="2E53DEDC">
        <w:rPr>
          <w:rFonts w:eastAsiaTheme="minorEastAsia"/>
        </w:rPr>
        <w:t>Dashiff</w:t>
      </w:r>
      <w:proofErr w:type="spellEnd"/>
      <w:r w:rsidRPr="2E53DEDC">
        <w:rPr>
          <w:rFonts w:eastAsiaTheme="minorEastAsia"/>
        </w:rPr>
        <w:t xml:space="preserve"> C, </w:t>
      </w:r>
      <w:proofErr w:type="spellStart"/>
      <w:r w:rsidRPr="2E53DEDC">
        <w:rPr>
          <w:rFonts w:eastAsiaTheme="minorEastAsia"/>
        </w:rPr>
        <w:t>DiMicco</w:t>
      </w:r>
      <w:proofErr w:type="spellEnd"/>
      <w:r w:rsidRPr="2E53DEDC">
        <w:rPr>
          <w:rFonts w:eastAsiaTheme="minorEastAsia"/>
        </w:rPr>
        <w:t xml:space="preserve"> W, Myers B, Sheppard K. Poverty and Adolescent Mental Health: Poverty and Adolescent Mental Health. </w:t>
      </w:r>
      <w:r w:rsidRPr="2E53DEDC">
        <w:rPr>
          <w:rFonts w:eastAsiaTheme="minorEastAsia"/>
          <w:i/>
          <w:iCs/>
        </w:rPr>
        <w:t xml:space="preserve">J Child </w:t>
      </w:r>
      <w:proofErr w:type="spellStart"/>
      <w:r w:rsidRPr="2E53DEDC">
        <w:rPr>
          <w:rFonts w:eastAsiaTheme="minorEastAsia"/>
          <w:i/>
          <w:iCs/>
        </w:rPr>
        <w:t>Adolesc</w:t>
      </w:r>
      <w:proofErr w:type="spellEnd"/>
      <w:r w:rsidRPr="2E53DEDC">
        <w:rPr>
          <w:rFonts w:eastAsiaTheme="minorEastAsia"/>
          <w:i/>
          <w:iCs/>
        </w:rPr>
        <w:t xml:space="preserve"> </w:t>
      </w:r>
      <w:proofErr w:type="spellStart"/>
      <w:r w:rsidRPr="2E53DEDC">
        <w:rPr>
          <w:rFonts w:eastAsiaTheme="minorEastAsia"/>
          <w:i/>
          <w:iCs/>
        </w:rPr>
        <w:t>Psychiatr</w:t>
      </w:r>
      <w:proofErr w:type="spellEnd"/>
      <w:r w:rsidRPr="2E53DEDC">
        <w:rPr>
          <w:rFonts w:eastAsiaTheme="minorEastAsia"/>
          <w:i/>
          <w:iCs/>
        </w:rPr>
        <w:t xml:space="preserve"> </w:t>
      </w:r>
      <w:proofErr w:type="spellStart"/>
      <w:r w:rsidRPr="2E53DEDC">
        <w:rPr>
          <w:rFonts w:eastAsiaTheme="minorEastAsia"/>
          <w:i/>
          <w:iCs/>
        </w:rPr>
        <w:t>Nurs</w:t>
      </w:r>
      <w:proofErr w:type="spellEnd"/>
      <w:r w:rsidRPr="2E53DEDC">
        <w:rPr>
          <w:rFonts w:eastAsiaTheme="minorEastAsia"/>
        </w:rPr>
        <w:t>. 2009;22(1):23-32. doi:10.1111/j.1744-6171.2008.00166.x</w:t>
      </w:r>
    </w:p>
    <w:p w14:paraId="638EE89E" w14:textId="74A3F9D4" w:rsidR="1E0DEE8A" w:rsidRDefault="1E0DEE8A" w:rsidP="2E53DEDC">
      <w:pPr>
        <w:tabs>
          <w:tab w:val="left" w:pos="384"/>
        </w:tabs>
        <w:ind w:left="384" w:hanging="384"/>
        <w:rPr>
          <w:rFonts w:eastAsiaTheme="minorEastAsia"/>
        </w:rPr>
      </w:pPr>
      <w:r w:rsidRPr="2E53DEDC">
        <w:rPr>
          <w:rFonts w:eastAsiaTheme="minorEastAsia"/>
        </w:rPr>
        <w:t>20.</w:t>
      </w:r>
      <w:r>
        <w:tab/>
      </w:r>
      <w:r w:rsidRPr="2E53DEDC">
        <w:rPr>
          <w:rFonts w:eastAsiaTheme="minorEastAsia"/>
        </w:rPr>
        <w:t xml:space="preserve">Patel V, Stein DJ. Common mental disorders in sub-Saharan Africa: The triad of depression, anxiety and somatization. In: </w:t>
      </w:r>
      <w:proofErr w:type="spellStart"/>
      <w:r w:rsidRPr="2E53DEDC">
        <w:rPr>
          <w:rFonts w:eastAsiaTheme="minorEastAsia"/>
        </w:rPr>
        <w:t>Akyeampong</w:t>
      </w:r>
      <w:proofErr w:type="spellEnd"/>
      <w:r w:rsidRPr="2E53DEDC">
        <w:rPr>
          <w:rFonts w:eastAsiaTheme="minorEastAsia"/>
        </w:rPr>
        <w:t xml:space="preserve"> E, Hill AG, Kleinman A, </w:t>
      </w:r>
      <w:proofErr w:type="spellStart"/>
      <w:r w:rsidRPr="2E53DEDC">
        <w:rPr>
          <w:rFonts w:eastAsiaTheme="minorEastAsia"/>
        </w:rPr>
        <w:t>Akyeampong</w:t>
      </w:r>
      <w:proofErr w:type="spellEnd"/>
      <w:r w:rsidRPr="2E53DEDC">
        <w:rPr>
          <w:rFonts w:eastAsiaTheme="minorEastAsia"/>
        </w:rPr>
        <w:t xml:space="preserve"> E, Hill AG, Kleinman A, eds. </w:t>
      </w:r>
      <w:r w:rsidRPr="2E53DEDC">
        <w:rPr>
          <w:rFonts w:eastAsiaTheme="minorEastAsia"/>
          <w:i/>
          <w:iCs/>
        </w:rPr>
        <w:t>The Culture of Mental Illness and Psychiatric Practice in Africa.</w:t>
      </w:r>
      <w:r w:rsidRPr="2E53DEDC">
        <w:rPr>
          <w:rFonts w:eastAsiaTheme="minorEastAsia"/>
        </w:rPr>
        <w:t xml:space="preserve"> ; 2015:50-72.</w:t>
      </w:r>
    </w:p>
    <w:p w14:paraId="661E260F" w14:textId="24E2DAED" w:rsidR="1E0DEE8A" w:rsidRDefault="1E0DEE8A" w:rsidP="2E53DEDC">
      <w:pPr>
        <w:tabs>
          <w:tab w:val="left" w:pos="384"/>
        </w:tabs>
        <w:ind w:left="384" w:hanging="384"/>
        <w:rPr>
          <w:rFonts w:eastAsiaTheme="minorEastAsia"/>
        </w:rPr>
      </w:pPr>
      <w:r w:rsidRPr="2E53DEDC">
        <w:rPr>
          <w:rFonts w:eastAsiaTheme="minorEastAsia"/>
        </w:rPr>
        <w:t>21.</w:t>
      </w:r>
      <w:r>
        <w:tab/>
      </w:r>
      <w:r w:rsidRPr="2E53DEDC">
        <w:rPr>
          <w:rFonts w:eastAsiaTheme="minorEastAsia"/>
        </w:rPr>
        <w:t xml:space="preserve">The Lancet. Better understanding of youth mental health. </w:t>
      </w:r>
      <w:r w:rsidRPr="2E53DEDC">
        <w:rPr>
          <w:rFonts w:eastAsiaTheme="minorEastAsia"/>
          <w:i/>
          <w:iCs/>
        </w:rPr>
        <w:t>The Lancet</w:t>
      </w:r>
      <w:r w:rsidRPr="2E53DEDC">
        <w:rPr>
          <w:rFonts w:eastAsiaTheme="minorEastAsia"/>
        </w:rPr>
        <w:t>. 2017;389(10080):1670. doi:10.1016/S0140-6736(17)31140-6</w:t>
      </w:r>
    </w:p>
    <w:p w14:paraId="14127FE4" w14:textId="708CC5E3" w:rsidR="1E0DEE8A" w:rsidRDefault="1E0DEE8A" w:rsidP="2E53DEDC">
      <w:pPr>
        <w:tabs>
          <w:tab w:val="left" w:pos="384"/>
        </w:tabs>
        <w:ind w:left="384" w:hanging="384"/>
        <w:rPr>
          <w:rFonts w:eastAsiaTheme="minorEastAsia"/>
        </w:rPr>
      </w:pPr>
      <w:r w:rsidRPr="2E53DEDC">
        <w:rPr>
          <w:rFonts w:eastAsiaTheme="minorEastAsia"/>
        </w:rPr>
        <w:t>22.</w:t>
      </w:r>
      <w:r>
        <w:tab/>
      </w:r>
      <w:r w:rsidRPr="2E53DEDC">
        <w:rPr>
          <w:rFonts w:eastAsiaTheme="minorEastAsia"/>
        </w:rPr>
        <w:t xml:space="preserve">Vigo D, Thornicroft G, </w:t>
      </w:r>
      <w:proofErr w:type="spellStart"/>
      <w:r w:rsidRPr="2E53DEDC">
        <w:rPr>
          <w:rFonts w:eastAsiaTheme="minorEastAsia"/>
        </w:rPr>
        <w:t>Atun</w:t>
      </w:r>
      <w:proofErr w:type="spellEnd"/>
      <w:r w:rsidRPr="2E53DEDC">
        <w:rPr>
          <w:rFonts w:eastAsiaTheme="minorEastAsia"/>
        </w:rPr>
        <w:t xml:space="preserve"> R. Estimating the true global burden of mental illness. </w:t>
      </w:r>
      <w:r w:rsidRPr="2E53DEDC">
        <w:rPr>
          <w:rFonts w:eastAsiaTheme="minorEastAsia"/>
          <w:i/>
          <w:iCs/>
        </w:rPr>
        <w:t>Lancet Psychiatry</w:t>
      </w:r>
      <w:r w:rsidRPr="2E53DEDC">
        <w:rPr>
          <w:rFonts w:eastAsiaTheme="minorEastAsia"/>
        </w:rPr>
        <w:t>. 2016;3(2):171-178.</w:t>
      </w:r>
    </w:p>
    <w:p w14:paraId="58AC0EED" w14:textId="324FD707" w:rsidR="1E0DEE8A" w:rsidRDefault="1E0DEE8A" w:rsidP="2E53DEDC">
      <w:pPr>
        <w:tabs>
          <w:tab w:val="left" w:pos="384"/>
        </w:tabs>
        <w:ind w:left="384" w:hanging="384"/>
        <w:rPr>
          <w:rFonts w:eastAsiaTheme="minorEastAsia"/>
        </w:rPr>
      </w:pPr>
      <w:r w:rsidRPr="2E53DEDC">
        <w:rPr>
          <w:rFonts w:eastAsiaTheme="minorEastAsia"/>
        </w:rPr>
        <w:t>23.</w:t>
      </w:r>
      <w:r>
        <w:tab/>
      </w:r>
      <w:r w:rsidRPr="2E53DEDC">
        <w:rPr>
          <w:rFonts w:eastAsiaTheme="minorEastAsia"/>
        </w:rPr>
        <w:t xml:space="preserve">Patel V, Kleinman A. Poverty and common mental disorders in developing countries. </w:t>
      </w:r>
      <w:r w:rsidRPr="2E53DEDC">
        <w:rPr>
          <w:rFonts w:eastAsiaTheme="minorEastAsia"/>
          <w:i/>
          <w:iCs/>
        </w:rPr>
        <w:t>Bull World Health Organ</w:t>
      </w:r>
      <w:r w:rsidRPr="2E53DEDC">
        <w:rPr>
          <w:rFonts w:eastAsiaTheme="minorEastAsia"/>
        </w:rPr>
        <w:t>. 2003;81:609-615.</w:t>
      </w:r>
    </w:p>
    <w:p w14:paraId="652AC74E" w14:textId="518D4B8C" w:rsidR="1E0DEE8A" w:rsidRDefault="1E0DEE8A" w:rsidP="2E53DEDC">
      <w:pPr>
        <w:tabs>
          <w:tab w:val="left" w:pos="384"/>
        </w:tabs>
        <w:ind w:left="384" w:hanging="384"/>
        <w:rPr>
          <w:rFonts w:eastAsiaTheme="minorEastAsia"/>
        </w:rPr>
      </w:pPr>
      <w:r w:rsidRPr="2E53DEDC">
        <w:rPr>
          <w:rFonts w:eastAsiaTheme="minorEastAsia"/>
        </w:rPr>
        <w:t>24.</w:t>
      </w:r>
      <w:r>
        <w:tab/>
      </w:r>
      <w:proofErr w:type="spellStart"/>
      <w:r w:rsidRPr="2E53DEDC">
        <w:rPr>
          <w:rFonts w:eastAsiaTheme="minorEastAsia"/>
        </w:rPr>
        <w:t>Awiti</w:t>
      </w:r>
      <w:proofErr w:type="spellEnd"/>
      <w:r w:rsidRPr="2E53DEDC">
        <w:rPr>
          <w:rFonts w:eastAsiaTheme="minorEastAsia"/>
        </w:rPr>
        <w:t xml:space="preserve"> A, Scott B. </w:t>
      </w:r>
      <w:r w:rsidRPr="2E53DEDC">
        <w:rPr>
          <w:rFonts w:eastAsiaTheme="minorEastAsia"/>
          <w:i/>
          <w:iCs/>
        </w:rPr>
        <w:t>The Kenya Youth Survey Report.</w:t>
      </w:r>
      <w:r w:rsidRPr="2E53DEDC">
        <w:rPr>
          <w:rFonts w:eastAsiaTheme="minorEastAsia"/>
        </w:rPr>
        <w:t xml:space="preserve"> East Africa Institute; 2016:1-4. </w:t>
      </w:r>
      <w:hyperlink r:id="rId6">
        <w:r w:rsidRPr="2E53DEDC">
          <w:rPr>
            <w:rStyle w:val="Hyperlink"/>
            <w:rFonts w:eastAsiaTheme="minorEastAsia"/>
            <w:color w:val="auto"/>
          </w:rPr>
          <w:t>https://ecommons.aku.edu/eastafrica_eai/17</w:t>
        </w:r>
      </w:hyperlink>
      <w:r w:rsidRPr="2E53DEDC">
        <w:rPr>
          <w:rFonts w:eastAsiaTheme="minorEastAsia"/>
        </w:rPr>
        <w:t>.</w:t>
      </w:r>
    </w:p>
    <w:p w14:paraId="60FAEC64" w14:textId="5C78A0B9" w:rsidR="1E0DEE8A" w:rsidRDefault="1E0DEE8A" w:rsidP="2E53DEDC">
      <w:pPr>
        <w:tabs>
          <w:tab w:val="left" w:pos="384"/>
        </w:tabs>
        <w:ind w:left="384" w:hanging="384"/>
        <w:rPr>
          <w:rFonts w:eastAsiaTheme="minorEastAsia"/>
        </w:rPr>
      </w:pPr>
      <w:r w:rsidRPr="2E53DEDC">
        <w:rPr>
          <w:rFonts w:eastAsiaTheme="minorEastAsia"/>
        </w:rPr>
        <w:t>25.</w:t>
      </w:r>
      <w:r>
        <w:tab/>
      </w:r>
      <w:r w:rsidRPr="2E53DEDC">
        <w:rPr>
          <w:rFonts w:eastAsiaTheme="minorEastAsia"/>
        </w:rPr>
        <w:t xml:space="preserve">Osborn TL, </w:t>
      </w:r>
      <w:proofErr w:type="spellStart"/>
      <w:r w:rsidRPr="2E53DEDC">
        <w:rPr>
          <w:rFonts w:eastAsiaTheme="minorEastAsia"/>
        </w:rPr>
        <w:t>Venturo</w:t>
      </w:r>
      <w:proofErr w:type="spellEnd"/>
      <w:r w:rsidRPr="2E53DEDC">
        <w:rPr>
          <w:rFonts w:eastAsiaTheme="minorEastAsia"/>
        </w:rPr>
        <w:t xml:space="preserve">-Conerly KE, </w:t>
      </w:r>
      <w:proofErr w:type="spellStart"/>
      <w:r w:rsidRPr="2E53DEDC">
        <w:rPr>
          <w:rFonts w:eastAsiaTheme="minorEastAsia"/>
        </w:rPr>
        <w:t>Wasil</w:t>
      </w:r>
      <w:proofErr w:type="spellEnd"/>
      <w:r w:rsidRPr="2E53DEDC">
        <w:rPr>
          <w:rFonts w:eastAsiaTheme="minorEastAsia"/>
        </w:rPr>
        <w:t xml:space="preserve"> AR, </w:t>
      </w:r>
      <w:proofErr w:type="spellStart"/>
      <w:r w:rsidRPr="2E53DEDC">
        <w:rPr>
          <w:rFonts w:eastAsiaTheme="minorEastAsia"/>
        </w:rPr>
        <w:t>Schleider</w:t>
      </w:r>
      <w:proofErr w:type="spellEnd"/>
      <w:r w:rsidRPr="2E53DEDC">
        <w:rPr>
          <w:rFonts w:eastAsiaTheme="minorEastAsia"/>
        </w:rPr>
        <w:t xml:space="preserve"> JL, Weisz JR. Depression and Anxiety Symptoms, Social Support, and Demographic Factors Among Kenyan High School Students. </w:t>
      </w:r>
      <w:r w:rsidRPr="2E53DEDC">
        <w:rPr>
          <w:rFonts w:eastAsiaTheme="minorEastAsia"/>
          <w:i/>
          <w:iCs/>
        </w:rPr>
        <w:t>J Child Fam Stud</w:t>
      </w:r>
      <w:r w:rsidRPr="2E53DEDC">
        <w:rPr>
          <w:rFonts w:eastAsiaTheme="minorEastAsia"/>
        </w:rPr>
        <w:t>. 2020;29(5):1432-1443. doi:10.1007/s10826-019-01646-8</w:t>
      </w:r>
    </w:p>
    <w:p w14:paraId="4BFBFC0E" w14:textId="2AF55A4B" w:rsidR="1E0DEE8A" w:rsidRDefault="1E0DEE8A" w:rsidP="2E53DEDC">
      <w:pPr>
        <w:tabs>
          <w:tab w:val="left" w:pos="384"/>
        </w:tabs>
        <w:ind w:left="384" w:hanging="384"/>
        <w:rPr>
          <w:rFonts w:eastAsiaTheme="minorEastAsia"/>
        </w:rPr>
      </w:pPr>
      <w:r w:rsidRPr="2E53DEDC">
        <w:rPr>
          <w:rFonts w:eastAsiaTheme="minorEastAsia"/>
        </w:rPr>
        <w:t>26.</w:t>
      </w:r>
      <w:r>
        <w:tab/>
      </w:r>
      <w:r w:rsidRPr="2E53DEDC">
        <w:rPr>
          <w:rFonts w:eastAsiaTheme="minorEastAsia"/>
        </w:rPr>
        <w:t xml:space="preserve">Mitchell S, Abbott S. Gender and symptoms of depression and anxiety among Kikuyu secondary school students in Kenya. </w:t>
      </w:r>
      <w:r w:rsidRPr="2E53DEDC">
        <w:rPr>
          <w:rFonts w:eastAsiaTheme="minorEastAsia"/>
          <w:i/>
          <w:iCs/>
        </w:rPr>
        <w:t>Soc Sci Med</w:t>
      </w:r>
      <w:r w:rsidRPr="2E53DEDC">
        <w:rPr>
          <w:rFonts w:eastAsiaTheme="minorEastAsia"/>
        </w:rPr>
        <w:t>. 1987;24(4):303-316. doi:10.1016/0277-9536(87)90149-3</w:t>
      </w:r>
    </w:p>
    <w:p w14:paraId="22B4EF7E" w14:textId="39A37CEA" w:rsidR="1E0DEE8A" w:rsidRDefault="1E0DEE8A" w:rsidP="2E53DEDC">
      <w:pPr>
        <w:tabs>
          <w:tab w:val="left" w:pos="384"/>
        </w:tabs>
        <w:ind w:left="384" w:hanging="384"/>
        <w:rPr>
          <w:rFonts w:eastAsiaTheme="minorEastAsia"/>
        </w:rPr>
      </w:pPr>
      <w:r w:rsidRPr="2E53DEDC">
        <w:rPr>
          <w:rFonts w:eastAsiaTheme="minorEastAsia"/>
        </w:rPr>
        <w:t>27.</w:t>
      </w:r>
      <w:r>
        <w:tab/>
      </w:r>
      <w:r w:rsidRPr="2E53DEDC">
        <w:rPr>
          <w:rFonts w:eastAsiaTheme="minorEastAsia"/>
        </w:rPr>
        <w:t xml:space="preserve">Ndetei DM, </w:t>
      </w:r>
      <w:proofErr w:type="spellStart"/>
      <w:r w:rsidRPr="2E53DEDC">
        <w:rPr>
          <w:rFonts w:eastAsiaTheme="minorEastAsia"/>
        </w:rPr>
        <w:t>Khasakhala</w:t>
      </w:r>
      <w:proofErr w:type="spellEnd"/>
      <w:r w:rsidRPr="2E53DEDC">
        <w:rPr>
          <w:rFonts w:eastAsiaTheme="minorEastAsia"/>
        </w:rPr>
        <w:t xml:space="preserve"> L, </w:t>
      </w:r>
      <w:proofErr w:type="spellStart"/>
      <w:r w:rsidRPr="2E53DEDC">
        <w:rPr>
          <w:rFonts w:eastAsiaTheme="minorEastAsia"/>
        </w:rPr>
        <w:t>Nyabola</w:t>
      </w:r>
      <w:proofErr w:type="spellEnd"/>
      <w:r w:rsidRPr="2E53DEDC">
        <w:rPr>
          <w:rFonts w:eastAsiaTheme="minorEastAsia"/>
        </w:rPr>
        <w:t xml:space="preserve"> L, et al. The prevalence of anxiety and depression symptoms and syndromes in Kenyan children and adolescents. </w:t>
      </w:r>
      <w:r w:rsidRPr="2E53DEDC">
        <w:rPr>
          <w:rFonts w:eastAsiaTheme="minorEastAsia"/>
          <w:i/>
          <w:iCs/>
        </w:rPr>
        <w:t xml:space="preserve">J Child </w:t>
      </w:r>
      <w:proofErr w:type="spellStart"/>
      <w:r w:rsidRPr="2E53DEDC">
        <w:rPr>
          <w:rFonts w:eastAsiaTheme="minorEastAsia"/>
          <w:i/>
          <w:iCs/>
        </w:rPr>
        <w:t>Adolesc</w:t>
      </w:r>
      <w:proofErr w:type="spellEnd"/>
      <w:r w:rsidRPr="2E53DEDC">
        <w:rPr>
          <w:rFonts w:eastAsiaTheme="minorEastAsia"/>
          <w:i/>
          <w:iCs/>
        </w:rPr>
        <w:t xml:space="preserve"> </w:t>
      </w:r>
      <w:proofErr w:type="spellStart"/>
      <w:r w:rsidRPr="2E53DEDC">
        <w:rPr>
          <w:rFonts w:eastAsiaTheme="minorEastAsia"/>
          <w:i/>
          <w:iCs/>
        </w:rPr>
        <w:t>Ment</w:t>
      </w:r>
      <w:proofErr w:type="spellEnd"/>
      <w:r w:rsidRPr="2E53DEDC">
        <w:rPr>
          <w:rFonts w:eastAsiaTheme="minorEastAsia"/>
          <w:i/>
          <w:iCs/>
        </w:rPr>
        <w:t xml:space="preserve"> Health</w:t>
      </w:r>
      <w:r w:rsidRPr="2E53DEDC">
        <w:rPr>
          <w:rFonts w:eastAsiaTheme="minorEastAsia"/>
        </w:rPr>
        <w:t>. 2008;20(1):33-51. doi:10.2989/JCAMH.2008.20.1.6.491</w:t>
      </w:r>
    </w:p>
    <w:p w14:paraId="598528E5" w14:textId="0B7710F3" w:rsidR="1E0DEE8A" w:rsidRDefault="1E0DEE8A" w:rsidP="2E53DEDC">
      <w:pPr>
        <w:tabs>
          <w:tab w:val="left" w:pos="384"/>
        </w:tabs>
        <w:ind w:left="384" w:hanging="384"/>
        <w:rPr>
          <w:rFonts w:eastAsiaTheme="minorEastAsia"/>
        </w:rPr>
      </w:pPr>
      <w:r w:rsidRPr="2E53DEDC">
        <w:rPr>
          <w:rFonts w:eastAsiaTheme="minorEastAsia"/>
        </w:rPr>
        <w:t>28.</w:t>
      </w:r>
      <w:r>
        <w:tab/>
      </w:r>
      <w:proofErr w:type="spellStart"/>
      <w:r w:rsidRPr="2E53DEDC">
        <w:rPr>
          <w:rFonts w:eastAsiaTheme="minorEastAsia"/>
        </w:rPr>
        <w:t>Khasakhala</w:t>
      </w:r>
      <w:proofErr w:type="spellEnd"/>
      <w:r w:rsidRPr="2E53DEDC">
        <w:rPr>
          <w:rFonts w:eastAsiaTheme="minorEastAsia"/>
        </w:rPr>
        <w:t xml:space="preserve"> L, Ndetei D, </w:t>
      </w:r>
      <w:proofErr w:type="spellStart"/>
      <w:r w:rsidRPr="2E53DEDC">
        <w:rPr>
          <w:rFonts w:eastAsiaTheme="minorEastAsia"/>
        </w:rPr>
        <w:t>Mutiso</w:t>
      </w:r>
      <w:proofErr w:type="spellEnd"/>
      <w:r w:rsidRPr="2E53DEDC">
        <w:rPr>
          <w:rFonts w:eastAsiaTheme="minorEastAsia"/>
        </w:rPr>
        <w:t xml:space="preserve"> V, </w:t>
      </w:r>
      <w:proofErr w:type="spellStart"/>
      <w:r w:rsidRPr="2E53DEDC">
        <w:rPr>
          <w:rFonts w:eastAsiaTheme="minorEastAsia"/>
        </w:rPr>
        <w:t>Mbwayo</w:t>
      </w:r>
      <w:proofErr w:type="spellEnd"/>
      <w:r w:rsidRPr="2E53DEDC">
        <w:rPr>
          <w:rFonts w:eastAsiaTheme="minorEastAsia"/>
        </w:rPr>
        <w:t xml:space="preserve"> A, Mathai M. The prevalence of depressive symptoms among adolescents in Nairobi public secondary schools: association with perceived maladaptive parental </w:t>
      </w:r>
      <w:proofErr w:type="spellStart"/>
      <w:r w:rsidRPr="2E53DEDC">
        <w:rPr>
          <w:rFonts w:eastAsiaTheme="minorEastAsia"/>
        </w:rPr>
        <w:t>behaviour</w:t>
      </w:r>
      <w:proofErr w:type="spellEnd"/>
      <w:r w:rsidRPr="2E53DEDC">
        <w:rPr>
          <w:rFonts w:eastAsiaTheme="minorEastAsia"/>
        </w:rPr>
        <w:t xml:space="preserve">. </w:t>
      </w:r>
      <w:proofErr w:type="spellStart"/>
      <w:r w:rsidRPr="2E53DEDC">
        <w:rPr>
          <w:rFonts w:eastAsiaTheme="minorEastAsia"/>
          <w:i/>
          <w:iCs/>
        </w:rPr>
        <w:t>Afr</w:t>
      </w:r>
      <w:proofErr w:type="spellEnd"/>
      <w:r w:rsidRPr="2E53DEDC">
        <w:rPr>
          <w:rFonts w:eastAsiaTheme="minorEastAsia"/>
          <w:i/>
          <w:iCs/>
        </w:rPr>
        <w:t xml:space="preserve"> J Psychiatry</w:t>
      </w:r>
      <w:r w:rsidRPr="2E53DEDC">
        <w:rPr>
          <w:rFonts w:eastAsiaTheme="minorEastAsia"/>
        </w:rPr>
        <w:t>. 2012;15(2):106-113. doi:10.4314/ajpsy.v15i2.14</w:t>
      </w:r>
    </w:p>
    <w:p w14:paraId="7F9B908C" w14:textId="68B2F2EF" w:rsidR="1E0DEE8A" w:rsidRDefault="1E0DEE8A" w:rsidP="2E53DEDC">
      <w:pPr>
        <w:tabs>
          <w:tab w:val="left" w:pos="384"/>
        </w:tabs>
        <w:ind w:left="384" w:hanging="384"/>
        <w:rPr>
          <w:rFonts w:eastAsiaTheme="minorEastAsia"/>
        </w:rPr>
      </w:pPr>
      <w:r w:rsidRPr="2E53DEDC">
        <w:rPr>
          <w:rFonts w:eastAsiaTheme="minorEastAsia"/>
        </w:rPr>
        <w:lastRenderedPageBreak/>
        <w:t>29.</w:t>
      </w:r>
      <w:r>
        <w:tab/>
      </w:r>
      <w:r w:rsidRPr="2E53DEDC">
        <w:rPr>
          <w:rFonts w:eastAsiaTheme="minorEastAsia"/>
        </w:rPr>
        <w:t xml:space="preserve">Yara PO, </w:t>
      </w:r>
      <w:proofErr w:type="spellStart"/>
      <w:r w:rsidRPr="2E53DEDC">
        <w:rPr>
          <w:rFonts w:eastAsiaTheme="minorEastAsia"/>
        </w:rPr>
        <w:t>Wanjohi</w:t>
      </w:r>
      <w:proofErr w:type="spellEnd"/>
      <w:r w:rsidRPr="2E53DEDC">
        <w:rPr>
          <w:rFonts w:eastAsiaTheme="minorEastAsia"/>
        </w:rPr>
        <w:t xml:space="preserve"> C. Performance Determinants of Kenya Certificate of Secondary Education (KCSE) in Mathematics of Secondary Schools in </w:t>
      </w:r>
      <w:proofErr w:type="spellStart"/>
      <w:r w:rsidRPr="2E53DEDC">
        <w:rPr>
          <w:rFonts w:eastAsiaTheme="minorEastAsia"/>
        </w:rPr>
        <w:t>Nyamaiya</w:t>
      </w:r>
      <w:proofErr w:type="spellEnd"/>
      <w:r w:rsidRPr="2E53DEDC">
        <w:rPr>
          <w:rFonts w:eastAsiaTheme="minorEastAsia"/>
        </w:rPr>
        <w:t xml:space="preserve"> Division, Kenya. </w:t>
      </w:r>
      <w:r w:rsidRPr="2E53DEDC">
        <w:rPr>
          <w:rFonts w:eastAsiaTheme="minorEastAsia"/>
          <w:i/>
          <w:iCs/>
        </w:rPr>
        <w:t>Asian Soc Sci</w:t>
      </w:r>
      <w:r w:rsidRPr="2E53DEDC">
        <w:rPr>
          <w:rFonts w:eastAsiaTheme="minorEastAsia"/>
        </w:rPr>
        <w:t>. 2011;7(2):p107. doi:10.5539/ass.v7n2p107</w:t>
      </w:r>
    </w:p>
    <w:p w14:paraId="45629698" w14:textId="0F2461F3" w:rsidR="1E0DEE8A" w:rsidRDefault="1E0DEE8A" w:rsidP="2E53DEDC">
      <w:pPr>
        <w:tabs>
          <w:tab w:val="left" w:pos="384"/>
        </w:tabs>
        <w:ind w:left="384" w:hanging="384"/>
        <w:rPr>
          <w:rFonts w:eastAsiaTheme="minorEastAsia"/>
        </w:rPr>
      </w:pPr>
      <w:r w:rsidRPr="2E53DEDC">
        <w:rPr>
          <w:rFonts w:eastAsiaTheme="minorEastAsia"/>
        </w:rPr>
        <w:t>30.</w:t>
      </w:r>
      <w:r>
        <w:tab/>
      </w:r>
      <w:proofErr w:type="spellStart"/>
      <w:r w:rsidRPr="2E53DEDC">
        <w:rPr>
          <w:rFonts w:eastAsiaTheme="minorEastAsia"/>
        </w:rPr>
        <w:t>Schleider</w:t>
      </w:r>
      <w:proofErr w:type="spellEnd"/>
      <w:r w:rsidRPr="2E53DEDC">
        <w:rPr>
          <w:rFonts w:eastAsiaTheme="minorEastAsia"/>
        </w:rPr>
        <w:t xml:space="preserve"> JL, Weisz JR. Little Treatments, Promising Effects? Meta-Analysis of Single-Session Interventions for Youth Psychiatric Problems. </w:t>
      </w:r>
      <w:r w:rsidRPr="2E53DEDC">
        <w:rPr>
          <w:rFonts w:eastAsiaTheme="minorEastAsia"/>
          <w:i/>
          <w:iCs/>
        </w:rPr>
        <w:t xml:space="preserve">J Am </w:t>
      </w:r>
      <w:proofErr w:type="spellStart"/>
      <w:r w:rsidRPr="2E53DEDC">
        <w:rPr>
          <w:rFonts w:eastAsiaTheme="minorEastAsia"/>
          <w:i/>
          <w:iCs/>
        </w:rPr>
        <w:t>Acad</w:t>
      </w:r>
      <w:proofErr w:type="spellEnd"/>
      <w:r w:rsidRPr="2E53DEDC">
        <w:rPr>
          <w:rFonts w:eastAsiaTheme="minorEastAsia"/>
          <w:i/>
          <w:iCs/>
        </w:rPr>
        <w:t xml:space="preserve"> Child </w:t>
      </w:r>
      <w:proofErr w:type="spellStart"/>
      <w:r w:rsidRPr="2E53DEDC">
        <w:rPr>
          <w:rFonts w:eastAsiaTheme="minorEastAsia"/>
          <w:i/>
          <w:iCs/>
        </w:rPr>
        <w:t>Adolesc</w:t>
      </w:r>
      <w:proofErr w:type="spellEnd"/>
      <w:r w:rsidRPr="2E53DEDC">
        <w:rPr>
          <w:rFonts w:eastAsiaTheme="minorEastAsia"/>
          <w:i/>
          <w:iCs/>
        </w:rPr>
        <w:t xml:space="preserve"> Psychiatry</w:t>
      </w:r>
      <w:r w:rsidRPr="2E53DEDC">
        <w:rPr>
          <w:rFonts w:eastAsiaTheme="minorEastAsia"/>
        </w:rPr>
        <w:t>. 2017;56(2):107-115. doi:10.1016/j.jaac.2016.11.007</w:t>
      </w:r>
    </w:p>
    <w:p w14:paraId="563E820B" w14:textId="71071635" w:rsidR="1E0DEE8A" w:rsidRDefault="1E0DEE8A" w:rsidP="2E53DEDC">
      <w:pPr>
        <w:tabs>
          <w:tab w:val="left" w:pos="384"/>
        </w:tabs>
        <w:ind w:left="384" w:hanging="384"/>
        <w:rPr>
          <w:rFonts w:eastAsiaTheme="minorEastAsia"/>
        </w:rPr>
      </w:pPr>
      <w:r w:rsidRPr="2E53DEDC">
        <w:rPr>
          <w:rFonts w:eastAsiaTheme="minorEastAsia"/>
        </w:rPr>
        <w:t>31.</w:t>
      </w:r>
      <w:r>
        <w:tab/>
      </w:r>
      <w:proofErr w:type="spellStart"/>
      <w:r w:rsidRPr="2E53DEDC">
        <w:rPr>
          <w:rFonts w:eastAsiaTheme="minorEastAsia"/>
        </w:rPr>
        <w:t>Eckshtain</w:t>
      </w:r>
      <w:proofErr w:type="spellEnd"/>
      <w:r w:rsidRPr="2E53DEDC">
        <w:rPr>
          <w:rFonts w:eastAsiaTheme="minorEastAsia"/>
        </w:rPr>
        <w:t xml:space="preserve"> D, </w:t>
      </w:r>
      <w:proofErr w:type="spellStart"/>
      <w:r w:rsidRPr="2E53DEDC">
        <w:rPr>
          <w:rFonts w:eastAsiaTheme="minorEastAsia"/>
        </w:rPr>
        <w:t>Kuppens</w:t>
      </w:r>
      <w:proofErr w:type="spellEnd"/>
      <w:r w:rsidRPr="2E53DEDC">
        <w:rPr>
          <w:rFonts w:eastAsiaTheme="minorEastAsia"/>
        </w:rPr>
        <w:t xml:space="preserve"> S, </w:t>
      </w:r>
      <w:proofErr w:type="spellStart"/>
      <w:r w:rsidRPr="2E53DEDC">
        <w:rPr>
          <w:rFonts w:eastAsiaTheme="minorEastAsia"/>
        </w:rPr>
        <w:t>Ugueto</w:t>
      </w:r>
      <w:proofErr w:type="spellEnd"/>
      <w:r w:rsidRPr="2E53DEDC">
        <w:rPr>
          <w:rFonts w:eastAsiaTheme="minorEastAsia"/>
        </w:rPr>
        <w:t xml:space="preserve"> A, et al. Meta-Analysis: 13-Year Follow-up of Psychotherapy Effects on Youth Depression. </w:t>
      </w:r>
      <w:r w:rsidRPr="2E53DEDC">
        <w:rPr>
          <w:rFonts w:eastAsiaTheme="minorEastAsia"/>
          <w:i/>
          <w:iCs/>
        </w:rPr>
        <w:t xml:space="preserve">J Am </w:t>
      </w:r>
      <w:proofErr w:type="spellStart"/>
      <w:r w:rsidRPr="2E53DEDC">
        <w:rPr>
          <w:rFonts w:eastAsiaTheme="minorEastAsia"/>
          <w:i/>
          <w:iCs/>
        </w:rPr>
        <w:t>Acad</w:t>
      </w:r>
      <w:proofErr w:type="spellEnd"/>
      <w:r w:rsidRPr="2E53DEDC">
        <w:rPr>
          <w:rFonts w:eastAsiaTheme="minorEastAsia"/>
          <w:i/>
          <w:iCs/>
        </w:rPr>
        <w:t xml:space="preserve"> Child </w:t>
      </w:r>
      <w:proofErr w:type="spellStart"/>
      <w:r w:rsidRPr="2E53DEDC">
        <w:rPr>
          <w:rFonts w:eastAsiaTheme="minorEastAsia"/>
          <w:i/>
          <w:iCs/>
        </w:rPr>
        <w:t>Adolesc</w:t>
      </w:r>
      <w:proofErr w:type="spellEnd"/>
      <w:r w:rsidRPr="2E53DEDC">
        <w:rPr>
          <w:rFonts w:eastAsiaTheme="minorEastAsia"/>
          <w:i/>
          <w:iCs/>
        </w:rPr>
        <w:t xml:space="preserve"> Psychiatry</w:t>
      </w:r>
      <w:r w:rsidRPr="2E53DEDC">
        <w:rPr>
          <w:rFonts w:eastAsiaTheme="minorEastAsia"/>
        </w:rPr>
        <w:t>. Published online April 2019:S0890856719302655. doi:10.1016/j.jaac.2019.04.002</w:t>
      </w:r>
    </w:p>
    <w:p w14:paraId="02AA653B" w14:textId="2BD4E4CB" w:rsidR="1E0DEE8A" w:rsidRDefault="1E0DEE8A" w:rsidP="2E53DEDC">
      <w:pPr>
        <w:tabs>
          <w:tab w:val="left" w:pos="384"/>
        </w:tabs>
        <w:ind w:left="384" w:hanging="384"/>
        <w:rPr>
          <w:rFonts w:eastAsiaTheme="minorEastAsia"/>
        </w:rPr>
      </w:pPr>
      <w:r w:rsidRPr="2E53DEDC">
        <w:rPr>
          <w:rFonts w:eastAsiaTheme="minorEastAsia"/>
        </w:rPr>
        <w:t>32.</w:t>
      </w:r>
      <w:r>
        <w:tab/>
      </w:r>
      <w:r w:rsidRPr="2E53DEDC">
        <w:rPr>
          <w:rFonts w:eastAsiaTheme="minorEastAsia"/>
        </w:rPr>
        <w:t xml:space="preserve">Ndetei DM, </w:t>
      </w:r>
      <w:proofErr w:type="spellStart"/>
      <w:r w:rsidRPr="2E53DEDC">
        <w:rPr>
          <w:rFonts w:eastAsiaTheme="minorEastAsia"/>
        </w:rPr>
        <w:t>Mutiso</w:t>
      </w:r>
      <w:proofErr w:type="spellEnd"/>
      <w:r w:rsidRPr="2E53DEDC">
        <w:rPr>
          <w:rFonts w:eastAsiaTheme="minorEastAsia"/>
        </w:rPr>
        <w:t xml:space="preserve"> V, Maraj A, Anderson KK, </w:t>
      </w:r>
      <w:proofErr w:type="spellStart"/>
      <w:r w:rsidRPr="2E53DEDC">
        <w:rPr>
          <w:rFonts w:eastAsiaTheme="minorEastAsia"/>
        </w:rPr>
        <w:t>Musyimi</w:t>
      </w:r>
      <w:proofErr w:type="spellEnd"/>
      <w:r w:rsidRPr="2E53DEDC">
        <w:rPr>
          <w:rFonts w:eastAsiaTheme="minorEastAsia"/>
        </w:rPr>
        <w:t xml:space="preserve"> C, McKenzie K. Stigmatizing attitudes toward mental illness among primary school children in Kenya. </w:t>
      </w:r>
      <w:r w:rsidRPr="2E53DEDC">
        <w:rPr>
          <w:rFonts w:eastAsiaTheme="minorEastAsia"/>
          <w:i/>
          <w:iCs/>
        </w:rPr>
        <w:t xml:space="preserve">Soc Psychiatry </w:t>
      </w:r>
      <w:proofErr w:type="spellStart"/>
      <w:r w:rsidRPr="2E53DEDC">
        <w:rPr>
          <w:rFonts w:eastAsiaTheme="minorEastAsia"/>
          <w:i/>
          <w:iCs/>
        </w:rPr>
        <w:t>Psychiatr</w:t>
      </w:r>
      <w:proofErr w:type="spellEnd"/>
      <w:r w:rsidRPr="2E53DEDC">
        <w:rPr>
          <w:rFonts w:eastAsiaTheme="minorEastAsia"/>
          <w:i/>
          <w:iCs/>
        </w:rPr>
        <w:t xml:space="preserve"> Epidemiol</w:t>
      </w:r>
      <w:r w:rsidRPr="2E53DEDC">
        <w:rPr>
          <w:rFonts w:eastAsiaTheme="minorEastAsia"/>
        </w:rPr>
        <w:t>. 2016;51(1):73-80.</w:t>
      </w:r>
    </w:p>
    <w:p w14:paraId="41EB14FF" w14:textId="7FEF272C" w:rsidR="1E0DEE8A" w:rsidRDefault="1E0DEE8A" w:rsidP="2E53DEDC">
      <w:pPr>
        <w:tabs>
          <w:tab w:val="left" w:pos="384"/>
        </w:tabs>
        <w:ind w:left="384" w:hanging="384"/>
        <w:rPr>
          <w:rFonts w:eastAsiaTheme="minorEastAsia"/>
        </w:rPr>
      </w:pPr>
      <w:r w:rsidRPr="2E53DEDC">
        <w:rPr>
          <w:rFonts w:eastAsiaTheme="minorEastAsia"/>
        </w:rPr>
        <w:t>33.</w:t>
      </w:r>
      <w:r>
        <w:tab/>
      </w:r>
      <w:r w:rsidRPr="2E53DEDC">
        <w:rPr>
          <w:rFonts w:eastAsiaTheme="minorEastAsia"/>
        </w:rPr>
        <w:t xml:space="preserve">Bertha EA, </w:t>
      </w:r>
      <w:proofErr w:type="spellStart"/>
      <w:r w:rsidRPr="2E53DEDC">
        <w:rPr>
          <w:rFonts w:eastAsiaTheme="minorEastAsia"/>
        </w:rPr>
        <w:t>Balázs</w:t>
      </w:r>
      <w:proofErr w:type="spellEnd"/>
      <w:r w:rsidRPr="2E53DEDC">
        <w:rPr>
          <w:rFonts w:eastAsiaTheme="minorEastAsia"/>
        </w:rPr>
        <w:t xml:space="preserve"> J. Subthreshold depression in adolescence: a systematic review. </w:t>
      </w:r>
      <w:proofErr w:type="spellStart"/>
      <w:r w:rsidRPr="2E53DEDC">
        <w:rPr>
          <w:rFonts w:eastAsiaTheme="minorEastAsia"/>
          <w:i/>
          <w:iCs/>
        </w:rPr>
        <w:t>Eur</w:t>
      </w:r>
      <w:proofErr w:type="spellEnd"/>
      <w:r w:rsidRPr="2E53DEDC">
        <w:rPr>
          <w:rFonts w:eastAsiaTheme="minorEastAsia"/>
          <w:i/>
          <w:iCs/>
        </w:rPr>
        <w:t xml:space="preserve"> Child </w:t>
      </w:r>
      <w:proofErr w:type="spellStart"/>
      <w:r w:rsidRPr="2E53DEDC">
        <w:rPr>
          <w:rFonts w:eastAsiaTheme="minorEastAsia"/>
          <w:i/>
          <w:iCs/>
        </w:rPr>
        <w:t>Adolesc</w:t>
      </w:r>
      <w:proofErr w:type="spellEnd"/>
      <w:r w:rsidRPr="2E53DEDC">
        <w:rPr>
          <w:rFonts w:eastAsiaTheme="minorEastAsia"/>
          <w:i/>
          <w:iCs/>
        </w:rPr>
        <w:t xml:space="preserve"> Psychiatry</w:t>
      </w:r>
      <w:r w:rsidRPr="2E53DEDC">
        <w:rPr>
          <w:rFonts w:eastAsiaTheme="minorEastAsia"/>
        </w:rPr>
        <w:t>. 2013;22(10):589-603. doi:10.1007/s00787-013-0411-0</w:t>
      </w:r>
    </w:p>
    <w:p w14:paraId="2005B768" w14:textId="782374EF" w:rsidR="1E0DEE8A" w:rsidRDefault="1E0DEE8A" w:rsidP="2E53DEDC">
      <w:pPr>
        <w:tabs>
          <w:tab w:val="left" w:pos="384"/>
        </w:tabs>
        <w:ind w:left="384" w:hanging="384"/>
        <w:rPr>
          <w:rFonts w:eastAsiaTheme="minorEastAsia"/>
        </w:rPr>
      </w:pPr>
      <w:r w:rsidRPr="2E53DEDC">
        <w:rPr>
          <w:rFonts w:eastAsiaTheme="minorEastAsia"/>
        </w:rPr>
        <w:t>34.</w:t>
      </w:r>
      <w:r>
        <w:tab/>
      </w:r>
      <w:proofErr w:type="spellStart"/>
      <w:r w:rsidRPr="2E53DEDC">
        <w:rPr>
          <w:rFonts w:eastAsiaTheme="minorEastAsia"/>
        </w:rPr>
        <w:t>Balázs</w:t>
      </w:r>
      <w:proofErr w:type="spellEnd"/>
      <w:r w:rsidRPr="2E53DEDC">
        <w:rPr>
          <w:rFonts w:eastAsiaTheme="minorEastAsia"/>
        </w:rPr>
        <w:t xml:space="preserve"> J, </w:t>
      </w:r>
      <w:proofErr w:type="spellStart"/>
      <w:r w:rsidRPr="2E53DEDC">
        <w:rPr>
          <w:rFonts w:eastAsiaTheme="minorEastAsia"/>
        </w:rPr>
        <w:t>Miklósi</w:t>
      </w:r>
      <w:proofErr w:type="spellEnd"/>
      <w:r w:rsidRPr="2E53DEDC">
        <w:rPr>
          <w:rFonts w:eastAsiaTheme="minorEastAsia"/>
        </w:rPr>
        <w:t xml:space="preserve"> M, </w:t>
      </w:r>
      <w:proofErr w:type="spellStart"/>
      <w:r w:rsidRPr="2E53DEDC">
        <w:rPr>
          <w:rFonts w:eastAsiaTheme="minorEastAsia"/>
        </w:rPr>
        <w:t>Keresztény</w:t>
      </w:r>
      <w:proofErr w:type="spellEnd"/>
      <w:r w:rsidRPr="2E53DEDC">
        <w:rPr>
          <w:rFonts w:eastAsiaTheme="minorEastAsia"/>
        </w:rPr>
        <w:t xml:space="preserve"> Á, et al. Adolescent subthreshold-depression and anxiety: psychopathology, functional impairment and increased suicide risk: Adolescent subthreshold-depression and anxiety. </w:t>
      </w:r>
      <w:r w:rsidRPr="2E53DEDC">
        <w:rPr>
          <w:rFonts w:eastAsiaTheme="minorEastAsia"/>
          <w:i/>
          <w:iCs/>
        </w:rPr>
        <w:t>J Child Psychol Psychiatry</w:t>
      </w:r>
      <w:r w:rsidRPr="2E53DEDC">
        <w:rPr>
          <w:rFonts w:eastAsiaTheme="minorEastAsia"/>
        </w:rPr>
        <w:t>. 2013;54(6):670-677. doi:10.1111/jcpp.12016</w:t>
      </w:r>
    </w:p>
    <w:p w14:paraId="436ABB85" w14:textId="43421E8B" w:rsidR="1E0DEE8A" w:rsidRDefault="1E0DEE8A" w:rsidP="2E53DEDC">
      <w:pPr>
        <w:tabs>
          <w:tab w:val="left" w:pos="384"/>
        </w:tabs>
        <w:ind w:left="384" w:hanging="384"/>
        <w:rPr>
          <w:rFonts w:eastAsiaTheme="minorEastAsia"/>
        </w:rPr>
      </w:pPr>
      <w:r w:rsidRPr="2E53DEDC">
        <w:rPr>
          <w:rFonts w:eastAsiaTheme="minorEastAsia"/>
        </w:rPr>
        <w:t>35.</w:t>
      </w:r>
      <w:r>
        <w:tab/>
      </w:r>
      <w:proofErr w:type="spellStart"/>
      <w:r w:rsidRPr="2E53DEDC">
        <w:rPr>
          <w:rFonts w:eastAsiaTheme="minorEastAsia"/>
        </w:rPr>
        <w:t>Schleider</w:t>
      </w:r>
      <w:proofErr w:type="spellEnd"/>
      <w:r w:rsidRPr="2E53DEDC">
        <w:rPr>
          <w:rFonts w:eastAsiaTheme="minorEastAsia"/>
        </w:rPr>
        <w:t xml:space="preserve"> JL, Weisz JR. A single-session growth mindset intervention for adolescent anxiety and depression: 9-month outcomes of a randomized trial. </w:t>
      </w:r>
      <w:r w:rsidRPr="2E53DEDC">
        <w:rPr>
          <w:rFonts w:eastAsiaTheme="minorEastAsia"/>
          <w:i/>
          <w:iCs/>
        </w:rPr>
        <w:t>J Child Psychol Psychiatry</w:t>
      </w:r>
      <w:r w:rsidRPr="2E53DEDC">
        <w:rPr>
          <w:rFonts w:eastAsiaTheme="minorEastAsia"/>
        </w:rPr>
        <w:t>. 2018;59(2):160-170. doi:10.1111/jcpp.12811</w:t>
      </w:r>
    </w:p>
    <w:p w14:paraId="01C0C280" w14:textId="0265D198" w:rsidR="1E0DEE8A" w:rsidRDefault="1E0DEE8A" w:rsidP="2E53DEDC">
      <w:pPr>
        <w:tabs>
          <w:tab w:val="left" w:pos="384"/>
        </w:tabs>
        <w:ind w:left="384" w:hanging="384"/>
        <w:rPr>
          <w:rFonts w:eastAsiaTheme="minorEastAsia"/>
        </w:rPr>
      </w:pPr>
      <w:r w:rsidRPr="2E53DEDC">
        <w:rPr>
          <w:rFonts w:eastAsiaTheme="minorEastAsia"/>
        </w:rPr>
        <w:t>36.</w:t>
      </w:r>
      <w:r>
        <w:tab/>
      </w:r>
      <w:proofErr w:type="spellStart"/>
      <w:r w:rsidRPr="2E53DEDC">
        <w:rPr>
          <w:rFonts w:eastAsiaTheme="minorEastAsia"/>
        </w:rPr>
        <w:t>Schleider</w:t>
      </w:r>
      <w:proofErr w:type="spellEnd"/>
      <w:r w:rsidRPr="2E53DEDC">
        <w:rPr>
          <w:rFonts w:eastAsiaTheme="minorEastAsia"/>
        </w:rPr>
        <w:t xml:space="preserve"> JL, Weisz JR. Reducing risk for anxiety and depression in adolescents: Effects of a single-session intervention teaching that personality can change. </w:t>
      </w:r>
      <w:proofErr w:type="spellStart"/>
      <w:r w:rsidRPr="2E53DEDC">
        <w:rPr>
          <w:rFonts w:eastAsiaTheme="minorEastAsia"/>
          <w:i/>
          <w:iCs/>
        </w:rPr>
        <w:t>Behav</w:t>
      </w:r>
      <w:proofErr w:type="spellEnd"/>
      <w:r w:rsidRPr="2E53DEDC">
        <w:rPr>
          <w:rFonts w:eastAsiaTheme="minorEastAsia"/>
          <w:i/>
          <w:iCs/>
        </w:rPr>
        <w:t xml:space="preserve"> Res </w:t>
      </w:r>
      <w:proofErr w:type="spellStart"/>
      <w:r w:rsidRPr="2E53DEDC">
        <w:rPr>
          <w:rFonts w:eastAsiaTheme="minorEastAsia"/>
          <w:i/>
          <w:iCs/>
        </w:rPr>
        <w:t>Ther</w:t>
      </w:r>
      <w:proofErr w:type="spellEnd"/>
      <w:r w:rsidRPr="2E53DEDC">
        <w:rPr>
          <w:rFonts w:eastAsiaTheme="minorEastAsia"/>
        </w:rPr>
        <w:t>. 2016;87:170-181. doi:10.1016/j.brat.2016.09.011</w:t>
      </w:r>
    </w:p>
    <w:p w14:paraId="35984436" w14:textId="08DE7B90" w:rsidR="1E0DEE8A" w:rsidRDefault="1E0DEE8A" w:rsidP="2E53DEDC">
      <w:pPr>
        <w:tabs>
          <w:tab w:val="left" w:pos="384"/>
        </w:tabs>
        <w:ind w:left="384" w:hanging="384"/>
        <w:rPr>
          <w:rFonts w:eastAsiaTheme="minorEastAsia"/>
        </w:rPr>
      </w:pPr>
      <w:r w:rsidRPr="2E53DEDC">
        <w:rPr>
          <w:rFonts w:eastAsiaTheme="minorEastAsia"/>
        </w:rPr>
        <w:t>37.</w:t>
      </w:r>
      <w:r>
        <w:tab/>
      </w:r>
      <w:r w:rsidRPr="2E53DEDC">
        <w:rPr>
          <w:rFonts w:eastAsiaTheme="minorEastAsia"/>
        </w:rPr>
        <w:t xml:space="preserve">Yeager DS, Dweck CS. Mindsets That Promote Resilience: When Students Believe That Personal Characteristics Can Be Developed. </w:t>
      </w:r>
      <w:r w:rsidRPr="2E53DEDC">
        <w:rPr>
          <w:rFonts w:eastAsiaTheme="minorEastAsia"/>
          <w:i/>
          <w:iCs/>
        </w:rPr>
        <w:t>Educ Psychol</w:t>
      </w:r>
      <w:r w:rsidRPr="2E53DEDC">
        <w:rPr>
          <w:rFonts w:eastAsiaTheme="minorEastAsia"/>
        </w:rPr>
        <w:t>. 2012;47(4):302-314. doi:10.1080/00461520.2012.722805</w:t>
      </w:r>
    </w:p>
    <w:p w14:paraId="35E96813" w14:textId="774B24DA" w:rsidR="1E0DEE8A" w:rsidRDefault="1E0DEE8A" w:rsidP="2E53DEDC">
      <w:pPr>
        <w:tabs>
          <w:tab w:val="left" w:pos="384"/>
        </w:tabs>
        <w:ind w:left="384" w:hanging="384"/>
        <w:rPr>
          <w:rFonts w:eastAsiaTheme="minorEastAsia"/>
        </w:rPr>
      </w:pPr>
      <w:r w:rsidRPr="2E53DEDC">
        <w:rPr>
          <w:rFonts w:eastAsiaTheme="minorEastAsia"/>
        </w:rPr>
        <w:t>38.</w:t>
      </w:r>
      <w:r>
        <w:tab/>
      </w:r>
      <w:r w:rsidRPr="2E53DEDC">
        <w:rPr>
          <w:rFonts w:eastAsiaTheme="minorEastAsia"/>
        </w:rPr>
        <w:t xml:space="preserve">Yeager DS, Johnson R, Spitzer BJ, </w:t>
      </w:r>
      <w:proofErr w:type="spellStart"/>
      <w:r w:rsidRPr="2E53DEDC">
        <w:rPr>
          <w:rFonts w:eastAsiaTheme="minorEastAsia"/>
        </w:rPr>
        <w:t>Trzesniewski</w:t>
      </w:r>
      <w:proofErr w:type="spellEnd"/>
      <w:r w:rsidRPr="2E53DEDC">
        <w:rPr>
          <w:rFonts w:eastAsiaTheme="minorEastAsia"/>
        </w:rPr>
        <w:t xml:space="preserve"> KH, Powers J, Dweck CS. The far-reaching effects of believing people can change: Implicit theories of personality shape stress, health, and achievement during adolescence. </w:t>
      </w:r>
      <w:r w:rsidRPr="2E53DEDC">
        <w:rPr>
          <w:rFonts w:eastAsiaTheme="minorEastAsia"/>
          <w:i/>
          <w:iCs/>
        </w:rPr>
        <w:t>J Pers Soc Psychol</w:t>
      </w:r>
      <w:r w:rsidRPr="2E53DEDC">
        <w:rPr>
          <w:rFonts w:eastAsiaTheme="minorEastAsia"/>
        </w:rPr>
        <w:t>. 2014;106(6):867-884. doi:10.1037/a0036335</w:t>
      </w:r>
    </w:p>
    <w:p w14:paraId="70F6D6F0" w14:textId="08CE433A" w:rsidR="1E0DEE8A" w:rsidRDefault="1E0DEE8A" w:rsidP="2E53DEDC">
      <w:pPr>
        <w:tabs>
          <w:tab w:val="left" w:pos="384"/>
        </w:tabs>
        <w:ind w:left="384" w:hanging="384"/>
        <w:rPr>
          <w:rFonts w:eastAsiaTheme="minorEastAsia"/>
        </w:rPr>
      </w:pPr>
      <w:r w:rsidRPr="2E53DEDC">
        <w:rPr>
          <w:rFonts w:eastAsiaTheme="minorEastAsia"/>
        </w:rPr>
        <w:t>39.</w:t>
      </w:r>
      <w:r>
        <w:tab/>
      </w:r>
      <w:proofErr w:type="spellStart"/>
      <w:r w:rsidRPr="2E53DEDC">
        <w:rPr>
          <w:rFonts w:eastAsiaTheme="minorEastAsia"/>
        </w:rPr>
        <w:t>Froh</w:t>
      </w:r>
      <w:proofErr w:type="spellEnd"/>
      <w:r w:rsidRPr="2E53DEDC">
        <w:rPr>
          <w:rFonts w:eastAsiaTheme="minorEastAsia"/>
        </w:rPr>
        <w:t xml:space="preserve"> JJ, </w:t>
      </w:r>
      <w:proofErr w:type="spellStart"/>
      <w:r w:rsidRPr="2E53DEDC">
        <w:rPr>
          <w:rFonts w:eastAsiaTheme="minorEastAsia"/>
        </w:rPr>
        <w:t>Kashdan</w:t>
      </w:r>
      <w:proofErr w:type="spellEnd"/>
      <w:r w:rsidRPr="2E53DEDC">
        <w:rPr>
          <w:rFonts w:eastAsiaTheme="minorEastAsia"/>
        </w:rPr>
        <w:t xml:space="preserve"> TB, </w:t>
      </w:r>
      <w:proofErr w:type="spellStart"/>
      <w:r w:rsidRPr="2E53DEDC">
        <w:rPr>
          <w:rFonts w:eastAsiaTheme="minorEastAsia"/>
        </w:rPr>
        <w:t>Ozimkowski</w:t>
      </w:r>
      <w:proofErr w:type="spellEnd"/>
      <w:r w:rsidRPr="2E53DEDC">
        <w:rPr>
          <w:rFonts w:eastAsiaTheme="minorEastAsia"/>
        </w:rPr>
        <w:t xml:space="preserve"> KM, Miller N. Who benefits the most from a gratitude intervention in children and adolescents? Examining positive affect as a moderator. </w:t>
      </w:r>
      <w:r w:rsidRPr="2E53DEDC">
        <w:rPr>
          <w:rFonts w:eastAsiaTheme="minorEastAsia"/>
          <w:i/>
          <w:iCs/>
        </w:rPr>
        <w:t>J Posit Psychol</w:t>
      </w:r>
      <w:r w:rsidRPr="2E53DEDC">
        <w:rPr>
          <w:rFonts w:eastAsiaTheme="minorEastAsia"/>
        </w:rPr>
        <w:t>. 2009;4(5):408-422. doi:10.1080/17439760902992464</w:t>
      </w:r>
    </w:p>
    <w:p w14:paraId="42F50F3A" w14:textId="048FA3D2" w:rsidR="1E0DEE8A" w:rsidRDefault="1E0DEE8A" w:rsidP="2E53DEDC">
      <w:pPr>
        <w:tabs>
          <w:tab w:val="left" w:pos="384"/>
        </w:tabs>
        <w:ind w:left="384" w:hanging="384"/>
        <w:rPr>
          <w:rFonts w:eastAsiaTheme="minorEastAsia"/>
        </w:rPr>
      </w:pPr>
      <w:r w:rsidRPr="2E53DEDC">
        <w:rPr>
          <w:rFonts w:eastAsiaTheme="minorEastAsia"/>
        </w:rPr>
        <w:t>40.</w:t>
      </w:r>
      <w:r>
        <w:tab/>
      </w:r>
      <w:proofErr w:type="spellStart"/>
      <w:r w:rsidRPr="2E53DEDC">
        <w:rPr>
          <w:rFonts w:eastAsiaTheme="minorEastAsia"/>
        </w:rPr>
        <w:t>Froh</w:t>
      </w:r>
      <w:proofErr w:type="spellEnd"/>
      <w:r w:rsidRPr="2E53DEDC">
        <w:rPr>
          <w:rFonts w:eastAsiaTheme="minorEastAsia"/>
        </w:rPr>
        <w:t xml:space="preserve"> JJ, </w:t>
      </w:r>
      <w:proofErr w:type="spellStart"/>
      <w:r w:rsidRPr="2E53DEDC">
        <w:rPr>
          <w:rFonts w:eastAsiaTheme="minorEastAsia"/>
        </w:rPr>
        <w:t>Sefick</w:t>
      </w:r>
      <w:proofErr w:type="spellEnd"/>
      <w:r w:rsidRPr="2E53DEDC">
        <w:rPr>
          <w:rFonts w:eastAsiaTheme="minorEastAsia"/>
        </w:rPr>
        <w:t xml:space="preserve"> WJ, Emmons RA. Counting blessings in early adolescents: An experimental study of gratitude and subjective well-being. </w:t>
      </w:r>
      <w:r w:rsidRPr="2E53DEDC">
        <w:rPr>
          <w:rFonts w:eastAsiaTheme="minorEastAsia"/>
          <w:i/>
          <w:iCs/>
        </w:rPr>
        <w:t>J Sch Psychol</w:t>
      </w:r>
      <w:r w:rsidRPr="2E53DEDC">
        <w:rPr>
          <w:rFonts w:eastAsiaTheme="minorEastAsia"/>
        </w:rPr>
        <w:t>. 2008;46(2):213-233. doi:10.1016/j.jsp.2007.03.005</w:t>
      </w:r>
    </w:p>
    <w:p w14:paraId="07D9A634" w14:textId="0805F956" w:rsidR="1E0DEE8A" w:rsidRDefault="1E0DEE8A" w:rsidP="2E53DEDC">
      <w:pPr>
        <w:tabs>
          <w:tab w:val="left" w:pos="384"/>
        </w:tabs>
        <w:ind w:left="384" w:hanging="384"/>
        <w:rPr>
          <w:rFonts w:eastAsiaTheme="minorEastAsia"/>
        </w:rPr>
      </w:pPr>
      <w:r w:rsidRPr="2E53DEDC">
        <w:rPr>
          <w:rFonts w:eastAsiaTheme="minorEastAsia"/>
        </w:rPr>
        <w:t>41.</w:t>
      </w:r>
      <w:r>
        <w:tab/>
      </w:r>
      <w:r w:rsidRPr="2E53DEDC">
        <w:rPr>
          <w:rFonts w:eastAsiaTheme="minorEastAsia"/>
        </w:rPr>
        <w:t>Cohen GL, Garcia J, Purdie-</w:t>
      </w:r>
      <w:proofErr w:type="spellStart"/>
      <w:r w:rsidRPr="2E53DEDC">
        <w:rPr>
          <w:rFonts w:eastAsiaTheme="minorEastAsia"/>
        </w:rPr>
        <w:t>Vaughns</w:t>
      </w:r>
      <w:proofErr w:type="spellEnd"/>
      <w:r w:rsidRPr="2E53DEDC">
        <w:rPr>
          <w:rFonts w:eastAsiaTheme="minorEastAsia"/>
        </w:rPr>
        <w:t xml:space="preserve"> V, </w:t>
      </w:r>
      <w:proofErr w:type="spellStart"/>
      <w:r w:rsidRPr="2E53DEDC">
        <w:rPr>
          <w:rFonts w:eastAsiaTheme="minorEastAsia"/>
        </w:rPr>
        <w:t>Apfel</w:t>
      </w:r>
      <w:proofErr w:type="spellEnd"/>
      <w:r w:rsidRPr="2E53DEDC">
        <w:rPr>
          <w:rFonts w:eastAsiaTheme="minorEastAsia"/>
        </w:rPr>
        <w:t xml:space="preserve"> N, </w:t>
      </w:r>
      <w:proofErr w:type="spellStart"/>
      <w:r w:rsidRPr="2E53DEDC">
        <w:rPr>
          <w:rFonts w:eastAsiaTheme="minorEastAsia"/>
        </w:rPr>
        <w:t>Brzustoski</w:t>
      </w:r>
      <w:proofErr w:type="spellEnd"/>
      <w:r w:rsidRPr="2E53DEDC">
        <w:rPr>
          <w:rFonts w:eastAsiaTheme="minorEastAsia"/>
        </w:rPr>
        <w:t xml:space="preserve"> P. Recursive Processes in Self-Affirmation: Intervening to Close the Minority Achievement Gap. </w:t>
      </w:r>
      <w:r w:rsidRPr="2E53DEDC">
        <w:rPr>
          <w:rFonts w:eastAsiaTheme="minorEastAsia"/>
          <w:i/>
          <w:iCs/>
        </w:rPr>
        <w:t>Science</w:t>
      </w:r>
      <w:r w:rsidRPr="2E53DEDC">
        <w:rPr>
          <w:rFonts w:eastAsiaTheme="minorEastAsia"/>
        </w:rPr>
        <w:t>. 2009;324(5925):400-403. doi:10.1126/science.1170769</w:t>
      </w:r>
    </w:p>
    <w:p w14:paraId="5514F8AF" w14:textId="194D623B" w:rsidR="1E0DEE8A" w:rsidRDefault="1E0DEE8A" w:rsidP="2E53DEDC">
      <w:pPr>
        <w:tabs>
          <w:tab w:val="left" w:pos="384"/>
        </w:tabs>
        <w:ind w:left="384" w:hanging="384"/>
        <w:rPr>
          <w:rFonts w:eastAsiaTheme="minorEastAsia"/>
        </w:rPr>
      </w:pPr>
      <w:r w:rsidRPr="2E53DEDC">
        <w:rPr>
          <w:rFonts w:eastAsiaTheme="minorEastAsia"/>
        </w:rPr>
        <w:lastRenderedPageBreak/>
        <w:t>42.</w:t>
      </w:r>
      <w:r>
        <w:tab/>
      </w:r>
      <w:r w:rsidRPr="2E53DEDC">
        <w:rPr>
          <w:rFonts w:eastAsiaTheme="minorEastAsia"/>
        </w:rPr>
        <w:t xml:space="preserve">Yeager DS, </w:t>
      </w:r>
      <w:proofErr w:type="spellStart"/>
      <w:r w:rsidRPr="2E53DEDC">
        <w:rPr>
          <w:rFonts w:eastAsiaTheme="minorEastAsia"/>
        </w:rPr>
        <w:t>Trzesniewski</w:t>
      </w:r>
      <w:proofErr w:type="spellEnd"/>
      <w:r w:rsidRPr="2E53DEDC">
        <w:rPr>
          <w:rFonts w:eastAsiaTheme="minorEastAsia"/>
        </w:rPr>
        <w:t xml:space="preserve"> KH, Dweck CS. An Implicit Theories of Personality Intervention Reduces Adolescent Aggression in Response to Victimization and Exclusion. </w:t>
      </w:r>
      <w:r w:rsidRPr="2E53DEDC">
        <w:rPr>
          <w:rFonts w:eastAsiaTheme="minorEastAsia"/>
          <w:i/>
          <w:iCs/>
        </w:rPr>
        <w:t>Child Dev</w:t>
      </w:r>
      <w:r w:rsidRPr="2E53DEDC">
        <w:rPr>
          <w:rFonts w:eastAsiaTheme="minorEastAsia"/>
        </w:rPr>
        <w:t>. 2013;84(3):970-988. doi:10.1111/cdev.12003</w:t>
      </w:r>
    </w:p>
    <w:p w14:paraId="1FA78B29" w14:textId="0F300A3C" w:rsidR="1E0DEE8A" w:rsidRDefault="1E0DEE8A" w:rsidP="2E53DEDC">
      <w:pPr>
        <w:tabs>
          <w:tab w:val="left" w:pos="384"/>
        </w:tabs>
        <w:ind w:left="384" w:hanging="384"/>
        <w:rPr>
          <w:rFonts w:eastAsiaTheme="minorEastAsia"/>
        </w:rPr>
      </w:pPr>
      <w:r w:rsidRPr="2E53DEDC">
        <w:rPr>
          <w:rFonts w:eastAsiaTheme="minorEastAsia"/>
        </w:rPr>
        <w:t>43.</w:t>
      </w:r>
      <w:r>
        <w:tab/>
      </w:r>
      <w:proofErr w:type="spellStart"/>
      <w:r w:rsidRPr="2E53DEDC">
        <w:rPr>
          <w:rFonts w:eastAsiaTheme="minorEastAsia"/>
        </w:rPr>
        <w:t>Schleider</w:t>
      </w:r>
      <w:proofErr w:type="spellEnd"/>
      <w:r w:rsidRPr="2E53DEDC">
        <w:rPr>
          <w:rFonts w:eastAsiaTheme="minorEastAsia"/>
        </w:rPr>
        <w:t xml:space="preserve"> JL, Burnette JL, Widman L, Hoyt C, </w:t>
      </w:r>
      <w:proofErr w:type="spellStart"/>
      <w:r w:rsidRPr="2E53DEDC">
        <w:rPr>
          <w:rFonts w:eastAsiaTheme="minorEastAsia"/>
        </w:rPr>
        <w:t>Prinstein</w:t>
      </w:r>
      <w:proofErr w:type="spellEnd"/>
      <w:r w:rsidRPr="2E53DEDC">
        <w:rPr>
          <w:rFonts w:eastAsiaTheme="minorEastAsia"/>
        </w:rPr>
        <w:t xml:space="preserve"> MJ. Randomized Trial of a Single-Session Growth Mind-Set Intervention for Rural Adolescents’ Internalizing and Externalizing Problems. </w:t>
      </w:r>
      <w:r w:rsidRPr="2E53DEDC">
        <w:rPr>
          <w:rFonts w:eastAsiaTheme="minorEastAsia"/>
          <w:i/>
          <w:iCs/>
        </w:rPr>
        <w:t xml:space="preserve">J Clin Child </w:t>
      </w:r>
      <w:proofErr w:type="spellStart"/>
      <w:r w:rsidRPr="2E53DEDC">
        <w:rPr>
          <w:rFonts w:eastAsiaTheme="minorEastAsia"/>
          <w:i/>
          <w:iCs/>
        </w:rPr>
        <w:t>Adolesc</w:t>
      </w:r>
      <w:proofErr w:type="spellEnd"/>
      <w:r w:rsidRPr="2E53DEDC">
        <w:rPr>
          <w:rFonts w:eastAsiaTheme="minorEastAsia"/>
          <w:i/>
          <w:iCs/>
        </w:rPr>
        <w:t xml:space="preserve"> Psychol</w:t>
      </w:r>
      <w:r w:rsidRPr="2E53DEDC">
        <w:rPr>
          <w:rFonts w:eastAsiaTheme="minorEastAsia"/>
        </w:rPr>
        <w:t>. Published online June 20, 2019:1-13. doi:10.1080/15374416.2019.1622123</w:t>
      </w:r>
    </w:p>
    <w:p w14:paraId="31CC17A9" w14:textId="704840F9" w:rsidR="1E0DEE8A" w:rsidRDefault="1E0DEE8A" w:rsidP="2E53DEDC">
      <w:pPr>
        <w:tabs>
          <w:tab w:val="left" w:pos="384"/>
        </w:tabs>
        <w:ind w:left="384" w:hanging="384"/>
        <w:rPr>
          <w:rFonts w:eastAsiaTheme="minorEastAsia"/>
        </w:rPr>
      </w:pPr>
      <w:r w:rsidRPr="2E53DEDC">
        <w:rPr>
          <w:rFonts w:eastAsiaTheme="minorEastAsia"/>
        </w:rPr>
        <w:t>44.</w:t>
      </w:r>
      <w:r>
        <w:tab/>
      </w:r>
      <w:r w:rsidRPr="2E53DEDC">
        <w:rPr>
          <w:rFonts w:eastAsiaTheme="minorEastAsia"/>
        </w:rPr>
        <w:t xml:space="preserve">McCullough ME, Emmons R. Counting blessings versus burdens: An experimental investigation of gratitude and subjective well-being in daily life. </w:t>
      </w:r>
      <w:r w:rsidRPr="2E53DEDC">
        <w:rPr>
          <w:rFonts w:eastAsiaTheme="minorEastAsia"/>
          <w:i/>
          <w:iCs/>
        </w:rPr>
        <w:t>J Pers Soc Psychol</w:t>
      </w:r>
      <w:r w:rsidRPr="2E53DEDC">
        <w:rPr>
          <w:rFonts w:eastAsiaTheme="minorEastAsia"/>
        </w:rPr>
        <w:t>. 2003;84(2):377-389.</w:t>
      </w:r>
    </w:p>
    <w:p w14:paraId="581D1206" w14:textId="2729C1E2" w:rsidR="1E0DEE8A" w:rsidRDefault="1E0DEE8A" w:rsidP="2E53DEDC">
      <w:pPr>
        <w:tabs>
          <w:tab w:val="left" w:pos="384"/>
        </w:tabs>
        <w:ind w:left="384" w:hanging="384"/>
        <w:rPr>
          <w:rFonts w:eastAsiaTheme="minorEastAsia"/>
        </w:rPr>
      </w:pPr>
      <w:r w:rsidRPr="2E53DEDC">
        <w:rPr>
          <w:rFonts w:eastAsiaTheme="minorEastAsia"/>
        </w:rPr>
        <w:t>45.</w:t>
      </w:r>
      <w:r>
        <w:tab/>
      </w:r>
      <w:r w:rsidRPr="2E53DEDC">
        <w:rPr>
          <w:rFonts w:eastAsiaTheme="minorEastAsia"/>
        </w:rPr>
        <w:t xml:space="preserve">Cohen GL, Garcia J, </w:t>
      </w:r>
      <w:proofErr w:type="spellStart"/>
      <w:r w:rsidRPr="2E53DEDC">
        <w:rPr>
          <w:rFonts w:eastAsiaTheme="minorEastAsia"/>
        </w:rPr>
        <w:t>Apfel</w:t>
      </w:r>
      <w:proofErr w:type="spellEnd"/>
      <w:r w:rsidRPr="2E53DEDC">
        <w:rPr>
          <w:rFonts w:eastAsiaTheme="minorEastAsia"/>
        </w:rPr>
        <w:t xml:space="preserve"> N, Master A. Reducing the Racial Achievement Gap: A Social-Psychological Intervention. </w:t>
      </w:r>
      <w:r w:rsidRPr="2E53DEDC">
        <w:rPr>
          <w:rFonts w:eastAsiaTheme="minorEastAsia"/>
          <w:i/>
          <w:iCs/>
        </w:rPr>
        <w:t>Science</w:t>
      </w:r>
      <w:r w:rsidRPr="2E53DEDC">
        <w:rPr>
          <w:rFonts w:eastAsiaTheme="minorEastAsia"/>
        </w:rPr>
        <w:t>. 2006;313(5791):1307-1310. doi:10.1126/science.1128317</w:t>
      </w:r>
    </w:p>
    <w:p w14:paraId="70E0FE62" w14:textId="2DEE906A" w:rsidR="1E0DEE8A" w:rsidRDefault="1E0DEE8A" w:rsidP="2E53DEDC">
      <w:pPr>
        <w:tabs>
          <w:tab w:val="left" w:pos="384"/>
        </w:tabs>
        <w:ind w:left="384" w:hanging="384"/>
        <w:rPr>
          <w:rFonts w:eastAsiaTheme="minorEastAsia"/>
        </w:rPr>
      </w:pPr>
      <w:r w:rsidRPr="2E53DEDC">
        <w:rPr>
          <w:rFonts w:eastAsiaTheme="minorEastAsia"/>
        </w:rPr>
        <w:t>46.</w:t>
      </w:r>
      <w:r>
        <w:tab/>
      </w:r>
      <w:proofErr w:type="spellStart"/>
      <w:r w:rsidRPr="2E53DEDC">
        <w:rPr>
          <w:rFonts w:eastAsiaTheme="minorEastAsia"/>
        </w:rPr>
        <w:t>Bronk</w:t>
      </w:r>
      <w:proofErr w:type="spellEnd"/>
      <w:r w:rsidRPr="2E53DEDC">
        <w:rPr>
          <w:rFonts w:eastAsiaTheme="minorEastAsia"/>
        </w:rPr>
        <w:t xml:space="preserve"> KC. </w:t>
      </w:r>
      <w:r w:rsidRPr="2E53DEDC">
        <w:rPr>
          <w:rFonts w:eastAsiaTheme="minorEastAsia"/>
          <w:i/>
          <w:iCs/>
        </w:rPr>
        <w:t>Portraits Of* Purpose: A Study Examining the Ways a Sense of Purpose Contributes to Positive Youth Development</w:t>
      </w:r>
      <w:r w:rsidRPr="2E53DEDC">
        <w:rPr>
          <w:rFonts w:eastAsiaTheme="minorEastAsia"/>
        </w:rPr>
        <w:t>. Stanford University; 2005.</w:t>
      </w:r>
    </w:p>
    <w:p w14:paraId="6EFF6769" w14:textId="2EE6EDD1" w:rsidR="1E0DEE8A" w:rsidRDefault="1E0DEE8A" w:rsidP="2E53DEDC">
      <w:pPr>
        <w:tabs>
          <w:tab w:val="left" w:pos="384"/>
        </w:tabs>
        <w:ind w:left="384" w:hanging="384"/>
        <w:rPr>
          <w:rFonts w:eastAsiaTheme="minorEastAsia"/>
        </w:rPr>
      </w:pPr>
      <w:r w:rsidRPr="2E53DEDC">
        <w:rPr>
          <w:rFonts w:eastAsiaTheme="minorEastAsia"/>
        </w:rPr>
        <w:t>47.</w:t>
      </w:r>
      <w:r>
        <w:tab/>
      </w:r>
      <w:proofErr w:type="spellStart"/>
      <w:r w:rsidRPr="2E53DEDC">
        <w:rPr>
          <w:rFonts w:eastAsiaTheme="minorEastAsia"/>
        </w:rPr>
        <w:t>Venturo</w:t>
      </w:r>
      <w:proofErr w:type="spellEnd"/>
      <w:r w:rsidRPr="2E53DEDC">
        <w:rPr>
          <w:rFonts w:eastAsiaTheme="minorEastAsia"/>
        </w:rPr>
        <w:t xml:space="preserve">-Conerly K, Roe E, </w:t>
      </w:r>
      <w:proofErr w:type="spellStart"/>
      <w:r w:rsidRPr="2E53DEDC">
        <w:rPr>
          <w:rFonts w:eastAsiaTheme="minorEastAsia"/>
        </w:rPr>
        <w:t>Wasil</w:t>
      </w:r>
      <w:proofErr w:type="spellEnd"/>
      <w:r w:rsidRPr="2E53DEDC">
        <w:rPr>
          <w:rFonts w:eastAsiaTheme="minorEastAsia"/>
        </w:rPr>
        <w:t xml:space="preserve"> A, et al. Training and Supervising Lay Providers in Kenya: Strategies and Mixed-Methods Outcomes☆☆☆. </w:t>
      </w:r>
      <w:proofErr w:type="spellStart"/>
      <w:r w:rsidRPr="2E53DEDC">
        <w:rPr>
          <w:rFonts w:eastAsiaTheme="minorEastAsia"/>
          <w:i/>
          <w:iCs/>
        </w:rPr>
        <w:t>Cogn</w:t>
      </w:r>
      <w:proofErr w:type="spellEnd"/>
      <w:r w:rsidRPr="2E53DEDC">
        <w:rPr>
          <w:rFonts w:eastAsiaTheme="minorEastAsia"/>
          <w:i/>
          <w:iCs/>
        </w:rPr>
        <w:t xml:space="preserve"> </w:t>
      </w:r>
      <w:proofErr w:type="spellStart"/>
      <w:r w:rsidRPr="2E53DEDC">
        <w:rPr>
          <w:rFonts w:eastAsiaTheme="minorEastAsia"/>
          <w:i/>
          <w:iCs/>
        </w:rPr>
        <w:t>Behav</w:t>
      </w:r>
      <w:proofErr w:type="spellEnd"/>
      <w:r w:rsidRPr="2E53DEDC">
        <w:rPr>
          <w:rFonts w:eastAsiaTheme="minorEastAsia"/>
          <w:i/>
          <w:iCs/>
        </w:rPr>
        <w:t xml:space="preserve"> </w:t>
      </w:r>
      <w:proofErr w:type="spellStart"/>
      <w:r w:rsidRPr="2E53DEDC">
        <w:rPr>
          <w:rFonts w:eastAsiaTheme="minorEastAsia"/>
          <w:i/>
          <w:iCs/>
        </w:rPr>
        <w:t>Pract</w:t>
      </w:r>
      <w:proofErr w:type="spellEnd"/>
      <w:r w:rsidRPr="2E53DEDC">
        <w:rPr>
          <w:rFonts w:eastAsiaTheme="minorEastAsia"/>
        </w:rPr>
        <w:t>. Published online May 5, 2021. doi:10.1016/j.cbpra.2021.03.004</w:t>
      </w:r>
    </w:p>
    <w:p w14:paraId="1739D177" w14:textId="180E4AF0" w:rsidR="1E0DEE8A" w:rsidRDefault="1E0DEE8A" w:rsidP="2E53DEDC">
      <w:pPr>
        <w:tabs>
          <w:tab w:val="left" w:pos="384"/>
        </w:tabs>
        <w:ind w:left="384" w:hanging="384"/>
        <w:rPr>
          <w:rFonts w:eastAsiaTheme="minorEastAsia"/>
        </w:rPr>
      </w:pPr>
      <w:r w:rsidRPr="2E53DEDC">
        <w:rPr>
          <w:rFonts w:eastAsiaTheme="minorEastAsia"/>
        </w:rPr>
        <w:t>48.</w:t>
      </w:r>
      <w:r>
        <w:tab/>
      </w:r>
      <w:r w:rsidRPr="2E53DEDC">
        <w:rPr>
          <w:rFonts w:eastAsiaTheme="minorEastAsia"/>
        </w:rPr>
        <w:t xml:space="preserve">World Health Organization. GHO | By category | Human resources - Data by country. WHO. Published 2019. Accessed April 24, 2020. </w:t>
      </w:r>
      <w:hyperlink r:id="rId7">
        <w:r w:rsidRPr="2E53DEDC">
          <w:rPr>
            <w:rStyle w:val="Hyperlink"/>
            <w:rFonts w:eastAsiaTheme="minorEastAsia"/>
            <w:color w:val="auto"/>
          </w:rPr>
          <w:t>https://apps.who.int/gho/data/node.main.MHHR?lang=en</w:t>
        </w:r>
      </w:hyperlink>
    </w:p>
    <w:p w14:paraId="4A998AFD" w14:textId="73127F8B" w:rsidR="1E0DEE8A" w:rsidRDefault="1E0DEE8A" w:rsidP="2E53DEDC">
      <w:pPr>
        <w:tabs>
          <w:tab w:val="left" w:pos="384"/>
        </w:tabs>
        <w:ind w:left="384" w:hanging="384"/>
        <w:rPr>
          <w:rFonts w:eastAsiaTheme="minorEastAsia"/>
        </w:rPr>
      </w:pPr>
      <w:r w:rsidRPr="2E53DEDC">
        <w:rPr>
          <w:rFonts w:eastAsiaTheme="minorEastAsia"/>
        </w:rPr>
        <w:t>49.</w:t>
      </w:r>
      <w:r>
        <w:tab/>
      </w:r>
      <w:r w:rsidRPr="2E53DEDC">
        <w:rPr>
          <w:rFonts w:eastAsiaTheme="minorEastAsia"/>
        </w:rPr>
        <w:t xml:space="preserve">Van </w:t>
      </w:r>
      <w:proofErr w:type="spellStart"/>
      <w:r w:rsidRPr="2E53DEDC">
        <w:rPr>
          <w:rFonts w:eastAsiaTheme="minorEastAsia"/>
        </w:rPr>
        <w:t>Buuren</w:t>
      </w:r>
      <w:proofErr w:type="spellEnd"/>
      <w:r w:rsidRPr="2E53DEDC">
        <w:rPr>
          <w:rFonts w:eastAsiaTheme="minorEastAsia"/>
        </w:rPr>
        <w:t xml:space="preserve"> S. </w:t>
      </w:r>
      <w:r w:rsidRPr="2E53DEDC">
        <w:rPr>
          <w:rFonts w:eastAsiaTheme="minorEastAsia"/>
          <w:i/>
          <w:iCs/>
        </w:rPr>
        <w:t>Flexible Imputation of Missing Data</w:t>
      </w:r>
      <w:r w:rsidRPr="2E53DEDC">
        <w:rPr>
          <w:rFonts w:eastAsiaTheme="minorEastAsia"/>
        </w:rPr>
        <w:t>. CRC press; 2018.</w:t>
      </w:r>
    </w:p>
    <w:p w14:paraId="2D329461" w14:textId="1F3D8636" w:rsidR="1E0DEE8A" w:rsidRDefault="1E0DEE8A" w:rsidP="2E53DEDC">
      <w:pPr>
        <w:tabs>
          <w:tab w:val="left" w:pos="384"/>
        </w:tabs>
        <w:ind w:left="384" w:hanging="384"/>
        <w:rPr>
          <w:rFonts w:eastAsiaTheme="minorEastAsia"/>
        </w:rPr>
      </w:pPr>
      <w:r w:rsidRPr="2E53DEDC">
        <w:rPr>
          <w:rFonts w:eastAsiaTheme="minorEastAsia"/>
        </w:rPr>
        <w:t>50.</w:t>
      </w:r>
      <w:r>
        <w:tab/>
      </w:r>
      <w:proofErr w:type="spellStart"/>
      <w:r w:rsidRPr="2E53DEDC">
        <w:rPr>
          <w:rFonts w:eastAsiaTheme="minorEastAsia"/>
        </w:rPr>
        <w:t>Buuren</w:t>
      </w:r>
      <w:proofErr w:type="spellEnd"/>
      <w:r w:rsidRPr="2E53DEDC">
        <w:rPr>
          <w:rFonts w:eastAsiaTheme="minorEastAsia"/>
        </w:rPr>
        <w:t xml:space="preserve">  van S, </w:t>
      </w:r>
      <w:proofErr w:type="spellStart"/>
      <w:r w:rsidRPr="2E53DEDC">
        <w:rPr>
          <w:rFonts w:eastAsiaTheme="minorEastAsia"/>
        </w:rPr>
        <w:t>Groothuis-Oudshoorn</w:t>
      </w:r>
      <w:proofErr w:type="spellEnd"/>
      <w:r w:rsidRPr="2E53DEDC">
        <w:rPr>
          <w:rFonts w:eastAsiaTheme="minorEastAsia"/>
        </w:rPr>
        <w:t xml:space="preserve"> K. mice: Multivariate Imputation by Chained Equations in R. </w:t>
      </w:r>
      <w:r w:rsidRPr="2E53DEDC">
        <w:rPr>
          <w:rFonts w:eastAsiaTheme="minorEastAsia"/>
          <w:i/>
          <w:iCs/>
        </w:rPr>
        <w:t xml:space="preserve">J Stat </w:t>
      </w:r>
      <w:proofErr w:type="spellStart"/>
      <w:r w:rsidRPr="2E53DEDC">
        <w:rPr>
          <w:rFonts w:eastAsiaTheme="minorEastAsia"/>
          <w:i/>
          <w:iCs/>
        </w:rPr>
        <w:t>Softw</w:t>
      </w:r>
      <w:proofErr w:type="spellEnd"/>
      <w:r w:rsidRPr="2E53DEDC">
        <w:rPr>
          <w:rFonts w:eastAsiaTheme="minorEastAsia"/>
        </w:rPr>
        <w:t>. 2011;45(1):1-67. doi:10.18637/jss.v045.i03</w:t>
      </w:r>
    </w:p>
    <w:p w14:paraId="5A8236C4" w14:textId="0D14AFFB" w:rsidR="1E0DEE8A" w:rsidRDefault="1E0DEE8A" w:rsidP="2E53DEDC">
      <w:pPr>
        <w:tabs>
          <w:tab w:val="left" w:pos="384"/>
        </w:tabs>
        <w:ind w:left="384" w:hanging="384"/>
        <w:rPr>
          <w:rFonts w:eastAsiaTheme="minorEastAsia"/>
        </w:rPr>
      </w:pPr>
      <w:r w:rsidRPr="2E53DEDC">
        <w:rPr>
          <w:rFonts w:eastAsiaTheme="minorEastAsia"/>
        </w:rPr>
        <w:t>51.</w:t>
      </w:r>
      <w:r>
        <w:tab/>
      </w:r>
      <w:r w:rsidRPr="2E53DEDC">
        <w:rPr>
          <w:rFonts w:eastAsiaTheme="minorEastAsia"/>
        </w:rPr>
        <w:t xml:space="preserve">Weisz J, Bearman SK, Santucci LC, Jensen-Doss A. Initial Test of a Principle-Guided Approach to Transdiagnostic Psychotherapy With Children and Adolescents. </w:t>
      </w:r>
      <w:r w:rsidRPr="2E53DEDC">
        <w:rPr>
          <w:rFonts w:eastAsiaTheme="minorEastAsia"/>
          <w:i/>
          <w:iCs/>
        </w:rPr>
        <w:t xml:space="preserve">J Clin Child </w:t>
      </w:r>
      <w:proofErr w:type="spellStart"/>
      <w:r w:rsidRPr="2E53DEDC">
        <w:rPr>
          <w:rFonts w:eastAsiaTheme="minorEastAsia"/>
          <w:i/>
          <w:iCs/>
        </w:rPr>
        <w:t>Adolesc</w:t>
      </w:r>
      <w:proofErr w:type="spellEnd"/>
      <w:r w:rsidRPr="2E53DEDC">
        <w:rPr>
          <w:rFonts w:eastAsiaTheme="minorEastAsia"/>
          <w:i/>
          <w:iCs/>
        </w:rPr>
        <w:t xml:space="preserve"> Psychol</w:t>
      </w:r>
      <w:r w:rsidRPr="2E53DEDC">
        <w:rPr>
          <w:rFonts w:eastAsiaTheme="minorEastAsia"/>
        </w:rPr>
        <w:t>. 2017;46(1):44-58. doi:10.1080/15374416.2016.1163708</w:t>
      </w:r>
    </w:p>
    <w:p w14:paraId="2A140754" w14:textId="20FA26CE" w:rsidR="1E0DEE8A" w:rsidRDefault="1E0DEE8A" w:rsidP="2E53DEDC">
      <w:pPr>
        <w:tabs>
          <w:tab w:val="left" w:pos="384"/>
        </w:tabs>
        <w:ind w:left="384" w:hanging="384"/>
        <w:rPr>
          <w:rFonts w:eastAsiaTheme="minorEastAsia"/>
        </w:rPr>
      </w:pPr>
      <w:r w:rsidRPr="2E53DEDC">
        <w:rPr>
          <w:rFonts w:eastAsiaTheme="minorEastAsia"/>
        </w:rPr>
        <w:t>52.</w:t>
      </w:r>
      <w:r>
        <w:tab/>
      </w:r>
      <w:proofErr w:type="spellStart"/>
      <w:r w:rsidRPr="2E53DEDC">
        <w:rPr>
          <w:rFonts w:eastAsiaTheme="minorEastAsia"/>
        </w:rPr>
        <w:t>Venturo</w:t>
      </w:r>
      <w:proofErr w:type="spellEnd"/>
      <w:r w:rsidRPr="2E53DEDC">
        <w:rPr>
          <w:rFonts w:eastAsiaTheme="minorEastAsia"/>
        </w:rPr>
        <w:t xml:space="preserve">-Conerly K, Osborn TL, </w:t>
      </w:r>
      <w:proofErr w:type="spellStart"/>
      <w:r w:rsidRPr="2E53DEDC">
        <w:rPr>
          <w:rFonts w:eastAsiaTheme="minorEastAsia"/>
        </w:rPr>
        <w:t>Wasil</w:t>
      </w:r>
      <w:proofErr w:type="spellEnd"/>
      <w:r w:rsidRPr="2E53DEDC">
        <w:rPr>
          <w:rFonts w:eastAsiaTheme="minorEastAsia"/>
        </w:rPr>
        <w:t xml:space="preserve"> AR, et al. Testing the Effects of the Shamiri Intervention and its Components on Anxiety, Depression, Wellbeing, and Academic Functioning in Kenyan Adolescents: Study Protocol for a Five-Arm Randomized Controlled Trial. Published online 2021.</w:t>
      </w:r>
    </w:p>
    <w:p w14:paraId="58CD837C" w14:textId="4F6809A4" w:rsidR="1E0DEE8A" w:rsidRDefault="1E0DEE8A" w:rsidP="2E53DEDC">
      <w:pPr>
        <w:tabs>
          <w:tab w:val="left" w:pos="384"/>
        </w:tabs>
        <w:ind w:left="384" w:hanging="384"/>
        <w:rPr>
          <w:rFonts w:eastAsiaTheme="minorEastAsia"/>
        </w:rPr>
      </w:pPr>
      <w:r w:rsidRPr="2E53DEDC">
        <w:rPr>
          <w:rFonts w:eastAsiaTheme="minorEastAsia"/>
        </w:rPr>
        <w:t>53.</w:t>
      </w:r>
      <w:r>
        <w:tab/>
      </w:r>
      <w:r w:rsidRPr="2E53DEDC">
        <w:rPr>
          <w:rFonts w:eastAsiaTheme="minorEastAsia"/>
        </w:rPr>
        <w:t xml:space="preserve">Osborn TL, </w:t>
      </w:r>
      <w:proofErr w:type="spellStart"/>
      <w:r w:rsidRPr="2E53DEDC">
        <w:rPr>
          <w:rFonts w:eastAsiaTheme="minorEastAsia"/>
        </w:rPr>
        <w:t>Wasil</w:t>
      </w:r>
      <w:proofErr w:type="spellEnd"/>
      <w:r w:rsidRPr="2E53DEDC">
        <w:rPr>
          <w:rFonts w:eastAsiaTheme="minorEastAsia"/>
        </w:rPr>
        <w:t xml:space="preserve"> AR, </w:t>
      </w:r>
      <w:proofErr w:type="spellStart"/>
      <w:r w:rsidRPr="2E53DEDC">
        <w:rPr>
          <w:rFonts w:eastAsiaTheme="minorEastAsia"/>
        </w:rPr>
        <w:t>Venturo</w:t>
      </w:r>
      <w:proofErr w:type="spellEnd"/>
      <w:r w:rsidRPr="2E53DEDC">
        <w:rPr>
          <w:rFonts w:eastAsiaTheme="minorEastAsia"/>
        </w:rPr>
        <w:t xml:space="preserve">-Conerly KE, </w:t>
      </w:r>
      <w:proofErr w:type="spellStart"/>
      <w:r w:rsidRPr="2E53DEDC">
        <w:rPr>
          <w:rFonts w:eastAsiaTheme="minorEastAsia"/>
        </w:rPr>
        <w:t>Schleider</w:t>
      </w:r>
      <w:proofErr w:type="spellEnd"/>
      <w:r w:rsidRPr="2E53DEDC">
        <w:rPr>
          <w:rFonts w:eastAsiaTheme="minorEastAsia"/>
        </w:rPr>
        <w:t xml:space="preserve"> JL, Weisz JR. Group Intervention for Adolescent Anxiety and Depression: Outcomes of a Randomized Trial with Adolescents in Kenya. </w:t>
      </w:r>
      <w:proofErr w:type="spellStart"/>
      <w:r w:rsidRPr="2E53DEDC">
        <w:rPr>
          <w:rFonts w:eastAsiaTheme="minorEastAsia"/>
          <w:i/>
          <w:iCs/>
        </w:rPr>
        <w:t>Behav</w:t>
      </w:r>
      <w:proofErr w:type="spellEnd"/>
      <w:r w:rsidRPr="2E53DEDC">
        <w:rPr>
          <w:rFonts w:eastAsiaTheme="minorEastAsia"/>
          <w:i/>
          <w:iCs/>
        </w:rPr>
        <w:t xml:space="preserve"> </w:t>
      </w:r>
      <w:proofErr w:type="spellStart"/>
      <w:r w:rsidRPr="2E53DEDC">
        <w:rPr>
          <w:rFonts w:eastAsiaTheme="minorEastAsia"/>
          <w:i/>
          <w:iCs/>
        </w:rPr>
        <w:t>Ther</w:t>
      </w:r>
      <w:proofErr w:type="spellEnd"/>
      <w:r w:rsidRPr="2E53DEDC">
        <w:rPr>
          <w:rFonts w:eastAsiaTheme="minorEastAsia"/>
        </w:rPr>
        <w:t>. 2020;51(4):601-615. doi:10.1016/j.beth.2019.09.005</w:t>
      </w:r>
    </w:p>
    <w:p w14:paraId="4A9E7980" w14:textId="3C4ED22C" w:rsidR="1E0DEE8A" w:rsidRDefault="1E0DEE8A" w:rsidP="2E53DEDC">
      <w:pPr>
        <w:tabs>
          <w:tab w:val="left" w:pos="384"/>
        </w:tabs>
        <w:ind w:left="384" w:hanging="384"/>
        <w:rPr>
          <w:rFonts w:eastAsiaTheme="minorEastAsia"/>
        </w:rPr>
      </w:pPr>
      <w:r w:rsidRPr="2E53DEDC">
        <w:rPr>
          <w:rFonts w:eastAsiaTheme="minorEastAsia"/>
        </w:rPr>
        <w:t>54.</w:t>
      </w:r>
      <w:r>
        <w:tab/>
      </w:r>
      <w:r w:rsidRPr="2E53DEDC">
        <w:rPr>
          <w:rFonts w:eastAsiaTheme="minorEastAsia"/>
        </w:rPr>
        <w:t xml:space="preserve">Osborn TL, </w:t>
      </w:r>
      <w:proofErr w:type="spellStart"/>
      <w:r w:rsidRPr="2E53DEDC">
        <w:rPr>
          <w:rFonts w:eastAsiaTheme="minorEastAsia"/>
        </w:rPr>
        <w:t>Venturo</w:t>
      </w:r>
      <w:proofErr w:type="spellEnd"/>
      <w:r w:rsidRPr="2E53DEDC">
        <w:rPr>
          <w:rFonts w:eastAsiaTheme="minorEastAsia"/>
        </w:rPr>
        <w:t xml:space="preserve">-Conerly KE, </w:t>
      </w:r>
      <w:proofErr w:type="spellStart"/>
      <w:r w:rsidRPr="2E53DEDC">
        <w:rPr>
          <w:rFonts w:eastAsiaTheme="minorEastAsia"/>
        </w:rPr>
        <w:t>Wasil</w:t>
      </w:r>
      <w:proofErr w:type="spellEnd"/>
      <w:r w:rsidRPr="2E53DEDC">
        <w:rPr>
          <w:rFonts w:eastAsiaTheme="minorEastAsia"/>
        </w:rPr>
        <w:t xml:space="preserve"> AR, et al. The Shamiri group intervention for adolescent anxiety and depression: study protocol for a randomized controlled trial of a lay-provider-delivered, school-based intervention in Kenya. </w:t>
      </w:r>
      <w:r w:rsidRPr="2E53DEDC">
        <w:rPr>
          <w:rFonts w:eastAsiaTheme="minorEastAsia"/>
          <w:i/>
          <w:iCs/>
        </w:rPr>
        <w:t>Trials</w:t>
      </w:r>
      <w:r w:rsidRPr="2E53DEDC">
        <w:rPr>
          <w:rFonts w:eastAsiaTheme="minorEastAsia"/>
        </w:rPr>
        <w:t>. 2020;21(1):938. doi:10.1186/s13063-020-04732-1</w:t>
      </w:r>
    </w:p>
    <w:p w14:paraId="5324233C" w14:textId="2200A977" w:rsidR="1E0DEE8A" w:rsidRDefault="1E0DEE8A" w:rsidP="2E53DEDC">
      <w:pPr>
        <w:tabs>
          <w:tab w:val="left" w:pos="384"/>
        </w:tabs>
        <w:ind w:left="384" w:hanging="384"/>
        <w:rPr>
          <w:rFonts w:eastAsiaTheme="minorEastAsia"/>
        </w:rPr>
      </w:pPr>
      <w:r w:rsidRPr="2E53DEDC">
        <w:rPr>
          <w:rFonts w:eastAsiaTheme="minorEastAsia"/>
        </w:rPr>
        <w:t>55.</w:t>
      </w:r>
      <w:r>
        <w:tab/>
      </w:r>
      <w:r w:rsidRPr="2E53DEDC">
        <w:rPr>
          <w:rFonts w:eastAsiaTheme="minorEastAsia"/>
        </w:rPr>
        <w:t xml:space="preserve">Yates B. The theory and practice of cost-utility, cost-effectiveness, and cost-benefit analysis in behavioral medicine: Toward delivering more health care for less money. </w:t>
      </w:r>
      <w:proofErr w:type="spellStart"/>
      <w:r w:rsidRPr="2E53DEDC">
        <w:rPr>
          <w:rFonts w:eastAsiaTheme="minorEastAsia"/>
          <w:i/>
          <w:iCs/>
        </w:rPr>
        <w:t>Compr</w:t>
      </w:r>
      <w:proofErr w:type="spellEnd"/>
      <w:r w:rsidRPr="2E53DEDC">
        <w:rPr>
          <w:rFonts w:eastAsiaTheme="minorEastAsia"/>
          <w:i/>
          <w:iCs/>
        </w:rPr>
        <w:t xml:space="preserve"> </w:t>
      </w:r>
      <w:proofErr w:type="spellStart"/>
      <w:r w:rsidRPr="2E53DEDC">
        <w:rPr>
          <w:rFonts w:eastAsiaTheme="minorEastAsia"/>
          <w:i/>
          <w:iCs/>
        </w:rPr>
        <w:t>Handb</w:t>
      </w:r>
      <w:proofErr w:type="spellEnd"/>
      <w:r w:rsidRPr="2E53DEDC">
        <w:rPr>
          <w:rFonts w:eastAsiaTheme="minorEastAsia"/>
          <w:i/>
          <w:iCs/>
        </w:rPr>
        <w:t xml:space="preserve"> </w:t>
      </w:r>
      <w:proofErr w:type="spellStart"/>
      <w:r w:rsidRPr="2E53DEDC">
        <w:rPr>
          <w:rFonts w:eastAsiaTheme="minorEastAsia"/>
          <w:i/>
          <w:iCs/>
        </w:rPr>
        <w:t>Behav</w:t>
      </w:r>
      <w:proofErr w:type="spellEnd"/>
      <w:r w:rsidRPr="2E53DEDC">
        <w:rPr>
          <w:rFonts w:eastAsiaTheme="minorEastAsia"/>
          <w:i/>
          <w:iCs/>
        </w:rPr>
        <w:t xml:space="preserve"> Med</w:t>
      </w:r>
      <w:r w:rsidRPr="2E53DEDC">
        <w:rPr>
          <w:rFonts w:eastAsiaTheme="minorEastAsia"/>
        </w:rPr>
        <w:t>. 1980;3:165-205.</w:t>
      </w:r>
    </w:p>
    <w:p w14:paraId="688AA483" w14:textId="135A021B" w:rsidR="1E0DEE8A" w:rsidRDefault="1E0DEE8A" w:rsidP="2E53DEDC">
      <w:pPr>
        <w:tabs>
          <w:tab w:val="left" w:pos="384"/>
        </w:tabs>
        <w:ind w:left="384" w:hanging="384"/>
        <w:rPr>
          <w:rFonts w:eastAsiaTheme="minorEastAsia"/>
        </w:rPr>
      </w:pPr>
      <w:r w:rsidRPr="2E53DEDC">
        <w:rPr>
          <w:rFonts w:eastAsiaTheme="minorEastAsia"/>
        </w:rPr>
        <w:lastRenderedPageBreak/>
        <w:t>56.</w:t>
      </w:r>
      <w:r>
        <w:tab/>
      </w:r>
      <w:r w:rsidRPr="2E53DEDC">
        <w:rPr>
          <w:rFonts w:eastAsiaTheme="minorEastAsia"/>
        </w:rPr>
        <w:t xml:space="preserve">Yates BT. Cost-inclusive evaluation: A banquet of approaches for including costs, benefits, and cost–effectiveness and cost–benefit analyses in your next evaluation. </w:t>
      </w:r>
      <w:r w:rsidRPr="2E53DEDC">
        <w:rPr>
          <w:rFonts w:eastAsiaTheme="minorEastAsia"/>
          <w:i/>
          <w:iCs/>
        </w:rPr>
        <w:t xml:space="preserve">Eval Program </w:t>
      </w:r>
      <w:proofErr w:type="spellStart"/>
      <w:r w:rsidRPr="2E53DEDC">
        <w:rPr>
          <w:rFonts w:eastAsiaTheme="minorEastAsia"/>
          <w:i/>
          <w:iCs/>
        </w:rPr>
        <w:t>Plann</w:t>
      </w:r>
      <w:proofErr w:type="spellEnd"/>
      <w:r w:rsidRPr="2E53DEDC">
        <w:rPr>
          <w:rFonts w:eastAsiaTheme="minorEastAsia"/>
        </w:rPr>
        <w:t>. 2009;32(1):52-54. doi:10.1016/j.evalprogplan.2008.08.007</w:t>
      </w:r>
    </w:p>
    <w:p w14:paraId="04653EEF" w14:textId="0A507CF4" w:rsidR="1E0DEE8A" w:rsidRDefault="1E0DEE8A" w:rsidP="2E53DEDC">
      <w:pPr>
        <w:tabs>
          <w:tab w:val="left" w:pos="384"/>
        </w:tabs>
        <w:ind w:left="384" w:hanging="384"/>
        <w:rPr>
          <w:rFonts w:eastAsiaTheme="minorEastAsia"/>
        </w:rPr>
      </w:pPr>
      <w:r w:rsidRPr="2E53DEDC">
        <w:rPr>
          <w:rFonts w:eastAsiaTheme="minorEastAsia"/>
        </w:rPr>
        <w:t>57.</w:t>
      </w:r>
      <w:r>
        <w:tab/>
      </w:r>
      <w:r w:rsidRPr="2E53DEDC">
        <w:rPr>
          <w:rFonts w:eastAsiaTheme="minorEastAsia"/>
        </w:rPr>
        <w:t xml:space="preserve">Neumann PJ, Sanders GD. Cost-effectiveness analysis 2.0. </w:t>
      </w:r>
      <w:r w:rsidRPr="2E53DEDC">
        <w:rPr>
          <w:rFonts w:eastAsiaTheme="minorEastAsia"/>
          <w:i/>
          <w:iCs/>
        </w:rPr>
        <w:t xml:space="preserve">N </w:t>
      </w:r>
      <w:proofErr w:type="spellStart"/>
      <w:r w:rsidRPr="2E53DEDC">
        <w:rPr>
          <w:rFonts w:eastAsiaTheme="minorEastAsia"/>
          <w:i/>
          <w:iCs/>
        </w:rPr>
        <w:t>Engl</w:t>
      </w:r>
      <w:proofErr w:type="spellEnd"/>
      <w:r w:rsidRPr="2E53DEDC">
        <w:rPr>
          <w:rFonts w:eastAsiaTheme="minorEastAsia"/>
          <w:i/>
          <w:iCs/>
        </w:rPr>
        <w:t xml:space="preserve"> J Med</w:t>
      </w:r>
      <w:r w:rsidRPr="2E53DEDC">
        <w:rPr>
          <w:rFonts w:eastAsiaTheme="minorEastAsia"/>
        </w:rPr>
        <w:t>. 2017;376(3):203-205.</w:t>
      </w:r>
    </w:p>
    <w:p w14:paraId="0D45D216" w14:textId="22B8E7F0" w:rsidR="1E0DEE8A" w:rsidRDefault="1E0DEE8A" w:rsidP="2E53DEDC">
      <w:pPr>
        <w:tabs>
          <w:tab w:val="left" w:pos="384"/>
        </w:tabs>
        <w:ind w:left="384" w:hanging="384"/>
        <w:rPr>
          <w:rFonts w:eastAsiaTheme="minorEastAsia"/>
        </w:rPr>
      </w:pPr>
      <w:r w:rsidRPr="2E53DEDC">
        <w:rPr>
          <w:rFonts w:eastAsiaTheme="minorEastAsia"/>
        </w:rPr>
        <w:t>58.</w:t>
      </w:r>
      <w:r>
        <w:tab/>
      </w:r>
      <w:r w:rsidRPr="2E53DEDC">
        <w:rPr>
          <w:rFonts w:eastAsiaTheme="minorEastAsia"/>
        </w:rPr>
        <w:t xml:space="preserve">Jain R, </w:t>
      </w:r>
      <w:proofErr w:type="spellStart"/>
      <w:r w:rsidRPr="2E53DEDC">
        <w:rPr>
          <w:rFonts w:eastAsiaTheme="minorEastAsia"/>
        </w:rPr>
        <w:t>Grabner</w:t>
      </w:r>
      <w:proofErr w:type="spellEnd"/>
      <w:r w:rsidRPr="2E53DEDC">
        <w:rPr>
          <w:rFonts w:eastAsiaTheme="minorEastAsia"/>
        </w:rPr>
        <w:t xml:space="preserve"> M, </w:t>
      </w:r>
      <w:proofErr w:type="spellStart"/>
      <w:r w:rsidRPr="2E53DEDC">
        <w:rPr>
          <w:rFonts w:eastAsiaTheme="minorEastAsia"/>
        </w:rPr>
        <w:t>Onukwugha</w:t>
      </w:r>
      <w:proofErr w:type="spellEnd"/>
      <w:r w:rsidRPr="2E53DEDC">
        <w:rPr>
          <w:rFonts w:eastAsiaTheme="minorEastAsia"/>
        </w:rPr>
        <w:t xml:space="preserve"> E. Sensitivity analysis in cost-effectiveness studies. </w:t>
      </w:r>
      <w:r w:rsidRPr="2E53DEDC">
        <w:rPr>
          <w:rFonts w:eastAsiaTheme="minorEastAsia"/>
          <w:i/>
          <w:iCs/>
        </w:rPr>
        <w:t>Pharmacoeconomics</w:t>
      </w:r>
      <w:r w:rsidRPr="2E53DEDC">
        <w:rPr>
          <w:rFonts w:eastAsiaTheme="minorEastAsia"/>
        </w:rPr>
        <w:t>. 2011;29(4):297-314.</w:t>
      </w:r>
    </w:p>
    <w:p w14:paraId="183ABFAE" w14:textId="2286052B" w:rsidR="1E0DEE8A" w:rsidRDefault="1E0DEE8A" w:rsidP="2E53DEDC">
      <w:pPr>
        <w:tabs>
          <w:tab w:val="left" w:pos="384"/>
        </w:tabs>
        <w:ind w:left="384" w:hanging="384"/>
        <w:rPr>
          <w:rFonts w:eastAsiaTheme="minorEastAsia"/>
        </w:rPr>
      </w:pPr>
      <w:r w:rsidRPr="2E53DEDC">
        <w:rPr>
          <w:rFonts w:eastAsiaTheme="minorEastAsia"/>
        </w:rPr>
        <w:t>59.</w:t>
      </w:r>
      <w:r>
        <w:tab/>
      </w:r>
      <w:proofErr w:type="spellStart"/>
      <w:r w:rsidRPr="2E53DEDC">
        <w:rPr>
          <w:rFonts w:eastAsiaTheme="minorEastAsia"/>
        </w:rPr>
        <w:t>Wasil</w:t>
      </w:r>
      <w:proofErr w:type="spellEnd"/>
      <w:r w:rsidRPr="2E53DEDC">
        <w:rPr>
          <w:rFonts w:eastAsiaTheme="minorEastAsia"/>
        </w:rPr>
        <w:t xml:space="preserve"> AR, </w:t>
      </w:r>
      <w:proofErr w:type="spellStart"/>
      <w:r w:rsidRPr="2E53DEDC">
        <w:rPr>
          <w:rFonts w:eastAsiaTheme="minorEastAsia"/>
        </w:rPr>
        <w:t>Kacmarek</w:t>
      </w:r>
      <w:proofErr w:type="spellEnd"/>
      <w:r w:rsidRPr="2E53DEDC">
        <w:rPr>
          <w:rFonts w:eastAsiaTheme="minorEastAsia"/>
        </w:rPr>
        <w:t xml:space="preserve"> CN, Osborn TL, et al. Economic evaluation of an online single-session intervention for depression in Kenyan adolescents. </w:t>
      </w:r>
      <w:r w:rsidRPr="2E53DEDC">
        <w:rPr>
          <w:rFonts w:eastAsiaTheme="minorEastAsia"/>
          <w:i/>
          <w:iCs/>
        </w:rPr>
        <w:t>J Consult Clin Psychol</w:t>
      </w:r>
      <w:r w:rsidRPr="2E53DEDC">
        <w:rPr>
          <w:rFonts w:eastAsiaTheme="minorEastAsia"/>
        </w:rPr>
        <w:t>. 2021;89(8):657-667. doi:10.1037/ccp0000669</w:t>
      </w:r>
    </w:p>
    <w:p w14:paraId="41808C35" w14:textId="72DF2D17" w:rsidR="1E0DEE8A" w:rsidRDefault="1E0DEE8A" w:rsidP="2E53DEDC">
      <w:pPr>
        <w:tabs>
          <w:tab w:val="left" w:pos="384"/>
        </w:tabs>
        <w:ind w:left="384" w:hanging="384"/>
        <w:rPr>
          <w:rFonts w:eastAsiaTheme="minorEastAsia"/>
        </w:rPr>
      </w:pPr>
      <w:r w:rsidRPr="2E53DEDC">
        <w:rPr>
          <w:rFonts w:eastAsiaTheme="minorEastAsia"/>
        </w:rPr>
        <w:t>60.</w:t>
      </w:r>
      <w:r>
        <w:tab/>
      </w:r>
      <w:r w:rsidRPr="2E53DEDC">
        <w:rPr>
          <w:rFonts w:eastAsiaTheme="minorEastAsia"/>
        </w:rPr>
        <w:t xml:space="preserve">French AN, Yates BT, Fowles TR. Cost-Effectiveness of Parent–Child Interaction Therapy in Clinics versus Homes: Client, Provider, Administrator, and Overall Perspectives. </w:t>
      </w:r>
      <w:r w:rsidRPr="2E53DEDC">
        <w:rPr>
          <w:rFonts w:eastAsiaTheme="minorEastAsia"/>
          <w:i/>
          <w:iCs/>
        </w:rPr>
        <w:t>J Child Fam Stud</w:t>
      </w:r>
      <w:r w:rsidRPr="2E53DEDC">
        <w:rPr>
          <w:rFonts w:eastAsiaTheme="minorEastAsia"/>
        </w:rPr>
        <w:t>. 2018;27(10):3329-3344. doi:10.1007/s10826-018-1159-4</w:t>
      </w:r>
    </w:p>
    <w:p w14:paraId="329CB022" w14:textId="476B99C0" w:rsidR="1E0DEE8A" w:rsidRDefault="1E0DEE8A" w:rsidP="2E53DEDC">
      <w:pPr>
        <w:tabs>
          <w:tab w:val="left" w:pos="384"/>
        </w:tabs>
        <w:ind w:left="384" w:hanging="384"/>
        <w:rPr>
          <w:rFonts w:eastAsiaTheme="minorEastAsia"/>
        </w:rPr>
      </w:pPr>
      <w:r w:rsidRPr="2E53DEDC">
        <w:rPr>
          <w:rFonts w:eastAsiaTheme="minorEastAsia"/>
        </w:rPr>
        <w:t>61.</w:t>
      </w:r>
      <w:r>
        <w:tab/>
      </w:r>
      <w:proofErr w:type="spellStart"/>
      <w:r w:rsidRPr="2E53DEDC">
        <w:rPr>
          <w:rFonts w:eastAsiaTheme="minorEastAsia"/>
        </w:rPr>
        <w:t>Ruscio</w:t>
      </w:r>
      <w:proofErr w:type="spellEnd"/>
      <w:r w:rsidRPr="2E53DEDC">
        <w:rPr>
          <w:rFonts w:eastAsiaTheme="minorEastAsia"/>
        </w:rPr>
        <w:t xml:space="preserve"> AM. Normal Versus Pathological Mood: Implications for Diagnosis. </w:t>
      </w:r>
      <w:proofErr w:type="spellStart"/>
      <w:r w:rsidRPr="2E53DEDC">
        <w:rPr>
          <w:rFonts w:eastAsiaTheme="minorEastAsia"/>
          <w:i/>
          <w:iCs/>
        </w:rPr>
        <w:t>Annu</w:t>
      </w:r>
      <w:proofErr w:type="spellEnd"/>
      <w:r w:rsidRPr="2E53DEDC">
        <w:rPr>
          <w:rFonts w:eastAsiaTheme="minorEastAsia"/>
          <w:i/>
          <w:iCs/>
        </w:rPr>
        <w:t xml:space="preserve"> Rev Clin Psychol</w:t>
      </w:r>
      <w:r w:rsidRPr="2E53DEDC">
        <w:rPr>
          <w:rFonts w:eastAsiaTheme="minorEastAsia"/>
        </w:rPr>
        <w:t>. 2019;15(1):179-205. doi:10.1146/annurev-clinpsy-050718-095644</w:t>
      </w:r>
    </w:p>
    <w:p w14:paraId="71C84B8F" w14:textId="088B4462" w:rsidR="1E0DEE8A" w:rsidRDefault="1E0DEE8A" w:rsidP="2E53DEDC">
      <w:pPr>
        <w:tabs>
          <w:tab w:val="left" w:pos="384"/>
        </w:tabs>
        <w:ind w:left="384" w:hanging="384"/>
        <w:rPr>
          <w:rFonts w:eastAsiaTheme="minorEastAsia"/>
        </w:rPr>
      </w:pPr>
      <w:r w:rsidRPr="2E53DEDC">
        <w:rPr>
          <w:rFonts w:eastAsiaTheme="minorEastAsia"/>
        </w:rPr>
        <w:t>62.</w:t>
      </w:r>
      <w:r>
        <w:tab/>
      </w:r>
      <w:r w:rsidRPr="2E53DEDC">
        <w:rPr>
          <w:rFonts w:eastAsiaTheme="minorEastAsia"/>
        </w:rPr>
        <w:t xml:space="preserve">Spitzer RL, Kroenke K, Williams JBW, </w:t>
      </w:r>
      <w:proofErr w:type="spellStart"/>
      <w:r w:rsidRPr="2E53DEDC">
        <w:rPr>
          <w:rFonts w:eastAsiaTheme="minorEastAsia"/>
        </w:rPr>
        <w:t>Löwe</w:t>
      </w:r>
      <w:proofErr w:type="spellEnd"/>
      <w:r w:rsidRPr="2E53DEDC">
        <w:rPr>
          <w:rFonts w:eastAsiaTheme="minorEastAsia"/>
        </w:rPr>
        <w:t xml:space="preserve"> B. A Brief Measure for Assessing Generalized Anxiety Disorder: The GAD-7. </w:t>
      </w:r>
      <w:r w:rsidRPr="2E53DEDC">
        <w:rPr>
          <w:rFonts w:eastAsiaTheme="minorEastAsia"/>
          <w:i/>
          <w:iCs/>
        </w:rPr>
        <w:t>Arch Intern Med</w:t>
      </w:r>
      <w:r w:rsidRPr="2E53DEDC">
        <w:rPr>
          <w:rFonts w:eastAsiaTheme="minorEastAsia"/>
        </w:rPr>
        <w:t>. 2006;166(10):1092-1097. doi:10.1001/archinte.166.10.1092</w:t>
      </w:r>
    </w:p>
    <w:p w14:paraId="2E380ECB" w14:textId="5CED48A0" w:rsidR="1E0DEE8A" w:rsidRDefault="1E0DEE8A" w:rsidP="2E53DEDC">
      <w:pPr>
        <w:tabs>
          <w:tab w:val="left" w:pos="384"/>
        </w:tabs>
        <w:ind w:left="384" w:hanging="384"/>
        <w:rPr>
          <w:rFonts w:eastAsiaTheme="minorEastAsia"/>
        </w:rPr>
      </w:pPr>
      <w:r w:rsidRPr="2E53DEDC">
        <w:rPr>
          <w:rFonts w:eastAsiaTheme="minorEastAsia"/>
        </w:rPr>
        <w:t>63.</w:t>
      </w:r>
      <w:r>
        <w:tab/>
      </w:r>
      <w:r w:rsidRPr="2E53DEDC">
        <w:rPr>
          <w:rFonts w:eastAsiaTheme="minorEastAsia"/>
        </w:rPr>
        <w:t xml:space="preserve">Osborn T, </w:t>
      </w:r>
      <w:proofErr w:type="spellStart"/>
      <w:r w:rsidRPr="2E53DEDC">
        <w:rPr>
          <w:rFonts w:eastAsiaTheme="minorEastAsia"/>
        </w:rPr>
        <w:t>Venturo</w:t>
      </w:r>
      <w:proofErr w:type="spellEnd"/>
      <w:r w:rsidRPr="2E53DEDC">
        <w:rPr>
          <w:rFonts w:eastAsiaTheme="minorEastAsia"/>
        </w:rPr>
        <w:t xml:space="preserve">-Conerly K, Gan J, et al. </w:t>
      </w:r>
      <w:r w:rsidRPr="2E53DEDC">
        <w:rPr>
          <w:rFonts w:eastAsiaTheme="minorEastAsia"/>
          <w:i/>
          <w:iCs/>
        </w:rPr>
        <w:t>Depression and Anxiety Symptoms Amongst Kenyan Adolescents: Psychometric Properties, Prevalence, Psychosocial and Sociodemographic Factors</w:t>
      </w:r>
      <w:r w:rsidRPr="2E53DEDC">
        <w:rPr>
          <w:rFonts w:eastAsiaTheme="minorEastAsia"/>
        </w:rPr>
        <w:t>.; 2021. doi:10.31234/osf.io/ze8tf</w:t>
      </w:r>
    </w:p>
    <w:p w14:paraId="3F7E6C09" w14:textId="33D6EE4E" w:rsidR="1E0DEE8A" w:rsidRDefault="1E0DEE8A" w:rsidP="2E53DEDC">
      <w:pPr>
        <w:tabs>
          <w:tab w:val="left" w:pos="384"/>
        </w:tabs>
        <w:ind w:left="384" w:hanging="384"/>
        <w:rPr>
          <w:rFonts w:eastAsiaTheme="minorEastAsia"/>
        </w:rPr>
      </w:pPr>
      <w:r w:rsidRPr="2E53DEDC">
        <w:rPr>
          <w:rFonts w:eastAsiaTheme="minorEastAsia"/>
        </w:rPr>
        <w:t>64.</w:t>
      </w:r>
      <w:r>
        <w:tab/>
      </w:r>
      <w:r w:rsidRPr="2E53DEDC">
        <w:rPr>
          <w:rFonts w:eastAsiaTheme="minorEastAsia"/>
        </w:rPr>
        <w:t xml:space="preserve">Kroenke K, </w:t>
      </w:r>
      <w:proofErr w:type="spellStart"/>
      <w:r w:rsidRPr="2E53DEDC">
        <w:rPr>
          <w:rFonts w:eastAsiaTheme="minorEastAsia"/>
        </w:rPr>
        <w:t>Strine</w:t>
      </w:r>
      <w:proofErr w:type="spellEnd"/>
      <w:r w:rsidRPr="2E53DEDC">
        <w:rPr>
          <w:rFonts w:eastAsiaTheme="minorEastAsia"/>
        </w:rPr>
        <w:t xml:space="preserve"> TW, Spitzer RL, Williams JBW, Berry JT, </w:t>
      </w:r>
      <w:proofErr w:type="spellStart"/>
      <w:r w:rsidRPr="2E53DEDC">
        <w:rPr>
          <w:rFonts w:eastAsiaTheme="minorEastAsia"/>
        </w:rPr>
        <w:t>Mokdad</w:t>
      </w:r>
      <w:proofErr w:type="spellEnd"/>
      <w:r w:rsidRPr="2E53DEDC">
        <w:rPr>
          <w:rFonts w:eastAsiaTheme="minorEastAsia"/>
        </w:rPr>
        <w:t xml:space="preserve"> AH. The PHQ-8 as a measure of current depression in the general population. </w:t>
      </w:r>
      <w:r w:rsidRPr="2E53DEDC">
        <w:rPr>
          <w:rFonts w:eastAsiaTheme="minorEastAsia"/>
          <w:i/>
          <w:iCs/>
        </w:rPr>
        <w:t xml:space="preserve">J Affect </w:t>
      </w:r>
      <w:proofErr w:type="spellStart"/>
      <w:r w:rsidRPr="2E53DEDC">
        <w:rPr>
          <w:rFonts w:eastAsiaTheme="minorEastAsia"/>
          <w:i/>
          <w:iCs/>
        </w:rPr>
        <w:t>Disord</w:t>
      </w:r>
      <w:proofErr w:type="spellEnd"/>
      <w:r w:rsidRPr="2E53DEDC">
        <w:rPr>
          <w:rFonts w:eastAsiaTheme="minorEastAsia"/>
        </w:rPr>
        <w:t>. 2009;114(1-3):163-173. doi:10.1016/j.jad.2008.06.026</w:t>
      </w:r>
    </w:p>
    <w:p w14:paraId="23AE962D" w14:textId="03AED38A" w:rsidR="1E0DEE8A" w:rsidRDefault="1E0DEE8A" w:rsidP="2E53DEDC">
      <w:pPr>
        <w:tabs>
          <w:tab w:val="left" w:pos="384"/>
        </w:tabs>
        <w:ind w:left="384" w:hanging="384"/>
        <w:rPr>
          <w:rFonts w:eastAsiaTheme="minorEastAsia"/>
        </w:rPr>
      </w:pPr>
      <w:r w:rsidRPr="2E53DEDC">
        <w:rPr>
          <w:rFonts w:eastAsiaTheme="minorEastAsia"/>
        </w:rPr>
        <w:t>65.</w:t>
      </w:r>
      <w:r>
        <w:tab/>
      </w:r>
      <w:proofErr w:type="spellStart"/>
      <w:r w:rsidRPr="2E53DEDC">
        <w:rPr>
          <w:rFonts w:eastAsiaTheme="minorEastAsia"/>
        </w:rPr>
        <w:t>Razykov</w:t>
      </w:r>
      <w:proofErr w:type="spellEnd"/>
      <w:r w:rsidRPr="2E53DEDC">
        <w:rPr>
          <w:rFonts w:eastAsiaTheme="minorEastAsia"/>
        </w:rPr>
        <w:t xml:space="preserve"> I, </w:t>
      </w:r>
      <w:proofErr w:type="spellStart"/>
      <w:r w:rsidRPr="2E53DEDC">
        <w:rPr>
          <w:rFonts w:eastAsiaTheme="minorEastAsia"/>
        </w:rPr>
        <w:t>Ziegelstein</w:t>
      </w:r>
      <w:proofErr w:type="spellEnd"/>
      <w:r w:rsidRPr="2E53DEDC">
        <w:rPr>
          <w:rFonts w:eastAsiaTheme="minorEastAsia"/>
        </w:rPr>
        <w:t xml:space="preserve"> RC, </w:t>
      </w:r>
      <w:proofErr w:type="spellStart"/>
      <w:r w:rsidRPr="2E53DEDC">
        <w:rPr>
          <w:rFonts w:eastAsiaTheme="minorEastAsia"/>
        </w:rPr>
        <w:t>Whooley</w:t>
      </w:r>
      <w:proofErr w:type="spellEnd"/>
      <w:r w:rsidRPr="2E53DEDC">
        <w:rPr>
          <w:rFonts w:eastAsiaTheme="minorEastAsia"/>
        </w:rPr>
        <w:t xml:space="preserve"> MA, Thombs BD. The PHQ-9 versus the PHQ-8--is item 9 useful for assessing suicide risk in coronary artery disease patients? Data from the Heart and Soul Study. </w:t>
      </w:r>
      <w:r w:rsidRPr="2E53DEDC">
        <w:rPr>
          <w:rFonts w:eastAsiaTheme="minorEastAsia"/>
          <w:i/>
          <w:iCs/>
        </w:rPr>
        <w:t xml:space="preserve">J </w:t>
      </w:r>
      <w:proofErr w:type="spellStart"/>
      <w:r w:rsidRPr="2E53DEDC">
        <w:rPr>
          <w:rFonts w:eastAsiaTheme="minorEastAsia"/>
          <w:i/>
          <w:iCs/>
        </w:rPr>
        <w:t>Psychosom</w:t>
      </w:r>
      <w:proofErr w:type="spellEnd"/>
      <w:r w:rsidRPr="2E53DEDC">
        <w:rPr>
          <w:rFonts w:eastAsiaTheme="minorEastAsia"/>
          <w:i/>
          <w:iCs/>
        </w:rPr>
        <w:t xml:space="preserve"> Res</w:t>
      </w:r>
      <w:r w:rsidRPr="2E53DEDC">
        <w:rPr>
          <w:rFonts w:eastAsiaTheme="minorEastAsia"/>
        </w:rPr>
        <w:t>. 2012;73(3):163-168. doi:10.1016/j.jpsychores.2012.06.001</w:t>
      </w:r>
    </w:p>
    <w:p w14:paraId="60DF7156" w14:textId="638D7DBD" w:rsidR="1E0DEE8A" w:rsidRDefault="1E0DEE8A" w:rsidP="2E53DEDC">
      <w:pPr>
        <w:tabs>
          <w:tab w:val="left" w:pos="384"/>
        </w:tabs>
        <w:ind w:left="384" w:hanging="384"/>
        <w:rPr>
          <w:rFonts w:eastAsiaTheme="minorEastAsia"/>
        </w:rPr>
      </w:pPr>
      <w:r w:rsidRPr="2E53DEDC">
        <w:rPr>
          <w:rFonts w:eastAsiaTheme="minorEastAsia"/>
        </w:rPr>
        <w:t>66.</w:t>
      </w:r>
      <w:r>
        <w:tab/>
      </w:r>
      <w:r w:rsidRPr="2E53DEDC">
        <w:rPr>
          <w:rFonts w:eastAsiaTheme="minorEastAsia"/>
        </w:rPr>
        <w:t xml:space="preserve">Kern M, Benson L, Steinberg E, Steinberg L. The EPOCH Measure of Adolescent Well-Being. </w:t>
      </w:r>
      <w:r w:rsidRPr="2E53DEDC">
        <w:rPr>
          <w:rFonts w:eastAsiaTheme="minorEastAsia"/>
          <w:i/>
          <w:iCs/>
        </w:rPr>
        <w:t>Psychol Assess</w:t>
      </w:r>
      <w:r w:rsidRPr="2E53DEDC">
        <w:rPr>
          <w:rFonts w:eastAsiaTheme="minorEastAsia"/>
        </w:rPr>
        <w:t>. 2015;28. doi:10.1037/pas0000201</w:t>
      </w:r>
    </w:p>
    <w:p w14:paraId="703522F7" w14:textId="4F3F4F01" w:rsidR="1E0DEE8A" w:rsidRDefault="1E0DEE8A" w:rsidP="2E53DEDC">
      <w:pPr>
        <w:tabs>
          <w:tab w:val="left" w:pos="384"/>
        </w:tabs>
        <w:ind w:left="384" w:hanging="384"/>
        <w:rPr>
          <w:rFonts w:eastAsiaTheme="minorEastAsia"/>
        </w:rPr>
      </w:pPr>
      <w:r w:rsidRPr="2E53DEDC">
        <w:rPr>
          <w:rFonts w:eastAsiaTheme="minorEastAsia"/>
        </w:rPr>
        <w:t>67.</w:t>
      </w:r>
      <w:r>
        <w:tab/>
      </w:r>
      <w:r w:rsidRPr="2E53DEDC">
        <w:rPr>
          <w:rFonts w:eastAsiaTheme="minorEastAsia"/>
        </w:rPr>
        <w:t xml:space="preserve">Francis LJ, </w:t>
      </w:r>
      <w:proofErr w:type="spellStart"/>
      <w:r w:rsidRPr="2E53DEDC">
        <w:rPr>
          <w:rFonts w:eastAsiaTheme="minorEastAsia"/>
        </w:rPr>
        <w:t>Crea</w:t>
      </w:r>
      <w:proofErr w:type="spellEnd"/>
      <w:r w:rsidRPr="2E53DEDC">
        <w:rPr>
          <w:rFonts w:eastAsiaTheme="minorEastAsia"/>
        </w:rPr>
        <w:t xml:space="preserve"> G, McKenna U. The Purpose-in-Life Scale (PILS): internal consistency reliability, concurrent validity and construct validity among Catholic priests in Italy. </w:t>
      </w:r>
      <w:proofErr w:type="spellStart"/>
      <w:r w:rsidRPr="2E53DEDC">
        <w:rPr>
          <w:rFonts w:eastAsiaTheme="minorEastAsia"/>
          <w:i/>
          <w:iCs/>
        </w:rPr>
        <w:t>Ment</w:t>
      </w:r>
      <w:proofErr w:type="spellEnd"/>
      <w:r w:rsidRPr="2E53DEDC">
        <w:rPr>
          <w:rFonts w:eastAsiaTheme="minorEastAsia"/>
          <w:i/>
          <w:iCs/>
        </w:rPr>
        <w:t xml:space="preserve"> Health </w:t>
      </w:r>
      <w:proofErr w:type="spellStart"/>
      <w:r w:rsidRPr="2E53DEDC">
        <w:rPr>
          <w:rFonts w:eastAsiaTheme="minorEastAsia"/>
          <w:i/>
          <w:iCs/>
        </w:rPr>
        <w:t>Relig</w:t>
      </w:r>
      <w:proofErr w:type="spellEnd"/>
      <w:r w:rsidRPr="2E53DEDC">
        <w:rPr>
          <w:rFonts w:eastAsiaTheme="minorEastAsia"/>
          <w:i/>
          <w:iCs/>
        </w:rPr>
        <w:t xml:space="preserve"> Cult</w:t>
      </w:r>
      <w:r w:rsidRPr="2E53DEDC">
        <w:rPr>
          <w:rFonts w:eastAsiaTheme="minorEastAsia"/>
        </w:rPr>
        <w:t>. 2019;22(6):602-613. doi:10.1080/13674676.2018.1538205</w:t>
      </w:r>
    </w:p>
    <w:p w14:paraId="21C1C03C" w14:textId="1C5A4C89" w:rsidR="1E0DEE8A" w:rsidRDefault="1E0DEE8A" w:rsidP="2E53DEDC">
      <w:pPr>
        <w:tabs>
          <w:tab w:val="left" w:pos="384"/>
        </w:tabs>
        <w:ind w:left="384" w:hanging="384"/>
        <w:rPr>
          <w:rFonts w:eastAsiaTheme="minorEastAsia"/>
        </w:rPr>
      </w:pPr>
      <w:r w:rsidRPr="2E53DEDC">
        <w:rPr>
          <w:rFonts w:eastAsiaTheme="minorEastAsia"/>
        </w:rPr>
        <w:t>68.</w:t>
      </w:r>
      <w:r>
        <w:tab/>
      </w:r>
      <w:r w:rsidRPr="2E53DEDC">
        <w:rPr>
          <w:rFonts w:eastAsiaTheme="minorEastAsia"/>
        </w:rPr>
        <w:t xml:space="preserve">Stipek DJ, Weisz JR. Perceived Personal Control and Academic Achievement. </w:t>
      </w:r>
      <w:r w:rsidRPr="2E53DEDC">
        <w:rPr>
          <w:rFonts w:eastAsiaTheme="minorEastAsia"/>
          <w:i/>
          <w:iCs/>
        </w:rPr>
        <w:t>Rev Educ Res</w:t>
      </w:r>
      <w:r w:rsidRPr="2E53DEDC">
        <w:rPr>
          <w:rFonts w:eastAsiaTheme="minorEastAsia"/>
        </w:rPr>
        <w:t>. 1981;51(1):101-137. doi:10.3102/00346543051001101</w:t>
      </w:r>
    </w:p>
    <w:p w14:paraId="0FA902A7" w14:textId="4D8E9EEC" w:rsidR="1E0DEE8A" w:rsidRDefault="1E0DEE8A" w:rsidP="2E53DEDC">
      <w:pPr>
        <w:tabs>
          <w:tab w:val="left" w:pos="384"/>
        </w:tabs>
        <w:ind w:left="384" w:hanging="384"/>
        <w:rPr>
          <w:rFonts w:eastAsiaTheme="minorEastAsia"/>
        </w:rPr>
      </w:pPr>
      <w:r w:rsidRPr="2E53DEDC">
        <w:rPr>
          <w:rFonts w:eastAsiaTheme="minorEastAsia"/>
        </w:rPr>
        <w:t>69.</w:t>
      </w:r>
      <w:r>
        <w:tab/>
      </w:r>
      <w:r w:rsidRPr="2E53DEDC">
        <w:rPr>
          <w:rFonts w:eastAsiaTheme="minorEastAsia"/>
        </w:rPr>
        <w:t xml:space="preserve">Shah N, </w:t>
      </w:r>
      <w:proofErr w:type="spellStart"/>
      <w:r w:rsidRPr="2E53DEDC">
        <w:rPr>
          <w:rFonts w:eastAsiaTheme="minorEastAsia"/>
        </w:rPr>
        <w:t>Cader</w:t>
      </w:r>
      <w:proofErr w:type="spellEnd"/>
      <w:r w:rsidRPr="2E53DEDC">
        <w:rPr>
          <w:rFonts w:eastAsiaTheme="minorEastAsia"/>
        </w:rPr>
        <w:t xml:space="preserve"> M, Andrews B, McCabe R, Stewart-Brown SL. Short Warwick-Edinburgh Mental Well-being Scale (SWEMWBS): performance in a clinical sample in relation to PHQ-9 and GAD-7. </w:t>
      </w:r>
      <w:r w:rsidRPr="2E53DEDC">
        <w:rPr>
          <w:rFonts w:eastAsiaTheme="minorEastAsia"/>
          <w:i/>
          <w:iCs/>
        </w:rPr>
        <w:t>Health Qual Life Outcomes</w:t>
      </w:r>
      <w:r w:rsidRPr="2E53DEDC">
        <w:rPr>
          <w:rFonts w:eastAsiaTheme="minorEastAsia"/>
        </w:rPr>
        <w:t>. 2021;19(1):260. doi:10.1186/s12955-021-01882-x</w:t>
      </w:r>
    </w:p>
    <w:p w14:paraId="467742C6" w14:textId="0DB253B5" w:rsidR="2E53DEDC" w:rsidRDefault="2E53DEDC" w:rsidP="2E53DEDC">
      <w:pPr>
        <w:rPr>
          <w:rFonts w:eastAsiaTheme="minorEastAsia"/>
        </w:rPr>
      </w:pPr>
    </w:p>
    <w:p w14:paraId="517FD072" w14:textId="29B0AC9E" w:rsidR="00840DB1" w:rsidRDefault="698F936A" w:rsidP="2E53DEDC">
      <w:pPr>
        <w:pStyle w:val="Heading1"/>
      </w:pPr>
      <w:bookmarkStart w:id="24" w:name="_Toc1861715535"/>
      <w:r w:rsidRPr="2E53DEDC">
        <w:lastRenderedPageBreak/>
        <w:t>Research Instruments</w:t>
      </w:r>
      <w:bookmarkEnd w:id="24"/>
    </w:p>
    <w:p w14:paraId="1ED55BF5" w14:textId="4B6B2BFB" w:rsidR="00840DB1" w:rsidRDefault="65BAF337" w:rsidP="2E53DEDC">
      <w:pPr>
        <w:spacing w:line="276" w:lineRule="auto"/>
        <w:jc w:val="both"/>
        <w:rPr>
          <w:rFonts w:eastAsiaTheme="minorEastAsia"/>
        </w:rPr>
      </w:pPr>
      <w:r w:rsidRPr="2E53DEDC">
        <w:rPr>
          <w:rFonts w:eastAsiaTheme="minorEastAsia"/>
        </w:rPr>
        <w:t>We will use and collect the following measures in this study at baseline, 2-weeks midpoint, 4-weeks endpoint, and monthly follow-up up to 6 months. The study measures are attached as Appendix II.</w:t>
      </w:r>
    </w:p>
    <w:p w14:paraId="07A0B866" w14:textId="4C93F739" w:rsidR="00840DB1" w:rsidRDefault="65BAF337" w:rsidP="2E53DEDC">
      <w:pPr>
        <w:pStyle w:val="Heading2"/>
        <w:rPr>
          <w:rFonts w:asciiTheme="minorHAnsi" w:eastAsiaTheme="minorEastAsia" w:hAnsiTheme="minorHAnsi" w:cstheme="minorBidi"/>
          <w:color w:val="auto"/>
          <w:sz w:val="22"/>
          <w:szCs w:val="22"/>
        </w:rPr>
      </w:pPr>
      <w:bookmarkStart w:id="25" w:name="_Toc2087940617"/>
      <w:r w:rsidRPr="2E53DEDC">
        <w:rPr>
          <w:rFonts w:asciiTheme="minorHAnsi" w:eastAsiaTheme="minorEastAsia" w:hAnsiTheme="minorHAnsi" w:cstheme="minorBidi"/>
          <w:color w:val="auto"/>
          <w:sz w:val="22"/>
          <w:szCs w:val="22"/>
        </w:rPr>
        <w:t>Primary Measures</w:t>
      </w:r>
      <w:bookmarkEnd w:id="25"/>
    </w:p>
    <w:p w14:paraId="49F7A540" w14:textId="79E5100B" w:rsidR="00840DB1" w:rsidRDefault="65BAF337" w:rsidP="2E53DEDC">
      <w:pPr>
        <w:spacing w:line="276" w:lineRule="auto"/>
        <w:jc w:val="both"/>
        <w:rPr>
          <w:rFonts w:eastAsiaTheme="minorEastAsia"/>
          <w:b/>
          <w:bCs/>
        </w:rPr>
      </w:pPr>
      <w:r w:rsidRPr="2E53DEDC">
        <w:rPr>
          <w:rFonts w:eastAsiaTheme="minorEastAsia"/>
          <w:b/>
          <w:bCs/>
        </w:rPr>
        <w:t>Generalized Anxiety Disorder Screener-7 (GAD-7)</w:t>
      </w:r>
    </w:p>
    <w:p w14:paraId="4F66B762" w14:textId="4CD9F247" w:rsidR="00840DB1" w:rsidRDefault="65BAF337" w:rsidP="2E53DEDC">
      <w:pPr>
        <w:spacing w:line="276" w:lineRule="auto"/>
        <w:jc w:val="both"/>
        <w:rPr>
          <w:rFonts w:eastAsiaTheme="minorEastAsia"/>
        </w:rPr>
      </w:pPr>
      <w:r w:rsidRPr="2E53DEDC">
        <w:rPr>
          <w:rFonts w:eastAsiaTheme="minorEastAsia"/>
        </w:rPr>
        <w:t>The GAD-7 is a measure used globally to screen for generalized anxiety disorder in adolescents and adults. The GAD-7 has been validated for use in Kenyan adolescents (Cronbach alpha=.78)</w:t>
      </w:r>
      <w:r w:rsidRPr="2E53DEDC">
        <w:rPr>
          <w:rFonts w:eastAsiaTheme="minorEastAsia"/>
          <w:vertAlign w:val="superscript"/>
        </w:rPr>
        <w:t>62</w:t>
      </w:r>
      <w:r w:rsidRPr="2E53DEDC">
        <w:rPr>
          <w:rFonts w:eastAsiaTheme="minorEastAsia"/>
        </w:rPr>
        <w:t>. We have used the GAD-7 in several past studies with school-going Kenyan adolescents and have found it feasible, acceptable, and scientifically valid</w:t>
      </w:r>
      <w:r w:rsidRPr="2E53DEDC">
        <w:rPr>
          <w:rFonts w:eastAsiaTheme="minorEastAsia"/>
          <w:vertAlign w:val="superscript"/>
        </w:rPr>
        <w:t>63</w:t>
      </w:r>
      <w:r w:rsidRPr="2E53DEDC">
        <w:rPr>
          <w:rFonts w:eastAsiaTheme="minorEastAsia"/>
        </w:rPr>
        <w:t>.</w:t>
      </w:r>
    </w:p>
    <w:p w14:paraId="5D688CE3" w14:textId="376CF2B6" w:rsidR="00840DB1" w:rsidRDefault="65BAF337" w:rsidP="2E53DEDC">
      <w:pPr>
        <w:spacing w:line="276" w:lineRule="auto"/>
        <w:jc w:val="both"/>
        <w:rPr>
          <w:rFonts w:eastAsiaTheme="minorEastAsia"/>
          <w:b/>
          <w:bCs/>
        </w:rPr>
      </w:pPr>
      <w:r w:rsidRPr="2E53DEDC">
        <w:rPr>
          <w:rFonts w:eastAsiaTheme="minorEastAsia"/>
          <w:b/>
          <w:bCs/>
        </w:rPr>
        <w:t>Patient Health Questionnaire-8 (PHQ-8)</w:t>
      </w:r>
    </w:p>
    <w:p w14:paraId="106F2738" w14:textId="628D1BD6" w:rsidR="00840DB1" w:rsidRDefault="65BAF337" w:rsidP="2E53DEDC">
      <w:pPr>
        <w:spacing w:line="276" w:lineRule="auto"/>
        <w:jc w:val="both"/>
        <w:rPr>
          <w:rFonts w:eastAsiaTheme="minorEastAsia"/>
        </w:rPr>
      </w:pPr>
      <w:r w:rsidRPr="2E53DEDC">
        <w:rPr>
          <w:rFonts w:eastAsiaTheme="minorEastAsia"/>
        </w:rPr>
        <w:t>The PHQ-8 is the 8-item version of the PHQ-9 and omits the question asking about suicidality. We will use the PHQ-8 to assess youth depression symptoms</w:t>
      </w:r>
      <w:r w:rsidRPr="2E53DEDC">
        <w:rPr>
          <w:rFonts w:eastAsiaTheme="minorEastAsia"/>
          <w:vertAlign w:val="superscript"/>
        </w:rPr>
        <w:t>64</w:t>
      </w:r>
      <w:r w:rsidRPr="2E53DEDC">
        <w:rPr>
          <w:rFonts w:eastAsiaTheme="minorEastAsia"/>
        </w:rPr>
        <w:t>. PHQ-8 scores are highly correlated with PHQ-9 scores, and the same cutoffs can be used to assess depression severity</w:t>
      </w:r>
      <w:r w:rsidRPr="2E53DEDC">
        <w:rPr>
          <w:rFonts w:eastAsiaTheme="minorEastAsia"/>
          <w:vertAlign w:val="superscript"/>
        </w:rPr>
        <w:t>65</w:t>
      </w:r>
      <w:r w:rsidRPr="2E53DEDC">
        <w:rPr>
          <w:rFonts w:eastAsiaTheme="minorEastAsia"/>
        </w:rPr>
        <w:t>. The PHQ-8 has been validated for use in Kenyan adolescents (Cronbach alpha=.73)</w:t>
      </w:r>
      <w:r w:rsidRPr="2E53DEDC">
        <w:rPr>
          <w:rFonts w:eastAsiaTheme="minorEastAsia"/>
          <w:vertAlign w:val="superscript"/>
        </w:rPr>
        <w:t>63</w:t>
      </w:r>
      <w:r w:rsidRPr="2E53DEDC">
        <w:rPr>
          <w:rFonts w:eastAsiaTheme="minorEastAsia"/>
        </w:rPr>
        <w:t xml:space="preserve">.  Because school affiliates and experts have expressed discomfort with the 9th item of the PHQ, we will not use the 9th item with any participants. </w:t>
      </w:r>
    </w:p>
    <w:p w14:paraId="5CD08BEF" w14:textId="4290F932" w:rsidR="00840DB1" w:rsidRDefault="65BAF337" w:rsidP="2E53DEDC">
      <w:pPr>
        <w:pStyle w:val="Heading2"/>
        <w:rPr>
          <w:rFonts w:asciiTheme="minorHAnsi" w:eastAsiaTheme="minorEastAsia" w:hAnsiTheme="minorHAnsi" w:cstheme="minorBidi"/>
          <w:color w:val="auto"/>
          <w:sz w:val="22"/>
          <w:szCs w:val="22"/>
        </w:rPr>
      </w:pPr>
      <w:bookmarkStart w:id="26" w:name="_Toc155909926"/>
      <w:r w:rsidRPr="2E53DEDC">
        <w:rPr>
          <w:rFonts w:asciiTheme="minorHAnsi" w:eastAsiaTheme="minorEastAsia" w:hAnsiTheme="minorHAnsi" w:cstheme="minorBidi"/>
          <w:color w:val="auto"/>
          <w:sz w:val="22"/>
          <w:szCs w:val="22"/>
        </w:rPr>
        <w:t>Secondary Measures</w:t>
      </w:r>
      <w:bookmarkEnd w:id="26"/>
    </w:p>
    <w:p w14:paraId="38BB3C15" w14:textId="54E5CF5A" w:rsidR="00840DB1" w:rsidRDefault="65BAF337" w:rsidP="2E53DEDC">
      <w:pPr>
        <w:spacing w:line="276" w:lineRule="auto"/>
        <w:jc w:val="both"/>
        <w:rPr>
          <w:rFonts w:eastAsiaTheme="minorEastAsia"/>
          <w:b/>
          <w:bCs/>
        </w:rPr>
      </w:pPr>
      <w:r w:rsidRPr="2E53DEDC">
        <w:rPr>
          <w:rFonts w:eastAsiaTheme="minorEastAsia"/>
          <w:b/>
          <w:bCs/>
        </w:rPr>
        <w:t>Multidimensional Scale of Perceived Social Support (MSPSS)</w:t>
      </w:r>
    </w:p>
    <w:p w14:paraId="2FFE669F" w14:textId="44F374EA" w:rsidR="00840DB1" w:rsidRDefault="65BAF337" w:rsidP="2E53DEDC">
      <w:pPr>
        <w:spacing w:line="276" w:lineRule="auto"/>
        <w:jc w:val="both"/>
        <w:rPr>
          <w:rFonts w:eastAsiaTheme="minorEastAsia"/>
        </w:rPr>
      </w:pPr>
      <w:r w:rsidRPr="2E53DEDC">
        <w:rPr>
          <w:rFonts w:eastAsiaTheme="minorEastAsia"/>
        </w:rPr>
        <w:t>The Multidimensional Scale of Perceived Social Support will be used to assess perceived social support. We have used the MSPSS in several past studies with school-going Kenyan adolescents, and we have found it feasible, acceptable, and scientifically valid.</w:t>
      </w:r>
      <w:r w:rsidRPr="2E53DEDC">
        <w:rPr>
          <w:rFonts w:eastAsiaTheme="minorEastAsia"/>
          <w:vertAlign w:val="superscript"/>
        </w:rPr>
        <w:t>22,56</w:t>
      </w:r>
      <w:r w:rsidRPr="2E53DEDC">
        <w:rPr>
          <w:rFonts w:eastAsiaTheme="minorEastAsia"/>
        </w:rPr>
        <w:t xml:space="preserve"> It includes separate subscales to determine perceived family support, friend support, and significant other support. </w:t>
      </w:r>
    </w:p>
    <w:p w14:paraId="16A4A906" w14:textId="26416DF3" w:rsidR="00840DB1" w:rsidRDefault="65BAF337" w:rsidP="2E53DEDC">
      <w:pPr>
        <w:spacing w:line="276" w:lineRule="auto"/>
        <w:jc w:val="both"/>
        <w:rPr>
          <w:rFonts w:eastAsiaTheme="minorEastAsia"/>
          <w:b/>
          <w:bCs/>
        </w:rPr>
      </w:pPr>
      <w:r w:rsidRPr="2E53DEDC">
        <w:rPr>
          <w:rFonts w:eastAsiaTheme="minorEastAsia"/>
          <w:b/>
          <w:bCs/>
        </w:rPr>
        <w:t>Gratitude Questionnaire (GQ-6)</w:t>
      </w:r>
    </w:p>
    <w:p w14:paraId="196A1845" w14:textId="4D215DB2" w:rsidR="00840DB1" w:rsidRDefault="65BAF337" w:rsidP="2E53DEDC">
      <w:pPr>
        <w:spacing w:line="276" w:lineRule="auto"/>
        <w:jc w:val="both"/>
        <w:rPr>
          <w:rFonts w:eastAsiaTheme="minorEastAsia"/>
        </w:rPr>
      </w:pPr>
      <w:r w:rsidRPr="2E53DEDC">
        <w:rPr>
          <w:rFonts w:eastAsiaTheme="minorEastAsia"/>
        </w:rPr>
        <w:t>Gratitude will be measured by the Gratitude Questionnaire-6 (GQ-6).</w:t>
      </w:r>
      <w:r w:rsidRPr="2E53DEDC">
        <w:rPr>
          <w:rFonts w:eastAsiaTheme="minorEastAsia"/>
          <w:vertAlign w:val="superscript"/>
        </w:rPr>
        <w:t>39</w:t>
      </w:r>
      <w:r w:rsidRPr="2E53DEDC">
        <w:rPr>
          <w:rFonts w:eastAsiaTheme="minorEastAsia"/>
        </w:rPr>
        <w:t xml:space="preserve"> Our group has used the GQ-6 with Kenyan samples, and it has demonstrated adequate psychometric properties</w:t>
      </w:r>
      <w:r w:rsidRPr="2E53DEDC">
        <w:rPr>
          <w:rFonts w:eastAsiaTheme="minorEastAsia"/>
          <w:vertAlign w:val="superscript"/>
        </w:rPr>
        <w:t>63</w:t>
      </w:r>
      <w:r w:rsidRPr="2E53DEDC">
        <w:rPr>
          <w:rFonts w:eastAsiaTheme="minorEastAsia"/>
        </w:rPr>
        <w:t xml:space="preserve">. </w:t>
      </w:r>
    </w:p>
    <w:p w14:paraId="47EC3086" w14:textId="29247F48" w:rsidR="00840DB1" w:rsidRDefault="65BAF337" w:rsidP="2E53DEDC">
      <w:pPr>
        <w:spacing w:line="276" w:lineRule="auto"/>
        <w:jc w:val="both"/>
        <w:rPr>
          <w:rFonts w:eastAsiaTheme="minorEastAsia"/>
          <w:b/>
          <w:bCs/>
        </w:rPr>
      </w:pPr>
      <w:r w:rsidRPr="2E53DEDC">
        <w:rPr>
          <w:rFonts w:eastAsiaTheme="minorEastAsia"/>
          <w:b/>
          <w:bCs/>
        </w:rPr>
        <w:t>Short Warwick-Edinburgh Mental Wellbeing Scale (SWEMWBS)</w:t>
      </w:r>
    </w:p>
    <w:p w14:paraId="12B2EEFC" w14:textId="769D9E14" w:rsidR="00840DB1" w:rsidRDefault="65BAF337" w:rsidP="2E53DEDC">
      <w:pPr>
        <w:spacing w:line="276" w:lineRule="auto"/>
        <w:jc w:val="both"/>
        <w:rPr>
          <w:rFonts w:eastAsiaTheme="minorEastAsia"/>
        </w:rPr>
      </w:pPr>
      <w:r w:rsidRPr="2E53DEDC">
        <w:rPr>
          <w:rFonts w:eastAsiaTheme="minorEastAsia"/>
        </w:rPr>
        <w:t>The Warwick-Edinburgh Mental Wellbeing Scale is a 14-item scale that has been validated for school-going adolescents, our population of interest</w:t>
      </w:r>
      <w:r w:rsidRPr="2E53DEDC">
        <w:rPr>
          <w:rFonts w:eastAsiaTheme="minorEastAsia"/>
          <w:vertAlign w:val="superscript"/>
        </w:rPr>
        <w:t>69</w:t>
      </w:r>
      <w:r w:rsidRPr="2E53DEDC">
        <w:rPr>
          <w:rFonts w:eastAsiaTheme="minorEastAsia"/>
        </w:rPr>
        <w:t>. Additionally, its psychometric properties have been investigated in some international populations and have been found to be adequate in a variety of communities and cultures</w:t>
      </w:r>
      <w:r w:rsidRPr="2E53DEDC">
        <w:rPr>
          <w:rFonts w:eastAsiaTheme="minorEastAsia"/>
          <w:vertAlign w:val="superscript"/>
        </w:rPr>
        <w:t>69</w:t>
      </w:r>
      <w:r w:rsidRPr="2E53DEDC">
        <w:rPr>
          <w:rFonts w:eastAsiaTheme="minorEastAsia"/>
        </w:rPr>
        <w:t xml:space="preserve">. We will use a shorter version, a 7-item scale item to measure the subjective well-being of participants. </w:t>
      </w:r>
    </w:p>
    <w:p w14:paraId="1B75C68F" w14:textId="076056DA" w:rsidR="00840DB1" w:rsidRDefault="65BAF337" w:rsidP="2E53DEDC">
      <w:pPr>
        <w:spacing w:line="276" w:lineRule="auto"/>
        <w:jc w:val="both"/>
        <w:rPr>
          <w:rFonts w:eastAsiaTheme="minorEastAsia"/>
          <w:b/>
          <w:bCs/>
        </w:rPr>
      </w:pPr>
      <w:r w:rsidRPr="2E53DEDC">
        <w:rPr>
          <w:rFonts w:eastAsiaTheme="minorEastAsia"/>
          <w:b/>
          <w:bCs/>
        </w:rPr>
        <w:t>Academic Performance</w:t>
      </w:r>
    </w:p>
    <w:p w14:paraId="5E539584" w14:textId="294963CB" w:rsidR="00840DB1" w:rsidRDefault="65BAF337" w:rsidP="2E53DEDC">
      <w:pPr>
        <w:spacing w:line="276" w:lineRule="auto"/>
        <w:jc w:val="both"/>
        <w:rPr>
          <w:rFonts w:eastAsiaTheme="minorEastAsia"/>
        </w:rPr>
      </w:pPr>
      <w:r w:rsidRPr="2E53DEDC">
        <w:rPr>
          <w:rFonts w:eastAsiaTheme="minorEastAsia"/>
        </w:rPr>
        <w:t xml:space="preserve">This will be measured by public academic records of grades and scores. We will collect and analyze overall grades from the term before the intervention, the term during which the intervention takes place, and the last term for which academic grades are available. Because grading systems can differ between schools, overall grades will be standardized across schools. </w:t>
      </w:r>
    </w:p>
    <w:p w14:paraId="17934D7D" w14:textId="690BB434" w:rsidR="00840DB1" w:rsidRDefault="65BAF337" w:rsidP="2E53DEDC">
      <w:pPr>
        <w:pStyle w:val="Heading2"/>
        <w:rPr>
          <w:rFonts w:asciiTheme="minorHAnsi" w:eastAsiaTheme="minorEastAsia" w:hAnsiTheme="minorHAnsi" w:cstheme="minorBidi"/>
          <w:color w:val="auto"/>
          <w:sz w:val="22"/>
          <w:szCs w:val="22"/>
        </w:rPr>
      </w:pPr>
      <w:bookmarkStart w:id="27" w:name="_Toc1567521963"/>
      <w:r w:rsidRPr="2E53DEDC">
        <w:rPr>
          <w:rFonts w:asciiTheme="minorHAnsi" w:eastAsiaTheme="minorEastAsia" w:hAnsiTheme="minorHAnsi" w:cstheme="minorBidi"/>
          <w:color w:val="auto"/>
          <w:sz w:val="22"/>
          <w:szCs w:val="22"/>
        </w:rPr>
        <w:lastRenderedPageBreak/>
        <w:t>Implementation Outcomes Measures (Post-intervention)</w:t>
      </w:r>
      <w:bookmarkEnd w:id="27"/>
    </w:p>
    <w:p w14:paraId="681F5643" w14:textId="2C9B03CB" w:rsidR="00840DB1" w:rsidRDefault="65BAF337" w:rsidP="2E53DEDC">
      <w:pPr>
        <w:spacing w:line="276" w:lineRule="auto"/>
        <w:jc w:val="both"/>
        <w:rPr>
          <w:rFonts w:eastAsiaTheme="minorEastAsia"/>
        </w:rPr>
      </w:pPr>
      <w:r w:rsidRPr="2E53DEDC">
        <w:rPr>
          <w:rFonts w:eastAsiaTheme="minorEastAsia"/>
        </w:rPr>
        <w:t xml:space="preserve">We will measure the following implementation outcomes post-intervention: </w:t>
      </w:r>
    </w:p>
    <w:p w14:paraId="4164C378" w14:textId="38B0E713" w:rsidR="00840DB1" w:rsidRDefault="65BAF337" w:rsidP="2E53DEDC">
      <w:pPr>
        <w:spacing w:line="276" w:lineRule="auto"/>
        <w:jc w:val="both"/>
        <w:rPr>
          <w:rFonts w:eastAsiaTheme="minorEastAsia"/>
          <w:b/>
          <w:bCs/>
        </w:rPr>
      </w:pPr>
      <w:r w:rsidRPr="2E53DEDC">
        <w:rPr>
          <w:rFonts w:eastAsiaTheme="minorEastAsia"/>
          <w:b/>
          <w:bCs/>
        </w:rPr>
        <w:t>Intervention fidelity</w:t>
      </w:r>
    </w:p>
    <w:p w14:paraId="5AAC097F" w14:textId="1EF840AE" w:rsidR="00840DB1" w:rsidRDefault="65BAF337" w:rsidP="2E53DEDC">
      <w:pPr>
        <w:spacing w:line="276" w:lineRule="auto"/>
        <w:jc w:val="both"/>
        <w:rPr>
          <w:rFonts w:eastAsiaTheme="minorEastAsia"/>
        </w:rPr>
      </w:pPr>
      <w:r w:rsidRPr="2E53DEDC">
        <w:rPr>
          <w:rFonts w:eastAsiaTheme="minorEastAsia"/>
        </w:rPr>
        <w:t xml:space="preserve">Intervention fidelity is measured as adherence to the intervention protocol (i.e., carefully explaining all essential concepts, adhering to specifics such as passing out sheets and leading discussions, not including excessive content from outside the intervention protocol). Tracking intervention fidelity is particularly important as we scale up this intervention, as the leaders of the project cannot work as closely with each lay provider. Thus, we will carefully measure fidelity by recording intervention sessions, randomly selecting 10% of them, and asking two independent raters to grade each session recording on fidelity metrics. This is the same procedure that we have used to assess fidelity in our past randomized controlled trials </w:t>
      </w:r>
      <w:r w:rsidRPr="2E53DEDC">
        <w:rPr>
          <w:rFonts w:eastAsiaTheme="minorEastAsia"/>
          <w:vertAlign w:val="superscript"/>
        </w:rPr>
        <w:t>52,53,59</w:t>
      </w:r>
      <w:r w:rsidRPr="2E53DEDC">
        <w:rPr>
          <w:rFonts w:eastAsiaTheme="minorEastAsia"/>
        </w:rPr>
        <w:t>.</w:t>
      </w:r>
    </w:p>
    <w:p w14:paraId="784C9745" w14:textId="148EDEFC" w:rsidR="00840DB1" w:rsidRDefault="65BAF337" w:rsidP="2E53DEDC">
      <w:pPr>
        <w:spacing w:line="276" w:lineRule="auto"/>
        <w:jc w:val="both"/>
        <w:rPr>
          <w:rFonts w:eastAsiaTheme="minorEastAsia"/>
          <w:b/>
          <w:bCs/>
        </w:rPr>
      </w:pPr>
      <w:r w:rsidRPr="2E53DEDC">
        <w:rPr>
          <w:rFonts w:eastAsiaTheme="minorEastAsia"/>
          <w:b/>
          <w:bCs/>
        </w:rPr>
        <w:t>Intervention cost</w:t>
      </w:r>
    </w:p>
    <w:p w14:paraId="39E0305B" w14:textId="05A2C9CE" w:rsidR="00840DB1" w:rsidRDefault="65BAF337" w:rsidP="2E53DEDC">
      <w:pPr>
        <w:spacing w:line="276" w:lineRule="auto"/>
        <w:jc w:val="both"/>
        <w:rPr>
          <w:rFonts w:eastAsiaTheme="minorEastAsia"/>
        </w:rPr>
      </w:pPr>
      <w:r w:rsidRPr="2E53DEDC">
        <w:rPr>
          <w:rFonts w:eastAsiaTheme="minorEastAsia"/>
        </w:rPr>
        <w:t>This will be measured under three scenarios, a) researcher perspective, b) school perspective, and societal perspective. Cost-effectiveness will then be calculated, see the analytical plan. 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p>
    <w:p w14:paraId="2C5110B4" w14:textId="10D7CEAF" w:rsidR="00840DB1" w:rsidRDefault="65BAF337" w:rsidP="2E53DEDC">
      <w:pPr>
        <w:spacing w:line="276" w:lineRule="auto"/>
        <w:jc w:val="both"/>
        <w:rPr>
          <w:rFonts w:eastAsiaTheme="minorEastAsia"/>
          <w:b/>
          <w:bCs/>
        </w:rPr>
      </w:pPr>
      <w:r w:rsidRPr="2E53DEDC">
        <w:rPr>
          <w:rFonts w:eastAsiaTheme="minorEastAsia"/>
          <w:b/>
          <w:bCs/>
        </w:rPr>
        <w:t xml:space="preserve">Intervention sustainment </w:t>
      </w:r>
    </w:p>
    <w:p w14:paraId="740AF6C8" w14:textId="34FD91AE" w:rsidR="00840DB1" w:rsidRDefault="65BAF337" w:rsidP="2E53DEDC">
      <w:pPr>
        <w:spacing w:line="276" w:lineRule="auto"/>
        <w:jc w:val="both"/>
        <w:rPr>
          <w:rFonts w:eastAsiaTheme="minorEastAsia"/>
        </w:rPr>
      </w:pPr>
      <w:r w:rsidRPr="2E53DEDC">
        <w:rPr>
          <w:rFonts w:eastAsiaTheme="minorEastAsia"/>
        </w:rPr>
        <w:t xml:space="preserve">Measured as: a) retention of school enrollment through the full intervention period and b) retention of staff from the point of hiring (training for Thrive! Fellows and pre-training for other staff) through the end of intervention delivery for Thrive! Fellows and the end of the grant period for additional staff. </w:t>
      </w:r>
    </w:p>
    <w:p w14:paraId="153BF31F" w14:textId="3F3C38AB" w:rsidR="00840DB1" w:rsidRDefault="65BAF337" w:rsidP="2E53DEDC">
      <w:pPr>
        <w:spacing w:line="276" w:lineRule="auto"/>
        <w:jc w:val="both"/>
        <w:rPr>
          <w:rFonts w:eastAsiaTheme="minorEastAsia"/>
          <w:b/>
          <w:bCs/>
        </w:rPr>
      </w:pPr>
      <w:r w:rsidRPr="2E53DEDC">
        <w:rPr>
          <w:rFonts w:eastAsiaTheme="minorEastAsia"/>
          <w:b/>
          <w:bCs/>
        </w:rPr>
        <w:t>Intervention acceptability</w:t>
      </w:r>
    </w:p>
    <w:p w14:paraId="7693ED05" w14:textId="205DC118" w:rsidR="00840DB1" w:rsidRDefault="65BAF337" w:rsidP="2E53DEDC">
      <w:pPr>
        <w:spacing w:line="276" w:lineRule="auto"/>
        <w:jc w:val="both"/>
        <w:rPr>
          <w:rFonts w:eastAsiaTheme="minorEastAsia"/>
        </w:rPr>
      </w:pPr>
      <w:r w:rsidRPr="2E53DEDC">
        <w:rPr>
          <w:rFonts w:eastAsiaTheme="minorEastAsia"/>
        </w:rPr>
        <w:t xml:space="preserve">We will measure this by asking students, teachers, and study staff about acceptability of the intervention activities (e.g., “How enjoyable was the program? Was the program useful to you? Would you recommend it to others?”) using anonymous questionnaires. In past randomized controlled trials, we have given students and staff an opportunity to provide anonymous feedback of this kind, which has been overwhelmingly positive. </w:t>
      </w:r>
    </w:p>
    <w:p w14:paraId="3EE34065" w14:textId="265AC6A6" w:rsidR="00840DB1" w:rsidRDefault="65BAF337" w:rsidP="2E53DEDC">
      <w:pPr>
        <w:spacing w:line="276" w:lineRule="auto"/>
        <w:jc w:val="both"/>
        <w:rPr>
          <w:rFonts w:eastAsiaTheme="minorEastAsia"/>
          <w:b/>
          <w:bCs/>
        </w:rPr>
      </w:pPr>
      <w:r w:rsidRPr="2E53DEDC">
        <w:rPr>
          <w:rFonts w:eastAsiaTheme="minorEastAsia"/>
          <w:b/>
          <w:bCs/>
        </w:rPr>
        <w:t>Intervention penetration</w:t>
      </w:r>
    </w:p>
    <w:p w14:paraId="17650F03" w14:textId="046E55C5" w:rsidR="00840DB1" w:rsidRDefault="65BAF337" w:rsidP="2E53DEDC">
      <w:pPr>
        <w:spacing w:line="276" w:lineRule="auto"/>
        <w:jc w:val="both"/>
        <w:rPr>
          <w:rFonts w:eastAsiaTheme="minorEastAsia"/>
        </w:rPr>
      </w:pPr>
      <w:r w:rsidRPr="2E53DEDC">
        <w:rPr>
          <w:rFonts w:eastAsiaTheme="minorEastAsia"/>
        </w:rPr>
        <w:t>Intervention penetration will be measured by calculating a) the proportion of eligible students who were offered a spot in the intervention groups (# offered a spot/# eligible), and b) the proportion of eligible students who attended at least one session (#attending one+ sessions/# eligible). This will provide us with important information about the capacity afforded by our model of care and will help us decide how many staff should be employed at a time</w:t>
      </w:r>
    </w:p>
    <w:p w14:paraId="1E29EFAD" w14:textId="36366549" w:rsidR="00840DB1" w:rsidRDefault="00840DB1" w:rsidP="2E53DEDC">
      <w:pPr>
        <w:rPr>
          <w:rFonts w:eastAsiaTheme="minorEastAsia"/>
        </w:rPr>
      </w:pPr>
    </w:p>
    <w:p w14:paraId="3F7B0EC9" w14:textId="116C37C3" w:rsidR="00F361F8" w:rsidRDefault="032CA8AF" w:rsidP="2E53DEDC">
      <w:pPr>
        <w:pStyle w:val="Heading1"/>
      </w:pPr>
      <w:bookmarkStart w:id="28" w:name="_Toc1760832524"/>
      <w:r w:rsidRPr="2E53DEDC">
        <w:lastRenderedPageBreak/>
        <w:t>A</w:t>
      </w:r>
      <w:r w:rsidR="259F6423" w:rsidRPr="2E53DEDC">
        <w:t>nnex</w:t>
      </w:r>
      <w:r w:rsidRPr="2E53DEDC">
        <w:t xml:space="preserve"> I: Informed Consent</w:t>
      </w:r>
      <w:bookmarkEnd w:id="28"/>
    </w:p>
    <w:p w14:paraId="656807CE" w14:textId="6A2F4472" w:rsidR="00F361F8" w:rsidRDefault="0BC9AE02" w:rsidP="2E53DEDC">
      <w:pPr>
        <w:pStyle w:val="Heading2"/>
        <w:rPr>
          <w:rFonts w:asciiTheme="minorHAnsi" w:eastAsiaTheme="minorEastAsia" w:hAnsiTheme="minorHAnsi" w:cstheme="minorBidi"/>
          <w:color w:val="auto"/>
          <w:sz w:val="22"/>
          <w:szCs w:val="22"/>
        </w:rPr>
      </w:pPr>
      <w:bookmarkStart w:id="29" w:name="_Toc1278822754"/>
      <w:r w:rsidRPr="2E53DEDC">
        <w:rPr>
          <w:rFonts w:asciiTheme="minorHAnsi" w:eastAsiaTheme="minorEastAsia" w:hAnsiTheme="minorHAnsi" w:cstheme="minorBidi"/>
          <w:color w:val="auto"/>
          <w:sz w:val="22"/>
          <w:szCs w:val="22"/>
        </w:rPr>
        <w:t>INFORMED CONSENT</w:t>
      </w:r>
      <w:bookmarkEnd w:id="29"/>
    </w:p>
    <w:p w14:paraId="3AC97FC0" w14:textId="0422DC87" w:rsidR="00F361F8" w:rsidRDefault="3B811432" w:rsidP="2E53DEDC">
      <w:pPr>
        <w:spacing w:after="120" w:line="264" w:lineRule="auto"/>
        <w:jc w:val="both"/>
        <w:rPr>
          <w:rFonts w:eastAsiaTheme="minorEastAsia"/>
        </w:rPr>
      </w:pPr>
      <w:r w:rsidRPr="2E53DEDC">
        <w:rPr>
          <w:rFonts w:eastAsiaTheme="minorEastAsia"/>
        </w:rPr>
        <w:t>We will seek informed consent and assent prior to participant responses to the baseline measures. A trained member of the research team will walk the participants through the consent/assent form and explain/clarify any questions that they may have. We will emphasize the voluntary nature of participation in the study. Some participants may be asked about the expectations of their participation in the study, to gauge whether they understand the voluntary nature of participation.</w:t>
      </w:r>
    </w:p>
    <w:p w14:paraId="110A9931" w14:textId="264185BD" w:rsidR="00F361F8" w:rsidRDefault="3B811432" w:rsidP="2E53DEDC">
      <w:pPr>
        <w:spacing w:after="120" w:line="264" w:lineRule="auto"/>
        <w:jc w:val="both"/>
        <w:rPr>
          <w:rFonts w:eastAsiaTheme="minorEastAsia"/>
        </w:rPr>
      </w:pPr>
      <w:r w:rsidRPr="2E53DEDC">
        <w:rPr>
          <w:rFonts w:eastAsiaTheme="minorEastAsia"/>
        </w:rPr>
        <w:t>While we hope to seek permission/consent from the parents of minors in the project, because of the logistical difficulty of obtaining written consent from parents in many parts around the country, we request that, when necessary, the KUERC allow us to work with the school administration to obtain consent from the parents of minors. However, the participants will all be expected to fill in the informed assent forms on site if they are minors. Specifically, we will work with the school administration to obtain informed consent on behalf of parents using the local customs of a school (i.e., in one school, school administrators may call/send text messages to parents)</w:t>
      </w:r>
    </w:p>
    <w:p w14:paraId="59715F52" w14:textId="159EB044" w:rsidR="00F361F8" w:rsidRDefault="00F361F8" w:rsidP="2E53DEDC">
      <w:pPr>
        <w:rPr>
          <w:rFonts w:eastAsiaTheme="minorEastAsia"/>
        </w:rPr>
      </w:pPr>
    </w:p>
    <w:p w14:paraId="604B38F8" w14:textId="76074550" w:rsidR="00F361F8" w:rsidRDefault="3B811432" w:rsidP="2E53DEDC">
      <w:pPr>
        <w:rPr>
          <w:rFonts w:eastAsiaTheme="minorEastAsia"/>
          <w:b/>
          <w:bCs/>
          <w:u w:val="single"/>
        </w:rPr>
      </w:pPr>
      <w:r w:rsidRPr="2E53DEDC">
        <w:rPr>
          <w:rFonts w:eastAsiaTheme="minorEastAsia"/>
          <w:b/>
          <w:bCs/>
          <w:u w:val="single"/>
        </w:rPr>
        <w:t>INFORMED CONSENT FORM FOR ADULTS</w:t>
      </w:r>
    </w:p>
    <w:p w14:paraId="15D11461" w14:textId="35FB0040" w:rsidR="00F361F8" w:rsidRDefault="0BC9AE02" w:rsidP="2E53DEDC">
      <w:pPr>
        <w:spacing w:line="276" w:lineRule="auto"/>
        <w:jc w:val="both"/>
        <w:rPr>
          <w:rFonts w:eastAsiaTheme="minorEastAsia"/>
        </w:rPr>
      </w:pPr>
      <w:r w:rsidRPr="2E53DEDC">
        <w:rPr>
          <w:rFonts w:eastAsiaTheme="minorEastAsia"/>
        </w:rPr>
        <w:t>My name is Tom Osborn (Chief Executive Director of Shamiri Institute). I am conducting a study titled: Testing the dissemination models/strategies of an adolescent character strength intervention in rural and peri-urban contexts.</w:t>
      </w:r>
    </w:p>
    <w:p w14:paraId="007E1D2E" w14:textId="73AAA78F" w:rsidR="00F361F8" w:rsidRDefault="0BC9AE02" w:rsidP="2E53DEDC">
      <w:pPr>
        <w:spacing w:line="276" w:lineRule="auto"/>
        <w:jc w:val="both"/>
        <w:rPr>
          <w:rFonts w:eastAsiaTheme="minorEastAsia"/>
          <w:b/>
          <w:bCs/>
        </w:rPr>
      </w:pPr>
      <w:r w:rsidRPr="2E53DEDC">
        <w:rPr>
          <w:rFonts w:eastAsiaTheme="minorEastAsia"/>
          <w:b/>
          <w:bCs/>
        </w:rPr>
        <w:t>Purpose of the Study</w:t>
      </w:r>
    </w:p>
    <w:p w14:paraId="705DF3B2" w14:textId="60CCD985" w:rsidR="00F361F8" w:rsidRDefault="0BC9AE02" w:rsidP="2E53DEDC">
      <w:pPr>
        <w:spacing w:line="276" w:lineRule="auto"/>
        <w:jc w:val="both"/>
        <w:rPr>
          <w:rFonts w:eastAsiaTheme="minorEastAsia"/>
        </w:rPr>
      </w:pPr>
      <w:r w:rsidRPr="2E53DEDC">
        <w:rPr>
          <w:rFonts w:eastAsiaTheme="minorEastAsia"/>
        </w:rPr>
        <w:t xml:space="preserve">The purpose of the study is to understand how to disseminate an intervention to improve the wellbeing, academic success, and mental health of high school students in rural Kenya. This research will give us information on how to spread this intervention to other students in Kenya and sub-Saharan Africa. </w:t>
      </w:r>
    </w:p>
    <w:p w14:paraId="215F8C78" w14:textId="7A454487" w:rsidR="00F361F8" w:rsidRDefault="0BC9AE02" w:rsidP="2E53DEDC">
      <w:pPr>
        <w:spacing w:line="276" w:lineRule="auto"/>
        <w:jc w:val="both"/>
        <w:rPr>
          <w:rFonts w:eastAsiaTheme="minorEastAsia"/>
          <w:b/>
          <w:bCs/>
        </w:rPr>
      </w:pPr>
      <w:r w:rsidRPr="2E53DEDC">
        <w:rPr>
          <w:rFonts w:eastAsiaTheme="minorEastAsia"/>
          <w:b/>
          <w:bCs/>
        </w:rPr>
        <w:t xml:space="preserve">Procedures to be followed </w:t>
      </w:r>
    </w:p>
    <w:p w14:paraId="236D258B" w14:textId="734203C9" w:rsidR="00F361F8" w:rsidRDefault="0BC9AE02" w:rsidP="2E53DEDC">
      <w:pPr>
        <w:spacing w:line="276" w:lineRule="auto"/>
        <w:jc w:val="both"/>
        <w:rPr>
          <w:rFonts w:eastAsiaTheme="minorEastAsia"/>
        </w:rPr>
      </w:pPr>
      <w:r w:rsidRPr="2E53DEDC">
        <w:rPr>
          <w:rFonts w:eastAsiaTheme="minorEastAsia"/>
        </w:rPr>
        <w:t>Participation in this study will require that I ask you some questions about your wellbeing, and mental health using a questionnaire five times, over the course of possibly 6 months. We will also collect your academic scores from the school staff. This information will be obtained through questionnaires which you will fill out yourself. We may contact you in the future to complete further questionnaires. After the study is completed, identified data will be destroyed.</w:t>
      </w:r>
    </w:p>
    <w:p w14:paraId="749A6343" w14:textId="2BAE57D4" w:rsidR="00F361F8" w:rsidRDefault="0BC9AE02" w:rsidP="2E53DEDC">
      <w:pPr>
        <w:spacing w:line="276" w:lineRule="auto"/>
        <w:jc w:val="both"/>
        <w:rPr>
          <w:rFonts w:eastAsiaTheme="minorEastAsia"/>
          <w:b/>
          <w:bCs/>
        </w:rPr>
      </w:pPr>
      <w:r w:rsidRPr="2E53DEDC">
        <w:rPr>
          <w:rFonts w:eastAsiaTheme="minorEastAsia"/>
          <w:b/>
          <w:bCs/>
        </w:rPr>
        <w:t>Voluntarism</w:t>
      </w:r>
    </w:p>
    <w:p w14:paraId="18FADBD1" w14:textId="7770A2E3" w:rsidR="00F361F8" w:rsidRDefault="0BC9AE02" w:rsidP="2E53DEDC">
      <w:pPr>
        <w:spacing w:line="276" w:lineRule="auto"/>
        <w:jc w:val="both"/>
        <w:rPr>
          <w:rFonts w:eastAsiaTheme="minorEastAsia"/>
        </w:rPr>
      </w:pPr>
      <w:r w:rsidRPr="2E53DEDC">
        <w:rPr>
          <w:rFonts w:eastAsiaTheme="minorEastAsia"/>
        </w:rPr>
        <w:t>You have the right to refuse participation in this study. You will get the same services and care whether you agree to join the study or not and your decision will not change the care you will receive. Please remember that participation in this study is voluntary. You may ask questions related to the study at any time.</w:t>
      </w:r>
    </w:p>
    <w:p w14:paraId="76976DFB" w14:textId="6B9DB345" w:rsidR="00F361F8" w:rsidRDefault="0BC9AE02" w:rsidP="2E53DEDC">
      <w:pPr>
        <w:spacing w:line="276" w:lineRule="auto"/>
        <w:jc w:val="both"/>
        <w:rPr>
          <w:rFonts w:eastAsiaTheme="minorEastAsia"/>
        </w:rPr>
      </w:pPr>
      <w:r w:rsidRPr="2E53DEDC">
        <w:rPr>
          <w:rFonts w:eastAsiaTheme="minorEastAsia"/>
        </w:rPr>
        <w:t>You may refuse to respond to any questions, and you may stop an interview at any time. You may also stop being in the study at any time without any consequences to the services you receive here or any other organization now or in the future.</w:t>
      </w:r>
    </w:p>
    <w:p w14:paraId="0008C008" w14:textId="596F98DE" w:rsidR="00F361F8" w:rsidRDefault="0BC9AE02" w:rsidP="2E53DEDC">
      <w:pPr>
        <w:spacing w:line="276" w:lineRule="auto"/>
        <w:jc w:val="both"/>
        <w:rPr>
          <w:rFonts w:eastAsiaTheme="minorEastAsia"/>
          <w:b/>
          <w:bCs/>
        </w:rPr>
      </w:pPr>
      <w:r w:rsidRPr="2E53DEDC">
        <w:rPr>
          <w:rFonts w:eastAsiaTheme="minorEastAsia"/>
          <w:b/>
          <w:bCs/>
        </w:rPr>
        <w:lastRenderedPageBreak/>
        <w:t>Discomforts and Risks</w:t>
      </w:r>
    </w:p>
    <w:p w14:paraId="473BB628" w14:textId="35B76310" w:rsidR="00F361F8" w:rsidRDefault="0BC9AE02" w:rsidP="2E53DEDC">
      <w:pPr>
        <w:spacing w:line="276" w:lineRule="auto"/>
        <w:jc w:val="both"/>
        <w:rPr>
          <w:rFonts w:eastAsiaTheme="minorEastAsia"/>
        </w:rPr>
      </w:pPr>
      <w:r w:rsidRPr="2E53DEDC">
        <w:rPr>
          <w:rFonts w:eastAsiaTheme="minorEastAsia"/>
        </w:rPr>
        <w:t xml:space="preserve">Some of the questions you will be asked are on intimate subjects and may be embarrassing or make you feel uncomfortable. Additionally, some questions on the questionnaires participants are asked to fill out may make participants uncomfortable or may ask for information which participants do not wish to share. If that is the case, you may refuse to answer these questions if you choose. You may also stop the questionnaire at any time. </w:t>
      </w:r>
    </w:p>
    <w:p w14:paraId="06303D7A" w14:textId="1BB18CD5" w:rsidR="00F361F8" w:rsidRDefault="0BC9AE02" w:rsidP="2E53DEDC">
      <w:pPr>
        <w:spacing w:line="276" w:lineRule="auto"/>
        <w:jc w:val="both"/>
        <w:rPr>
          <w:rFonts w:eastAsiaTheme="minorEastAsia"/>
        </w:rPr>
      </w:pPr>
      <w:r w:rsidRPr="2E53DEDC">
        <w:rPr>
          <w:rFonts w:eastAsiaTheme="minorEastAsia"/>
        </w:rPr>
        <w:t xml:space="preserve">Another risk is the risk of loss of time. You will spend approximately 1 hour per week for four weeks, and an additional 20 minutes after a month participating in this study. </w:t>
      </w:r>
    </w:p>
    <w:p w14:paraId="29683084" w14:textId="0AB5981A" w:rsidR="00F361F8" w:rsidRDefault="0BC9AE02" w:rsidP="2E53DEDC">
      <w:pPr>
        <w:spacing w:line="276" w:lineRule="auto"/>
        <w:jc w:val="both"/>
        <w:rPr>
          <w:rFonts w:eastAsiaTheme="minorEastAsia"/>
        </w:rPr>
      </w:pPr>
      <w:r w:rsidRPr="2E53DEDC">
        <w:rPr>
          <w:rFonts w:eastAsiaTheme="minorEastAsia"/>
        </w:rPr>
        <w:t>Finally, there is some risk that participants may reveal things in the peer groups that cause others to think of them or treat them differently. This could be emotionally distressing to participants. If this occurs, peer group leaders will reach out to school administrators, their supervisors, and study staff as appropriate. Furthermore, you can reach out to your group leader as a resource to support you if you deem necessary. Finally, participants are free to drop out of the study at any time if they are feeling uncomfortable.</w:t>
      </w:r>
    </w:p>
    <w:p w14:paraId="4075ECD7" w14:textId="602BE1D8" w:rsidR="00F361F8" w:rsidRDefault="0BC9AE02" w:rsidP="2E53DEDC">
      <w:pPr>
        <w:spacing w:line="276" w:lineRule="auto"/>
        <w:jc w:val="both"/>
        <w:rPr>
          <w:rFonts w:eastAsiaTheme="minorEastAsia"/>
          <w:b/>
          <w:bCs/>
        </w:rPr>
      </w:pPr>
      <w:r w:rsidRPr="2E53DEDC">
        <w:rPr>
          <w:rFonts w:eastAsiaTheme="minorEastAsia"/>
          <w:b/>
          <w:bCs/>
        </w:rPr>
        <w:t>Benefits</w:t>
      </w:r>
    </w:p>
    <w:p w14:paraId="2B23EC5C" w14:textId="55CEDCD6" w:rsidR="00F361F8" w:rsidRDefault="0BC9AE02" w:rsidP="2E53DEDC">
      <w:pPr>
        <w:spacing w:line="276" w:lineRule="auto"/>
        <w:jc w:val="both"/>
        <w:rPr>
          <w:rFonts w:eastAsiaTheme="minorEastAsia"/>
        </w:rPr>
      </w:pPr>
      <w:r w:rsidRPr="2E53DEDC">
        <w:rPr>
          <w:rFonts w:eastAsiaTheme="minorEastAsia"/>
        </w:rPr>
        <w:t>If you participate in this study you will help us to learn how to provide an effective intervention that could be used more broadly in Kenya and elsewhere in the world to improve adolescent academic performance, wellness and mental health. You may benefit from participating in our study in a variety of different ways. First, you may learn and reinforce important skills for your future. Furthermore, you may notice improvements in your wellbeing and in your academic functioning and grades. In addition, you may also feel that you have closer social ties to classmates because of the groups.</w:t>
      </w:r>
    </w:p>
    <w:p w14:paraId="432B8F69" w14:textId="6FD4BA06" w:rsidR="00F361F8" w:rsidRDefault="0BC9AE02" w:rsidP="2E53DEDC">
      <w:pPr>
        <w:spacing w:line="276" w:lineRule="auto"/>
        <w:jc w:val="both"/>
        <w:rPr>
          <w:rFonts w:eastAsiaTheme="minorEastAsia"/>
          <w:b/>
          <w:bCs/>
        </w:rPr>
      </w:pPr>
      <w:r w:rsidRPr="2E53DEDC">
        <w:rPr>
          <w:rFonts w:eastAsiaTheme="minorEastAsia"/>
          <w:b/>
          <w:bCs/>
        </w:rPr>
        <w:t>Reward</w:t>
      </w:r>
    </w:p>
    <w:p w14:paraId="2245DE70" w14:textId="68305D6B" w:rsidR="00F361F8" w:rsidRDefault="0BC9AE02" w:rsidP="2E53DEDC">
      <w:pPr>
        <w:spacing w:line="276" w:lineRule="auto"/>
        <w:jc w:val="both"/>
        <w:rPr>
          <w:rFonts w:eastAsiaTheme="minorEastAsia"/>
        </w:rPr>
      </w:pPr>
      <w:r w:rsidRPr="2E53DEDC">
        <w:rPr>
          <w:rFonts w:eastAsiaTheme="minorEastAsia"/>
        </w:rPr>
        <w:t>In addition to the aforementioned benefits, you will have the option to participate in raffles to win prizes such as t-shirts or school supplies</w:t>
      </w:r>
    </w:p>
    <w:p w14:paraId="57FB1F95" w14:textId="664B6FC2" w:rsidR="00F361F8" w:rsidRDefault="0BC9AE02" w:rsidP="2E53DEDC">
      <w:pPr>
        <w:spacing w:line="276" w:lineRule="auto"/>
        <w:jc w:val="both"/>
        <w:rPr>
          <w:rFonts w:eastAsiaTheme="minorEastAsia"/>
          <w:b/>
          <w:bCs/>
        </w:rPr>
      </w:pPr>
      <w:r w:rsidRPr="2E53DEDC">
        <w:rPr>
          <w:rFonts w:eastAsiaTheme="minorEastAsia"/>
          <w:b/>
          <w:bCs/>
        </w:rPr>
        <w:t>Confidentiality</w:t>
      </w:r>
    </w:p>
    <w:p w14:paraId="3A9CEC9D" w14:textId="731C6AFA" w:rsidR="00F361F8" w:rsidRDefault="0BC9AE02" w:rsidP="2E53DEDC">
      <w:pPr>
        <w:spacing w:line="276" w:lineRule="auto"/>
        <w:jc w:val="both"/>
        <w:rPr>
          <w:rFonts w:eastAsiaTheme="minorEastAsia"/>
        </w:rPr>
      </w:pPr>
      <w:r w:rsidRPr="2E53DEDC">
        <w:rPr>
          <w:rFonts w:eastAsiaTheme="minorEastAsia"/>
        </w:rPr>
        <w:t>No information that reveals your identity will be released or published without your consent. The questionnaires will be completed in a private setting, on your own. The questionnaires will be kept in a locked cabinet for safe keeping. Everything will be kept private and only shared with the study team.</w:t>
      </w:r>
    </w:p>
    <w:p w14:paraId="0DF75213" w14:textId="42295AA8" w:rsidR="00F361F8" w:rsidRDefault="0BC9AE02" w:rsidP="2E53DEDC">
      <w:pPr>
        <w:spacing w:line="276" w:lineRule="auto"/>
        <w:jc w:val="both"/>
        <w:rPr>
          <w:rFonts w:eastAsiaTheme="minorEastAsia"/>
          <w:b/>
          <w:bCs/>
        </w:rPr>
      </w:pPr>
      <w:r w:rsidRPr="2E53DEDC">
        <w:rPr>
          <w:rFonts w:eastAsiaTheme="minorEastAsia"/>
          <w:b/>
          <w:bCs/>
        </w:rPr>
        <w:t>Contact Information</w:t>
      </w:r>
    </w:p>
    <w:p w14:paraId="5A09A5A1" w14:textId="22DAB352" w:rsidR="00F361F8" w:rsidRDefault="0BC9AE02" w:rsidP="2E53DEDC">
      <w:pPr>
        <w:spacing w:line="276" w:lineRule="auto"/>
        <w:jc w:val="both"/>
        <w:rPr>
          <w:rFonts w:eastAsiaTheme="minorEastAsia"/>
        </w:rPr>
      </w:pPr>
      <w:r w:rsidRPr="2E53DEDC">
        <w:rPr>
          <w:rFonts w:eastAsiaTheme="minorEastAsia"/>
        </w:rPr>
        <w:t xml:space="preserve">If you have questions about the study, call </w:t>
      </w:r>
      <w:proofErr w:type="spellStart"/>
      <w:r w:rsidRPr="2E53DEDC">
        <w:rPr>
          <w:rFonts w:eastAsiaTheme="minorEastAsia"/>
        </w:rPr>
        <w:t>Mr.Tom</w:t>
      </w:r>
      <w:proofErr w:type="spellEnd"/>
      <w:r w:rsidRPr="2E53DEDC">
        <w:rPr>
          <w:rFonts w:eastAsiaTheme="minorEastAsia"/>
        </w:rPr>
        <w:t xml:space="preserve"> Osborn  +25470640811 or speak with a member of the study team in person.</w:t>
      </w:r>
    </w:p>
    <w:p w14:paraId="67C38F98" w14:textId="025BE11C" w:rsidR="00F361F8" w:rsidRDefault="0BC9AE02" w:rsidP="2E53DEDC">
      <w:pPr>
        <w:spacing w:line="276" w:lineRule="auto"/>
        <w:jc w:val="both"/>
        <w:rPr>
          <w:rFonts w:eastAsiaTheme="minorEastAsia"/>
        </w:rPr>
      </w:pPr>
      <w:r w:rsidRPr="2E53DEDC">
        <w:rPr>
          <w:rFonts w:eastAsiaTheme="minorEastAsia"/>
        </w:rPr>
        <w:t xml:space="preserve">However, if you have questions about your rights as a study participant: You may contact Kenyatta University Ethical Review Committee Secretariat on </w:t>
      </w:r>
      <w:hyperlink r:id="rId8">
        <w:r w:rsidRPr="2E53DEDC">
          <w:rPr>
            <w:rStyle w:val="Hyperlink"/>
            <w:rFonts w:eastAsiaTheme="minorEastAsia"/>
            <w:color w:val="auto"/>
          </w:rPr>
          <w:t>secretary.kuerc@ku.ac.ke</w:t>
        </w:r>
      </w:hyperlink>
      <w:r w:rsidRPr="2E53DEDC">
        <w:rPr>
          <w:rFonts w:eastAsiaTheme="minorEastAsia"/>
        </w:rPr>
        <w:t>.</w:t>
      </w:r>
    </w:p>
    <w:p w14:paraId="048CDD48" w14:textId="3080D097" w:rsidR="00F361F8" w:rsidRDefault="0BC9AE02" w:rsidP="2E53DEDC">
      <w:pPr>
        <w:spacing w:line="276" w:lineRule="auto"/>
        <w:jc w:val="both"/>
        <w:rPr>
          <w:rFonts w:eastAsiaTheme="minorEastAsia"/>
          <w:b/>
          <w:bCs/>
        </w:rPr>
      </w:pPr>
      <w:r w:rsidRPr="2E53DEDC">
        <w:rPr>
          <w:rFonts w:eastAsiaTheme="minorEastAsia"/>
          <w:b/>
          <w:bCs/>
        </w:rPr>
        <w:t>Participant’s statement</w:t>
      </w:r>
    </w:p>
    <w:p w14:paraId="3E0BFB2E" w14:textId="308EFBA8" w:rsidR="00F361F8" w:rsidRDefault="0BC9AE02" w:rsidP="2E53DEDC">
      <w:pPr>
        <w:spacing w:line="276" w:lineRule="auto"/>
        <w:jc w:val="both"/>
        <w:rPr>
          <w:rFonts w:eastAsiaTheme="minorEastAsia"/>
        </w:rPr>
      </w:pPr>
      <w:r w:rsidRPr="2E53DEDC">
        <w:rPr>
          <w:rFonts w:eastAsiaTheme="minorEastAsia"/>
        </w:rPr>
        <w:lastRenderedPageBreak/>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p>
    <w:p w14:paraId="2F9ABCF6" w14:textId="45B68923" w:rsidR="00F361F8" w:rsidRDefault="0BC9AE02" w:rsidP="2E53DEDC">
      <w:pPr>
        <w:spacing w:line="276" w:lineRule="auto"/>
        <w:jc w:val="both"/>
        <w:rPr>
          <w:rFonts w:eastAsiaTheme="minorEastAsia"/>
        </w:rPr>
      </w:pPr>
      <w:r w:rsidRPr="2E53DEDC">
        <w:rPr>
          <w:rFonts w:eastAsiaTheme="minorEastAsia"/>
        </w:rPr>
        <w:t xml:space="preserve">Name of Participant:  </w:t>
      </w:r>
      <w:r w:rsidR="00F361F8">
        <w:br/>
      </w:r>
      <w:r w:rsidRPr="2E53DEDC">
        <w:rPr>
          <w:rFonts w:eastAsiaTheme="minorEastAsia"/>
        </w:rPr>
        <w:t xml:space="preserve"> </w:t>
      </w:r>
    </w:p>
    <w:p w14:paraId="077457ED" w14:textId="0CF17A35" w:rsidR="00F361F8" w:rsidRDefault="0BC9AE02" w:rsidP="2E53DEDC">
      <w:pPr>
        <w:spacing w:line="276" w:lineRule="auto"/>
        <w:jc w:val="both"/>
        <w:rPr>
          <w:rFonts w:eastAsiaTheme="minorEastAsia"/>
        </w:rPr>
      </w:pPr>
      <w:r w:rsidRPr="2E53DEDC">
        <w:rPr>
          <w:rFonts w:eastAsiaTheme="minorEastAsia"/>
        </w:rPr>
        <w:t>Signature or Thumbprint</w:t>
      </w:r>
      <w:r w:rsidR="00F361F8">
        <w:tab/>
      </w:r>
      <w:r w:rsidR="00F361F8">
        <w:tab/>
      </w:r>
      <w:r w:rsidR="00F361F8">
        <w:tab/>
      </w:r>
      <w:r w:rsidR="00F361F8">
        <w:tab/>
      </w:r>
      <w:r w:rsidRPr="2E53DEDC">
        <w:rPr>
          <w:rFonts w:eastAsiaTheme="minorEastAsia"/>
        </w:rPr>
        <w:t>Date</w:t>
      </w:r>
    </w:p>
    <w:p w14:paraId="035FC1A5" w14:textId="0CC6B2D8" w:rsidR="00F361F8" w:rsidRDefault="00F361F8" w:rsidP="2E53DEDC">
      <w:pPr>
        <w:spacing w:line="276" w:lineRule="auto"/>
        <w:jc w:val="both"/>
        <w:rPr>
          <w:rFonts w:eastAsiaTheme="minorEastAsia"/>
        </w:rPr>
      </w:pPr>
      <w:r>
        <w:br/>
      </w:r>
    </w:p>
    <w:p w14:paraId="115D9561" w14:textId="6CB99F61" w:rsidR="00F361F8" w:rsidRDefault="0BC9AE02" w:rsidP="2E53DEDC">
      <w:pPr>
        <w:spacing w:line="276" w:lineRule="auto"/>
        <w:jc w:val="both"/>
        <w:rPr>
          <w:rFonts w:eastAsiaTheme="minorEastAsia"/>
        </w:rPr>
      </w:pPr>
      <w:r w:rsidRPr="2E53DEDC">
        <w:rPr>
          <w:rFonts w:eastAsiaTheme="minorEastAsia"/>
        </w:rPr>
        <w:t>Name of Representative/Witness (where necessary)</w:t>
      </w:r>
      <w:r w:rsidR="00F361F8">
        <w:tab/>
      </w:r>
      <w:r w:rsidRPr="2E53DEDC">
        <w:rPr>
          <w:rFonts w:eastAsiaTheme="minorEastAsia"/>
        </w:rPr>
        <w:t>Relationship to Subject</w:t>
      </w:r>
    </w:p>
    <w:p w14:paraId="4A4B1A13" w14:textId="51EF59F2" w:rsidR="00F361F8" w:rsidRDefault="0BC9AE02" w:rsidP="2E53DEDC">
      <w:pPr>
        <w:spacing w:line="276" w:lineRule="auto"/>
        <w:jc w:val="both"/>
        <w:rPr>
          <w:rFonts w:eastAsiaTheme="minorEastAsia"/>
        </w:rPr>
      </w:pPr>
      <w:r w:rsidRPr="2E53DEDC">
        <w:rPr>
          <w:rFonts w:eastAsiaTheme="minorEastAsia"/>
        </w:rPr>
        <w:t xml:space="preserve"> </w:t>
      </w:r>
    </w:p>
    <w:p w14:paraId="3F8F91ED" w14:textId="03BC4C87" w:rsidR="00F361F8" w:rsidRDefault="0BC9AE02" w:rsidP="2E53DEDC">
      <w:pPr>
        <w:spacing w:line="276" w:lineRule="auto"/>
        <w:jc w:val="both"/>
        <w:rPr>
          <w:rFonts w:eastAsiaTheme="minorEastAsia"/>
        </w:rPr>
      </w:pPr>
      <w:r w:rsidRPr="2E53DEDC">
        <w:rPr>
          <w:rFonts w:eastAsiaTheme="minorEastAsia"/>
        </w:rPr>
        <w:t>Investigators statement</w:t>
      </w:r>
    </w:p>
    <w:p w14:paraId="02863248" w14:textId="264BFF5A" w:rsidR="00F361F8" w:rsidRDefault="0BC9AE02" w:rsidP="2E53DEDC">
      <w:pPr>
        <w:spacing w:line="276" w:lineRule="auto"/>
        <w:jc w:val="both"/>
        <w:rPr>
          <w:rFonts w:eastAsiaTheme="minorEastAsia"/>
        </w:rPr>
      </w:pPr>
      <w:r w:rsidRPr="2E53DEDC">
        <w:rPr>
          <w:rFonts w:eastAsiaTheme="minorEastAsia"/>
        </w:rPr>
        <w:t>I, the undersigned, have explained to the volunteer in a language s/he understands, the procedures to be followed in the study and the risks and benefits involved</w:t>
      </w:r>
    </w:p>
    <w:p w14:paraId="579365CC" w14:textId="50C6FD65" w:rsidR="00F361F8" w:rsidRDefault="0BC9AE02" w:rsidP="2E53DEDC">
      <w:pPr>
        <w:spacing w:line="276" w:lineRule="auto"/>
        <w:jc w:val="both"/>
        <w:rPr>
          <w:rFonts w:eastAsiaTheme="minorEastAsia"/>
        </w:rPr>
      </w:pPr>
      <w:r w:rsidRPr="2E53DEDC">
        <w:rPr>
          <w:rFonts w:eastAsiaTheme="minorEastAsia"/>
        </w:rPr>
        <w:t>Name of Interviewer</w:t>
      </w:r>
    </w:p>
    <w:p w14:paraId="0776498D" w14:textId="1BA1D969" w:rsidR="00F361F8" w:rsidRDefault="00F361F8" w:rsidP="2E53DEDC">
      <w:pPr>
        <w:spacing w:line="276" w:lineRule="auto"/>
        <w:jc w:val="both"/>
        <w:rPr>
          <w:rFonts w:eastAsiaTheme="minorEastAsia"/>
        </w:rPr>
      </w:pPr>
      <w:r>
        <w:br/>
      </w:r>
    </w:p>
    <w:p w14:paraId="46798FCC" w14:textId="1D01A338" w:rsidR="00F361F8" w:rsidRDefault="0BC9AE02" w:rsidP="2E53DEDC">
      <w:pPr>
        <w:spacing w:line="276" w:lineRule="auto"/>
        <w:jc w:val="both"/>
        <w:rPr>
          <w:rFonts w:eastAsiaTheme="minorEastAsia"/>
        </w:rPr>
      </w:pPr>
      <w:r w:rsidRPr="2E53DEDC">
        <w:rPr>
          <w:rFonts w:eastAsiaTheme="minorEastAsia"/>
        </w:rPr>
        <w:t>Signature</w:t>
      </w:r>
      <w:r w:rsidR="00F361F8">
        <w:tab/>
      </w:r>
      <w:r w:rsidR="00F361F8">
        <w:tab/>
      </w:r>
      <w:r w:rsidR="00F361F8">
        <w:tab/>
      </w:r>
      <w:r w:rsidR="00F361F8">
        <w:tab/>
      </w:r>
      <w:r w:rsidR="00F361F8">
        <w:tab/>
      </w:r>
      <w:r w:rsidR="00F361F8">
        <w:tab/>
      </w:r>
      <w:r w:rsidR="00F361F8">
        <w:tab/>
      </w:r>
      <w:r w:rsidRPr="2E53DEDC">
        <w:rPr>
          <w:rFonts w:eastAsiaTheme="minorEastAsia"/>
        </w:rPr>
        <w:t>Date</w:t>
      </w:r>
    </w:p>
    <w:p w14:paraId="26EF9C39" w14:textId="4D31AF4C" w:rsidR="00F361F8" w:rsidRDefault="0BC9AE02" w:rsidP="2E53DEDC">
      <w:pPr>
        <w:spacing w:line="276" w:lineRule="auto"/>
        <w:jc w:val="both"/>
        <w:rPr>
          <w:rFonts w:eastAsiaTheme="minorEastAsia"/>
        </w:rPr>
      </w:pPr>
      <w:r w:rsidRPr="2E53DEDC">
        <w:rPr>
          <w:rFonts w:eastAsiaTheme="minorEastAsia"/>
        </w:rPr>
        <w:t xml:space="preserve"> </w:t>
      </w:r>
    </w:p>
    <w:p w14:paraId="51FA9162" w14:textId="08BDAED3" w:rsidR="00F361F8" w:rsidRDefault="0BC9AE02" w:rsidP="2E53DEDC">
      <w:pPr>
        <w:rPr>
          <w:rFonts w:eastAsiaTheme="minorEastAsia"/>
          <w:b/>
          <w:bCs/>
          <w:u w:val="single"/>
        </w:rPr>
      </w:pPr>
      <w:r w:rsidRPr="2E53DEDC">
        <w:rPr>
          <w:rFonts w:eastAsiaTheme="minorEastAsia"/>
          <w:b/>
          <w:bCs/>
          <w:u w:val="single"/>
        </w:rPr>
        <w:t>INFORMED ASSENT FOR CHILDREN</w:t>
      </w:r>
    </w:p>
    <w:p w14:paraId="2FEBDEF6" w14:textId="097220EA" w:rsidR="00F361F8" w:rsidRDefault="0BC9AE02" w:rsidP="2E53DEDC">
      <w:pPr>
        <w:spacing w:line="276" w:lineRule="auto"/>
        <w:jc w:val="both"/>
        <w:rPr>
          <w:rFonts w:eastAsiaTheme="minorEastAsia"/>
        </w:rPr>
      </w:pPr>
      <w:r w:rsidRPr="2E53DEDC">
        <w:rPr>
          <w:rFonts w:eastAsiaTheme="minorEastAsia"/>
          <w:b/>
          <w:bCs/>
        </w:rPr>
        <w:t>Project Title:</w:t>
      </w:r>
      <w:r w:rsidRPr="2E53DEDC">
        <w:rPr>
          <w:rFonts w:eastAsiaTheme="minorEastAsia"/>
        </w:rPr>
        <w:t xml:space="preserve"> Testing the dissemination models/strategies of an adolescent character strength intervention in rural and peri-urban contexts.</w:t>
      </w:r>
    </w:p>
    <w:p w14:paraId="10186A5D" w14:textId="28F84152" w:rsidR="00F361F8" w:rsidRDefault="0BC9AE02" w:rsidP="2E53DEDC">
      <w:pPr>
        <w:spacing w:line="276" w:lineRule="auto"/>
        <w:jc w:val="both"/>
        <w:rPr>
          <w:rFonts w:eastAsiaTheme="minorEastAsia"/>
          <w:b/>
          <w:bCs/>
        </w:rPr>
      </w:pPr>
      <w:r w:rsidRPr="2E53DEDC">
        <w:rPr>
          <w:rFonts w:eastAsiaTheme="minorEastAsia"/>
          <w:b/>
          <w:bCs/>
        </w:rPr>
        <w:t>Research Investigator:</w:t>
      </w:r>
    </w:p>
    <w:p w14:paraId="1799A021" w14:textId="41367BC5" w:rsidR="00F361F8" w:rsidRDefault="0BC9AE02" w:rsidP="2E53DEDC">
      <w:pPr>
        <w:spacing w:line="276" w:lineRule="auto"/>
        <w:jc w:val="both"/>
        <w:rPr>
          <w:rFonts w:eastAsiaTheme="minorEastAsia"/>
        </w:rPr>
      </w:pPr>
      <w:r w:rsidRPr="2E53DEDC">
        <w:rPr>
          <w:rFonts w:eastAsiaTheme="minorEastAsia"/>
        </w:rPr>
        <w:t>Tom L. Osborn, Project Co-Director, affiliated to Shamiri Institute</w:t>
      </w:r>
    </w:p>
    <w:p w14:paraId="2D7C619A" w14:textId="408D1548" w:rsidR="00F361F8" w:rsidRDefault="0BC9AE02" w:rsidP="2E53DEDC">
      <w:pPr>
        <w:spacing w:line="276" w:lineRule="auto"/>
        <w:jc w:val="both"/>
        <w:rPr>
          <w:rFonts w:eastAsiaTheme="minorEastAsia"/>
        </w:rPr>
      </w:pPr>
      <w:r w:rsidRPr="2E53DEDC">
        <w:rPr>
          <w:rFonts w:eastAsiaTheme="minorEastAsia"/>
        </w:rPr>
        <w:t xml:space="preserve"> </w:t>
      </w:r>
    </w:p>
    <w:p w14:paraId="5F104122" w14:textId="159676D4" w:rsidR="00F361F8" w:rsidRDefault="0BC9AE02" w:rsidP="2E53DEDC">
      <w:pPr>
        <w:spacing w:line="276" w:lineRule="auto"/>
        <w:jc w:val="both"/>
        <w:rPr>
          <w:rFonts w:eastAsiaTheme="minorEastAsia"/>
        </w:rPr>
      </w:pPr>
      <w:r w:rsidRPr="2E53DEDC">
        <w:rPr>
          <w:rFonts w:eastAsiaTheme="minorEastAsia"/>
        </w:rPr>
        <w:t>The investigator named above is doing a research project.</w:t>
      </w:r>
    </w:p>
    <w:p w14:paraId="2319F793" w14:textId="1219E808" w:rsidR="00F361F8" w:rsidRDefault="0BC9AE02" w:rsidP="2E53DEDC">
      <w:pPr>
        <w:spacing w:line="276" w:lineRule="auto"/>
        <w:jc w:val="both"/>
        <w:rPr>
          <w:rFonts w:eastAsiaTheme="minorEastAsia"/>
        </w:rPr>
      </w:pPr>
      <w:r w:rsidRPr="2E53DEDC">
        <w:rPr>
          <w:rFonts w:eastAsiaTheme="minorEastAsia"/>
        </w:rPr>
        <w:t>These are the things we want you to know about research project:</w:t>
      </w:r>
    </w:p>
    <w:p w14:paraId="2C3778F6" w14:textId="65259C7E" w:rsidR="00F361F8" w:rsidRDefault="0BC9AE02" w:rsidP="2E53DEDC">
      <w:pPr>
        <w:spacing w:line="276" w:lineRule="auto"/>
        <w:jc w:val="both"/>
        <w:rPr>
          <w:rFonts w:eastAsiaTheme="minorEastAsia"/>
        </w:rPr>
      </w:pPr>
      <w:r w:rsidRPr="2E53DEDC">
        <w:rPr>
          <w:rFonts w:eastAsiaTheme="minorEastAsia"/>
        </w:rPr>
        <w:t>We are asking you to be in a research study. Research is a way to test new ideas. Research helps us learn new things.</w:t>
      </w:r>
    </w:p>
    <w:p w14:paraId="1ABF33E6" w14:textId="57470846" w:rsidR="00F361F8" w:rsidRDefault="0BC9AE02" w:rsidP="2E53DEDC">
      <w:pPr>
        <w:spacing w:line="276" w:lineRule="auto"/>
        <w:jc w:val="both"/>
        <w:rPr>
          <w:rFonts w:eastAsiaTheme="minorEastAsia"/>
        </w:rPr>
      </w:pPr>
      <w:r w:rsidRPr="2E53DEDC">
        <w:rPr>
          <w:rFonts w:eastAsiaTheme="minorEastAsia"/>
        </w:rPr>
        <w:t>Whether or not to be in this research is your choice. You can say Yes or No. Whatever you decide is OK.</w:t>
      </w:r>
    </w:p>
    <w:p w14:paraId="3FCA6AF3" w14:textId="1DF082B2" w:rsidR="00F361F8" w:rsidRDefault="0BC9AE02" w:rsidP="2E53DEDC">
      <w:pPr>
        <w:spacing w:line="276" w:lineRule="auto"/>
        <w:jc w:val="both"/>
        <w:rPr>
          <w:rFonts w:eastAsiaTheme="minorEastAsia"/>
          <w:b/>
          <w:bCs/>
        </w:rPr>
      </w:pPr>
      <w:r w:rsidRPr="2E53DEDC">
        <w:rPr>
          <w:rFonts w:eastAsiaTheme="minorEastAsia"/>
          <w:b/>
          <w:bCs/>
        </w:rPr>
        <w:t>What is the study about?</w:t>
      </w:r>
    </w:p>
    <w:p w14:paraId="5FF0DBBA" w14:textId="1B3DFE73" w:rsidR="00F361F8" w:rsidRDefault="0BC9AE02" w:rsidP="2E53DEDC">
      <w:pPr>
        <w:spacing w:line="276" w:lineRule="auto"/>
        <w:jc w:val="both"/>
        <w:rPr>
          <w:rFonts w:eastAsiaTheme="minorEastAsia"/>
        </w:rPr>
      </w:pPr>
      <w:r w:rsidRPr="2E53DEDC">
        <w:rPr>
          <w:rFonts w:eastAsiaTheme="minorEastAsia"/>
        </w:rPr>
        <w:lastRenderedPageBreak/>
        <w:t xml:space="preserve">The purpose of the study is to provide evidence for an intervention which has been shown to improve the wellbeing, academic success, and mental health of high school students in rural areas and to contribute to research to better a) understand the psychosocial needs of and b) serve at-risk adolescents in Kenya. The significance of this study is that it will help us understand how to give a brief, positive-psychology focused intervention that is delivered by lay-providers in schools to rural contexts outside of Nairobi County. </w:t>
      </w:r>
    </w:p>
    <w:p w14:paraId="5CDD640A" w14:textId="7BFE30C4" w:rsidR="00F361F8" w:rsidRDefault="0BC9AE02" w:rsidP="2E53DEDC">
      <w:pPr>
        <w:spacing w:line="276" w:lineRule="auto"/>
        <w:jc w:val="both"/>
        <w:rPr>
          <w:rFonts w:eastAsiaTheme="minorEastAsia"/>
          <w:b/>
          <w:bCs/>
        </w:rPr>
      </w:pPr>
      <w:r w:rsidRPr="2E53DEDC">
        <w:rPr>
          <w:rFonts w:eastAsiaTheme="minorEastAsia"/>
          <w:b/>
          <w:bCs/>
        </w:rPr>
        <w:t>Why am I being asked to be in this research study?</w:t>
      </w:r>
    </w:p>
    <w:p w14:paraId="57A8E48A" w14:textId="5F36A6DE" w:rsidR="00F361F8" w:rsidRDefault="0BC9AE02" w:rsidP="2E53DEDC">
      <w:pPr>
        <w:spacing w:line="276" w:lineRule="auto"/>
        <w:jc w:val="both"/>
        <w:rPr>
          <w:rFonts w:eastAsiaTheme="minorEastAsia"/>
        </w:rPr>
      </w:pPr>
      <w:r w:rsidRPr="2E53DEDC">
        <w:rPr>
          <w:rFonts w:eastAsiaTheme="minorEastAsia"/>
        </w:rPr>
        <w:t xml:space="preserve">This research will help to increase knowledge of ways to serve and improve the health outcomes of adolescents in Kenya and other countries in sub-Saharan Africa. You are being asked to be in the study because you possess the characteristics that were required for the study participants.  You are a high school student and as we cannot visit all the high schools in Kenya. Therefore, you are representing many other students who we will not be able to reach. </w:t>
      </w:r>
    </w:p>
    <w:p w14:paraId="587554A5" w14:textId="6C85FB70" w:rsidR="00F361F8" w:rsidRDefault="0BC9AE02" w:rsidP="2E53DEDC">
      <w:pPr>
        <w:spacing w:line="276" w:lineRule="auto"/>
        <w:jc w:val="both"/>
        <w:rPr>
          <w:rFonts w:eastAsiaTheme="minorEastAsia"/>
          <w:b/>
          <w:bCs/>
        </w:rPr>
      </w:pPr>
      <w:r w:rsidRPr="2E53DEDC">
        <w:rPr>
          <w:rFonts w:eastAsiaTheme="minorEastAsia"/>
          <w:b/>
          <w:bCs/>
        </w:rPr>
        <w:t>What will happen during this study?</w:t>
      </w:r>
    </w:p>
    <w:p w14:paraId="2A1EB164" w14:textId="790AD11C" w:rsidR="00F361F8" w:rsidRDefault="0BC9AE02" w:rsidP="2E53DEDC">
      <w:pPr>
        <w:spacing w:line="276" w:lineRule="auto"/>
        <w:jc w:val="both"/>
        <w:rPr>
          <w:rFonts w:eastAsiaTheme="minorEastAsia"/>
        </w:rPr>
      </w:pPr>
      <w:r w:rsidRPr="2E53DEDC">
        <w:rPr>
          <w:rFonts w:eastAsiaTheme="minorEastAsia"/>
        </w:rPr>
        <w:t>If you agree to be in this study, you will be divided into groups. All the groups will be taught cognitive and behavioral skills and information about psychology. You will be randomized to different group leaders. Groups will meet for one hour for four weeks. You will be asked to fill out questionnaires four weeks after the discussion groups are over. These sessions will be audio-recorded. We may contact you in the future to complete further questionnaires. After the study is completed, identified data will be destroyed.</w:t>
      </w:r>
    </w:p>
    <w:p w14:paraId="05ED6449" w14:textId="182E0AFD" w:rsidR="00F361F8" w:rsidRDefault="0BC9AE02" w:rsidP="2E53DEDC">
      <w:pPr>
        <w:spacing w:line="276" w:lineRule="auto"/>
        <w:jc w:val="both"/>
        <w:rPr>
          <w:rFonts w:eastAsiaTheme="minorEastAsia"/>
        </w:rPr>
      </w:pPr>
      <w:r w:rsidRPr="2E53DEDC">
        <w:rPr>
          <w:rFonts w:eastAsiaTheme="minorEastAsia"/>
        </w:rPr>
        <w:t>Groups will meet for at least one hour for four weeks. You will be asked to fill out questionnaires for up to four weeks after the discussion groups are over. These sessions will be audio-recorded. We may contact you in the future to complete further questionnaires. After the study is completed, identified data will be destroyed.</w:t>
      </w:r>
    </w:p>
    <w:p w14:paraId="1B32E290" w14:textId="3BEF6EEC" w:rsidR="00F361F8" w:rsidRDefault="0BC9AE02" w:rsidP="2E53DEDC">
      <w:pPr>
        <w:spacing w:line="276" w:lineRule="auto"/>
        <w:jc w:val="both"/>
        <w:rPr>
          <w:rFonts w:eastAsiaTheme="minorEastAsia"/>
          <w:b/>
          <w:bCs/>
        </w:rPr>
      </w:pPr>
      <w:r w:rsidRPr="2E53DEDC">
        <w:rPr>
          <w:rFonts w:eastAsiaTheme="minorEastAsia"/>
          <w:b/>
          <w:bCs/>
        </w:rPr>
        <w:t>Will the study hurt/risks?</w:t>
      </w:r>
    </w:p>
    <w:p w14:paraId="468A390A" w14:textId="1CC5372B" w:rsidR="00F361F8" w:rsidRDefault="0BC9AE02" w:rsidP="2E53DEDC">
      <w:pPr>
        <w:spacing w:line="276" w:lineRule="auto"/>
        <w:jc w:val="both"/>
        <w:rPr>
          <w:rFonts w:eastAsiaTheme="minorEastAsia"/>
        </w:rPr>
      </w:pPr>
      <w:r w:rsidRPr="2E53DEDC">
        <w:rPr>
          <w:rFonts w:eastAsiaTheme="minorEastAsia"/>
        </w:rPr>
        <w:t>It is extremely unlikely that you will be hurt or put at risk by participating in the study. With that said, discussions in the groups may sometimes make you feel uncomfortable. Additionally, some questions on the questionnaires that you are asked to fill out may make you uncomfortable or may ask for information which you do not wish to share. If that is the case, you may refuse to answer the question or choose to leave the study.</w:t>
      </w:r>
    </w:p>
    <w:p w14:paraId="63BAED72" w14:textId="7FC11689" w:rsidR="00F361F8" w:rsidRDefault="0BC9AE02" w:rsidP="2E53DEDC">
      <w:pPr>
        <w:spacing w:line="276" w:lineRule="auto"/>
        <w:jc w:val="both"/>
        <w:rPr>
          <w:rFonts w:eastAsiaTheme="minorEastAsia"/>
        </w:rPr>
      </w:pPr>
      <w:r w:rsidRPr="2E53DEDC">
        <w:rPr>
          <w:rFonts w:eastAsiaTheme="minorEastAsia"/>
        </w:rPr>
        <w:t>Another possible risk is the risk of loss of time. You will spend approximately 1 hour per week for four weeks participating in this study. We expect that the benefits to participant wellbeing and academic performance may outweigh this risk. We will also ensure that you will not miss any class time because of the study.</w:t>
      </w:r>
    </w:p>
    <w:p w14:paraId="4CBC38C6" w14:textId="50FDA74F" w:rsidR="00F361F8" w:rsidRDefault="0BC9AE02" w:rsidP="2E53DEDC">
      <w:pPr>
        <w:spacing w:line="276" w:lineRule="auto"/>
        <w:jc w:val="both"/>
        <w:rPr>
          <w:rFonts w:eastAsiaTheme="minorEastAsia"/>
        </w:rPr>
      </w:pPr>
      <w:r w:rsidRPr="2E53DEDC">
        <w:rPr>
          <w:rFonts w:eastAsiaTheme="minorEastAsia"/>
        </w:rPr>
        <w:t xml:space="preserve">Finally, there is some risk that you may reveal things in the groups that cause others to think of you or treat you differently. This may cause you to worry and become anxious. If this occurs, peer group leaders will reach out to school administrators, their supervisors, or a member of the study team that is a professional psychologist as appropriate and defer to your school’s standard procedures. Furthermore, </w:t>
      </w:r>
      <w:r w:rsidRPr="2E53DEDC">
        <w:rPr>
          <w:rFonts w:eastAsiaTheme="minorEastAsia"/>
        </w:rPr>
        <w:lastRenderedPageBreak/>
        <w:t>you should feel free to reach out to your group leader if you think it is necessary. Finally, participants are free to drop out of the study at any time if they are feeling uncomfortable.</w:t>
      </w:r>
    </w:p>
    <w:p w14:paraId="2BF18BB3" w14:textId="21E7BACF" w:rsidR="00F361F8" w:rsidRDefault="0BC9AE02" w:rsidP="2E53DEDC">
      <w:pPr>
        <w:spacing w:line="276" w:lineRule="auto"/>
        <w:jc w:val="both"/>
        <w:rPr>
          <w:rFonts w:eastAsiaTheme="minorEastAsia"/>
          <w:b/>
          <w:bCs/>
        </w:rPr>
      </w:pPr>
      <w:r w:rsidRPr="2E53DEDC">
        <w:rPr>
          <w:rFonts w:eastAsiaTheme="minorEastAsia"/>
          <w:b/>
          <w:bCs/>
        </w:rPr>
        <w:t>What else should I know about the study?</w:t>
      </w:r>
    </w:p>
    <w:p w14:paraId="4E4B747A" w14:textId="49936D9F" w:rsidR="00F361F8" w:rsidRDefault="0BC9AE02" w:rsidP="2E53DEDC">
      <w:pPr>
        <w:spacing w:line="276" w:lineRule="auto"/>
        <w:jc w:val="both"/>
        <w:rPr>
          <w:rFonts w:eastAsiaTheme="minorEastAsia"/>
        </w:rPr>
      </w:pPr>
      <w:r w:rsidRPr="2E53DEDC">
        <w:rPr>
          <w:rFonts w:eastAsiaTheme="minorEastAsia"/>
        </w:rPr>
        <w:t>If you feel sick or afraid that something is wrong with you, speak to your group leader who will know what to do. You do not have to answer any questions that are asked of you.</w:t>
      </w:r>
    </w:p>
    <w:p w14:paraId="081E4FBC" w14:textId="39811FCE" w:rsidR="00F361F8" w:rsidRDefault="0BC9AE02" w:rsidP="2E53DEDC">
      <w:pPr>
        <w:spacing w:line="276" w:lineRule="auto"/>
        <w:jc w:val="both"/>
        <w:rPr>
          <w:rFonts w:eastAsiaTheme="minorEastAsia"/>
          <w:b/>
          <w:bCs/>
        </w:rPr>
      </w:pPr>
      <w:r w:rsidRPr="2E53DEDC">
        <w:rPr>
          <w:rFonts w:eastAsiaTheme="minorEastAsia"/>
          <w:b/>
          <w:bCs/>
        </w:rPr>
        <w:t>What are the good things /benefits that might happen?</w:t>
      </w:r>
    </w:p>
    <w:p w14:paraId="7AF61A0D" w14:textId="1AD2A66C" w:rsidR="00F361F8" w:rsidRDefault="0BC9AE02" w:rsidP="2E53DEDC">
      <w:pPr>
        <w:spacing w:line="276" w:lineRule="auto"/>
        <w:jc w:val="both"/>
        <w:rPr>
          <w:rFonts w:eastAsiaTheme="minorEastAsia"/>
        </w:rPr>
      </w:pPr>
      <w:r w:rsidRPr="2E53DEDC">
        <w:rPr>
          <w:rFonts w:eastAsiaTheme="minorEastAsia"/>
        </w:rPr>
        <w:t xml:space="preserve">During each session as an incentive to attend, a student present will be selected at random through a lottery to receive a small prize (i.e., water bottle or </w:t>
      </w:r>
      <w:proofErr w:type="spellStart"/>
      <w:r w:rsidRPr="2E53DEDC">
        <w:rPr>
          <w:rFonts w:eastAsiaTheme="minorEastAsia"/>
        </w:rPr>
        <w:t>Tshirt</w:t>
      </w:r>
      <w:proofErr w:type="spellEnd"/>
      <w:r w:rsidRPr="2E53DEDC">
        <w:rPr>
          <w:rFonts w:eastAsiaTheme="minorEastAsia"/>
        </w:rPr>
        <w:t>).</w:t>
      </w:r>
    </w:p>
    <w:p w14:paraId="35D234F7" w14:textId="78C24142" w:rsidR="00F361F8" w:rsidRDefault="0BC9AE02" w:rsidP="2E53DEDC">
      <w:pPr>
        <w:spacing w:line="276" w:lineRule="auto"/>
        <w:jc w:val="both"/>
        <w:rPr>
          <w:rFonts w:eastAsiaTheme="minorEastAsia"/>
        </w:rPr>
      </w:pPr>
      <w:r w:rsidRPr="2E53DEDC">
        <w:rPr>
          <w:rFonts w:eastAsiaTheme="minorEastAsia"/>
        </w:rPr>
        <w:t xml:space="preserve">While we cannot guarantee benefits to participants, you may benefit from participating in our study in a variety of different ways. First, you may notice improvements in your wellbeing and in your academic functioning and </w:t>
      </w:r>
      <w:proofErr w:type="spellStart"/>
      <w:r w:rsidRPr="2E53DEDC">
        <w:rPr>
          <w:rFonts w:eastAsiaTheme="minorEastAsia"/>
        </w:rPr>
        <w:t>grades.You</w:t>
      </w:r>
      <w:proofErr w:type="spellEnd"/>
      <w:r w:rsidRPr="2E53DEDC">
        <w:rPr>
          <w:rFonts w:eastAsiaTheme="minorEastAsia"/>
        </w:rPr>
        <w:t xml:space="preserve"> may learn and reinforce important skills for the future. In </w:t>
      </w:r>
      <w:proofErr w:type="spellStart"/>
      <w:r w:rsidRPr="2E53DEDC">
        <w:rPr>
          <w:rFonts w:eastAsiaTheme="minorEastAsia"/>
        </w:rPr>
        <w:t>addition,you</w:t>
      </w:r>
      <w:proofErr w:type="spellEnd"/>
      <w:r w:rsidRPr="2E53DEDC">
        <w:rPr>
          <w:rFonts w:eastAsiaTheme="minorEastAsia"/>
        </w:rPr>
        <w:t xml:space="preserve"> may also feel that you have closer social ties to your classmates in the groups. More broadly, if successful, the intervention could be used throughout Kenya and elsewhere to improve students’ mental health and academic success.</w:t>
      </w:r>
    </w:p>
    <w:p w14:paraId="314C72A8" w14:textId="43DA363C" w:rsidR="00F361F8" w:rsidRDefault="0BC9AE02" w:rsidP="2E53DEDC">
      <w:pPr>
        <w:spacing w:line="276" w:lineRule="auto"/>
        <w:jc w:val="both"/>
        <w:rPr>
          <w:rFonts w:eastAsiaTheme="minorEastAsia"/>
          <w:b/>
          <w:bCs/>
        </w:rPr>
      </w:pPr>
      <w:r w:rsidRPr="2E53DEDC">
        <w:rPr>
          <w:rFonts w:eastAsiaTheme="minorEastAsia"/>
          <w:b/>
          <w:bCs/>
        </w:rPr>
        <w:t>What if I don’t want to be in this study?</w:t>
      </w:r>
    </w:p>
    <w:p w14:paraId="43DE012A" w14:textId="64C639BC" w:rsidR="00F361F8" w:rsidRDefault="0BC9AE02" w:rsidP="2E53DEDC">
      <w:pPr>
        <w:spacing w:line="276" w:lineRule="auto"/>
        <w:jc w:val="both"/>
        <w:rPr>
          <w:rFonts w:eastAsiaTheme="minorEastAsia"/>
        </w:rPr>
      </w:pPr>
      <w:r w:rsidRPr="2E53DEDC">
        <w:rPr>
          <w:rFonts w:eastAsiaTheme="minorEastAsia"/>
        </w:rPr>
        <w:t>Participation in this research is voluntary, and you can leave the research at any time it will not be held against you. You may ask questions related to the study at any time. You may refuse to respond to any questions, and you may stop an interview at any time.</w:t>
      </w:r>
    </w:p>
    <w:p w14:paraId="4F500081" w14:textId="28E51588" w:rsidR="00F361F8" w:rsidRDefault="0BC9AE02" w:rsidP="2E53DEDC">
      <w:pPr>
        <w:spacing w:line="276" w:lineRule="auto"/>
        <w:jc w:val="both"/>
        <w:rPr>
          <w:rFonts w:eastAsiaTheme="minorEastAsia"/>
          <w:b/>
          <w:bCs/>
        </w:rPr>
      </w:pPr>
      <w:r w:rsidRPr="2E53DEDC">
        <w:rPr>
          <w:rFonts w:eastAsiaTheme="minorEastAsia"/>
          <w:b/>
          <w:bCs/>
        </w:rPr>
        <w:t>Who should I ask if I have any questions?</w:t>
      </w:r>
    </w:p>
    <w:p w14:paraId="5E00944E" w14:textId="290A4CE3" w:rsidR="00F361F8" w:rsidRDefault="0BC9AE02" w:rsidP="2E53DEDC">
      <w:pPr>
        <w:spacing w:line="276" w:lineRule="auto"/>
        <w:jc w:val="both"/>
        <w:rPr>
          <w:rFonts w:eastAsiaTheme="minorEastAsia"/>
        </w:rPr>
      </w:pPr>
      <w:r w:rsidRPr="2E53DEDC">
        <w:rPr>
          <w:rFonts w:eastAsiaTheme="minorEastAsia"/>
        </w:rPr>
        <w:t xml:space="preserve">If you have questions about the study you or your parents can call Tom Osborn at 0756121145. However, if you have questions about your rights as a study participant: You may contact Kenyatta University Ethical Review Committee Secretariat on </w:t>
      </w:r>
      <w:hyperlink r:id="rId9">
        <w:r w:rsidRPr="2E53DEDC">
          <w:rPr>
            <w:rStyle w:val="Hyperlink"/>
            <w:rFonts w:eastAsiaTheme="minorEastAsia"/>
            <w:color w:val="auto"/>
          </w:rPr>
          <w:t>chairman.kuerc@ku.ac.ke,</w:t>
        </w:r>
      </w:hyperlink>
      <w:r w:rsidRPr="2E53DEDC">
        <w:rPr>
          <w:rFonts w:eastAsiaTheme="minorEastAsia"/>
        </w:rPr>
        <w:t xml:space="preserve"> or, </w:t>
      </w:r>
      <w:hyperlink r:id="rId10">
        <w:r w:rsidRPr="2E53DEDC">
          <w:rPr>
            <w:rStyle w:val="Hyperlink"/>
            <w:rFonts w:eastAsiaTheme="minorEastAsia"/>
            <w:color w:val="auto"/>
          </w:rPr>
          <w:t>secretary.kuerc@ku.ac.ke</w:t>
        </w:r>
      </w:hyperlink>
    </w:p>
    <w:p w14:paraId="2EA6FC1F" w14:textId="756602A8" w:rsidR="00F361F8" w:rsidRDefault="0BC9AE02" w:rsidP="2E53DEDC">
      <w:pPr>
        <w:spacing w:line="276" w:lineRule="auto"/>
        <w:jc w:val="both"/>
        <w:rPr>
          <w:rFonts w:eastAsiaTheme="minorEastAsia"/>
          <w:b/>
          <w:bCs/>
        </w:rPr>
      </w:pPr>
      <w:r w:rsidRPr="2E53DEDC">
        <w:rPr>
          <w:rFonts w:eastAsiaTheme="minorEastAsia"/>
          <w:b/>
          <w:bCs/>
        </w:rPr>
        <w:t>Do I have to be in the study?</w:t>
      </w:r>
    </w:p>
    <w:p w14:paraId="10F707F9" w14:textId="3C211429" w:rsidR="00F361F8" w:rsidRDefault="0BC9AE02" w:rsidP="2E53DEDC">
      <w:pPr>
        <w:spacing w:line="276" w:lineRule="auto"/>
        <w:jc w:val="both"/>
        <w:rPr>
          <w:rFonts w:eastAsiaTheme="minorEastAsia"/>
        </w:rPr>
      </w:pPr>
      <w:r w:rsidRPr="2E53DEDC">
        <w:rPr>
          <w:rFonts w:eastAsiaTheme="minorEastAsia"/>
        </w:rPr>
        <w:t>No, you do not have to be in the study. Even if you say yes now, you can change your mind later. It is up to you. No one will be mad at you if you don’t want to do this.</w:t>
      </w:r>
    </w:p>
    <w:p w14:paraId="03A69001" w14:textId="2129934A" w:rsidR="00F361F8" w:rsidRDefault="0BC9AE02" w:rsidP="2E53DEDC">
      <w:pPr>
        <w:spacing w:line="276" w:lineRule="auto"/>
        <w:jc w:val="both"/>
        <w:rPr>
          <w:rFonts w:eastAsiaTheme="minorEastAsia"/>
          <w:b/>
          <w:bCs/>
        </w:rPr>
      </w:pPr>
      <w:r w:rsidRPr="2E53DEDC">
        <w:rPr>
          <w:rFonts w:eastAsiaTheme="minorEastAsia"/>
          <w:b/>
          <w:bCs/>
        </w:rPr>
        <w:t>Signatures</w:t>
      </w:r>
    </w:p>
    <w:p w14:paraId="4D27AD51" w14:textId="660F0108" w:rsidR="00F361F8" w:rsidRDefault="0BC9AE02" w:rsidP="2E53DEDC">
      <w:pPr>
        <w:spacing w:line="276" w:lineRule="auto"/>
        <w:jc w:val="both"/>
        <w:rPr>
          <w:rFonts w:eastAsiaTheme="minorEastAsia"/>
        </w:rPr>
      </w:pPr>
      <w:r w:rsidRPr="2E53DEDC">
        <w:rPr>
          <w:rFonts w:eastAsiaTheme="minorEastAsia"/>
        </w:rPr>
        <w:t>Before deciding if you want to be in the study, ask any questions you have. You can also ask questions during the time you are in the study.</w:t>
      </w:r>
    </w:p>
    <w:p w14:paraId="05C01545" w14:textId="346D4B3F" w:rsidR="00F361F8" w:rsidRDefault="0BC9AE02" w:rsidP="2E53DEDC">
      <w:pPr>
        <w:spacing w:line="276" w:lineRule="auto"/>
        <w:jc w:val="both"/>
        <w:rPr>
          <w:rFonts w:eastAsiaTheme="minorEastAsia"/>
        </w:rPr>
      </w:pPr>
      <w:r w:rsidRPr="2E53DEDC">
        <w:rPr>
          <w:rFonts w:eastAsiaTheme="minorEastAsia"/>
        </w:rPr>
        <w:t>If you sign your name or put a mark below, it means that you agree to take part in this research study.</w:t>
      </w:r>
    </w:p>
    <w:p w14:paraId="6486CB09" w14:textId="6B59B722" w:rsidR="00F361F8" w:rsidRDefault="0BC9AE02" w:rsidP="2E53DEDC">
      <w:pPr>
        <w:spacing w:line="276" w:lineRule="auto"/>
        <w:jc w:val="both"/>
        <w:rPr>
          <w:rFonts w:eastAsiaTheme="minorEastAsia"/>
        </w:rPr>
      </w:pPr>
      <w:r w:rsidRPr="2E53DEDC">
        <w:rPr>
          <w:rFonts w:eastAsiaTheme="minorEastAsia"/>
        </w:rPr>
        <w:t xml:space="preserve">                                    </w:t>
      </w:r>
      <w:r w:rsidR="00F361F8">
        <w:tab/>
      </w:r>
      <w:r w:rsidR="00F361F8">
        <w:tab/>
      </w:r>
    </w:p>
    <w:p w14:paraId="768BED14" w14:textId="0704C49D" w:rsidR="00F361F8" w:rsidRDefault="0BC9AE02" w:rsidP="2E53DEDC">
      <w:pPr>
        <w:spacing w:line="276" w:lineRule="auto"/>
        <w:jc w:val="both"/>
        <w:rPr>
          <w:rFonts w:eastAsiaTheme="minorEastAsia"/>
        </w:rPr>
      </w:pPr>
      <w:r w:rsidRPr="2E53DEDC">
        <w:rPr>
          <w:rFonts w:eastAsiaTheme="minorEastAsia"/>
        </w:rPr>
        <w:t xml:space="preserve">Your Name </w:t>
      </w:r>
      <w:r w:rsidR="00F361F8">
        <w:tab/>
      </w:r>
      <w:r w:rsidR="00F361F8">
        <w:tab/>
      </w:r>
      <w:r w:rsidR="00F361F8">
        <w:tab/>
      </w:r>
      <w:r w:rsidR="00F361F8">
        <w:tab/>
      </w:r>
      <w:r w:rsidR="00F361F8">
        <w:tab/>
      </w:r>
      <w:r w:rsidR="00F361F8">
        <w:tab/>
      </w:r>
      <w:r w:rsidRPr="2E53DEDC">
        <w:rPr>
          <w:rFonts w:eastAsiaTheme="minorEastAsia"/>
        </w:rPr>
        <w:t>Age</w:t>
      </w:r>
    </w:p>
    <w:p w14:paraId="20C2C68F" w14:textId="77C7DF3A" w:rsidR="00F361F8" w:rsidRDefault="00F361F8" w:rsidP="2E53DEDC">
      <w:pPr>
        <w:spacing w:line="276" w:lineRule="auto"/>
        <w:jc w:val="both"/>
        <w:rPr>
          <w:rFonts w:eastAsiaTheme="minorEastAsia"/>
        </w:rPr>
      </w:pPr>
    </w:p>
    <w:p w14:paraId="27941D14" w14:textId="6849362D" w:rsidR="00F361F8" w:rsidRDefault="0BC9AE02" w:rsidP="2E53DEDC">
      <w:pPr>
        <w:spacing w:line="276" w:lineRule="auto"/>
        <w:jc w:val="both"/>
        <w:rPr>
          <w:rFonts w:eastAsiaTheme="minorEastAsia"/>
        </w:rPr>
      </w:pPr>
      <w:r w:rsidRPr="2E53DEDC">
        <w:rPr>
          <w:rFonts w:eastAsiaTheme="minorEastAsia"/>
        </w:rPr>
        <w:lastRenderedPageBreak/>
        <w:t>Your Signature</w:t>
      </w:r>
      <w:r w:rsidR="00F361F8">
        <w:tab/>
      </w:r>
      <w:r w:rsidRPr="2E53DEDC">
        <w:rPr>
          <w:rFonts w:eastAsiaTheme="minorEastAsia"/>
        </w:rPr>
        <w:t xml:space="preserve">                                                    </w:t>
      </w:r>
      <w:r w:rsidR="00F361F8">
        <w:tab/>
      </w:r>
      <w:r w:rsidRPr="2E53DEDC">
        <w:rPr>
          <w:rFonts w:eastAsiaTheme="minorEastAsia"/>
        </w:rPr>
        <w:t>Date</w:t>
      </w:r>
    </w:p>
    <w:p w14:paraId="7544460B" w14:textId="09274432" w:rsidR="00F361F8" w:rsidRDefault="0BC9AE02" w:rsidP="2E53DEDC">
      <w:pPr>
        <w:spacing w:line="276" w:lineRule="auto"/>
        <w:jc w:val="both"/>
        <w:rPr>
          <w:rFonts w:eastAsiaTheme="minorEastAsia"/>
        </w:rPr>
      </w:pPr>
      <w:r w:rsidRPr="2E53DEDC">
        <w:rPr>
          <w:rFonts w:eastAsiaTheme="minorEastAsia"/>
        </w:rPr>
        <w:t xml:space="preserve"> </w:t>
      </w:r>
    </w:p>
    <w:p w14:paraId="1ADDFD39" w14:textId="17EA343D" w:rsidR="00F361F8" w:rsidRDefault="00F361F8" w:rsidP="2E53DEDC">
      <w:pPr>
        <w:spacing w:line="276" w:lineRule="auto"/>
        <w:jc w:val="both"/>
        <w:rPr>
          <w:rFonts w:eastAsiaTheme="minorEastAsia"/>
        </w:rPr>
      </w:pPr>
    </w:p>
    <w:p w14:paraId="30721495" w14:textId="12145827" w:rsidR="00F361F8" w:rsidRDefault="0BC9AE02" w:rsidP="2E53DEDC">
      <w:pPr>
        <w:spacing w:line="276" w:lineRule="auto"/>
        <w:jc w:val="both"/>
        <w:rPr>
          <w:rFonts w:eastAsiaTheme="minorEastAsia"/>
        </w:rPr>
      </w:pPr>
      <w:r w:rsidRPr="2E53DEDC">
        <w:rPr>
          <w:rFonts w:eastAsiaTheme="minorEastAsia"/>
        </w:rPr>
        <w:t>Signature of Person Obtaining Consent</w:t>
      </w:r>
      <w:r w:rsidR="00F361F8">
        <w:tab/>
      </w:r>
      <w:r w:rsidR="00F361F8">
        <w:tab/>
      </w:r>
      <w:r w:rsidR="00F361F8">
        <w:tab/>
      </w:r>
      <w:r w:rsidRPr="2E53DEDC">
        <w:rPr>
          <w:rFonts w:eastAsiaTheme="minorEastAsia"/>
        </w:rPr>
        <w:t>Date</w:t>
      </w:r>
    </w:p>
    <w:p w14:paraId="3D1033F8" w14:textId="45B66777" w:rsidR="00F361F8" w:rsidRDefault="00F361F8" w:rsidP="2E53DEDC">
      <w:pPr>
        <w:spacing w:line="276" w:lineRule="auto"/>
        <w:jc w:val="both"/>
        <w:rPr>
          <w:rFonts w:eastAsiaTheme="minorEastAsia"/>
        </w:rPr>
      </w:pPr>
    </w:p>
    <w:p w14:paraId="2019392F" w14:textId="329D9358" w:rsidR="00F361F8" w:rsidRDefault="0BC9AE02" w:rsidP="2E53DEDC">
      <w:pPr>
        <w:spacing w:line="276" w:lineRule="auto"/>
        <w:jc w:val="both"/>
        <w:rPr>
          <w:rFonts w:eastAsiaTheme="minorEastAsia"/>
        </w:rPr>
      </w:pPr>
      <w:r w:rsidRPr="2E53DEDC">
        <w:rPr>
          <w:rFonts w:eastAsiaTheme="minorEastAsia"/>
        </w:rPr>
        <w:t>Signature of Witness</w:t>
      </w:r>
      <w:r w:rsidR="00F361F8">
        <w:tab/>
      </w:r>
      <w:r w:rsidR="00F361F8">
        <w:tab/>
      </w:r>
      <w:r w:rsidR="00F361F8">
        <w:tab/>
      </w:r>
      <w:r w:rsidR="00F361F8">
        <w:tab/>
      </w:r>
      <w:r w:rsidR="00F361F8">
        <w:tab/>
      </w:r>
      <w:r w:rsidRPr="2E53DEDC">
        <w:rPr>
          <w:rFonts w:eastAsiaTheme="minorEastAsia"/>
        </w:rPr>
        <w:t>Date</w:t>
      </w:r>
    </w:p>
    <w:p w14:paraId="070BCDAB" w14:textId="6E98AED0" w:rsidR="00F361F8" w:rsidRDefault="0BC9AE02" w:rsidP="2E53DEDC">
      <w:pPr>
        <w:spacing w:line="276" w:lineRule="auto"/>
        <w:jc w:val="both"/>
        <w:rPr>
          <w:rFonts w:eastAsiaTheme="minorEastAsia"/>
        </w:rPr>
      </w:pPr>
      <w:r w:rsidRPr="2E53DEDC">
        <w:rPr>
          <w:rFonts w:eastAsiaTheme="minorEastAsia"/>
        </w:rPr>
        <w:t xml:space="preserve"> </w:t>
      </w:r>
    </w:p>
    <w:p w14:paraId="7796B14D" w14:textId="17B73382" w:rsidR="00F361F8" w:rsidRDefault="0BC9AE02" w:rsidP="2E53DEDC">
      <w:pPr>
        <w:pStyle w:val="Heading1"/>
      </w:pPr>
      <w:bookmarkStart w:id="30" w:name="_Toc2090912678"/>
      <w:r w:rsidRPr="2E53DEDC">
        <w:t>A</w:t>
      </w:r>
      <w:r w:rsidR="48F4CAA4" w:rsidRPr="2E53DEDC">
        <w:t xml:space="preserve">nnex </w:t>
      </w:r>
      <w:r w:rsidRPr="2E53DEDC">
        <w:t>II: Study Measures</w:t>
      </w:r>
      <w:r w:rsidR="07FCE99F" w:rsidRPr="2E53DEDC">
        <w:t>/sample questionnaire</w:t>
      </w:r>
      <w:bookmarkEnd w:id="30"/>
    </w:p>
    <w:p w14:paraId="77D18A0A" w14:textId="76E785D6" w:rsidR="00F361F8" w:rsidRDefault="0BC9AE02" w:rsidP="2E53DEDC">
      <w:pPr>
        <w:spacing w:line="276" w:lineRule="auto"/>
        <w:jc w:val="both"/>
        <w:rPr>
          <w:rFonts w:eastAsiaTheme="minorEastAsia"/>
          <w:b/>
          <w:bCs/>
        </w:rPr>
      </w:pPr>
      <w:r w:rsidRPr="2E53DEDC">
        <w:rPr>
          <w:rFonts w:eastAsiaTheme="minorEastAsia"/>
          <w:b/>
          <w:bCs/>
        </w:rPr>
        <w:t>Patient Health Questionnaire – 8 (PHQ-8)</w:t>
      </w:r>
    </w:p>
    <w:p w14:paraId="28E7F12B" w14:textId="2DA20953" w:rsidR="00F361F8" w:rsidRDefault="0BC9AE02" w:rsidP="2E53DEDC">
      <w:pPr>
        <w:spacing w:line="276" w:lineRule="auto"/>
        <w:jc w:val="both"/>
        <w:rPr>
          <w:rFonts w:eastAsiaTheme="minorEastAsia"/>
        </w:rPr>
      </w:pPr>
      <w:r w:rsidRPr="2E53DEDC">
        <w:rPr>
          <w:rFonts w:eastAsiaTheme="minorEastAsia"/>
        </w:rPr>
        <w:t xml:space="preserve">Over the last 2 weeks, how often have you been bothered by any of the following problems? </w:t>
      </w:r>
    </w:p>
    <w:p w14:paraId="2AE56187" w14:textId="3BC3EF6D" w:rsidR="00F361F8" w:rsidRDefault="0BC9AE02" w:rsidP="2E53DEDC">
      <w:pPr>
        <w:spacing w:line="276" w:lineRule="auto"/>
        <w:jc w:val="both"/>
        <w:rPr>
          <w:rFonts w:eastAsiaTheme="minorEastAsia"/>
        </w:rPr>
      </w:pPr>
      <w:r w:rsidRPr="2E53DEDC">
        <w:rPr>
          <w:rFonts w:eastAsiaTheme="minorEastAsia"/>
        </w:rPr>
        <w:t>Little interest or pleasure in doing things:</w:t>
      </w:r>
    </w:p>
    <w:p w14:paraId="7FBCDD90" w14:textId="38549B68"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449DD4DD" w14:textId="0969E1AA" w:rsidR="00F361F8" w:rsidRDefault="0BC9AE02" w:rsidP="2E53DEDC">
      <w:pPr>
        <w:spacing w:line="276" w:lineRule="auto"/>
        <w:jc w:val="both"/>
        <w:rPr>
          <w:rFonts w:eastAsiaTheme="minorEastAsia"/>
        </w:rPr>
      </w:pPr>
      <w:r w:rsidRPr="2E53DEDC">
        <w:rPr>
          <w:rFonts w:eastAsiaTheme="minorEastAsia"/>
        </w:rPr>
        <w:t>Feeling down, depressed, or hopeless</w:t>
      </w:r>
    </w:p>
    <w:p w14:paraId="1DF8F5CA" w14:textId="31183F59"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7548A288" w14:textId="22313D08" w:rsidR="00F361F8" w:rsidRDefault="0BC9AE02" w:rsidP="2E53DEDC">
      <w:pPr>
        <w:spacing w:line="276" w:lineRule="auto"/>
        <w:jc w:val="both"/>
        <w:rPr>
          <w:rFonts w:eastAsiaTheme="minorEastAsia"/>
        </w:rPr>
      </w:pPr>
      <w:r w:rsidRPr="2E53DEDC">
        <w:rPr>
          <w:rFonts w:eastAsiaTheme="minorEastAsia"/>
        </w:rPr>
        <w:t>Trouble falling or staying asleep, or sleeping too much</w:t>
      </w:r>
    </w:p>
    <w:p w14:paraId="0A558F58" w14:textId="76CAA360"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78A69ABD" w14:textId="4C593312" w:rsidR="00F361F8" w:rsidRDefault="0BC9AE02" w:rsidP="2E53DEDC">
      <w:pPr>
        <w:spacing w:line="276" w:lineRule="auto"/>
        <w:jc w:val="both"/>
        <w:rPr>
          <w:rFonts w:eastAsiaTheme="minorEastAsia"/>
        </w:rPr>
      </w:pPr>
      <w:r w:rsidRPr="2E53DEDC">
        <w:rPr>
          <w:rFonts w:eastAsiaTheme="minorEastAsia"/>
        </w:rPr>
        <w:t xml:space="preserve">Feeling tired or having little energy </w:t>
      </w:r>
    </w:p>
    <w:p w14:paraId="02D85F08" w14:textId="05B1D6FF"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01CE6AA6" w14:textId="1FBD4329" w:rsidR="00F361F8" w:rsidRDefault="0BC9AE02" w:rsidP="2E53DEDC">
      <w:pPr>
        <w:spacing w:line="276" w:lineRule="auto"/>
        <w:jc w:val="both"/>
        <w:rPr>
          <w:rFonts w:eastAsiaTheme="minorEastAsia"/>
        </w:rPr>
      </w:pPr>
      <w:r w:rsidRPr="2E53DEDC">
        <w:rPr>
          <w:rFonts w:eastAsiaTheme="minorEastAsia"/>
        </w:rPr>
        <w:t>Poor appetite or overeating</w:t>
      </w:r>
    </w:p>
    <w:p w14:paraId="5346C8BA" w14:textId="635E426F"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2BB0354E" w14:textId="799C7636" w:rsidR="00F361F8" w:rsidRDefault="0BC9AE02" w:rsidP="2E53DEDC">
      <w:pPr>
        <w:spacing w:line="276" w:lineRule="auto"/>
        <w:jc w:val="both"/>
        <w:rPr>
          <w:rFonts w:eastAsiaTheme="minorEastAsia"/>
        </w:rPr>
      </w:pPr>
      <w:r w:rsidRPr="2E53DEDC">
        <w:rPr>
          <w:rFonts w:eastAsiaTheme="minorEastAsia"/>
        </w:rPr>
        <w:t>Feeling bad about yourself — or that you are a failure or have let yourself or your family down</w:t>
      </w:r>
    </w:p>
    <w:p w14:paraId="069D07E3" w14:textId="7758B830"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3284CCBB" w14:textId="689C2574" w:rsidR="00F361F8" w:rsidRDefault="0BC9AE02" w:rsidP="2E53DEDC">
      <w:pPr>
        <w:spacing w:line="276" w:lineRule="auto"/>
        <w:jc w:val="both"/>
        <w:rPr>
          <w:rFonts w:eastAsiaTheme="minorEastAsia"/>
        </w:rPr>
      </w:pPr>
      <w:r w:rsidRPr="2E53DEDC">
        <w:rPr>
          <w:rFonts w:eastAsiaTheme="minorEastAsia"/>
        </w:rPr>
        <w:t>Trouble concentrating on things, such as reading the newspaper or watching television</w:t>
      </w:r>
    </w:p>
    <w:p w14:paraId="5B81FD37" w14:textId="165A98F5"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3485C39E" w14:textId="4DAAD281" w:rsidR="00F361F8" w:rsidRDefault="0BC9AE02" w:rsidP="2E53DEDC">
      <w:pPr>
        <w:spacing w:line="276" w:lineRule="auto"/>
        <w:jc w:val="both"/>
        <w:rPr>
          <w:rFonts w:eastAsiaTheme="minorEastAsia"/>
        </w:rPr>
      </w:pPr>
      <w:r w:rsidRPr="2E53DEDC">
        <w:rPr>
          <w:rFonts w:eastAsiaTheme="minorEastAsia"/>
        </w:rPr>
        <w:t>Moving or speaking so slowly that other people could have noticed?  Or the opposite — being so fidgety or restless that you have been moving around a lot more than usual</w:t>
      </w:r>
    </w:p>
    <w:p w14:paraId="7A1DB0FE" w14:textId="088E06EF"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1E985AA7" w14:textId="02DD2BF0" w:rsidR="00F361F8" w:rsidRDefault="0BC9AE02" w:rsidP="2E53DEDC">
      <w:pPr>
        <w:spacing w:line="276" w:lineRule="auto"/>
        <w:jc w:val="both"/>
        <w:rPr>
          <w:rFonts w:eastAsiaTheme="minorEastAsia"/>
        </w:rPr>
      </w:pPr>
      <w:r w:rsidRPr="2E53DEDC">
        <w:rPr>
          <w:rFonts w:eastAsiaTheme="minorEastAsia"/>
        </w:rPr>
        <w:lastRenderedPageBreak/>
        <w:t xml:space="preserve">If you checked off any problems, how difficult have these problems made it for you to do your work, take care of things at home, or get along with other people? </w:t>
      </w:r>
    </w:p>
    <w:p w14:paraId="4156690F" w14:textId="09322C6D" w:rsidR="00F361F8" w:rsidRDefault="0BC9AE02" w:rsidP="2E53DEDC">
      <w:pPr>
        <w:spacing w:line="276" w:lineRule="auto"/>
        <w:jc w:val="both"/>
        <w:rPr>
          <w:rFonts w:eastAsiaTheme="minorEastAsia"/>
        </w:rPr>
      </w:pPr>
      <w:r w:rsidRPr="2E53DEDC">
        <w:rPr>
          <w:rFonts w:eastAsiaTheme="minorEastAsia"/>
        </w:rPr>
        <w:t>Not difficult at all</w:t>
      </w:r>
      <w:r w:rsidR="00F361F8">
        <w:tab/>
      </w:r>
      <w:r w:rsidRPr="2E53DEDC">
        <w:rPr>
          <w:rFonts w:eastAsiaTheme="minorEastAsia"/>
        </w:rPr>
        <w:t>Somewhat difficult</w:t>
      </w:r>
      <w:r w:rsidR="00F361F8">
        <w:tab/>
      </w:r>
      <w:r w:rsidRPr="2E53DEDC">
        <w:rPr>
          <w:rFonts w:eastAsiaTheme="minorEastAsia"/>
        </w:rPr>
        <w:t>Very difficult    Extremely difficult</w:t>
      </w:r>
    </w:p>
    <w:p w14:paraId="6B4A3ED0" w14:textId="730CCFF6" w:rsidR="00F361F8" w:rsidRDefault="0BC9AE02" w:rsidP="2E53DEDC">
      <w:pPr>
        <w:spacing w:line="276" w:lineRule="auto"/>
        <w:jc w:val="both"/>
        <w:rPr>
          <w:rFonts w:eastAsiaTheme="minorEastAsia"/>
          <w:b/>
          <w:bCs/>
        </w:rPr>
      </w:pPr>
      <w:r w:rsidRPr="2E53DEDC">
        <w:rPr>
          <w:rFonts w:eastAsiaTheme="minorEastAsia"/>
          <w:b/>
          <w:bCs/>
        </w:rPr>
        <w:t>Generalized Anxiety Disorder 7 (GAD-7)</w:t>
      </w:r>
    </w:p>
    <w:p w14:paraId="61F5E399" w14:textId="35398F0F" w:rsidR="00F361F8" w:rsidRDefault="0BC9AE02" w:rsidP="2E53DEDC">
      <w:pPr>
        <w:spacing w:line="276" w:lineRule="auto"/>
        <w:jc w:val="both"/>
        <w:rPr>
          <w:rFonts w:eastAsiaTheme="minorEastAsia"/>
        </w:rPr>
      </w:pPr>
      <w:r w:rsidRPr="2E53DEDC">
        <w:rPr>
          <w:rFonts w:eastAsiaTheme="minorEastAsia"/>
        </w:rPr>
        <w:t xml:space="preserve">Over the last 2 weeks, how often have you been bothered by any of the following problems? </w:t>
      </w:r>
    </w:p>
    <w:p w14:paraId="23A29BA9" w14:textId="58166919" w:rsidR="00F361F8" w:rsidRDefault="0BC9AE02" w:rsidP="2E53DEDC">
      <w:pPr>
        <w:spacing w:line="276" w:lineRule="auto"/>
        <w:jc w:val="both"/>
        <w:rPr>
          <w:rFonts w:eastAsiaTheme="minorEastAsia"/>
        </w:rPr>
      </w:pPr>
      <w:r w:rsidRPr="2E53DEDC">
        <w:rPr>
          <w:rFonts w:eastAsiaTheme="minorEastAsia"/>
        </w:rPr>
        <w:t>Feeling nervous, anxious, or on edge</w:t>
      </w:r>
    </w:p>
    <w:p w14:paraId="5A921D73" w14:textId="032820D4"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7AF3F6C8" w14:textId="17082CAE" w:rsidR="00F361F8" w:rsidRDefault="0BC9AE02" w:rsidP="2E53DEDC">
      <w:pPr>
        <w:spacing w:line="276" w:lineRule="auto"/>
        <w:jc w:val="both"/>
        <w:rPr>
          <w:rFonts w:eastAsiaTheme="minorEastAsia"/>
        </w:rPr>
      </w:pPr>
      <w:r w:rsidRPr="2E53DEDC">
        <w:rPr>
          <w:rFonts w:eastAsiaTheme="minorEastAsia"/>
        </w:rPr>
        <w:t xml:space="preserve">Not being able to stop or control worrying  </w:t>
      </w:r>
    </w:p>
    <w:p w14:paraId="6D1939CB" w14:textId="4B4100F2"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41D4FA4E" w14:textId="3D29AB13" w:rsidR="00F361F8" w:rsidRDefault="0BC9AE02" w:rsidP="2E53DEDC">
      <w:pPr>
        <w:spacing w:line="276" w:lineRule="auto"/>
        <w:jc w:val="both"/>
        <w:rPr>
          <w:rFonts w:eastAsiaTheme="minorEastAsia"/>
        </w:rPr>
      </w:pPr>
      <w:r w:rsidRPr="2E53DEDC">
        <w:rPr>
          <w:rFonts w:eastAsiaTheme="minorEastAsia"/>
        </w:rPr>
        <w:t xml:space="preserve">Worrying too much about different things  </w:t>
      </w:r>
    </w:p>
    <w:p w14:paraId="2463F5E5" w14:textId="54B6E03D"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07ADF045" w14:textId="5397AB5B" w:rsidR="00F361F8" w:rsidRDefault="0BC9AE02" w:rsidP="2E53DEDC">
      <w:pPr>
        <w:spacing w:line="276" w:lineRule="auto"/>
        <w:jc w:val="both"/>
        <w:rPr>
          <w:rFonts w:eastAsiaTheme="minorEastAsia"/>
        </w:rPr>
      </w:pPr>
      <w:r w:rsidRPr="2E53DEDC">
        <w:rPr>
          <w:rFonts w:eastAsiaTheme="minorEastAsia"/>
        </w:rPr>
        <w:t xml:space="preserve">Trouble relaxing  </w:t>
      </w:r>
    </w:p>
    <w:p w14:paraId="1BC67994" w14:textId="0C30900F"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18CFEFF1" w14:textId="749F0A4C" w:rsidR="00F361F8" w:rsidRDefault="0BC9AE02" w:rsidP="2E53DEDC">
      <w:pPr>
        <w:spacing w:line="276" w:lineRule="auto"/>
        <w:jc w:val="both"/>
        <w:rPr>
          <w:rFonts w:eastAsiaTheme="minorEastAsia"/>
        </w:rPr>
      </w:pPr>
      <w:r w:rsidRPr="2E53DEDC">
        <w:rPr>
          <w:rFonts w:eastAsiaTheme="minorEastAsia"/>
        </w:rPr>
        <w:t xml:space="preserve">Being so restless that it's hard to sit still  </w:t>
      </w:r>
    </w:p>
    <w:p w14:paraId="4B6BD236" w14:textId="4CD60DC2"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45B6F4E1" w14:textId="4CE42F6C" w:rsidR="00F361F8" w:rsidRDefault="0BC9AE02" w:rsidP="2E53DEDC">
      <w:pPr>
        <w:spacing w:line="276" w:lineRule="auto"/>
        <w:jc w:val="both"/>
        <w:rPr>
          <w:rFonts w:eastAsiaTheme="minorEastAsia"/>
        </w:rPr>
      </w:pPr>
      <w:r w:rsidRPr="2E53DEDC">
        <w:rPr>
          <w:rFonts w:eastAsiaTheme="minorEastAsia"/>
        </w:rPr>
        <w:t xml:space="preserve">Becoming easily annoyed or irritable  </w:t>
      </w:r>
    </w:p>
    <w:p w14:paraId="6C8E0A64" w14:textId="06904F49"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130E18CD" w14:textId="1E347E0C" w:rsidR="00F361F8" w:rsidRDefault="0BC9AE02" w:rsidP="2E53DEDC">
      <w:pPr>
        <w:spacing w:line="276" w:lineRule="auto"/>
        <w:jc w:val="both"/>
        <w:rPr>
          <w:rFonts w:eastAsiaTheme="minorEastAsia"/>
        </w:rPr>
      </w:pPr>
      <w:r w:rsidRPr="2E53DEDC">
        <w:rPr>
          <w:rFonts w:eastAsiaTheme="minorEastAsia"/>
        </w:rPr>
        <w:t xml:space="preserve">Feeling afraid as if something awful might happen  </w:t>
      </w:r>
    </w:p>
    <w:p w14:paraId="2D3E75DD" w14:textId="2DB463C0" w:rsidR="00F361F8" w:rsidRDefault="0BC9AE02" w:rsidP="2E53DEDC">
      <w:pPr>
        <w:spacing w:line="276" w:lineRule="auto"/>
        <w:ind w:firstLine="720"/>
        <w:jc w:val="both"/>
        <w:rPr>
          <w:rFonts w:eastAsiaTheme="minorEastAsia"/>
        </w:rPr>
      </w:pPr>
      <w:r w:rsidRPr="2E53DEDC">
        <w:rPr>
          <w:rFonts w:eastAsiaTheme="minorEastAsia"/>
        </w:rPr>
        <w:t xml:space="preserve">Not at all </w:t>
      </w:r>
      <w:r w:rsidR="00F361F8">
        <w:tab/>
      </w:r>
      <w:r w:rsidRPr="2E53DEDC">
        <w:rPr>
          <w:rFonts w:eastAsiaTheme="minorEastAsia"/>
        </w:rPr>
        <w:t xml:space="preserve">Several days </w:t>
      </w:r>
      <w:r w:rsidR="00F361F8">
        <w:tab/>
      </w:r>
      <w:r w:rsidRPr="2E53DEDC">
        <w:rPr>
          <w:rFonts w:eastAsiaTheme="minorEastAsia"/>
        </w:rPr>
        <w:t>More than half the days</w:t>
      </w:r>
      <w:r w:rsidR="00F361F8">
        <w:tab/>
      </w:r>
      <w:r w:rsidRPr="2E53DEDC">
        <w:rPr>
          <w:rFonts w:eastAsiaTheme="minorEastAsia"/>
        </w:rPr>
        <w:t>Nearly everyday</w:t>
      </w:r>
    </w:p>
    <w:p w14:paraId="1EC2A75F" w14:textId="51034430" w:rsidR="00F361F8" w:rsidRDefault="0BC9AE02" w:rsidP="2E53DEDC">
      <w:pPr>
        <w:spacing w:line="276" w:lineRule="auto"/>
        <w:jc w:val="both"/>
        <w:rPr>
          <w:rFonts w:eastAsiaTheme="minorEastAsia"/>
        </w:rPr>
      </w:pPr>
      <w:r w:rsidRPr="2E53DEDC">
        <w:rPr>
          <w:rFonts w:eastAsiaTheme="minorEastAsia"/>
        </w:rPr>
        <w:t xml:space="preserve">If you checked off any problems, how difficult have these problems made it for you to do your work, take care of things at home, or get along with other people? </w:t>
      </w:r>
    </w:p>
    <w:p w14:paraId="0C1385A9" w14:textId="7B40C940" w:rsidR="00F361F8" w:rsidRDefault="0BC9AE02" w:rsidP="2E53DEDC">
      <w:pPr>
        <w:spacing w:line="276" w:lineRule="auto"/>
        <w:jc w:val="both"/>
        <w:rPr>
          <w:rFonts w:eastAsiaTheme="minorEastAsia"/>
        </w:rPr>
      </w:pPr>
      <w:r w:rsidRPr="2E53DEDC">
        <w:rPr>
          <w:rFonts w:eastAsiaTheme="minorEastAsia"/>
        </w:rPr>
        <w:t>Not difficult at all</w:t>
      </w:r>
      <w:r w:rsidR="00F361F8">
        <w:tab/>
      </w:r>
      <w:r w:rsidRPr="2E53DEDC">
        <w:rPr>
          <w:rFonts w:eastAsiaTheme="minorEastAsia"/>
        </w:rPr>
        <w:t>Somewhat difficult</w:t>
      </w:r>
      <w:r w:rsidR="00F361F8">
        <w:tab/>
      </w:r>
      <w:r w:rsidRPr="2E53DEDC">
        <w:rPr>
          <w:rFonts w:eastAsiaTheme="minorEastAsia"/>
        </w:rPr>
        <w:t>Very difficult    Extremely difficult</w:t>
      </w:r>
    </w:p>
    <w:p w14:paraId="60D87752" w14:textId="170AC4CB" w:rsidR="00F361F8" w:rsidRDefault="0BC9AE02" w:rsidP="2E53DEDC">
      <w:pPr>
        <w:spacing w:line="276" w:lineRule="auto"/>
        <w:jc w:val="both"/>
        <w:rPr>
          <w:rFonts w:eastAsiaTheme="minorEastAsia"/>
        </w:rPr>
      </w:pPr>
      <w:r w:rsidRPr="2E53DEDC">
        <w:rPr>
          <w:rFonts w:eastAsiaTheme="minorEastAsia"/>
        </w:rPr>
        <w:t xml:space="preserve"> </w:t>
      </w:r>
    </w:p>
    <w:p w14:paraId="770F8242" w14:textId="5B246EB5" w:rsidR="00F361F8" w:rsidRDefault="0BC9AE02" w:rsidP="2E53DEDC">
      <w:pPr>
        <w:spacing w:line="257" w:lineRule="auto"/>
        <w:rPr>
          <w:rFonts w:eastAsiaTheme="minorEastAsia"/>
          <w:b/>
          <w:bCs/>
        </w:rPr>
      </w:pPr>
      <w:r w:rsidRPr="2E53DEDC">
        <w:rPr>
          <w:rFonts w:eastAsiaTheme="minorEastAsia"/>
          <w:b/>
          <w:bCs/>
        </w:rPr>
        <w:t>Multidimensional Scale of Perceived Social Support (</w:t>
      </w:r>
      <w:proofErr w:type="spellStart"/>
      <w:r w:rsidRPr="2E53DEDC">
        <w:rPr>
          <w:rFonts w:eastAsiaTheme="minorEastAsia"/>
          <w:b/>
          <w:bCs/>
        </w:rPr>
        <w:t>Zimet</w:t>
      </w:r>
      <w:proofErr w:type="spellEnd"/>
      <w:r w:rsidRPr="2E53DEDC">
        <w:rPr>
          <w:rFonts w:eastAsiaTheme="minorEastAsia"/>
          <w:b/>
          <w:bCs/>
        </w:rPr>
        <w:t xml:space="preserve">, </w:t>
      </w:r>
      <w:proofErr w:type="spellStart"/>
      <w:r w:rsidRPr="2E53DEDC">
        <w:rPr>
          <w:rFonts w:eastAsiaTheme="minorEastAsia"/>
          <w:b/>
          <w:bCs/>
        </w:rPr>
        <w:t>Dahlem</w:t>
      </w:r>
      <w:proofErr w:type="spellEnd"/>
      <w:r w:rsidRPr="2E53DEDC">
        <w:rPr>
          <w:rFonts w:eastAsiaTheme="minorEastAsia"/>
          <w:b/>
          <w:bCs/>
        </w:rPr>
        <w:t xml:space="preserve">, </w:t>
      </w:r>
      <w:proofErr w:type="spellStart"/>
      <w:r w:rsidRPr="2E53DEDC">
        <w:rPr>
          <w:rFonts w:eastAsiaTheme="minorEastAsia"/>
          <w:b/>
          <w:bCs/>
        </w:rPr>
        <w:t>Zimet</w:t>
      </w:r>
      <w:proofErr w:type="spellEnd"/>
      <w:r w:rsidRPr="2E53DEDC">
        <w:rPr>
          <w:rFonts w:eastAsiaTheme="minorEastAsia"/>
          <w:b/>
          <w:bCs/>
        </w:rPr>
        <w:t xml:space="preserve"> &amp; Farley, 1988) </w:t>
      </w:r>
    </w:p>
    <w:p w14:paraId="2B17BE28" w14:textId="422842F4" w:rsidR="00F361F8" w:rsidRDefault="0BC9AE02" w:rsidP="2E53DEDC">
      <w:pPr>
        <w:spacing w:line="257" w:lineRule="auto"/>
        <w:rPr>
          <w:rFonts w:eastAsiaTheme="minorEastAsia"/>
        </w:rPr>
      </w:pPr>
      <w:r w:rsidRPr="2E53DEDC">
        <w:rPr>
          <w:rFonts w:eastAsiaTheme="minorEastAsia"/>
        </w:rPr>
        <w:t xml:space="preserve">Instructions: We are interested in how you feel about the following statements. Read each statement carefully. Indicate how you feel about each statement. </w:t>
      </w:r>
    </w:p>
    <w:p w14:paraId="6006B06A" w14:textId="34C6364D" w:rsidR="00F361F8" w:rsidRDefault="0BC9AE02" w:rsidP="2E53DEDC">
      <w:pPr>
        <w:spacing w:line="257" w:lineRule="auto"/>
        <w:rPr>
          <w:rFonts w:eastAsiaTheme="minorEastAsia"/>
        </w:rPr>
      </w:pPr>
      <w:r w:rsidRPr="2E53DEDC">
        <w:rPr>
          <w:rFonts w:eastAsiaTheme="minorEastAsia"/>
        </w:rPr>
        <w:t xml:space="preserve">Circle the “1” if you Very Strongly Disagree Circle the “2” if you Strongly Disagree Circle the “3” if you Mildly Disagree Circle the “4” if you are Neutral Circle the “5” if you Mildly Agree </w:t>
      </w:r>
    </w:p>
    <w:p w14:paraId="63A4275A" w14:textId="74F255C3" w:rsidR="00F361F8" w:rsidRDefault="0BC9AE02" w:rsidP="2E53DEDC">
      <w:pPr>
        <w:spacing w:line="257" w:lineRule="auto"/>
        <w:rPr>
          <w:rFonts w:eastAsiaTheme="minorEastAsia"/>
        </w:rPr>
      </w:pPr>
      <w:r w:rsidRPr="2E53DEDC">
        <w:rPr>
          <w:rFonts w:eastAsiaTheme="minorEastAsia"/>
        </w:rPr>
        <w:t xml:space="preserve">Circle the “6” if you Strongly Agree Circle the “7” if you Very Strongly Agree </w:t>
      </w:r>
    </w:p>
    <w:p w14:paraId="68AAA9F8" w14:textId="0E2F4B09" w:rsidR="00F361F8" w:rsidRDefault="0BC9AE02" w:rsidP="2E53DEDC">
      <w:pPr>
        <w:spacing w:line="257" w:lineRule="auto"/>
        <w:rPr>
          <w:rFonts w:eastAsiaTheme="minorEastAsia"/>
        </w:rPr>
      </w:pPr>
      <w:r w:rsidRPr="2E53DEDC">
        <w:rPr>
          <w:rFonts w:eastAsiaTheme="minorEastAsia"/>
        </w:rPr>
        <w:lastRenderedPageBreak/>
        <w:t xml:space="preserve">1. There is a special person who is around when I am in need. </w:t>
      </w:r>
    </w:p>
    <w:p w14:paraId="445A338B" w14:textId="253CBC0B" w:rsidR="00F361F8" w:rsidRDefault="0BC9AE02" w:rsidP="2E53DEDC">
      <w:pPr>
        <w:spacing w:line="257" w:lineRule="auto"/>
        <w:rPr>
          <w:rFonts w:eastAsiaTheme="minorEastAsia"/>
        </w:rPr>
      </w:pPr>
      <w:r w:rsidRPr="2E53DEDC">
        <w:rPr>
          <w:rFonts w:eastAsiaTheme="minorEastAsia"/>
        </w:rPr>
        <w:t xml:space="preserve">1 2 3 4 5 6 7 SO </w:t>
      </w:r>
    </w:p>
    <w:p w14:paraId="4CF516B2" w14:textId="337B4851" w:rsidR="00F361F8" w:rsidRDefault="0BC9AE02" w:rsidP="2E53DEDC">
      <w:pPr>
        <w:spacing w:line="257" w:lineRule="auto"/>
        <w:rPr>
          <w:rFonts w:eastAsiaTheme="minorEastAsia"/>
        </w:rPr>
      </w:pPr>
      <w:r w:rsidRPr="2E53DEDC">
        <w:rPr>
          <w:rFonts w:eastAsiaTheme="minorEastAsia"/>
        </w:rPr>
        <w:t xml:space="preserve">2. There is a special person with whom I can share my joys and sorrows. </w:t>
      </w:r>
    </w:p>
    <w:p w14:paraId="1CD3AC3A" w14:textId="6D1624E3" w:rsidR="00F361F8" w:rsidRDefault="0BC9AE02" w:rsidP="2E53DEDC">
      <w:pPr>
        <w:spacing w:line="257" w:lineRule="auto"/>
        <w:rPr>
          <w:rFonts w:eastAsiaTheme="minorEastAsia"/>
        </w:rPr>
      </w:pPr>
      <w:r w:rsidRPr="2E53DEDC">
        <w:rPr>
          <w:rFonts w:eastAsiaTheme="minorEastAsia"/>
        </w:rPr>
        <w:t xml:space="preserve">1 2 3 4 5 6 7 SO </w:t>
      </w:r>
    </w:p>
    <w:p w14:paraId="66DAC1F1" w14:textId="45D6D2CD" w:rsidR="00F361F8" w:rsidRDefault="0BC9AE02" w:rsidP="2E53DEDC">
      <w:pPr>
        <w:spacing w:line="257" w:lineRule="auto"/>
        <w:rPr>
          <w:rFonts w:eastAsiaTheme="minorEastAsia"/>
        </w:rPr>
      </w:pPr>
      <w:r w:rsidRPr="2E53DEDC">
        <w:rPr>
          <w:rFonts w:eastAsiaTheme="minorEastAsia"/>
        </w:rPr>
        <w:t xml:space="preserve">3. My family really tries to help me. 1 2 3 4 5 6 7 Fam </w:t>
      </w:r>
    </w:p>
    <w:p w14:paraId="09EBC37B" w14:textId="10449C0F" w:rsidR="00F361F8" w:rsidRDefault="0BC9AE02" w:rsidP="2E53DEDC">
      <w:pPr>
        <w:spacing w:line="257" w:lineRule="auto"/>
        <w:rPr>
          <w:rFonts w:eastAsiaTheme="minorEastAsia"/>
        </w:rPr>
      </w:pPr>
      <w:r w:rsidRPr="2E53DEDC">
        <w:rPr>
          <w:rFonts w:eastAsiaTheme="minorEastAsia"/>
        </w:rPr>
        <w:t xml:space="preserve">4. I get the emotional help and support I need from my family. </w:t>
      </w:r>
    </w:p>
    <w:p w14:paraId="21D1849E" w14:textId="3419A79A" w:rsidR="00F361F8" w:rsidRDefault="0BC9AE02" w:rsidP="2E53DEDC">
      <w:pPr>
        <w:spacing w:line="257" w:lineRule="auto"/>
        <w:rPr>
          <w:rFonts w:eastAsiaTheme="minorEastAsia"/>
        </w:rPr>
      </w:pPr>
      <w:r w:rsidRPr="2E53DEDC">
        <w:rPr>
          <w:rFonts w:eastAsiaTheme="minorEastAsia"/>
        </w:rPr>
        <w:t xml:space="preserve">1 2 3 4 5 6 7 Fam </w:t>
      </w:r>
    </w:p>
    <w:p w14:paraId="39DA917E" w14:textId="278CFC29" w:rsidR="00F361F8" w:rsidRDefault="0BC9AE02" w:rsidP="2E53DEDC">
      <w:pPr>
        <w:spacing w:line="257" w:lineRule="auto"/>
        <w:rPr>
          <w:rFonts w:eastAsiaTheme="minorEastAsia"/>
        </w:rPr>
      </w:pPr>
      <w:r w:rsidRPr="2E53DEDC">
        <w:rPr>
          <w:rFonts w:eastAsiaTheme="minorEastAsia"/>
        </w:rPr>
        <w:t xml:space="preserve">5. I have a special person who is a real source of comfort to me. </w:t>
      </w:r>
    </w:p>
    <w:p w14:paraId="1C04EABE" w14:textId="3A20C99D" w:rsidR="00F361F8" w:rsidRDefault="0BC9AE02" w:rsidP="2E53DEDC">
      <w:pPr>
        <w:spacing w:line="257" w:lineRule="auto"/>
        <w:rPr>
          <w:rFonts w:eastAsiaTheme="minorEastAsia"/>
        </w:rPr>
      </w:pPr>
      <w:r w:rsidRPr="2E53DEDC">
        <w:rPr>
          <w:rFonts w:eastAsiaTheme="minorEastAsia"/>
        </w:rPr>
        <w:t xml:space="preserve">1 2 3 4 5 6 7 SO </w:t>
      </w:r>
    </w:p>
    <w:p w14:paraId="23B753B3" w14:textId="15785AA7" w:rsidR="00F361F8" w:rsidRDefault="0BC9AE02" w:rsidP="2E53DEDC">
      <w:pPr>
        <w:spacing w:line="257" w:lineRule="auto"/>
        <w:rPr>
          <w:rFonts w:eastAsiaTheme="minorEastAsia"/>
        </w:rPr>
      </w:pPr>
      <w:r w:rsidRPr="2E53DEDC">
        <w:rPr>
          <w:rFonts w:eastAsiaTheme="minorEastAsia"/>
        </w:rPr>
        <w:t xml:space="preserve">6. My friends really try to help me.  </w:t>
      </w:r>
    </w:p>
    <w:p w14:paraId="55F4367E" w14:textId="5A34D18D" w:rsidR="00F361F8" w:rsidRDefault="0BC9AE02" w:rsidP="2E53DEDC">
      <w:pPr>
        <w:spacing w:line="257" w:lineRule="auto"/>
        <w:rPr>
          <w:rFonts w:eastAsiaTheme="minorEastAsia"/>
        </w:rPr>
      </w:pPr>
      <w:r w:rsidRPr="2E53DEDC">
        <w:rPr>
          <w:rFonts w:eastAsiaTheme="minorEastAsia"/>
        </w:rPr>
        <w:t xml:space="preserve">1 2 3 4 5 6 7 Fri  </w:t>
      </w:r>
    </w:p>
    <w:p w14:paraId="46A29A43" w14:textId="10040838" w:rsidR="00F361F8" w:rsidRDefault="0BC9AE02" w:rsidP="2E53DEDC">
      <w:pPr>
        <w:spacing w:line="257" w:lineRule="auto"/>
        <w:rPr>
          <w:rFonts w:eastAsiaTheme="minorEastAsia"/>
        </w:rPr>
      </w:pPr>
      <w:r w:rsidRPr="2E53DEDC">
        <w:rPr>
          <w:rFonts w:eastAsiaTheme="minorEastAsia"/>
        </w:rPr>
        <w:t xml:space="preserve">7. I can count on my friends when things go wrong.  </w:t>
      </w:r>
    </w:p>
    <w:p w14:paraId="5E364E68" w14:textId="07472324" w:rsidR="00F361F8" w:rsidRDefault="0BC9AE02" w:rsidP="2E53DEDC">
      <w:pPr>
        <w:spacing w:line="257" w:lineRule="auto"/>
        <w:rPr>
          <w:rFonts w:eastAsiaTheme="minorEastAsia"/>
        </w:rPr>
      </w:pPr>
      <w:r w:rsidRPr="2E53DEDC">
        <w:rPr>
          <w:rFonts w:eastAsiaTheme="minorEastAsia"/>
        </w:rPr>
        <w:t xml:space="preserve">1 2 3 4 5 6 7 Fri  </w:t>
      </w:r>
    </w:p>
    <w:p w14:paraId="2541160D" w14:textId="5A049038" w:rsidR="00F361F8" w:rsidRDefault="0BC9AE02" w:rsidP="2E53DEDC">
      <w:pPr>
        <w:spacing w:line="257" w:lineRule="auto"/>
        <w:rPr>
          <w:rFonts w:eastAsiaTheme="minorEastAsia"/>
        </w:rPr>
      </w:pPr>
      <w:r w:rsidRPr="2E53DEDC">
        <w:rPr>
          <w:rFonts w:eastAsiaTheme="minorEastAsia"/>
        </w:rPr>
        <w:t xml:space="preserve">8. I can talk about my problems with my family.  </w:t>
      </w:r>
    </w:p>
    <w:p w14:paraId="6688DFBA" w14:textId="0AA931A1" w:rsidR="00F361F8" w:rsidRDefault="0BC9AE02" w:rsidP="2E53DEDC">
      <w:pPr>
        <w:spacing w:line="257" w:lineRule="auto"/>
        <w:rPr>
          <w:rFonts w:eastAsiaTheme="minorEastAsia"/>
        </w:rPr>
      </w:pPr>
      <w:r w:rsidRPr="2E53DEDC">
        <w:rPr>
          <w:rFonts w:eastAsiaTheme="minorEastAsia"/>
        </w:rPr>
        <w:t xml:space="preserve">1 2 3 4 5 6 7 Fam  </w:t>
      </w:r>
    </w:p>
    <w:p w14:paraId="5CD30519" w14:textId="2BC38FC1" w:rsidR="00F361F8" w:rsidRDefault="0BC9AE02" w:rsidP="2E53DEDC">
      <w:pPr>
        <w:spacing w:line="257" w:lineRule="auto"/>
        <w:rPr>
          <w:rFonts w:eastAsiaTheme="minorEastAsia"/>
        </w:rPr>
      </w:pPr>
      <w:r w:rsidRPr="2E53DEDC">
        <w:rPr>
          <w:rFonts w:eastAsiaTheme="minorEastAsia"/>
        </w:rPr>
        <w:t xml:space="preserve">9. I have friends with whom I can share my joys and sorrows. </w:t>
      </w:r>
    </w:p>
    <w:p w14:paraId="42B9EE05" w14:textId="1BFF8E88" w:rsidR="00F361F8" w:rsidRDefault="0BC9AE02" w:rsidP="2E53DEDC">
      <w:pPr>
        <w:spacing w:line="257" w:lineRule="auto"/>
        <w:rPr>
          <w:rFonts w:eastAsiaTheme="minorEastAsia"/>
        </w:rPr>
      </w:pPr>
      <w:r w:rsidRPr="2E53DEDC">
        <w:rPr>
          <w:rFonts w:eastAsiaTheme="minorEastAsia"/>
        </w:rPr>
        <w:t xml:space="preserve">1 2 3 4 5 6 7 Fri </w:t>
      </w:r>
    </w:p>
    <w:p w14:paraId="54D3BA71" w14:textId="7D89E825" w:rsidR="00F361F8" w:rsidRDefault="0BC9AE02" w:rsidP="2E53DEDC">
      <w:pPr>
        <w:spacing w:line="257" w:lineRule="auto"/>
        <w:rPr>
          <w:rFonts w:eastAsiaTheme="minorEastAsia"/>
        </w:rPr>
      </w:pPr>
      <w:r w:rsidRPr="2E53DEDC">
        <w:rPr>
          <w:rFonts w:eastAsiaTheme="minorEastAsia"/>
        </w:rPr>
        <w:t xml:space="preserve">10. There is a special person in my life who cares about my feelings. </w:t>
      </w:r>
    </w:p>
    <w:p w14:paraId="264D6773" w14:textId="4C76034C" w:rsidR="00F361F8" w:rsidRDefault="0BC9AE02" w:rsidP="2E53DEDC">
      <w:pPr>
        <w:spacing w:line="257" w:lineRule="auto"/>
        <w:rPr>
          <w:rFonts w:eastAsiaTheme="minorEastAsia"/>
        </w:rPr>
      </w:pPr>
      <w:r w:rsidRPr="2E53DEDC">
        <w:rPr>
          <w:rFonts w:eastAsiaTheme="minorEastAsia"/>
        </w:rPr>
        <w:t xml:space="preserve">1 2 3 4 5 6 7 SO </w:t>
      </w:r>
    </w:p>
    <w:p w14:paraId="396FBB3E" w14:textId="5F5032DE" w:rsidR="00F361F8" w:rsidRDefault="0BC9AE02" w:rsidP="2E53DEDC">
      <w:pPr>
        <w:spacing w:line="257" w:lineRule="auto"/>
        <w:rPr>
          <w:rFonts w:eastAsiaTheme="minorEastAsia"/>
        </w:rPr>
      </w:pPr>
      <w:r w:rsidRPr="2E53DEDC">
        <w:rPr>
          <w:rFonts w:eastAsiaTheme="minorEastAsia"/>
        </w:rPr>
        <w:t xml:space="preserve">11. My family is willing to help me make decisions.  </w:t>
      </w:r>
    </w:p>
    <w:p w14:paraId="09F7F9C3" w14:textId="1156E55D" w:rsidR="00F361F8" w:rsidRDefault="0BC9AE02" w:rsidP="2E53DEDC">
      <w:pPr>
        <w:spacing w:line="257" w:lineRule="auto"/>
        <w:rPr>
          <w:rFonts w:eastAsiaTheme="minorEastAsia"/>
        </w:rPr>
      </w:pPr>
      <w:r w:rsidRPr="2E53DEDC">
        <w:rPr>
          <w:rFonts w:eastAsiaTheme="minorEastAsia"/>
        </w:rPr>
        <w:t xml:space="preserve">1 2 3 4 5 6 7 Fam  </w:t>
      </w:r>
    </w:p>
    <w:p w14:paraId="2387CF35" w14:textId="15DC6E6A" w:rsidR="00F361F8" w:rsidRDefault="0BC9AE02" w:rsidP="2E53DEDC">
      <w:pPr>
        <w:spacing w:line="257" w:lineRule="auto"/>
        <w:rPr>
          <w:rFonts w:eastAsiaTheme="minorEastAsia"/>
        </w:rPr>
      </w:pPr>
      <w:r w:rsidRPr="2E53DEDC">
        <w:rPr>
          <w:rFonts w:eastAsiaTheme="minorEastAsia"/>
        </w:rPr>
        <w:t xml:space="preserve">12. I can talk about my problems with my friends.  </w:t>
      </w:r>
    </w:p>
    <w:p w14:paraId="602FEAF8" w14:textId="073C3269" w:rsidR="00F361F8" w:rsidRDefault="0BC9AE02" w:rsidP="2E53DEDC">
      <w:pPr>
        <w:spacing w:line="257" w:lineRule="auto"/>
        <w:rPr>
          <w:rFonts w:eastAsiaTheme="minorEastAsia"/>
        </w:rPr>
      </w:pPr>
      <w:r w:rsidRPr="2E53DEDC">
        <w:rPr>
          <w:rFonts w:eastAsiaTheme="minorEastAsia"/>
        </w:rPr>
        <w:t xml:space="preserve">1 2 3 4 5 6 7 Fri </w:t>
      </w:r>
    </w:p>
    <w:p w14:paraId="2E6C4FB7" w14:textId="7EC7E824" w:rsidR="00F361F8" w:rsidRDefault="0BC9AE02" w:rsidP="2E53DEDC">
      <w:pPr>
        <w:spacing w:line="257" w:lineRule="auto"/>
        <w:rPr>
          <w:rFonts w:eastAsiaTheme="minorEastAsia"/>
        </w:rPr>
      </w:pPr>
      <w:r w:rsidRPr="2E53DEDC">
        <w:rPr>
          <w:rFonts w:eastAsiaTheme="minorEastAsia"/>
        </w:rPr>
        <w:t xml:space="preserve">The items tended to divide into factor groups relating to the source of the social support, namely family (Fam), friends (Fri) or significant other (SO). </w:t>
      </w:r>
    </w:p>
    <w:p w14:paraId="27239B34" w14:textId="0F8BC332" w:rsidR="00F361F8" w:rsidRDefault="0BC9AE02" w:rsidP="2E53DEDC">
      <w:pPr>
        <w:spacing w:line="257" w:lineRule="auto"/>
        <w:rPr>
          <w:rFonts w:eastAsiaTheme="minorEastAsia"/>
        </w:rPr>
      </w:pPr>
      <w:r w:rsidRPr="2E53DEDC">
        <w:rPr>
          <w:rFonts w:eastAsiaTheme="minorEastAsia"/>
        </w:rPr>
        <w:t xml:space="preserve"> </w:t>
      </w:r>
    </w:p>
    <w:p w14:paraId="1A6FF601" w14:textId="65999E4A" w:rsidR="00F361F8" w:rsidRDefault="0BC9AE02" w:rsidP="2E53DEDC">
      <w:pPr>
        <w:spacing w:line="257" w:lineRule="auto"/>
        <w:rPr>
          <w:rFonts w:eastAsiaTheme="minorEastAsia"/>
        </w:rPr>
      </w:pPr>
      <w:r w:rsidRPr="2E53DEDC">
        <w:rPr>
          <w:rFonts w:eastAsiaTheme="minorEastAsia"/>
          <w:b/>
          <w:bCs/>
        </w:rPr>
        <w:t>The Gratitude Questionnaire (GQ-6)</w:t>
      </w:r>
      <w:r w:rsidRPr="2E53DEDC">
        <w:rPr>
          <w:rFonts w:eastAsiaTheme="minorEastAsia"/>
        </w:rPr>
        <w:t xml:space="preserve"> </w:t>
      </w:r>
    </w:p>
    <w:p w14:paraId="011417E9" w14:textId="3467C7FD" w:rsidR="00F361F8" w:rsidRDefault="0BC9AE02" w:rsidP="2E53DEDC">
      <w:pPr>
        <w:spacing w:line="257" w:lineRule="auto"/>
        <w:rPr>
          <w:rFonts w:eastAsiaTheme="minorEastAsia"/>
        </w:rPr>
      </w:pPr>
      <w:r w:rsidRPr="2E53DEDC">
        <w:rPr>
          <w:rFonts w:eastAsiaTheme="minorEastAsia"/>
        </w:rPr>
        <w:t>Instrument Author: McCullough M., E</w:t>
      </w:r>
    </w:p>
    <w:p w14:paraId="7E6AC51D" w14:textId="7EB8D333" w:rsidR="00F361F8" w:rsidRDefault="0BC9AE02" w:rsidP="2E53DEDC">
      <w:pPr>
        <w:spacing w:line="257" w:lineRule="auto"/>
        <w:rPr>
          <w:rFonts w:eastAsiaTheme="minorEastAsia"/>
        </w:rPr>
      </w:pPr>
      <w:r w:rsidRPr="2E53DEDC">
        <w:rPr>
          <w:rFonts w:eastAsiaTheme="minorEastAsia"/>
        </w:rPr>
        <w:t xml:space="preserve">Cite instrument as: McCullough M., E. (2013) . The Gratitude               </w:t>
      </w:r>
      <w:proofErr w:type="spellStart"/>
      <w:r w:rsidRPr="2E53DEDC">
        <w:rPr>
          <w:rFonts w:eastAsiaTheme="minorEastAsia"/>
        </w:rPr>
        <w:t>Questionaire</w:t>
      </w:r>
      <w:proofErr w:type="spellEnd"/>
      <w:r w:rsidRPr="2E53DEDC">
        <w:rPr>
          <w:rFonts w:eastAsiaTheme="minorEastAsia"/>
        </w:rPr>
        <w:t xml:space="preserve"> (GQ-6) . Measurement Instrument</w:t>
      </w:r>
    </w:p>
    <w:p w14:paraId="089F57E3" w14:textId="19820009" w:rsidR="00F361F8" w:rsidRDefault="0BC9AE02" w:rsidP="2E53DEDC">
      <w:pPr>
        <w:spacing w:line="257" w:lineRule="auto"/>
        <w:rPr>
          <w:rFonts w:eastAsiaTheme="minorEastAsia"/>
        </w:rPr>
      </w:pPr>
      <w:r w:rsidRPr="2E53DEDC">
        <w:rPr>
          <w:rFonts w:eastAsiaTheme="minorEastAsia"/>
        </w:rPr>
        <w:lastRenderedPageBreak/>
        <w:t>Read the following sentences and then circle the choice that shows how much you agree or disagree with each statement.</w:t>
      </w:r>
    </w:p>
    <w:p w14:paraId="49AF7ECB" w14:textId="4F224138" w:rsidR="00F361F8" w:rsidRDefault="0BC9AE02" w:rsidP="2E53DEDC">
      <w:pPr>
        <w:spacing w:line="257" w:lineRule="auto"/>
        <w:rPr>
          <w:rFonts w:eastAsiaTheme="minorEastAsia"/>
        </w:rPr>
      </w:pPr>
      <w:r w:rsidRPr="2E53DEDC">
        <w:rPr>
          <w:rFonts w:eastAsiaTheme="minorEastAsia"/>
        </w:rPr>
        <w:t>I have a lot to be thankful for in my life.</w:t>
      </w:r>
    </w:p>
    <w:p w14:paraId="7C65592B" w14:textId="2819A283" w:rsidR="00F361F8" w:rsidRDefault="0BC9AE02" w:rsidP="2E53DEDC">
      <w:pPr>
        <w:spacing w:line="257" w:lineRule="auto"/>
        <w:rPr>
          <w:rFonts w:eastAsiaTheme="minorEastAsia"/>
        </w:rPr>
      </w:pPr>
      <w:r w:rsidRPr="2E53DEDC">
        <w:rPr>
          <w:rFonts w:eastAsiaTheme="minorEastAsia"/>
        </w:rPr>
        <w:t>I agree very much</w:t>
      </w:r>
      <w:r w:rsidR="00F361F8">
        <w:tab/>
      </w:r>
      <w:r w:rsidRPr="2E53DEDC">
        <w:rPr>
          <w:rFonts w:eastAsiaTheme="minorEastAsia"/>
        </w:rPr>
        <w:t>I agree</w:t>
      </w:r>
      <w:r w:rsidR="00F361F8">
        <w:tab/>
      </w:r>
      <w:r w:rsidRPr="2E53DEDC">
        <w:rPr>
          <w:rFonts w:eastAsiaTheme="minorEastAsia"/>
        </w:rPr>
        <w:t>I agree a little</w:t>
      </w:r>
      <w:r w:rsidR="00F361F8">
        <w:tab/>
      </w:r>
      <w:r w:rsidRPr="2E53DEDC">
        <w:rPr>
          <w:rFonts w:eastAsiaTheme="minorEastAsia"/>
        </w:rPr>
        <w:t>I don’t agree or disagree (Neutral)</w:t>
      </w:r>
      <w:r w:rsidR="00F361F8">
        <w:tab/>
      </w:r>
      <w:r w:rsidRPr="2E53DEDC">
        <w:rPr>
          <w:rFonts w:eastAsiaTheme="minorEastAsia"/>
        </w:rPr>
        <w:t>I disagree a little</w:t>
      </w:r>
      <w:r w:rsidR="00F361F8">
        <w:tab/>
      </w:r>
      <w:r w:rsidRPr="2E53DEDC">
        <w:rPr>
          <w:rFonts w:eastAsiaTheme="minorEastAsia"/>
        </w:rPr>
        <w:t>I disagree</w:t>
      </w:r>
      <w:r w:rsidR="00F361F8">
        <w:tab/>
      </w:r>
      <w:r w:rsidRPr="2E53DEDC">
        <w:rPr>
          <w:rFonts w:eastAsiaTheme="minorEastAsia"/>
        </w:rPr>
        <w:t>I disagree very much</w:t>
      </w:r>
    </w:p>
    <w:p w14:paraId="22365EBC" w14:textId="05C1CFDB" w:rsidR="00F361F8" w:rsidRDefault="0BC9AE02" w:rsidP="2E53DEDC">
      <w:pPr>
        <w:spacing w:line="257" w:lineRule="auto"/>
        <w:rPr>
          <w:rFonts w:eastAsiaTheme="minorEastAsia"/>
        </w:rPr>
      </w:pPr>
      <w:r w:rsidRPr="2E53DEDC">
        <w:rPr>
          <w:rFonts w:eastAsiaTheme="minorEastAsia"/>
        </w:rPr>
        <w:t>I do not see a lot to be thankful for in my community and in the world.</w:t>
      </w:r>
    </w:p>
    <w:p w14:paraId="5B4A7869" w14:textId="026995CF" w:rsidR="00F361F8" w:rsidRDefault="0BC9AE02" w:rsidP="2E53DEDC">
      <w:pPr>
        <w:spacing w:line="257" w:lineRule="auto"/>
        <w:rPr>
          <w:rFonts w:eastAsiaTheme="minorEastAsia"/>
        </w:rPr>
      </w:pPr>
      <w:r w:rsidRPr="2E53DEDC">
        <w:rPr>
          <w:rFonts w:eastAsiaTheme="minorEastAsia"/>
        </w:rPr>
        <w:t>I agree very much</w:t>
      </w:r>
      <w:r w:rsidR="00F361F8">
        <w:tab/>
      </w:r>
      <w:r w:rsidRPr="2E53DEDC">
        <w:rPr>
          <w:rFonts w:eastAsiaTheme="minorEastAsia"/>
        </w:rPr>
        <w:t>I agree</w:t>
      </w:r>
      <w:r w:rsidR="00F361F8">
        <w:tab/>
      </w:r>
      <w:r w:rsidRPr="2E53DEDC">
        <w:rPr>
          <w:rFonts w:eastAsiaTheme="minorEastAsia"/>
        </w:rPr>
        <w:t>I agree a little</w:t>
      </w:r>
      <w:r w:rsidR="00F361F8">
        <w:tab/>
      </w:r>
      <w:r w:rsidRPr="2E53DEDC">
        <w:rPr>
          <w:rFonts w:eastAsiaTheme="minorEastAsia"/>
        </w:rPr>
        <w:t>I don’t agree or disagree (Neutral)</w:t>
      </w:r>
      <w:r w:rsidR="00F361F8">
        <w:tab/>
      </w:r>
      <w:r w:rsidRPr="2E53DEDC">
        <w:rPr>
          <w:rFonts w:eastAsiaTheme="minorEastAsia"/>
        </w:rPr>
        <w:t>I disagree a little</w:t>
      </w:r>
      <w:r w:rsidR="00F361F8">
        <w:tab/>
      </w:r>
      <w:r w:rsidRPr="2E53DEDC">
        <w:rPr>
          <w:rFonts w:eastAsiaTheme="minorEastAsia"/>
        </w:rPr>
        <w:t>I disagree</w:t>
      </w:r>
      <w:r w:rsidR="00F361F8">
        <w:tab/>
      </w:r>
      <w:r w:rsidRPr="2E53DEDC">
        <w:rPr>
          <w:rFonts w:eastAsiaTheme="minorEastAsia"/>
        </w:rPr>
        <w:t>I disagree very much</w:t>
      </w:r>
    </w:p>
    <w:p w14:paraId="50C7EF42" w14:textId="36BEBD9B" w:rsidR="00F361F8" w:rsidRDefault="0BC9AE02" w:rsidP="2E53DEDC">
      <w:pPr>
        <w:spacing w:line="257" w:lineRule="auto"/>
        <w:rPr>
          <w:rFonts w:eastAsiaTheme="minorEastAsia"/>
        </w:rPr>
      </w:pPr>
      <w:r w:rsidRPr="2E53DEDC">
        <w:rPr>
          <w:rFonts w:eastAsiaTheme="minorEastAsia"/>
        </w:rPr>
        <w:t>I am grateful to many diﬀerent people.</w:t>
      </w:r>
    </w:p>
    <w:p w14:paraId="56389509" w14:textId="30BF43FB" w:rsidR="00F361F8" w:rsidRDefault="0BC9AE02" w:rsidP="2E53DEDC">
      <w:pPr>
        <w:spacing w:line="257" w:lineRule="auto"/>
        <w:rPr>
          <w:rFonts w:eastAsiaTheme="minorEastAsia"/>
        </w:rPr>
      </w:pPr>
      <w:r w:rsidRPr="2E53DEDC">
        <w:rPr>
          <w:rFonts w:eastAsiaTheme="minorEastAsia"/>
        </w:rPr>
        <w:t>I agree very much</w:t>
      </w:r>
      <w:r w:rsidR="00F361F8">
        <w:tab/>
      </w:r>
      <w:r w:rsidRPr="2E53DEDC">
        <w:rPr>
          <w:rFonts w:eastAsiaTheme="minorEastAsia"/>
        </w:rPr>
        <w:t>I agree</w:t>
      </w:r>
      <w:r w:rsidR="00F361F8">
        <w:tab/>
      </w:r>
      <w:r w:rsidRPr="2E53DEDC">
        <w:rPr>
          <w:rFonts w:eastAsiaTheme="minorEastAsia"/>
        </w:rPr>
        <w:t>I agree a little</w:t>
      </w:r>
      <w:r w:rsidR="00F361F8">
        <w:tab/>
      </w:r>
      <w:r w:rsidRPr="2E53DEDC">
        <w:rPr>
          <w:rFonts w:eastAsiaTheme="minorEastAsia"/>
        </w:rPr>
        <w:t>I don’t agree or disagree (Neutral)</w:t>
      </w:r>
      <w:r w:rsidR="00F361F8">
        <w:tab/>
      </w:r>
      <w:r w:rsidRPr="2E53DEDC">
        <w:rPr>
          <w:rFonts w:eastAsiaTheme="minorEastAsia"/>
        </w:rPr>
        <w:t>I disagree a little</w:t>
      </w:r>
      <w:r w:rsidR="00F361F8">
        <w:tab/>
      </w:r>
      <w:r w:rsidRPr="2E53DEDC">
        <w:rPr>
          <w:rFonts w:eastAsiaTheme="minorEastAsia"/>
        </w:rPr>
        <w:t>I disagree</w:t>
      </w:r>
      <w:r w:rsidR="00F361F8">
        <w:tab/>
      </w:r>
      <w:r w:rsidRPr="2E53DEDC">
        <w:rPr>
          <w:rFonts w:eastAsiaTheme="minorEastAsia"/>
        </w:rPr>
        <w:t>I disagree very much</w:t>
      </w:r>
    </w:p>
    <w:p w14:paraId="7C22E8C3" w14:textId="62374F5A" w:rsidR="00F361F8" w:rsidRDefault="0BC9AE02" w:rsidP="2E53DEDC">
      <w:pPr>
        <w:spacing w:line="257" w:lineRule="auto"/>
        <w:rPr>
          <w:rFonts w:eastAsiaTheme="minorEastAsia"/>
        </w:rPr>
      </w:pPr>
      <w:r w:rsidRPr="2E53DEDC">
        <w:rPr>
          <w:rFonts w:eastAsiaTheme="minorEastAsia"/>
        </w:rPr>
        <w:t>I don’t feel grateful very often.</w:t>
      </w:r>
    </w:p>
    <w:p w14:paraId="09E2BFA3" w14:textId="1D9C74F5" w:rsidR="00F361F8" w:rsidRDefault="0BC9AE02" w:rsidP="2E53DEDC">
      <w:pPr>
        <w:spacing w:line="257" w:lineRule="auto"/>
        <w:rPr>
          <w:rFonts w:eastAsiaTheme="minorEastAsia"/>
        </w:rPr>
      </w:pPr>
      <w:r w:rsidRPr="2E53DEDC">
        <w:rPr>
          <w:rFonts w:eastAsiaTheme="minorEastAsia"/>
        </w:rPr>
        <w:t>I agree very much</w:t>
      </w:r>
      <w:r w:rsidR="00F361F8">
        <w:tab/>
      </w:r>
      <w:r w:rsidRPr="2E53DEDC">
        <w:rPr>
          <w:rFonts w:eastAsiaTheme="minorEastAsia"/>
        </w:rPr>
        <w:t>I agree</w:t>
      </w:r>
      <w:r w:rsidR="00F361F8">
        <w:tab/>
      </w:r>
      <w:r w:rsidRPr="2E53DEDC">
        <w:rPr>
          <w:rFonts w:eastAsiaTheme="minorEastAsia"/>
        </w:rPr>
        <w:t>I agree a little</w:t>
      </w:r>
      <w:r w:rsidR="00F361F8">
        <w:tab/>
      </w:r>
      <w:r w:rsidRPr="2E53DEDC">
        <w:rPr>
          <w:rFonts w:eastAsiaTheme="minorEastAsia"/>
        </w:rPr>
        <w:t>I don’t agree or disagree (Neutral)</w:t>
      </w:r>
      <w:r w:rsidR="00F361F8">
        <w:tab/>
      </w:r>
      <w:r w:rsidRPr="2E53DEDC">
        <w:rPr>
          <w:rFonts w:eastAsiaTheme="minorEastAsia"/>
        </w:rPr>
        <w:t>I disagree a little</w:t>
      </w:r>
      <w:r w:rsidR="00F361F8">
        <w:tab/>
      </w:r>
      <w:r w:rsidRPr="2E53DEDC">
        <w:rPr>
          <w:rFonts w:eastAsiaTheme="minorEastAsia"/>
        </w:rPr>
        <w:t>I disagree</w:t>
      </w:r>
      <w:r w:rsidR="00F361F8">
        <w:tab/>
      </w:r>
      <w:r w:rsidRPr="2E53DEDC">
        <w:rPr>
          <w:rFonts w:eastAsiaTheme="minorEastAsia"/>
        </w:rPr>
        <w:t>I disagree very much</w:t>
      </w:r>
    </w:p>
    <w:p w14:paraId="0FCBAFA9" w14:textId="595D7F1A" w:rsidR="00F361F8" w:rsidRDefault="0BC9AE02" w:rsidP="2E53DEDC">
      <w:pPr>
        <w:spacing w:line="257" w:lineRule="auto"/>
        <w:rPr>
          <w:rFonts w:eastAsiaTheme="minorEastAsia"/>
        </w:rPr>
      </w:pPr>
      <w:r w:rsidRPr="2E53DEDC">
        <w:rPr>
          <w:rFonts w:eastAsiaTheme="minorEastAsia"/>
        </w:rPr>
        <w:t>As I get older, I am able to appreciate things that happened in the past.</w:t>
      </w:r>
    </w:p>
    <w:p w14:paraId="3A3DF54E" w14:textId="106F0C86" w:rsidR="00F361F8" w:rsidRDefault="0BC9AE02" w:rsidP="2E53DEDC">
      <w:pPr>
        <w:spacing w:line="257" w:lineRule="auto"/>
        <w:rPr>
          <w:rFonts w:eastAsiaTheme="minorEastAsia"/>
        </w:rPr>
      </w:pPr>
      <w:r w:rsidRPr="2E53DEDC">
        <w:rPr>
          <w:rFonts w:eastAsiaTheme="minorEastAsia"/>
        </w:rPr>
        <w:t>I agree very much</w:t>
      </w:r>
      <w:r w:rsidR="00F361F8">
        <w:tab/>
      </w:r>
      <w:r w:rsidRPr="2E53DEDC">
        <w:rPr>
          <w:rFonts w:eastAsiaTheme="minorEastAsia"/>
        </w:rPr>
        <w:t>I agree</w:t>
      </w:r>
      <w:r w:rsidR="00F361F8">
        <w:tab/>
      </w:r>
      <w:r w:rsidRPr="2E53DEDC">
        <w:rPr>
          <w:rFonts w:eastAsiaTheme="minorEastAsia"/>
        </w:rPr>
        <w:t>I agree a little</w:t>
      </w:r>
      <w:r w:rsidR="00F361F8">
        <w:tab/>
      </w:r>
      <w:r w:rsidRPr="2E53DEDC">
        <w:rPr>
          <w:rFonts w:eastAsiaTheme="minorEastAsia"/>
        </w:rPr>
        <w:t>I don’t agree or disagree (Neutral)</w:t>
      </w:r>
      <w:r w:rsidR="00F361F8">
        <w:tab/>
      </w:r>
      <w:r w:rsidRPr="2E53DEDC">
        <w:rPr>
          <w:rFonts w:eastAsiaTheme="minorEastAsia"/>
        </w:rPr>
        <w:t>I disagree a little</w:t>
      </w:r>
      <w:r w:rsidR="00F361F8">
        <w:tab/>
      </w:r>
      <w:r w:rsidRPr="2E53DEDC">
        <w:rPr>
          <w:rFonts w:eastAsiaTheme="minorEastAsia"/>
        </w:rPr>
        <w:t>I disagree</w:t>
      </w:r>
      <w:r w:rsidR="00F361F8">
        <w:tab/>
      </w:r>
      <w:r w:rsidRPr="2E53DEDC">
        <w:rPr>
          <w:rFonts w:eastAsiaTheme="minorEastAsia"/>
        </w:rPr>
        <w:t>I disagree very much</w:t>
      </w:r>
    </w:p>
    <w:p w14:paraId="7BED0738" w14:textId="5767C1B5" w:rsidR="00F361F8" w:rsidRDefault="0BC9AE02" w:rsidP="2E53DEDC">
      <w:pPr>
        <w:spacing w:line="257" w:lineRule="auto"/>
        <w:rPr>
          <w:rFonts w:eastAsiaTheme="minorEastAsia"/>
        </w:rPr>
      </w:pPr>
      <w:r w:rsidRPr="2E53DEDC">
        <w:rPr>
          <w:rFonts w:eastAsiaTheme="minorEastAsia"/>
        </w:rPr>
        <w:t>I can write down a long list of things to be grateful for.</w:t>
      </w:r>
    </w:p>
    <w:p w14:paraId="3F534132" w14:textId="19F2C802" w:rsidR="00F361F8" w:rsidRDefault="0BC9AE02" w:rsidP="2E53DEDC">
      <w:pPr>
        <w:spacing w:line="257" w:lineRule="auto"/>
        <w:rPr>
          <w:rFonts w:eastAsiaTheme="minorEastAsia"/>
        </w:rPr>
      </w:pPr>
      <w:r w:rsidRPr="2E53DEDC">
        <w:rPr>
          <w:rFonts w:eastAsiaTheme="minorEastAsia"/>
        </w:rPr>
        <w:t>I agree very much</w:t>
      </w:r>
      <w:r w:rsidR="00F361F8">
        <w:tab/>
      </w:r>
      <w:r w:rsidRPr="2E53DEDC">
        <w:rPr>
          <w:rFonts w:eastAsiaTheme="minorEastAsia"/>
        </w:rPr>
        <w:t>I agree</w:t>
      </w:r>
      <w:r w:rsidR="00F361F8">
        <w:tab/>
      </w:r>
      <w:r w:rsidRPr="2E53DEDC">
        <w:rPr>
          <w:rFonts w:eastAsiaTheme="minorEastAsia"/>
        </w:rPr>
        <w:t>I agree a little</w:t>
      </w:r>
      <w:r w:rsidR="00F361F8">
        <w:tab/>
      </w:r>
      <w:r w:rsidRPr="2E53DEDC">
        <w:rPr>
          <w:rFonts w:eastAsiaTheme="minorEastAsia"/>
        </w:rPr>
        <w:t>I don’t agree or disagree (Neutral)</w:t>
      </w:r>
      <w:r w:rsidR="00F361F8">
        <w:tab/>
      </w:r>
      <w:r w:rsidRPr="2E53DEDC">
        <w:rPr>
          <w:rFonts w:eastAsiaTheme="minorEastAsia"/>
        </w:rPr>
        <w:t>I disagree a little</w:t>
      </w:r>
      <w:r w:rsidR="00F361F8">
        <w:tab/>
      </w:r>
      <w:r w:rsidRPr="2E53DEDC">
        <w:rPr>
          <w:rFonts w:eastAsiaTheme="minorEastAsia"/>
        </w:rPr>
        <w:t>I disagree</w:t>
      </w:r>
      <w:r w:rsidR="00F361F8">
        <w:tab/>
      </w:r>
      <w:r w:rsidRPr="2E53DEDC">
        <w:rPr>
          <w:rFonts w:eastAsiaTheme="minorEastAsia"/>
        </w:rPr>
        <w:t>I disagree very much</w:t>
      </w:r>
    </w:p>
    <w:p w14:paraId="72B6A69A" w14:textId="6330637F" w:rsidR="00F361F8" w:rsidRDefault="0BC9AE02" w:rsidP="2E53DEDC">
      <w:pPr>
        <w:spacing w:line="257" w:lineRule="auto"/>
        <w:rPr>
          <w:rFonts w:eastAsiaTheme="minorEastAsia"/>
          <w:b/>
          <w:bCs/>
        </w:rPr>
      </w:pPr>
      <w:r w:rsidRPr="2E53DEDC">
        <w:rPr>
          <w:rFonts w:eastAsiaTheme="minorEastAsia"/>
          <w:b/>
          <w:bCs/>
        </w:rPr>
        <w:t xml:space="preserve"> </w:t>
      </w:r>
    </w:p>
    <w:p w14:paraId="15B6DE6A" w14:textId="77D6461F" w:rsidR="00F361F8" w:rsidRDefault="0BC9AE02" w:rsidP="2E53DEDC">
      <w:pPr>
        <w:spacing w:line="257" w:lineRule="auto"/>
        <w:rPr>
          <w:rFonts w:eastAsiaTheme="minorEastAsia"/>
          <w:b/>
          <w:bCs/>
        </w:rPr>
      </w:pPr>
      <w:r w:rsidRPr="2E53DEDC">
        <w:rPr>
          <w:rFonts w:eastAsiaTheme="minorEastAsia"/>
          <w:b/>
          <w:bCs/>
        </w:rPr>
        <w:t>The Short Warwick–Edinburgh Mental Well-being Scale (SWEMWBS)</w:t>
      </w:r>
    </w:p>
    <w:p w14:paraId="606198ED" w14:textId="601868F7" w:rsidR="00F361F8" w:rsidRDefault="0BC9AE02" w:rsidP="2E53DEDC">
      <w:pPr>
        <w:spacing w:line="257" w:lineRule="auto"/>
        <w:rPr>
          <w:rFonts w:eastAsiaTheme="minorEastAsia"/>
        </w:rPr>
      </w:pPr>
      <w:r w:rsidRPr="2E53DEDC">
        <w:rPr>
          <w:rFonts w:eastAsiaTheme="minorEastAsia"/>
        </w:rPr>
        <w:t xml:space="preserve">Below are some statements about feelings and thoughts. </w:t>
      </w:r>
    </w:p>
    <w:p w14:paraId="372B448B" w14:textId="5392E402" w:rsidR="00F361F8" w:rsidRDefault="0BC9AE02" w:rsidP="2E53DEDC">
      <w:pPr>
        <w:spacing w:line="257" w:lineRule="auto"/>
        <w:rPr>
          <w:rFonts w:eastAsiaTheme="minorEastAsia"/>
        </w:rPr>
      </w:pPr>
      <w:r w:rsidRPr="2E53DEDC">
        <w:rPr>
          <w:rFonts w:eastAsiaTheme="minorEastAsia"/>
        </w:rPr>
        <w:t>Please tick the box that best describes your experience of each over the last 2 weeks</w:t>
      </w:r>
    </w:p>
    <w:p w14:paraId="59343A44" w14:textId="7CDDA89A" w:rsidR="00F361F8" w:rsidRDefault="0BC9AE02" w:rsidP="2E53DEDC">
      <w:pPr>
        <w:spacing w:line="257" w:lineRule="auto"/>
        <w:rPr>
          <w:rFonts w:eastAsiaTheme="minorEastAsia"/>
        </w:rPr>
      </w:pPr>
      <w:r w:rsidRPr="2E53DEDC">
        <w:rPr>
          <w:rFonts w:eastAsiaTheme="minorEastAsia"/>
        </w:rPr>
        <w:t xml:space="preserve">I’ve been feeling optimistic about the future: </w:t>
      </w:r>
    </w:p>
    <w:p w14:paraId="1DB36EE5" w14:textId="27EC5082" w:rsidR="00F361F8" w:rsidRDefault="0BC9AE02" w:rsidP="2E53DEDC">
      <w:pPr>
        <w:spacing w:line="257" w:lineRule="auto"/>
        <w:ind w:firstLine="720"/>
        <w:rPr>
          <w:rFonts w:eastAsiaTheme="minorEastAsia"/>
        </w:rPr>
      </w:pPr>
      <w:r w:rsidRPr="2E53DEDC">
        <w:rPr>
          <w:rFonts w:eastAsiaTheme="minorEastAsia"/>
        </w:rPr>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52699715" w14:textId="71687C98" w:rsidR="00F361F8" w:rsidRDefault="0BC9AE02" w:rsidP="2E53DEDC">
      <w:pPr>
        <w:spacing w:line="257" w:lineRule="auto"/>
        <w:rPr>
          <w:rFonts w:eastAsiaTheme="minorEastAsia"/>
        </w:rPr>
      </w:pPr>
      <w:r w:rsidRPr="2E53DEDC">
        <w:rPr>
          <w:rFonts w:eastAsiaTheme="minorEastAsia"/>
        </w:rPr>
        <w:t>I’ve been feeling useful</w:t>
      </w:r>
    </w:p>
    <w:p w14:paraId="66EED2CB" w14:textId="74EDC1CD" w:rsidR="00F361F8" w:rsidRDefault="0BC9AE02" w:rsidP="2E53DEDC">
      <w:pPr>
        <w:spacing w:line="257" w:lineRule="auto"/>
        <w:ind w:firstLine="720"/>
        <w:rPr>
          <w:rFonts w:eastAsiaTheme="minorEastAsia"/>
        </w:rPr>
      </w:pPr>
      <w:r w:rsidRPr="2E53DEDC">
        <w:rPr>
          <w:rFonts w:eastAsiaTheme="minorEastAsia"/>
        </w:rPr>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648886E7" w14:textId="23CBF060" w:rsidR="00F361F8" w:rsidRDefault="0BC9AE02" w:rsidP="2E53DEDC">
      <w:pPr>
        <w:spacing w:line="257" w:lineRule="auto"/>
        <w:rPr>
          <w:rFonts w:eastAsiaTheme="minorEastAsia"/>
        </w:rPr>
      </w:pPr>
      <w:r w:rsidRPr="2E53DEDC">
        <w:rPr>
          <w:rFonts w:eastAsiaTheme="minorEastAsia"/>
        </w:rPr>
        <w:t>I’ve been feeling relaxed</w:t>
      </w:r>
    </w:p>
    <w:p w14:paraId="0B21221F" w14:textId="4A93C36C" w:rsidR="00F361F8" w:rsidRDefault="0BC9AE02" w:rsidP="2E53DEDC">
      <w:pPr>
        <w:spacing w:line="257" w:lineRule="auto"/>
        <w:ind w:firstLine="720"/>
        <w:rPr>
          <w:rFonts w:eastAsiaTheme="minorEastAsia"/>
        </w:rPr>
      </w:pPr>
      <w:r w:rsidRPr="2E53DEDC">
        <w:rPr>
          <w:rFonts w:eastAsiaTheme="minorEastAsia"/>
        </w:rPr>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73D8563A" w14:textId="55310AB1" w:rsidR="00F361F8" w:rsidRDefault="0BC9AE02" w:rsidP="2E53DEDC">
      <w:pPr>
        <w:spacing w:line="257" w:lineRule="auto"/>
        <w:rPr>
          <w:rFonts w:eastAsiaTheme="minorEastAsia"/>
        </w:rPr>
      </w:pPr>
      <w:r w:rsidRPr="2E53DEDC">
        <w:rPr>
          <w:rFonts w:eastAsiaTheme="minorEastAsia"/>
        </w:rPr>
        <w:t>I’ve been dealing with problems well</w:t>
      </w:r>
    </w:p>
    <w:p w14:paraId="78E0B0E1" w14:textId="688A6B0F" w:rsidR="00F361F8" w:rsidRDefault="0BC9AE02" w:rsidP="2E53DEDC">
      <w:pPr>
        <w:spacing w:line="257" w:lineRule="auto"/>
        <w:ind w:firstLine="720"/>
        <w:rPr>
          <w:rFonts w:eastAsiaTheme="minorEastAsia"/>
        </w:rPr>
      </w:pPr>
      <w:r w:rsidRPr="2E53DEDC">
        <w:rPr>
          <w:rFonts w:eastAsiaTheme="minorEastAsia"/>
        </w:rPr>
        <w:lastRenderedPageBreak/>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4B5241D2" w14:textId="4674E133" w:rsidR="00F361F8" w:rsidRDefault="0BC9AE02" w:rsidP="2E53DEDC">
      <w:pPr>
        <w:spacing w:line="257" w:lineRule="auto"/>
        <w:rPr>
          <w:rFonts w:eastAsiaTheme="minorEastAsia"/>
        </w:rPr>
      </w:pPr>
      <w:r w:rsidRPr="2E53DEDC">
        <w:rPr>
          <w:rFonts w:eastAsiaTheme="minorEastAsia"/>
        </w:rPr>
        <w:t>I’ve been thinking clearly</w:t>
      </w:r>
    </w:p>
    <w:p w14:paraId="6D105AC0" w14:textId="572CA4AF" w:rsidR="00F361F8" w:rsidRDefault="0BC9AE02" w:rsidP="2E53DEDC">
      <w:pPr>
        <w:spacing w:line="257" w:lineRule="auto"/>
        <w:ind w:firstLine="720"/>
        <w:rPr>
          <w:rFonts w:eastAsiaTheme="minorEastAsia"/>
        </w:rPr>
      </w:pPr>
      <w:r w:rsidRPr="2E53DEDC">
        <w:rPr>
          <w:rFonts w:eastAsiaTheme="minorEastAsia"/>
        </w:rPr>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1F39A0F2" w14:textId="6DED996F" w:rsidR="00F361F8" w:rsidRDefault="0BC9AE02" w:rsidP="2E53DEDC">
      <w:pPr>
        <w:spacing w:line="257" w:lineRule="auto"/>
        <w:rPr>
          <w:rFonts w:eastAsiaTheme="minorEastAsia"/>
        </w:rPr>
      </w:pPr>
      <w:r w:rsidRPr="2E53DEDC">
        <w:rPr>
          <w:rFonts w:eastAsiaTheme="minorEastAsia"/>
        </w:rPr>
        <w:t>I’ve been feeling close to other people</w:t>
      </w:r>
    </w:p>
    <w:p w14:paraId="079FFAE3" w14:textId="3273C6D8" w:rsidR="00F361F8" w:rsidRDefault="0BC9AE02" w:rsidP="2E53DEDC">
      <w:pPr>
        <w:spacing w:line="257" w:lineRule="auto"/>
        <w:ind w:firstLine="720"/>
        <w:rPr>
          <w:rFonts w:eastAsiaTheme="minorEastAsia"/>
        </w:rPr>
      </w:pPr>
      <w:r w:rsidRPr="2E53DEDC">
        <w:rPr>
          <w:rFonts w:eastAsiaTheme="minorEastAsia"/>
        </w:rPr>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46069888" w14:textId="3C7C9BFF" w:rsidR="00F361F8" w:rsidRDefault="0BC9AE02" w:rsidP="2E53DEDC">
      <w:pPr>
        <w:spacing w:line="257" w:lineRule="auto"/>
        <w:rPr>
          <w:rFonts w:eastAsiaTheme="minorEastAsia"/>
        </w:rPr>
      </w:pPr>
      <w:r w:rsidRPr="2E53DEDC">
        <w:rPr>
          <w:rFonts w:eastAsiaTheme="minorEastAsia"/>
        </w:rPr>
        <w:t>I’ve been able to make up my own mind about things</w:t>
      </w:r>
    </w:p>
    <w:p w14:paraId="2A516404" w14:textId="64F203EA" w:rsidR="00F361F8" w:rsidRDefault="0BC9AE02" w:rsidP="2E53DEDC">
      <w:pPr>
        <w:spacing w:line="257" w:lineRule="auto"/>
        <w:ind w:firstLine="720"/>
        <w:rPr>
          <w:rFonts w:eastAsiaTheme="minorEastAsia"/>
        </w:rPr>
      </w:pPr>
      <w:r w:rsidRPr="2E53DEDC">
        <w:rPr>
          <w:rFonts w:eastAsiaTheme="minorEastAsia"/>
        </w:rPr>
        <w:t>None of the time</w:t>
      </w:r>
      <w:r w:rsidR="00F361F8">
        <w:tab/>
      </w:r>
      <w:r w:rsidRPr="2E53DEDC">
        <w:rPr>
          <w:rFonts w:eastAsiaTheme="minorEastAsia"/>
        </w:rPr>
        <w:t>Rarely  Some of the time</w:t>
      </w:r>
      <w:r w:rsidR="00F361F8">
        <w:tab/>
      </w:r>
      <w:r w:rsidRPr="2E53DEDC">
        <w:rPr>
          <w:rFonts w:eastAsiaTheme="minorEastAsia"/>
        </w:rPr>
        <w:t>Often</w:t>
      </w:r>
      <w:r w:rsidR="00F361F8">
        <w:tab/>
      </w:r>
      <w:r w:rsidRPr="2E53DEDC">
        <w:rPr>
          <w:rFonts w:eastAsiaTheme="minorEastAsia"/>
        </w:rPr>
        <w:t>All of the time</w:t>
      </w:r>
    </w:p>
    <w:p w14:paraId="0075856C" w14:textId="0EC024E0" w:rsidR="00F361F8" w:rsidRDefault="00F361F8" w:rsidP="2E53DEDC">
      <w:pPr>
        <w:rPr>
          <w:rFonts w:eastAsiaTheme="minorEastAsia"/>
        </w:rPr>
      </w:pPr>
    </w:p>
    <w:sectPr w:rsidR="00F36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Arial&quot;,sans-seri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662C0"/>
    <w:multiLevelType w:val="hybridMultilevel"/>
    <w:tmpl w:val="418A9DFA"/>
    <w:lvl w:ilvl="0" w:tplc="E9A6429C">
      <w:start w:val="1"/>
      <w:numFmt w:val="bullet"/>
      <w:lvlText w:val="-"/>
      <w:lvlJc w:val="left"/>
      <w:pPr>
        <w:ind w:left="720" w:hanging="360"/>
      </w:pPr>
      <w:rPr>
        <w:rFonts w:ascii="Calibri" w:hAnsi="Calibri" w:hint="default"/>
      </w:rPr>
    </w:lvl>
    <w:lvl w:ilvl="1" w:tplc="C1348D20">
      <w:start w:val="1"/>
      <w:numFmt w:val="bullet"/>
      <w:lvlText w:val="o"/>
      <w:lvlJc w:val="left"/>
      <w:pPr>
        <w:ind w:left="1440" w:hanging="360"/>
      </w:pPr>
      <w:rPr>
        <w:rFonts w:ascii="Courier New" w:hAnsi="Courier New" w:hint="default"/>
      </w:rPr>
    </w:lvl>
    <w:lvl w:ilvl="2" w:tplc="94506590">
      <w:start w:val="1"/>
      <w:numFmt w:val="bullet"/>
      <w:lvlText w:val=""/>
      <w:lvlJc w:val="left"/>
      <w:pPr>
        <w:ind w:left="2160" w:hanging="360"/>
      </w:pPr>
      <w:rPr>
        <w:rFonts w:ascii="Wingdings" w:hAnsi="Wingdings" w:hint="default"/>
      </w:rPr>
    </w:lvl>
    <w:lvl w:ilvl="3" w:tplc="E620E014">
      <w:start w:val="1"/>
      <w:numFmt w:val="bullet"/>
      <w:lvlText w:val=""/>
      <w:lvlJc w:val="left"/>
      <w:pPr>
        <w:ind w:left="2880" w:hanging="360"/>
      </w:pPr>
      <w:rPr>
        <w:rFonts w:ascii="Symbol" w:hAnsi="Symbol" w:hint="default"/>
      </w:rPr>
    </w:lvl>
    <w:lvl w:ilvl="4" w:tplc="03788DB8">
      <w:start w:val="1"/>
      <w:numFmt w:val="bullet"/>
      <w:lvlText w:val="o"/>
      <w:lvlJc w:val="left"/>
      <w:pPr>
        <w:ind w:left="3600" w:hanging="360"/>
      </w:pPr>
      <w:rPr>
        <w:rFonts w:ascii="Courier New" w:hAnsi="Courier New" w:hint="default"/>
      </w:rPr>
    </w:lvl>
    <w:lvl w:ilvl="5" w:tplc="56FA13B0">
      <w:start w:val="1"/>
      <w:numFmt w:val="bullet"/>
      <w:lvlText w:val=""/>
      <w:lvlJc w:val="left"/>
      <w:pPr>
        <w:ind w:left="4320" w:hanging="360"/>
      </w:pPr>
      <w:rPr>
        <w:rFonts w:ascii="Wingdings" w:hAnsi="Wingdings" w:hint="default"/>
      </w:rPr>
    </w:lvl>
    <w:lvl w:ilvl="6" w:tplc="B1049560">
      <w:start w:val="1"/>
      <w:numFmt w:val="bullet"/>
      <w:lvlText w:val=""/>
      <w:lvlJc w:val="left"/>
      <w:pPr>
        <w:ind w:left="5040" w:hanging="360"/>
      </w:pPr>
      <w:rPr>
        <w:rFonts w:ascii="Symbol" w:hAnsi="Symbol" w:hint="default"/>
      </w:rPr>
    </w:lvl>
    <w:lvl w:ilvl="7" w:tplc="21647400">
      <w:start w:val="1"/>
      <w:numFmt w:val="bullet"/>
      <w:lvlText w:val="o"/>
      <w:lvlJc w:val="left"/>
      <w:pPr>
        <w:ind w:left="5760" w:hanging="360"/>
      </w:pPr>
      <w:rPr>
        <w:rFonts w:ascii="Courier New" w:hAnsi="Courier New" w:hint="default"/>
      </w:rPr>
    </w:lvl>
    <w:lvl w:ilvl="8" w:tplc="BF62A0D0">
      <w:start w:val="1"/>
      <w:numFmt w:val="bullet"/>
      <w:lvlText w:val=""/>
      <w:lvlJc w:val="left"/>
      <w:pPr>
        <w:ind w:left="6480" w:hanging="360"/>
      </w:pPr>
      <w:rPr>
        <w:rFonts w:ascii="Wingdings" w:hAnsi="Wingdings" w:hint="default"/>
      </w:rPr>
    </w:lvl>
  </w:abstractNum>
  <w:abstractNum w:abstractNumId="1" w15:restartNumberingAfterBreak="0">
    <w:nsid w:val="27C0FBA4"/>
    <w:multiLevelType w:val="hybridMultilevel"/>
    <w:tmpl w:val="4B1244F4"/>
    <w:lvl w:ilvl="0" w:tplc="AE3A9B62">
      <w:start w:val="1"/>
      <w:numFmt w:val="decimal"/>
      <w:lvlText w:val="%1."/>
      <w:lvlJc w:val="left"/>
      <w:pPr>
        <w:ind w:left="720" w:hanging="360"/>
      </w:pPr>
    </w:lvl>
    <w:lvl w:ilvl="1" w:tplc="6B841A76">
      <w:start w:val="1"/>
      <w:numFmt w:val="lowerLetter"/>
      <w:lvlText w:val="%2."/>
      <w:lvlJc w:val="left"/>
      <w:pPr>
        <w:ind w:left="1440" w:hanging="360"/>
      </w:pPr>
    </w:lvl>
    <w:lvl w:ilvl="2" w:tplc="88B4D48A">
      <w:start w:val="1"/>
      <w:numFmt w:val="lowerRoman"/>
      <w:lvlText w:val="%3."/>
      <w:lvlJc w:val="right"/>
      <w:pPr>
        <w:ind w:left="2160" w:hanging="180"/>
      </w:pPr>
    </w:lvl>
    <w:lvl w:ilvl="3" w:tplc="4C3874AC">
      <w:start w:val="1"/>
      <w:numFmt w:val="decimal"/>
      <w:lvlText w:val="%4."/>
      <w:lvlJc w:val="left"/>
      <w:pPr>
        <w:ind w:left="2880" w:hanging="360"/>
      </w:pPr>
    </w:lvl>
    <w:lvl w:ilvl="4" w:tplc="8DE61E5C">
      <w:start w:val="1"/>
      <w:numFmt w:val="lowerLetter"/>
      <w:lvlText w:val="%5."/>
      <w:lvlJc w:val="left"/>
      <w:pPr>
        <w:ind w:left="3600" w:hanging="360"/>
      </w:pPr>
    </w:lvl>
    <w:lvl w:ilvl="5" w:tplc="0A9A039C">
      <w:start w:val="1"/>
      <w:numFmt w:val="lowerRoman"/>
      <w:lvlText w:val="%6."/>
      <w:lvlJc w:val="right"/>
      <w:pPr>
        <w:ind w:left="4320" w:hanging="180"/>
      </w:pPr>
    </w:lvl>
    <w:lvl w:ilvl="6" w:tplc="D4D0EC80">
      <w:start w:val="1"/>
      <w:numFmt w:val="decimal"/>
      <w:lvlText w:val="%7."/>
      <w:lvlJc w:val="left"/>
      <w:pPr>
        <w:ind w:left="5040" w:hanging="360"/>
      </w:pPr>
    </w:lvl>
    <w:lvl w:ilvl="7" w:tplc="960CF230">
      <w:start w:val="1"/>
      <w:numFmt w:val="lowerLetter"/>
      <w:lvlText w:val="%8."/>
      <w:lvlJc w:val="left"/>
      <w:pPr>
        <w:ind w:left="5760" w:hanging="360"/>
      </w:pPr>
    </w:lvl>
    <w:lvl w:ilvl="8" w:tplc="B4B04C04">
      <w:start w:val="1"/>
      <w:numFmt w:val="lowerRoman"/>
      <w:lvlText w:val="%9."/>
      <w:lvlJc w:val="right"/>
      <w:pPr>
        <w:ind w:left="6480" w:hanging="180"/>
      </w:pPr>
    </w:lvl>
  </w:abstractNum>
  <w:abstractNum w:abstractNumId="2" w15:restartNumberingAfterBreak="0">
    <w:nsid w:val="2D890850"/>
    <w:multiLevelType w:val="hybridMultilevel"/>
    <w:tmpl w:val="2A3CB0C2"/>
    <w:lvl w:ilvl="0" w:tplc="A68271B8">
      <w:start w:val="1"/>
      <w:numFmt w:val="bullet"/>
      <w:lvlText w:val="-"/>
      <w:lvlJc w:val="left"/>
      <w:pPr>
        <w:ind w:left="720" w:hanging="360"/>
      </w:pPr>
      <w:rPr>
        <w:rFonts w:ascii="&quot;Arial&quot;,sans-serif" w:hAnsi="&quot;Arial&quot;,sans-serif" w:hint="default"/>
      </w:rPr>
    </w:lvl>
    <w:lvl w:ilvl="1" w:tplc="30D0E850">
      <w:start w:val="1"/>
      <w:numFmt w:val="bullet"/>
      <w:lvlText w:val="o"/>
      <w:lvlJc w:val="left"/>
      <w:pPr>
        <w:ind w:left="1440" w:hanging="360"/>
      </w:pPr>
      <w:rPr>
        <w:rFonts w:ascii="Courier New" w:hAnsi="Courier New" w:hint="default"/>
      </w:rPr>
    </w:lvl>
    <w:lvl w:ilvl="2" w:tplc="E89E7776">
      <w:start w:val="1"/>
      <w:numFmt w:val="bullet"/>
      <w:lvlText w:val=""/>
      <w:lvlJc w:val="left"/>
      <w:pPr>
        <w:ind w:left="2160" w:hanging="360"/>
      </w:pPr>
      <w:rPr>
        <w:rFonts w:ascii="Wingdings" w:hAnsi="Wingdings" w:hint="default"/>
      </w:rPr>
    </w:lvl>
    <w:lvl w:ilvl="3" w:tplc="600AFAF0">
      <w:start w:val="1"/>
      <w:numFmt w:val="bullet"/>
      <w:lvlText w:val=""/>
      <w:lvlJc w:val="left"/>
      <w:pPr>
        <w:ind w:left="2880" w:hanging="360"/>
      </w:pPr>
      <w:rPr>
        <w:rFonts w:ascii="Symbol" w:hAnsi="Symbol" w:hint="default"/>
      </w:rPr>
    </w:lvl>
    <w:lvl w:ilvl="4" w:tplc="94C6E5D6">
      <w:start w:val="1"/>
      <w:numFmt w:val="bullet"/>
      <w:lvlText w:val="o"/>
      <w:lvlJc w:val="left"/>
      <w:pPr>
        <w:ind w:left="3600" w:hanging="360"/>
      </w:pPr>
      <w:rPr>
        <w:rFonts w:ascii="Courier New" w:hAnsi="Courier New" w:hint="default"/>
      </w:rPr>
    </w:lvl>
    <w:lvl w:ilvl="5" w:tplc="D7764F08">
      <w:start w:val="1"/>
      <w:numFmt w:val="bullet"/>
      <w:lvlText w:val=""/>
      <w:lvlJc w:val="left"/>
      <w:pPr>
        <w:ind w:left="4320" w:hanging="360"/>
      </w:pPr>
      <w:rPr>
        <w:rFonts w:ascii="Wingdings" w:hAnsi="Wingdings" w:hint="default"/>
      </w:rPr>
    </w:lvl>
    <w:lvl w:ilvl="6" w:tplc="502C209A">
      <w:start w:val="1"/>
      <w:numFmt w:val="bullet"/>
      <w:lvlText w:val=""/>
      <w:lvlJc w:val="left"/>
      <w:pPr>
        <w:ind w:left="5040" w:hanging="360"/>
      </w:pPr>
      <w:rPr>
        <w:rFonts w:ascii="Symbol" w:hAnsi="Symbol" w:hint="default"/>
      </w:rPr>
    </w:lvl>
    <w:lvl w:ilvl="7" w:tplc="1B96CC40">
      <w:start w:val="1"/>
      <w:numFmt w:val="bullet"/>
      <w:lvlText w:val="o"/>
      <w:lvlJc w:val="left"/>
      <w:pPr>
        <w:ind w:left="5760" w:hanging="360"/>
      </w:pPr>
      <w:rPr>
        <w:rFonts w:ascii="Courier New" w:hAnsi="Courier New" w:hint="default"/>
      </w:rPr>
    </w:lvl>
    <w:lvl w:ilvl="8" w:tplc="3DE60636">
      <w:start w:val="1"/>
      <w:numFmt w:val="bullet"/>
      <w:lvlText w:val=""/>
      <w:lvlJc w:val="left"/>
      <w:pPr>
        <w:ind w:left="6480" w:hanging="360"/>
      </w:pPr>
      <w:rPr>
        <w:rFonts w:ascii="Wingdings" w:hAnsi="Wingdings" w:hint="default"/>
      </w:rPr>
    </w:lvl>
  </w:abstractNum>
  <w:abstractNum w:abstractNumId="3" w15:restartNumberingAfterBreak="0">
    <w:nsid w:val="64469243"/>
    <w:multiLevelType w:val="hybridMultilevel"/>
    <w:tmpl w:val="1C5673D4"/>
    <w:lvl w:ilvl="0" w:tplc="11822D54">
      <w:start w:val="1"/>
      <w:numFmt w:val="bullet"/>
      <w:lvlText w:val="-"/>
      <w:lvlJc w:val="left"/>
      <w:pPr>
        <w:ind w:left="720" w:hanging="360"/>
      </w:pPr>
      <w:rPr>
        <w:rFonts w:ascii="Calibri" w:hAnsi="Calibri" w:hint="default"/>
      </w:rPr>
    </w:lvl>
    <w:lvl w:ilvl="1" w:tplc="3A6EEACC">
      <w:start w:val="1"/>
      <w:numFmt w:val="bullet"/>
      <w:lvlText w:val="o"/>
      <w:lvlJc w:val="left"/>
      <w:pPr>
        <w:ind w:left="1440" w:hanging="360"/>
      </w:pPr>
      <w:rPr>
        <w:rFonts w:ascii="Courier New" w:hAnsi="Courier New" w:hint="default"/>
      </w:rPr>
    </w:lvl>
    <w:lvl w:ilvl="2" w:tplc="38ACA2B0">
      <w:start w:val="1"/>
      <w:numFmt w:val="bullet"/>
      <w:lvlText w:val=""/>
      <w:lvlJc w:val="left"/>
      <w:pPr>
        <w:ind w:left="2160" w:hanging="360"/>
      </w:pPr>
      <w:rPr>
        <w:rFonts w:ascii="Wingdings" w:hAnsi="Wingdings" w:hint="default"/>
      </w:rPr>
    </w:lvl>
    <w:lvl w:ilvl="3" w:tplc="E3C0D190">
      <w:start w:val="1"/>
      <w:numFmt w:val="bullet"/>
      <w:lvlText w:val=""/>
      <w:lvlJc w:val="left"/>
      <w:pPr>
        <w:ind w:left="2880" w:hanging="360"/>
      </w:pPr>
      <w:rPr>
        <w:rFonts w:ascii="Symbol" w:hAnsi="Symbol" w:hint="default"/>
      </w:rPr>
    </w:lvl>
    <w:lvl w:ilvl="4" w:tplc="22186036">
      <w:start w:val="1"/>
      <w:numFmt w:val="bullet"/>
      <w:lvlText w:val="o"/>
      <w:lvlJc w:val="left"/>
      <w:pPr>
        <w:ind w:left="3600" w:hanging="360"/>
      </w:pPr>
      <w:rPr>
        <w:rFonts w:ascii="Courier New" w:hAnsi="Courier New" w:hint="default"/>
      </w:rPr>
    </w:lvl>
    <w:lvl w:ilvl="5" w:tplc="85FEF310">
      <w:start w:val="1"/>
      <w:numFmt w:val="bullet"/>
      <w:lvlText w:val=""/>
      <w:lvlJc w:val="left"/>
      <w:pPr>
        <w:ind w:left="4320" w:hanging="360"/>
      </w:pPr>
      <w:rPr>
        <w:rFonts w:ascii="Wingdings" w:hAnsi="Wingdings" w:hint="default"/>
      </w:rPr>
    </w:lvl>
    <w:lvl w:ilvl="6" w:tplc="5838F78C">
      <w:start w:val="1"/>
      <w:numFmt w:val="bullet"/>
      <w:lvlText w:val=""/>
      <w:lvlJc w:val="left"/>
      <w:pPr>
        <w:ind w:left="5040" w:hanging="360"/>
      </w:pPr>
      <w:rPr>
        <w:rFonts w:ascii="Symbol" w:hAnsi="Symbol" w:hint="default"/>
      </w:rPr>
    </w:lvl>
    <w:lvl w:ilvl="7" w:tplc="4D52A468">
      <w:start w:val="1"/>
      <w:numFmt w:val="bullet"/>
      <w:lvlText w:val="o"/>
      <w:lvlJc w:val="left"/>
      <w:pPr>
        <w:ind w:left="5760" w:hanging="360"/>
      </w:pPr>
      <w:rPr>
        <w:rFonts w:ascii="Courier New" w:hAnsi="Courier New" w:hint="default"/>
      </w:rPr>
    </w:lvl>
    <w:lvl w:ilvl="8" w:tplc="B882C8A2">
      <w:start w:val="1"/>
      <w:numFmt w:val="bullet"/>
      <w:lvlText w:val=""/>
      <w:lvlJc w:val="left"/>
      <w:pPr>
        <w:ind w:left="6480" w:hanging="360"/>
      </w:pPr>
      <w:rPr>
        <w:rFonts w:ascii="Wingdings" w:hAnsi="Wingdings" w:hint="default"/>
      </w:rPr>
    </w:lvl>
  </w:abstractNum>
  <w:num w:numId="1" w16cid:durableId="815730680">
    <w:abstractNumId w:val="3"/>
  </w:num>
  <w:num w:numId="2" w16cid:durableId="1956862511">
    <w:abstractNumId w:val="0"/>
  </w:num>
  <w:num w:numId="3" w16cid:durableId="324286902">
    <w:abstractNumId w:val="1"/>
  </w:num>
  <w:num w:numId="4" w16cid:durableId="1208569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AD"/>
    <w:rsid w:val="000067E5"/>
    <w:rsid w:val="00046DD1"/>
    <w:rsid w:val="000637EA"/>
    <w:rsid w:val="00072C59"/>
    <w:rsid w:val="00082EAD"/>
    <w:rsid w:val="00085F31"/>
    <w:rsid w:val="000C66BD"/>
    <w:rsid w:val="0012F69D"/>
    <w:rsid w:val="00137CAA"/>
    <w:rsid w:val="001C5D9D"/>
    <w:rsid w:val="001D6970"/>
    <w:rsid w:val="00212192"/>
    <w:rsid w:val="00227762"/>
    <w:rsid w:val="0026406E"/>
    <w:rsid w:val="002707E0"/>
    <w:rsid w:val="002834F2"/>
    <w:rsid w:val="002A6138"/>
    <w:rsid w:val="002B0115"/>
    <w:rsid w:val="002F2BD8"/>
    <w:rsid w:val="0033470C"/>
    <w:rsid w:val="00340ECC"/>
    <w:rsid w:val="003472E4"/>
    <w:rsid w:val="003756B5"/>
    <w:rsid w:val="003A348D"/>
    <w:rsid w:val="003D19CB"/>
    <w:rsid w:val="00454214"/>
    <w:rsid w:val="0046C90A"/>
    <w:rsid w:val="004F1920"/>
    <w:rsid w:val="00505690"/>
    <w:rsid w:val="00537198"/>
    <w:rsid w:val="00566C8D"/>
    <w:rsid w:val="005859A1"/>
    <w:rsid w:val="00586403"/>
    <w:rsid w:val="005A39DB"/>
    <w:rsid w:val="005A731D"/>
    <w:rsid w:val="005D7685"/>
    <w:rsid w:val="005F7C8F"/>
    <w:rsid w:val="00614FC6"/>
    <w:rsid w:val="0066765A"/>
    <w:rsid w:val="00697F67"/>
    <w:rsid w:val="006B3B5B"/>
    <w:rsid w:val="006F1267"/>
    <w:rsid w:val="006F69F8"/>
    <w:rsid w:val="006F7672"/>
    <w:rsid w:val="007141E2"/>
    <w:rsid w:val="00751EFF"/>
    <w:rsid w:val="00760785"/>
    <w:rsid w:val="00806E9D"/>
    <w:rsid w:val="00840DB1"/>
    <w:rsid w:val="0088493C"/>
    <w:rsid w:val="008A0962"/>
    <w:rsid w:val="008B03FD"/>
    <w:rsid w:val="008E4351"/>
    <w:rsid w:val="008E4D25"/>
    <w:rsid w:val="008F1C17"/>
    <w:rsid w:val="00923762"/>
    <w:rsid w:val="00961D99"/>
    <w:rsid w:val="00A233B5"/>
    <w:rsid w:val="00A341C3"/>
    <w:rsid w:val="00A5060B"/>
    <w:rsid w:val="00A54F42"/>
    <w:rsid w:val="00A6285D"/>
    <w:rsid w:val="00A71D90"/>
    <w:rsid w:val="00A840B9"/>
    <w:rsid w:val="00A8670B"/>
    <w:rsid w:val="00BD2E90"/>
    <w:rsid w:val="00BD6BB7"/>
    <w:rsid w:val="00C15C66"/>
    <w:rsid w:val="00C40DB8"/>
    <w:rsid w:val="00C474F9"/>
    <w:rsid w:val="00C76015"/>
    <w:rsid w:val="00C80259"/>
    <w:rsid w:val="00CC0533"/>
    <w:rsid w:val="00CF57F6"/>
    <w:rsid w:val="00D2436A"/>
    <w:rsid w:val="00D34558"/>
    <w:rsid w:val="00D46CE2"/>
    <w:rsid w:val="00D4793A"/>
    <w:rsid w:val="00D8116F"/>
    <w:rsid w:val="00D95C70"/>
    <w:rsid w:val="00E147DE"/>
    <w:rsid w:val="00E21998"/>
    <w:rsid w:val="00E41390"/>
    <w:rsid w:val="00E72CDB"/>
    <w:rsid w:val="00E82993"/>
    <w:rsid w:val="00EC6BC7"/>
    <w:rsid w:val="00ED27DC"/>
    <w:rsid w:val="00EE7FC4"/>
    <w:rsid w:val="00F361F8"/>
    <w:rsid w:val="00F71310"/>
    <w:rsid w:val="00F92107"/>
    <w:rsid w:val="00FA6A33"/>
    <w:rsid w:val="012717B1"/>
    <w:rsid w:val="02CF6BF2"/>
    <w:rsid w:val="032CA8AF"/>
    <w:rsid w:val="035AF8F5"/>
    <w:rsid w:val="03BFC729"/>
    <w:rsid w:val="04117844"/>
    <w:rsid w:val="045A7616"/>
    <w:rsid w:val="0561E75D"/>
    <w:rsid w:val="05C0CF68"/>
    <w:rsid w:val="05C8B8EE"/>
    <w:rsid w:val="060B2EAF"/>
    <w:rsid w:val="062BC105"/>
    <w:rsid w:val="064117AE"/>
    <w:rsid w:val="06E12736"/>
    <w:rsid w:val="071F584B"/>
    <w:rsid w:val="0752423E"/>
    <w:rsid w:val="076D0EE7"/>
    <w:rsid w:val="078045B8"/>
    <w:rsid w:val="07FCE99F"/>
    <w:rsid w:val="08DE650C"/>
    <w:rsid w:val="09320626"/>
    <w:rsid w:val="09459DE2"/>
    <w:rsid w:val="095D7F09"/>
    <w:rsid w:val="0A172CF0"/>
    <w:rsid w:val="0AA855DC"/>
    <w:rsid w:val="0AEE320F"/>
    <w:rsid w:val="0B2D886F"/>
    <w:rsid w:val="0BC9AE02"/>
    <w:rsid w:val="0BD872EF"/>
    <w:rsid w:val="0DC07D06"/>
    <w:rsid w:val="0DF238A1"/>
    <w:rsid w:val="0DFDC854"/>
    <w:rsid w:val="0EB4533B"/>
    <w:rsid w:val="0ECF3117"/>
    <w:rsid w:val="0ED510FB"/>
    <w:rsid w:val="0F075245"/>
    <w:rsid w:val="0F2B2EF1"/>
    <w:rsid w:val="1020305B"/>
    <w:rsid w:val="1033CCA0"/>
    <w:rsid w:val="1074CBCF"/>
    <w:rsid w:val="115BDF06"/>
    <w:rsid w:val="11D2C012"/>
    <w:rsid w:val="1204511B"/>
    <w:rsid w:val="12DCF1E1"/>
    <w:rsid w:val="1341A24F"/>
    <w:rsid w:val="13AB957C"/>
    <w:rsid w:val="13FEA014"/>
    <w:rsid w:val="15302B82"/>
    <w:rsid w:val="16A04971"/>
    <w:rsid w:val="16E1E244"/>
    <w:rsid w:val="171C6086"/>
    <w:rsid w:val="1727356E"/>
    <w:rsid w:val="17BB1FA8"/>
    <w:rsid w:val="18950C2E"/>
    <w:rsid w:val="18F7F6AB"/>
    <w:rsid w:val="1B214AD9"/>
    <w:rsid w:val="1B61A48B"/>
    <w:rsid w:val="1B9FD1FD"/>
    <w:rsid w:val="1BEEAA4D"/>
    <w:rsid w:val="1BEEFB60"/>
    <w:rsid w:val="1C13D0F1"/>
    <w:rsid w:val="1CAA45E4"/>
    <w:rsid w:val="1DF71FFA"/>
    <w:rsid w:val="1E0DEE8A"/>
    <w:rsid w:val="1E614178"/>
    <w:rsid w:val="1E7E74AF"/>
    <w:rsid w:val="1F0A4A6B"/>
    <w:rsid w:val="1F8B583C"/>
    <w:rsid w:val="1FB12595"/>
    <w:rsid w:val="1FD997FC"/>
    <w:rsid w:val="1FF457DC"/>
    <w:rsid w:val="20219183"/>
    <w:rsid w:val="203E64F0"/>
    <w:rsid w:val="20B26192"/>
    <w:rsid w:val="2107390D"/>
    <w:rsid w:val="2248DD2E"/>
    <w:rsid w:val="22B6D590"/>
    <w:rsid w:val="2365A41C"/>
    <w:rsid w:val="2499C845"/>
    <w:rsid w:val="24A86524"/>
    <w:rsid w:val="24C4BED2"/>
    <w:rsid w:val="24C500F3"/>
    <w:rsid w:val="24F43F18"/>
    <w:rsid w:val="254070CE"/>
    <w:rsid w:val="259F6423"/>
    <w:rsid w:val="2657037E"/>
    <w:rsid w:val="2733A1E5"/>
    <w:rsid w:val="27B65E9F"/>
    <w:rsid w:val="2AA8420E"/>
    <w:rsid w:val="2BC8E77B"/>
    <w:rsid w:val="2C1880B0"/>
    <w:rsid w:val="2C3D38D1"/>
    <w:rsid w:val="2D2699F5"/>
    <w:rsid w:val="2D338F97"/>
    <w:rsid w:val="2D4B21AB"/>
    <w:rsid w:val="2D996347"/>
    <w:rsid w:val="2E53DEDC"/>
    <w:rsid w:val="2E86A6CC"/>
    <w:rsid w:val="2F3838EE"/>
    <w:rsid w:val="2F3FBFDC"/>
    <w:rsid w:val="2F93C018"/>
    <w:rsid w:val="3062D10C"/>
    <w:rsid w:val="31B6F38A"/>
    <w:rsid w:val="31C70DDB"/>
    <w:rsid w:val="323B7C51"/>
    <w:rsid w:val="32B3D480"/>
    <w:rsid w:val="32D22DBB"/>
    <w:rsid w:val="33BBEF8B"/>
    <w:rsid w:val="3455F139"/>
    <w:rsid w:val="357D7057"/>
    <w:rsid w:val="366A4A4F"/>
    <w:rsid w:val="36CF78E4"/>
    <w:rsid w:val="36F63200"/>
    <w:rsid w:val="3712D7D1"/>
    <w:rsid w:val="373FB466"/>
    <w:rsid w:val="397A4EF3"/>
    <w:rsid w:val="398DC5F0"/>
    <w:rsid w:val="3A1E2181"/>
    <w:rsid w:val="3A71FCC7"/>
    <w:rsid w:val="3A8C0B71"/>
    <w:rsid w:val="3B46D882"/>
    <w:rsid w:val="3B811432"/>
    <w:rsid w:val="3C12EC67"/>
    <w:rsid w:val="3C157C1D"/>
    <w:rsid w:val="3C854EF7"/>
    <w:rsid w:val="3D5C61A4"/>
    <w:rsid w:val="3D821955"/>
    <w:rsid w:val="3EADD638"/>
    <w:rsid w:val="3F290CEC"/>
    <w:rsid w:val="3F630D68"/>
    <w:rsid w:val="3FC275E7"/>
    <w:rsid w:val="401D3F67"/>
    <w:rsid w:val="4049A699"/>
    <w:rsid w:val="4142BACE"/>
    <w:rsid w:val="41736434"/>
    <w:rsid w:val="41C270A5"/>
    <w:rsid w:val="4212A652"/>
    <w:rsid w:val="428DEB00"/>
    <w:rsid w:val="4328E75F"/>
    <w:rsid w:val="44E4F148"/>
    <w:rsid w:val="45941BA6"/>
    <w:rsid w:val="45AE0C80"/>
    <w:rsid w:val="4621878C"/>
    <w:rsid w:val="46D2184A"/>
    <w:rsid w:val="4742684D"/>
    <w:rsid w:val="48F4CAA4"/>
    <w:rsid w:val="49359B8F"/>
    <w:rsid w:val="496DE57C"/>
    <w:rsid w:val="4981DE7A"/>
    <w:rsid w:val="4A4C86E5"/>
    <w:rsid w:val="4A57FE82"/>
    <w:rsid w:val="4AA1EFCF"/>
    <w:rsid w:val="4AA5D515"/>
    <w:rsid w:val="4AF63D7D"/>
    <w:rsid w:val="4B72688B"/>
    <w:rsid w:val="4BC17F17"/>
    <w:rsid w:val="4C959A09"/>
    <w:rsid w:val="4CF7524F"/>
    <w:rsid w:val="4D86D960"/>
    <w:rsid w:val="4E72D7B5"/>
    <w:rsid w:val="4FA7FA8B"/>
    <w:rsid w:val="4FCF0212"/>
    <w:rsid w:val="50E8D3F3"/>
    <w:rsid w:val="511D041F"/>
    <w:rsid w:val="51301FF7"/>
    <w:rsid w:val="515639B5"/>
    <w:rsid w:val="51EFB12F"/>
    <w:rsid w:val="525BCDAB"/>
    <w:rsid w:val="52864013"/>
    <w:rsid w:val="52B8D480"/>
    <w:rsid w:val="52EAC976"/>
    <w:rsid w:val="53895B3E"/>
    <w:rsid w:val="54255285"/>
    <w:rsid w:val="54D29100"/>
    <w:rsid w:val="5511F37D"/>
    <w:rsid w:val="55DD22FC"/>
    <w:rsid w:val="565C592D"/>
    <w:rsid w:val="56DC4AAF"/>
    <w:rsid w:val="578C45A3"/>
    <w:rsid w:val="594E6B88"/>
    <w:rsid w:val="59AEBFE9"/>
    <w:rsid w:val="59BB7804"/>
    <w:rsid w:val="5AC275AC"/>
    <w:rsid w:val="5B393F6D"/>
    <w:rsid w:val="5BE6B5B0"/>
    <w:rsid w:val="5C6C62BB"/>
    <w:rsid w:val="5CB1F5B3"/>
    <w:rsid w:val="5CD50FCE"/>
    <w:rsid w:val="5CE97E87"/>
    <w:rsid w:val="5D1766BB"/>
    <w:rsid w:val="5DF43DA2"/>
    <w:rsid w:val="5DF53370"/>
    <w:rsid w:val="606A0498"/>
    <w:rsid w:val="60FC4F4F"/>
    <w:rsid w:val="611FFC45"/>
    <w:rsid w:val="61ABF2F6"/>
    <w:rsid w:val="620083B7"/>
    <w:rsid w:val="6209643F"/>
    <w:rsid w:val="627B2E01"/>
    <w:rsid w:val="628A8250"/>
    <w:rsid w:val="628D3183"/>
    <w:rsid w:val="6365490A"/>
    <w:rsid w:val="63B26C92"/>
    <w:rsid w:val="643FD7F4"/>
    <w:rsid w:val="646BD868"/>
    <w:rsid w:val="648F5EF3"/>
    <w:rsid w:val="65BAF337"/>
    <w:rsid w:val="664F59E6"/>
    <w:rsid w:val="67073E6E"/>
    <w:rsid w:val="6837CB4B"/>
    <w:rsid w:val="687551BA"/>
    <w:rsid w:val="68D529A7"/>
    <w:rsid w:val="68EA6F85"/>
    <w:rsid w:val="6952FC1A"/>
    <w:rsid w:val="698F936A"/>
    <w:rsid w:val="6A310275"/>
    <w:rsid w:val="6A59A806"/>
    <w:rsid w:val="6BBDB0A9"/>
    <w:rsid w:val="6C6EF5B2"/>
    <w:rsid w:val="6CDE308E"/>
    <w:rsid w:val="6E093186"/>
    <w:rsid w:val="6E3D7523"/>
    <w:rsid w:val="6ED17FCC"/>
    <w:rsid w:val="6F43096A"/>
    <w:rsid w:val="6F619E8F"/>
    <w:rsid w:val="6F6F0091"/>
    <w:rsid w:val="6FA501E7"/>
    <w:rsid w:val="70D37755"/>
    <w:rsid w:val="71320056"/>
    <w:rsid w:val="71DDD1E6"/>
    <w:rsid w:val="721D1B0B"/>
    <w:rsid w:val="72993F51"/>
    <w:rsid w:val="72A6A153"/>
    <w:rsid w:val="72CB5E6A"/>
    <w:rsid w:val="72E9BB29"/>
    <w:rsid w:val="73808B38"/>
    <w:rsid w:val="738514BE"/>
    <w:rsid w:val="73BFB6AA"/>
    <w:rsid w:val="7445B994"/>
    <w:rsid w:val="750F125E"/>
    <w:rsid w:val="75D18AB6"/>
    <w:rsid w:val="75DC5413"/>
    <w:rsid w:val="77CD65DB"/>
    <w:rsid w:val="77F7BD4F"/>
    <w:rsid w:val="78D06197"/>
    <w:rsid w:val="7998742F"/>
    <w:rsid w:val="79AAC76C"/>
    <w:rsid w:val="7A4CEEEE"/>
    <w:rsid w:val="7A89ACE9"/>
    <w:rsid w:val="7A9C868E"/>
    <w:rsid w:val="7AC45A0C"/>
    <w:rsid w:val="7AF4FFDF"/>
    <w:rsid w:val="7B817B82"/>
    <w:rsid w:val="7C26F93A"/>
    <w:rsid w:val="7C46B95C"/>
    <w:rsid w:val="7C4BC584"/>
    <w:rsid w:val="7C98245D"/>
    <w:rsid w:val="7D0F2847"/>
    <w:rsid w:val="7EF24D77"/>
    <w:rsid w:val="7FD05B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196C"/>
  <w15:chartTrackingRefBased/>
  <w15:docId w15:val="{56A53EEC-8CEB-4A15-B354-597B58FE6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2E53DEDC"/>
    <w:pPr>
      <w:keepNext/>
      <w:keepLines/>
      <w:spacing w:before="240" w:after="0"/>
      <w:outlineLvl w:val="0"/>
    </w:pPr>
    <w:rPr>
      <w:rFonts w:eastAsiaTheme="minorEastAsia"/>
      <w:b/>
      <w:bC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2E53DEDC"/>
    <w:rPr>
      <w:rFonts w:eastAsiaTheme="minorEastAsia"/>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2E53DEDC"/>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Mention">
    <w:name w:val="Mention"/>
    <w:basedOn w:val="DefaultParagraphFont"/>
    <w:uiPriority w:val="99"/>
    <w:unhideWhenUsed/>
    <w:rsid w:val="00760785"/>
    <w:rPr>
      <w:color w:val="2B579A"/>
      <w:shd w:val="clear" w:color="auto" w:fill="E6E6E6"/>
    </w:rPr>
  </w:style>
  <w:style w:type="paragraph" w:styleId="CommentText">
    <w:name w:val="annotation text"/>
    <w:basedOn w:val="Normal"/>
    <w:link w:val="CommentTextChar"/>
    <w:uiPriority w:val="99"/>
    <w:semiHidden/>
    <w:unhideWhenUsed/>
    <w:rsid w:val="00760785"/>
    <w:pPr>
      <w:spacing w:line="240" w:lineRule="auto"/>
    </w:pPr>
    <w:rPr>
      <w:sz w:val="20"/>
      <w:szCs w:val="20"/>
    </w:rPr>
  </w:style>
  <w:style w:type="character" w:customStyle="1" w:styleId="CommentTextChar">
    <w:name w:val="Comment Text Char"/>
    <w:basedOn w:val="DefaultParagraphFont"/>
    <w:link w:val="CommentText"/>
    <w:uiPriority w:val="99"/>
    <w:semiHidden/>
    <w:rsid w:val="00760785"/>
    <w:rPr>
      <w:sz w:val="20"/>
      <w:szCs w:val="20"/>
    </w:rPr>
  </w:style>
  <w:style w:type="character" w:styleId="CommentReference">
    <w:name w:val="annotation reference"/>
    <w:basedOn w:val="DefaultParagraphFont"/>
    <w:uiPriority w:val="99"/>
    <w:semiHidden/>
    <w:unhideWhenUsed/>
    <w:rsid w:val="00760785"/>
    <w:rPr>
      <w:sz w:val="16"/>
      <w:szCs w:val="16"/>
    </w:rPr>
  </w:style>
  <w:style w:type="paragraph" w:styleId="Bibliography">
    <w:name w:val="Bibliography"/>
    <w:basedOn w:val="Normal"/>
    <w:next w:val="Normal"/>
    <w:uiPriority w:val="37"/>
    <w:unhideWhenUsed/>
    <w:rsid w:val="002F2BD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cretary.kuerc@ku.ac.ke"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apps.who.int/gho/data/node.main.MHHR?lang=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ommons.aku.edu/eastafrica_eai/17" TargetMode="External"/><Relationship Id="rId11" Type="http://schemas.openxmlformats.org/officeDocument/2006/relationships/fontTable" Target="fontTable.xml"/><Relationship Id="rId5" Type="http://schemas.openxmlformats.org/officeDocument/2006/relationships/hyperlink" Target="https://psyarxiv.com/apku2/" TargetMode="External"/><Relationship Id="rId15" Type="http://schemas.openxmlformats.org/officeDocument/2006/relationships/customXml" Target="../customXml/item3.xml"/><Relationship Id="rId10" Type="http://schemas.openxmlformats.org/officeDocument/2006/relationships/hyperlink" Target="mailto:secretary.kuerc@ku.ac.ke" TargetMode="External"/><Relationship Id="rId4" Type="http://schemas.openxmlformats.org/officeDocument/2006/relationships/webSettings" Target="webSettings.xml"/><Relationship Id="rId9" Type="http://schemas.openxmlformats.org/officeDocument/2006/relationships/hyperlink" Target="mailto:chairman.kuerc@ku.ac.k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672160c6b200525888dd333f21e8219a">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2aede0cdd796154f6209ad441823b44f"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Props1.xml><?xml version="1.0" encoding="utf-8"?>
<ds:datastoreItem xmlns:ds="http://schemas.openxmlformats.org/officeDocument/2006/customXml" ds:itemID="{802DE1FB-63C8-4CBE-BA5B-5A89AE878A15}"/>
</file>

<file path=customXml/itemProps2.xml><?xml version="1.0" encoding="utf-8"?>
<ds:datastoreItem xmlns:ds="http://schemas.openxmlformats.org/officeDocument/2006/customXml" ds:itemID="{D1AB7B34-BE3E-44D8-BF01-F4166951BA7E}"/>
</file>

<file path=customXml/itemProps3.xml><?xml version="1.0" encoding="utf-8"?>
<ds:datastoreItem xmlns:ds="http://schemas.openxmlformats.org/officeDocument/2006/customXml" ds:itemID="{7129458F-EB59-409A-AFB1-DE068944DD9E}"/>
</file>

<file path=docProps/app.xml><?xml version="1.0" encoding="utf-8"?>
<Properties xmlns="http://schemas.openxmlformats.org/officeDocument/2006/extended-properties" xmlns:vt="http://schemas.openxmlformats.org/officeDocument/2006/docPropsVTypes">
  <Template>Normal</Template>
  <TotalTime>5</TotalTime>
  <Pages>28</Pages>
  <Words>10642</Words>
  <Characters>60662</Characters>
  <Application>Microsoft Office Word</Application>
  <DocSecurity>0</DocSecurity>
  <Lines>505</Lines>
  <Paragraphs>142</Paragraphs>
  <ScaleCrop>false</ScaleCrop>
  <Company/>
  <LinksUpToDate>false</LinksUpToDate>
  <CharactersWithSpaces>71162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Rosine Baseke</dc:creator>
  <cp:keywords/>
  <dc:description/>
  <cp:lastModifiedBy>Rosine Baseke</cp:lastModifiedBy>
  <cp:revision>86</cp:revision>
  <dcterms:created xsi:type="dcterms:W3CDTF">2022-08-23T06:47:00Z</dcterms:created>
  <dcterms:modified xsi:type="dcterms:W3CDTF">2022-10-17T07:49:00Z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id="NSUEPtEr"/&gt;&lt;style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y fmtid="{D5CDD505-2E9C-101B-9397-08002B2CF9AE}" pid="4" name="ContentTypeId">
    <vt:lpwstr>0x0101000678F604768EDF4E9E2E66486802AE9B</vt:lpwstr>
  </property>
  <property fmtid="{D5CDD505-2E9C-101B-9397-08002B2CF9AE}" pid="5" name="Order">
    <vt:r8>152700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