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2E65" w14:textId="77777777" w:rsidR="003B19B2" w:rsidRDefault="00000000">
      <w:pPr>
        <w:spacing w:before="1100"/>
      </w:pPr>
      <w:r>
        <w:rPr>
          <w:b/>
          <w:color w:val="17365D"/>
          <w:sz w:val="28"/>
        </w:rPr>
        <w:t>FIT3143 PARALLEL COMPUTING</w:t>
      </w:r>
    </w:p>
    <w:p w14:paraId="28C6C869" w14:textId="77777777" w:rsidR="003B19B2" w:rsidRDefault="00000000">
      <w:pPr>
        <w:spacing w:before="160"/>
      </w:pPr>
      <w:r>
        <w:rPr>
          <w:b/>
          <w:color w:val="005B96"/>
          <w:sz w:val="50"/>
        </w:rPr>
        <w:t>Applied #1 Assessment - Week 6</w:t>
      </w:r>
    </w:p>
    <w:p w14:paraId="6D033750" w14:textId="77777777" w:rsidR="003B19B2" w:rsidRDefault="00000000">
      <w:r>
        <w:rPr>
          <w:b/>
          <w:color w:val="17365D"/>
          <w:sz w:val="32"/>
        </w:rPr>
        <w:t>Distributed Wireless Sensor Network</w:t>
      </w:r>
      <w:r>
        <w:rPr>
          <w:b/>
          <w:color w:val="17365D"/>
          <w:sz w:val="32"/>
        </w:rPr>
        <w:br/>
        <w:t>Electric Vehicle Charging Navigation System Simulation</w:t>
      </w:r>
    </w:p>
    <w:p w14:paraId="2F6DE9BB" w14:textId="77777777" w:rsidR="003B19B2" w:rsidRDefault="00000000">
      <w:pPr>
        <w:spacing w:before="700"/>
      </w:pPr>
      <w:r>
        <w:rPr>
          <w:b/>
          <w:color w:val="666666"/>
          <w:sz w:val="20"/>
        </w:rPr>
        <w:t>TEAM MEMBERS</w:t>
      </w:r>
    </w:p>
    <w:p w14:paraId="26AC738A" w14:textId="77777777" w:rsidR="003B19B2" w:rsidRDefault="00000000">
      <w:pPr>
        <w:spacing w:after="40"/>
      </w:pPr>
      <w:r>
        <w:rPr>
          <w:b/>
          <w:color w:val="17365D"/>
          <w:sz w:val="24"/>
        </w:rPr>
        <w:t>Savin Vindiv De Alwis</w:t>
      </w:r>
    </w:p>
    <w:p w14:paraId="40D94F59" w14:textId="77777777" w:rsidR="003B19B2" w:rsidRDefault="00000000">
      <w:pPr>
        <w:spacing w:after="160"/>
      </w:pPr>
      <w:r>
        <w:rPr>
          <w:sz w:val="20"/>
        </w:rPr>
        <w:t>Student ID: 35221631 | sdea0018@student.monash.edu</w:t>
      </w:r>
    </w:p>
    <w:p w14:paraId="6BC5D77B" w14:textId="77777777" w:rsidR="003B19B2" w:rsidRDefault="00000000">
      <w:pPr>
        <w:spacing w:after="40"/>
      </w:pPr>
      <w:r>
        <w:rPr>
          <w:b/>
          <w:color w:val="17365D"/>
          <w:sz w:val="24"/>
        </w:rPr>
        <w:t>Shamle Thilaksiri</w:t>
      </w:r>
    </w:p>
    <w:p w14:paraId="1FE874D5" w14:textId="77777777" w:rsidR="003B19B2" w:rsidRDefault="00000000">
      <w:pPr>
        <w:spacing w:after="160"/>
      </w:pPr>
      <w:r>
        <w:rPr>
          <w:sz w:val="20"/>
        </w:rPr>
        <w:t>Student ID: 35512075 | wthi0003@student.monash.edu</w:t>
      </w:r>
    </w:p>
    <w:p w14:paraId="554DEB91" w14:textId="77777777" w:rsidR="003B19B2" w:rsidRDefault="00000000">
      <w:r>
        <w:br w:type="page"/>
      </w:r>
    </w:p>
    <w:p w14:paraId="29530FD7" w14:textId="77777777" w:rsidR="003B19B2" w:rsidRDefault="00000000">
      <w:r>
        <w:rPr>
          <w:b/>
          <w:color w:val="005B96"/>
          <w:sz w:val="40"/>
        </w:rPr>
        <w:lastRenderedPageBreak/>
        <w:t>Contents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34"/>
        <w:gridCol w:w="5234"/>
        <w:gridCol w:w="360"/>
      </w:tblGrid>
      <w:tr w:rsidR="003B19B2" w14:paraId="378589E6" w14:textId="77777777">
        <w:trPr>
          <w:cantSplit/>
          <w:jc w:val="center"/>
        </w:trPr>
        <w:tc>
          <w:tcPr>
            <w:tcW w:w="5234" w:type="dxa"/>
          </w:tcPr>
          <w:p w14:paraId="72936FBD" w14:textId="77777777" w:rsidR="003B19B2" w:rsidRDefault="00000000">
            <w:pPr>
              <w:keepLines/>
              <w:spacing w:after="0" w:line="240" w:lineRule="auto"/>
            </w:pPr>
            <w:r>
              <w:rPr>
                <w:b/>
                <w:color w:val="17365D"/>
              </w:rPr>
              <w:t>Executive Summary</w:t>
            </w:r>
          </w:p>
        </w:tc>
        <w:tc>
          <w:tcPr>
            <w:tcW w:w="5234" w:type="dxa"/>
            <w:gridSpan w:val="2"/>
          </w:tcPr>
          <w:p w14:paraId="1D328E30" w14:textId="77777777" w:rsidR="003B19B2" w:rsidRDefault="00000000">
            <w:pPr>
              <w:keepLines/>
              <w:spacing w:after="0" w:line="240" w:lineRule="auto"/>
              <w:jc w:val="right"/>
            </w:pPr>
            <w:r>
              <w:rPr>
                <w:b/>
                <w:color w:val="17365D"/>
              </w:rPr>
              <w:t>3</w:t>
            </w:r>
          </w:p>
        </w:tc>
      </w:tr>
      <w:tr w:rsidR="003B19B2" w14:paraId="0E4C1ABA" w14:textId="77777777">
        <w:trPr>
          <w:cantSplit/>
          <w:jc w:val="center"/>
        </w:trPr>
        <w:tc>
          <w:tcPr>
            <w:tcW w:w="5234" w:type="dxa"/>
          </w:tcPr>
          <w:p w14:paraId="19081AD1" w14:textId="77777777" w:rsidR="003B19B2" w:rsidRDefault="00000000">
            <w:pPr>
              <w:keepLines/>
              <w:spacing w:after="0" w:line="240" w:lineRule="auto"/>
            </w:pPr>
            <w:r>
              <w:rPr>
                <w:b/>
                <w:color w:val="17365D"/>
              </w:rPr>
              <w:t>1. Task 1 - Network Topology</w:t>
            </w:r>
          </w:p>
        </w:tc>
        <w:tc>
          <w:tcPr>
            <w:tcW w:w="5234" w:type="dxa"/>
            <w:gridSpan w:val="2"/>
          </w:tcPr>
          <w:p w14:paraId="66F98ABB" w14:textId="77777777" w:rsidR="003B19B2" w:rsidRDefault="00000000">
            <w:pPr>
              <w:keepLines/>
              <w:spacing w:after="0" w:line="240" w:lineRule="auto"/>
              <w:jc w:val="right"/>
            </w:pPr>
            <w:r>
              <w:rPr>
                <w:b/>
                <w:color w:val="17365D"/>
              </w:rPr>
              <w:t>4</w:t>
            </w:r>
          </w:p>
        </w:tc>
      </w:tr>
      <w:tr w:rsidR="003B19B2" w14:paraId="078247FE" w14:textId="77777777">
        <w:trPr>
          <w:gridAfter w:val="1"/>
          <w:wAfter w:w="360" w:type="dxa"/>
          <w:cantSplit/>
          <w:jc w:val="center"/>
        </w:trPr>
        <w:tc>
          <w:tcPr>
            <w:tcW w:w="5234" w:type="dxa"/>
          </w:tcPr>
          <w:p w14:paraId="18AA0F8A" w14:textId="77777777" w:rsidR="003B19B2" w:rsidRDefault="00000000">
            <w:pPr>
              <w:keepLines/>
              <w:spacing w:after="0" w:line="240" w:lineRule="auto"/>
              <w:ind w:left="360"/>
            </w:pPr>
            <w:r>
              <w:t>1.1 Requirements and assumptions</w:t>
            </w:r>
          </w:p>
        </w:tc>
        <w:tc>
          <w:tcPr>
            <w:tcW w:w="5234" w:type="dxa"/>
          </w:tcPr>
          <w:p w14:paraId="4F22DCED" w14:textId="77777777" w:rsidR="003B19B2" w:rsidRDefault="00000000">
            <w:pPr>
              <w:keepLines/>
              <w:spacing w:after="0" w:line="240" w:lineRule="auto"/>
              <w:jc w:val="right"/>
            </w:pPr>
            <w:r>
              <w:t>4</w:t>
            </w:r>
          </w:p>
        </w:tc>
      </w:tr>
      <w:tr w:rsidR="003B19B2" w14:paraId="208C0805" w14:textId="77777777">
        <w:trPr>
          <w:gridAfter w:val="1"/>
          <w:wAfter w:w="360" w:type="dxa"/>
          <w:cantSplit/>
          <w:jc w:val="center"/>
        </w:trPr>
        <w:tc>
          <w:tcPr>
            <w:tcW w:w="5234" w:type="dxa"/>
          </w:tcPr>
          <w:p w14:paraId="2C109139" w14:textId="77777777" w:rsidR="003B19B2" w:rsidRDefault="00000000">
            <w:pPr>
              <w:keepLines/>
              <w:spacing w:after="0" w:line="240" w:lineRule="auto"/>
              <w:ind w:left="360"/>
            </w:pPr>
            <w:r>
              <w:t>1.2 Topology comparison criteria</w:t>
            </w:r>
          </w:p>
        </w:tc>
        <w:tc>
          <w:tcPr>
            <w:tcW w:w="5234" w:type="dxa"/>
          </w:tcPr>
          <w:p w14:paraId="12A00928" w14:textId="77777777" w:rsidR="003B19B2" w:rsidRDefault="00000000">
            <w:pPr>
              <w:keepLines/>
              <w:spacing w:after="0" w:line="240" w:lineRule="auto"/>
              <w:jc w:val="right"/>
            </w:pPr>
            <w:r>
              <w:t>4</w:t>
            </w:r>
          </w:p>
        </w:tc>
      </w:tr>
      <w:tr w:rsidR="003B19B2" w14:paraId="6D33BCAA" w14:textId="77777777">
        <w:trPr>
          <w:gridAfter w:val="1"/>
          <w:wAfter w:w="360" w:type="dxa"/>
          <w:cantSplit/>
          <w:jc w:val="center"/>
        </w:trPr>
        <w:tc>
          <w:tcPr>
            <w:tcW w:w="5234" w:type="dxa"/>
          </w:tcPr>
          <w:p w14:paraId="371C5C0B" w14:textId="77777777" w:rsidR="003B19B2" w:rsidRDefault="00000000">
            <w:pPr>
              <w:keepLines/>
              <w:spacing w:after="0" w:line="240" w:lineRule="auto"/>
              <w:ind w:left="360"/>
            </w:pPr>
            <w:r>
              <w:t>1.3 Comparison of Week 5 topologies</w:t>
            </w:r>
          </w:p>
        </w:tc>
        <w:tc>
          <w:tcPr>
            <w:tcW w:w="5234" w:type="dxa"/>
          </w:tcPr>
          <w:p w14:paraId="5603DCA0" w14:textId="77777777" w:rsidR="003B19B2" w:rsidRDefault="00000000">
            <w:pPr>
              <w:keepLines/>
              <w:spacing w:after="0" w:line="240" w:lineRule="auto"/>
              <w:jc w:val="right"/>
            </w:pPr>
            <w:r>
              <w:t>4</w:t>
            </w:r>
          </w:p>
        </w:tc>
      </w:tr>
      <w:tr w:rsidR="003B19B2" w14:paraId="21A5EA52" w14:textId="77777777">
        <w:trPr>
          <w:gridAfter w:val="1"/>
          <w:wAfter w:w="360" w:type="dxa"/>
          <w:cantSplit/>
          <w:jc w:val="center"/>
        </w:trPr>
        <w:tc>
          <w:tcPr>
            <w:tcW w:w="5234" w:type="dxa"/>
          </w:tcPr>
          <w:p w14:paraId="74D9BE17" w14:textId="77777777" w:rsidR="003B19B2" w:rsidRDefault="00000000">
            <w:pPr>
              <w:keepLines/>
              <w:spacing w:after="0" w:line="240" w:lineRule="auto"/>
              <w:ind w:left="360"/>
            </w:pPr>
            <w:r>
              <w:t>1.4 Selected topology: 2-D mesh</w:t>
            </w:r>
          </w:p>
        </w:tc>
        <w:tc>
          <w:tcPr>
            <w:tcW w:w="5234" w:type="dxa"/>
          </w:tcPr>
          <w:p w14:paraId="605E6DC4" w14:textId="77777777" w:rsidR="003B19B2" w:rsidRDefault="00000000">
            <w:pPr>
              <w:keepLines/>
              <w:spacing w:after="0" w:line="240" w:lineRule="auto"/>
              <w:jc w:val="right"/>
            </w:pPr>
            <w:r>
              <w:t>5</w:t>
            </w:r>
          </w:p>
        </w:tc>
      </w:tr>
      <w:tr w:rsidR="003B19B2" w14:paraId="5A296F96" w14:textId="77777777">
        <w:trPr>
          <w:cantSplit/>
          <w:jc w:val="center"/>
        </w:trPr>
        <w:tc>
          <w:tcPr>
            <w:tcW w:w="5234" w:type="dxa"/>
          </w:tcPr>
          <w:p w14:paraId="751B17C3" w14:textId="77777777" w:rsidR="003B19B2" w:rsidRDefault="00000000">
            <w:pPr>
              <w:keepLines/>
              <w:spacing w:after="0" w:line="240" w:lineRule="auto"/>
            </w:pPr>
            <w:r>
              <w:rPr>
                <w:b/>
                <w:color w:val="17365D"/>
              </w:rPr>
              <w:t>2. Task 2 - Architecture Design</w:t>
            </w:r>
          </w:p>
        </w:tc>
        <w:tc>
          <w:tcPr>
            <w:tcW w:w="5234" w:type="dxa"/>
            <w:gridSpan w:val="2"/>
          </w:tcPr>
          <w:p w14:paraId="2B6B9B16" w14:textId="77777777" w:rsidR="003B19B2" w:rsidRDefault="00000000">
            <w:pPr>
              <w:keepLines/>
              <w:spacing w:after="0" w:line="240" w:lineRule="auto"/>
              <w:jc w:val="right"/>
            </w:pPr>
            <w:r>
              <w:rPr>
                <w:b/>
                <w:color w:val="17365D"/>
              </w:rPr>
              <w:t>6</w:t>
            </w:r>
          </w:p>
        </w:tc>
      </w:tr>
      <w:tr w:rsidR="003B19B2" w14:paraId="5CF3FD91" w14:textId="77777777">
        <w:trPr>
          <w:gridAfter w:val="1"/>
          <w:wAfter w:w="360" w:type="dxa"/>
          <w:cantSplit/>
          <w:jc w:val="center"/>
        </w:trPr>
        <w:tc>
          <w:tcPr>
            <w:tcW w:w="5234" w:type="dxa"/>
          </w:tcPr>
          <w:p w14:paraId="02AAAA1C" w14:textId="77777777" w:rsidR="003B19B2" w:rsidRDefault="00000000">
            <w:pPr>
              <w:keepLines/>
              <w:spacing w:after="0" w:line="240" w:lineRule="auto"/>
              <w:ind w:left="360"/>
            </w:pPr>
            <w:r>
              <w:t>2.1 Hybrid MIMD simulation architecture</w:t>
            </w:r>
          </w:p>
        </w:tc>
        <w:tc>
          <w:tcPr>
            <w:tcW w:w="5234" w:type="dxa"/>
          </w:tcPr>
          <w:p w14:paraId="684C94C3" w14:textId="77777777" w:rsidR="003B19B2" w:rsidRDefault="00000000">
            <w:pPr>
              <w:keepLines/>
              <w:spacing w:after="0" w:line="240" w:lineRule="auto"/>
              <w:jc w:val="right"/>
            </w:pPr>
            <w:r>
              <w:t>6</w:t>
            </w:r>
          </w:p>
        </w:tc>
      </w:tr>
      <w:tr w:rsidR="003B19B2" w14:paraId="2E39F2AB" w14:textId="77777777">
        <w:trPr>
          <w:gridAfter w:val="1"/>
          <w:wAfter w:w="360" w:type="dxa"/>
          <w:cantSplit/>
          <w:jc w:val="center"/>
        </w:trPr>
        <w:tc>
          <w:tcPr>
            <w:tcW w:w="5234" w:type="dxa"/>
          </w:tcPr>
          <w:p w14:paraId="175396C5" w14:textId="77777777" w:rsidR="003B19B2" w:rsidRDefault="00000000">
            <w:pPr>
              <w:keepLines/>
              <w:spacing w:after="0" w:line="240" w:lineRule="auto"/>
              <w:ind w:left="360"/>
            </w:pPr>
            <w:r>
              <w:t>2.2 Static software structure</w:t>
            </w:r>
          </w:p>
        </w:tc>
        <w:tc>
          <w:tcPr>
            <w:tcW w:w="5234" w:type="dxa"/>
          </w:tcPr>
          <w:p w14:paraId="7CCBB70A" w14:textId="77777777" w:rsidR="003B19B2" w:rsidRDefault="00000000">
            <w:pPr>
              <w:keepLines/>
              <w:spacing w:after="0" w:line="240" w:lineRule="auto"/>
              <w:jc w:val="right"/>
            </w:pPr>
            <w:r>
              <w:t>8</w:t>
            </w:r>
          </w:p>
        </w:tc>
      </w:tr>
      <w:tr w:rsidR="003B19B2" w14:paraId="44B6FF76" w14:textId="77777777">
        <w:trPr>
          <w:gridAfter w:val="1"/>
          <w:wAfter w:w="360" w:type="dxa"/>
          <w:cantSplit/>
          <w:jc w:val="center"/>
        </w:trPr>
        <w:tc>
          <w:tcPr>
            <w:tcW w:w="5234" w:type="dxa"/>
          </w:tcPr>
          <w:p w14:paraId="001F63AA" w14:textId="77777777" w:rsidR="003B19B2" w:rsidRDefault="00000000">
            <w:pPr>
              <w:keepLines/>
              <w:spacing w:after="0" w:line="240" w:lineRule="auto"/>
              <w:ind w:left="360"/>
            </w:pPr>
            <w:r>
              <w:t>2.3 Simulation workflow and message passing</w:t>
            </w:r>
          </w:p>
        </w:tc>
        <w:tc>
          <w:tcPr>
            <w:tcW w:w="5234" w:type="dxa"/>
          </w:tcPr>
          <w:p w14:paraId="4F3F268E" w14:textId="77777777" w:rsidR="003B19B2" w:rsidRDefault="00000000">
            <w:pPr>
              <w:keepLines/>
              <w:spacing w:after="0" w:line="240" w:lineRule="auto"/>
              <w:jc w:val="right"/>
            </w:pPr>
            <w:r>
              <w:t>9</w:t>
            </w:r>
          </w:p>
        </w:tc>
      </w:tr>
      <w:tr w:rsidR="003B19B2" w14:paraId="023E8722" w14:textId="77777777">
        <w:trPr>
          <w:gridAfter w:val="1"/>
          <w:wAfter w:w="360" w:type="dxa"/>
          <w:cantSplit/>
          <w:jc w:val="center"/>
        </w:trPr>
        <w:tc>
          <w:tcPr>
            <w:tcW w:w="5234" w:type="dxa"/>
          </w:tcPr>
          <w:p w14:paraId="3B732CFB" w14:textId="77777777" w:rsidR="003B19B2" w:rsidRDefault="00000000">
            <w:pPr>
              <w:keepLines/>
              <w:spacing w:after="0" w:line="240" w:lineRule="auto"/>
              <w:ind w:left="360"/>
            </w:pPr>
            <w:r>
              <w:t>2.4 Message protocol and synchronization</w:t>
            </w:r>
          </w:p>
        </w:tc>
        <w:tc>
          <w:tcPr>
            <w:tcW w:w="5234" w:type="dxa"/>
          </w:tcPr>
          <w:p w14:paraId="4C916E3A" w14:textId="77777777" w:rsidR="003B19B2" w:rsidRDefault="00000000">
            <w:pPr>
              <w:keepLines/>
              <w:spacing w:after="0" w:line="240" w:lineRule="auto"/>
              <w:jc w:val="right"/>
            </w:pPr>
            <w:r>
              <w:t>10</w:t>
            </w:r>
          </w:p>
        </w:tc>
      </w:tr>
      <w:tr w:rsidR="003B19B2" w14:paraId="73E4DFFB" w14:textId="77777777">
        <w:trPr>
          <w:gridAfter w:val="1"/>
          <w:wAfter w:w="360" w:type="dxa"/>
          <w:cantSplit/>
          <w:jc w:val="center"/>
        </w:trPr>
        <w:tc>
          <w:tcPr>
            <w:tcW w:w="5234" w:type="dxa"/>
          </w:tcPr>
          <w:p w14:paraId="33D2D195" w14:textId="77777777" w:rsidR="003B19B2" w:rsidRDefault="00000000">
            <w:pPr>
              <w:keepLines/>
              <w:spacing w:after="0" w:line="240" w:lineRule="auto"/>
              <w:ind w:left="360"/>
            </w:pPr>
            <w:r>
              <w:t>2.5 Base-station selection algorithm</w:t>
            </w:r>
          </w:p>
        </w:tc>
        <w:tc>
          <w:tcPr>
            <w:tcW w:w="5234" w:type="dxa"/>
          </w:tcPr>
          <w:p w14:paraId="39BF1DBE" w14:textId="77777777" w:rsidR="003B19B2" w:rsidRDefault="00000000">
            <w:pPr>
              <w:keepLines/>
              <w:spacing w:after="0" w:line="240" w:lineRule="auto"/>
              <w:jc w:val="right"/>
            </w:pPr>
            <w:r>
              <w:t>10</w:t>
            </w:r>
          </w:p>
        </w:tc>
      </w:tr>
      <w:tr w:rsidR="003B19B2" w14:paraId="2DF949F1" w14:textId="77777777">
        <w:trPr>
          <w:gridAfter w:val="1"/>
          <w:wAfter w:w="360" w:type="dxa"/>
          <w:cantSplit/>
          <w:jc w:val="center"/>
        </w:trPr>
        <w:tc>
          <w:tcPr>
            <w:tcW w:w="5234" w:type="dxa"/>
          </w:tcPr>
          <w:p w14:paraId="2E7197D8" w14:textId="77777777" w:rsidR="003B19B2" w:rsidRDefault="00000000">
            <w:pPr>
              <w:keepLines/>
              <w:spacing w:after="0" w:line="240" w:lineRule="auto"/>
              <w:ind w:left="360"/>
            </w:pPr>
            <w:r>
              <w:t>2.6 Machines, cores and bandwidth</w:t>
            </w:r>
          </w:p>
        </w:tc>
        <w:tc>
          <w:tcPr>
            <w:tcW w:w="5234" w:type="dxa"/>
          </w:tcPr>
          <w:p w14:paraId="56DB1674" w14:textId="77777777" w:rsidR="003B19B2" w:rsidRDefault="00000000">
            <w:pPr>
              <w:keepLines/>
              <w:spacing w:after="0" w:line="240" w:lineRule="auto"/>
              <w:jc w:val="right"/>
            </w:pPr>
            <w:r>
              <w:t>10</w:t>
            </w:r>
          </w:p>
        </w:tc>
      </w:tr>
      <w:tr w:rsidR="003B19B2" w14:paraId="3DB730B1" w14:textId="77777777">
        <w:trPr>
          <w:cantSplit/>
          <w:jc w:val="center"/>
        </w:trPr>
        <w:tc>
          <w:tcPr>
            <w:tcW w:w="5234" w:type="dxa"/>
          </w:tcPr>
          <w:p w14:paraId="4F96684F" w14:textId="77777777" w:rsidR="003B19B2" w:rsidRDefault="00000000">
            <w:pPr>
              <w:keepLines/>
              <w:spacing w:after="0" w:line="240" w:lineRule="auto"/>
            </w:pPr>
            <w:r>
              <w:rPr>
                <w:b/>
                <w:color w:val="17365D"/>
              </w:rPr>
              <w:t>3. Task 3 - Communication Analysis</w:t>
            </w:r>
          </w:p>
        </w:tc>
        <w:tc>
          <w:tcPr>
            <w:tcW w:w="5234" w:type="dxa"/>
            <w:gridSpan w:val="2"/>
          </w:tcPr>
          <w:p w14:paraId="582C7CA8" w14:textId="77777777" w:rsidR="003B19B2" w:rsidRDefault="00000000">
            <w:pPr>
              <w:keepLines/>
              <w:spacing w:after="0" w:line="240" w:lineRule="auto"/>
              <w:jc w:val="right"/>
            </w:pPr>
            <w:r>
              <w:rPr>
                <w:b/>
                <w:color w:val="17365D"/>
              </w:rPr>
              <w:t>12</w:t>
            </w:r>
          </w:p>
        </w:tc>
      </w:tr>
      <w:tr w:rsidR="003B19B2" w14:paraId="33F082A8" w14:textId="77777777">
        <w:trPr>
          <w:gridAfter w:val="1"/>
          <w:wAfter w:w="360" w:type="dxa"/>
          <w:cantSplit/>
          <w:jc w:val="center"/>
        </w:trPr>
        <w:tc>
          <w:tcPr>
            <w:tcW w:w="5234" w:type="dxa"/>
          </w:tcPr>
          <w:p w14:paraId="37D3D336" w14:textId="77777777" w:rsidR="003B19B2" w:rsidRDefault="00000000">
            <w:pPr>
              <w:keepLines/>
              <w:spacing w:after="0" w:line="240" w:lineRule="auto"/>
              <w:ind w:left="360"/>
            </w:pPr>
            <w:r>
              <w:t>3.1 Analytical model and message sizes</w:t>
            </w:r>
          </w:p>
        </w:tc>
        <w:tc>
          <w:tcPr>
            <w:tcW w:w="5234" w:type="dxa"/>
          </w:tcPr>
          <w:p w14:paraId="545AA172" w14:textId="77777777" w:rsidR="003B19B2" w:rsidRDefault="00000000">
            <w:pPr>
              <w:keepLines/>
              <w:spacing w:after="0" w:line="240" w:lineRule="auto"/>
              <w:jc w:val="right"/>
            </w:pPr>
            <w:r>
              <w:t>12</w:t>
            </w:r>
          </w:p>
        </w:tc>
      </w:tr>
      <w:tr w:rsidR="003B19B2" w14:paraId="4E26CD7F" w14:textId="77777777">
        <w:trPr>
          <w:gridAfter w:val="1"/>
          <w:wAfter w:w="360" w:type="dxa"/>
          <w:cantSplit/>
          <w:jc w:val="center"/>
        </w:trPr>
        <w:tc>
          <w:tcPr>
            <w:tcW w:w="5234" w:type="dxa"/>
          </w:tcPr>
          <w:p w14:paraId="2CD1449E" w14:textId="77777777" w:rsidR="003B19B2" w:rsidRDefault="00000000">
            <w:pPr>
              <w:keepLines/>
              <w:spacing w:after="0" w:line="240" w:lineRule="auto"/>
              <w:ind w:left="360"/>
            </w:pPr>
            <w:r>
              <w:t>3.2 Scaling with number of charging nodes</w:t>
            </w:r>
          </w:p>
        </w:tc>
        <w:tc>
          <w:tcPr>
            <w:tcW w:w="5234" w:type="dxa"/>
          </w:tcPr>
          <w:p w14:paraId="73423637" w14:textId="77777777" w:rsidR="003B19B2" w:rsidRDefault="00000000">
            <w:pPr>
              <w:keepLines/>
              <w:spacing w:after="0" w:line="240" w:lineRule="auto"/>
              <w:jc w:val="right"/>
            </w:pPr>
            <w:r>
              <w:t>12</w:t>
            </w:r>
          </w:p>
        </w:tc>
      </w:tr>
      <w:tr w:rsidR="003B19B2" w14:paraId="4F8A42AA" w14:textId="77777777">
        <w:trPr>
          <w:gridAfter w:val="1"/>
          <w:wAfter w:w="360" w:type="dxa"/>
          <w:cantSplit/>
          <w:jc w:val="center"/>
        </w:trPr>
        <w:tc>
          <w:tcPr>
            <w:tcW w:w="5234" w:type="dxa"/>
          </w:tcPr>
          <w:p w14:paraId="41A6622B" w14:textId="77777777" w:rsidR="003B19B2" w:rsidRDefault="00000000">
            <w:pPr>
              <w:keepLines/>
              <w:spacing w:after="0" w:line="240" w:lineRule="auto"/>
              <w:ind w:left="360"/>
            </w:pPr>
            <w:r>
              <w:t>3.3 Scaling with number of base stations</w:t>
            </w:r>
          </w:p>
        </w:tc>
        <w:tc>
          <w:tcPr>
            <w:tcW w:w="5234" w:type="dxa"/>
          </w:tcPr>
          <w:p w14:paraId="2710EE14" w14:textId="77777777" w:rsidR="003B19B2" w:rsidRDefault="00000000">
            <w:pPr>
              <w:keepLines/>
              <w:spacing w:after="0" w:line="240" w:lineRule="auto"/>
              <w:jc w:val="right"/>
            </w:pPr>
            <w:r>
              <w:t>14</w:t>
            </w:r>
          </w:p>
        </w:tc>
      </w:tr>
      <w:tr w:rsidR="003B19B2" w14:paraId="4572DD78" w14:textId="77777777">
        <w:trPr>
          <w:gridAfter w:val="1"/>
          <w:wAfter w:w="360" w:type="dxa"/>
          <w:cantSplit/>
          <w:jc w:val="center"/>
        </w:trPr>
        <w:tc>
          <w:tcPr>
            <w:tcW w:w="5234" w:type="dxa"/>
          </w:tcPr>
          <w:p w14:paraId="062C65F4" w14:textId="77777777" w:rsidR="003B19B2" w:rsidRDefault="00000000">
            <w:pPr>
              <w:keepLines/>
              <w:spacing w:after="0" w:line="240" w:lineRule="auto"/>
              <w:ind w:left="360"/>
            </w:pPr>
            <w:r>
              <w:t>3.4 Additional sensitivity analysis</w:t>
            </w:r>
          </w:p>
        </w:tc>
        <w:tc>
          <w:tcPr>
            <w:tcW w:w="5234" w:type="dxa"/>
          </w:tcPr>
          <w:p w14:paraId="704FEE38" w14:textId="77777777" w:rsidR="003B19B2" w:rsidRDefault="00000000">
            <w:pPr>
              <w:keepLines/>
              <w:spacing w:after="0" w:line="240" w:lineRule="auto"/>
              <w:jc w:val="right"/>
            </w:pPr>
            <w:r>
              <w:t>15</w:t>
            </w:r>
          </w:p>
        </w:tc>
      </w:tr>
      <w:tr w:rsidR="003B19B2" w14:paraId="7AB9EC05" w14:textId="77777777">
        <w:trPr>
          <w:gridAfter w:val="1"/>
          <w:wAfter w:w="360" w:type="dxa"/>
          <w:cantSplit/>
          <w:jc w:val="center"/>
        </w:trPr>
        <w:tc>
          <w:tcPr>
            <w:tcW w:w="5234" w:type="dxa"/>
          </w:tcPr>
          <w:p w14:paraId="62A719A3" w14:textId="77777777" w:rsidR="003B19B2" w:rsidRDefault="00000000">
            <w:pPr>
              <w:keepLines/>
              <w:spacing w:after="0" w:line="240" w:lineRule="auto"/>
              <w:ind w:left="360"/>
            </w:pPr>
            <w:r>
              <w:t>3.5 Communication-analysis conclusions</w:t>
            </w:r>
          </w:p>
        </w:tc>
        <w:tc>
          <w:tcPr>
            <w:tcW w:w="5234" w:type="dxa"/>
          </w:tcPr>
          <w:p w14:paraId="3F8F6246" w14:textId="77777777" w:rsidR="003B19B2" w:rsidRDefault="00000000">
            <w:pPr>
              <w:keepLines/>
              <w:spacing w:after="0" w:line="240" w:lineRule="auto"/>
              <w:jc w:val="right"/>
            </w:pPr>
            <w:r>
              <w:t>16</w:t>
            </w:r>
          </w:p>
        </w:tc>
      </w:tr>
      <w:tr w:rsidR="003B19B2" w14:paraId="314DEBC1" w14:textId="77777777">
        <w:trPr>
          <w:cantSplit/>
          <w:jc w:val="center"/>
        </w:trPr>
        <w:tc>
          <w:tcPr>
            <w:tcW w:w="5234" w:type="dxa"/>
          </w:tcPr>
          <w:p w14:paraId="49A07ECA" w14:textId="77777777" w:rsidR="003B19B2" w:rsidRDefault="00000000">
            <w:pPr>
              <w:keepLines/>
              <w:spacing w:after="0" w:line="240" w:lineRule="auto"/>
            </w:pPr>
            <w:r>
              <w:rPr>
                <w:b/>
                <w:color w:val="17365D"/>
              </w:rPr>
              <w:t>Conclusion, Limitations and Future Work</w:t>
            </w:r>
          </w:p>
        </w:tc>
        <w:tc>
          <w:tcPr>
            <w:tcW w:w="5234" w:type="dxa"/>
            <w:gridSpan w:val="2"/>
          </w:tcPr>
          <w:p w14:paraId="2D2CF8B4" w14:textId="77777777" w:rsidR="003B19B2" w:rsidRDefault="00000000">
            <w:pPr>
              <w:keepLines/>
              <w:spacing w:after="0" w:line="240" w:lineRule="auto"/>
              <w:jc w:val="right"/>
            </w:pPr>
            <w:r>
              <w:rPr>
                <w:b/>
                <w:color w:val="17365D"/>
              </w:rPr>
              <w:t>17</w:t>
            </w:r>
          </w:p>
        </w:tc>
      </w:tr>
      <w:tr w:rsidR="003B19B2" w14:paraId="69301D2B" w14:textId="77777777">
        <w:trPr>
          <w:cantSplit/>
          <w:jc w:val="center"/>
        </w:trPr>
        <w:tc>
          <w:tcPr>
            <w:tcW w:w="5234" w:type="dxa"/>
          </w:tcPr>
          <w:p w14:paraId="155A2734" w14:textId="77777777" w:rsidR="003B19B2" w:rsidRDefault="00000000">
            <w:pPr>
              <w:keepLines/>
              <w:spacing w:after="0" w:line="240" w:lineRule="auto"/>
            </w:pPr>
            <w:r>
              <w:rPr>
                <w:b/>
                <w:color w:val="17365D"/>
              </w:rPr>
              <w:t>References</w:t>
            </w:r>
          </w:p>
        </w:tc>
        <w:tc>
          <w:tcPr>
            <w:tcW w:w="5234" w:type="dxa"/>
            <w:gridSpan w:val="2"/>
          </w:tcPr>
          <w:p w14:paraId="3E9EB26F" w14:textId="77777777" w:rsidR="003B19B2" w:rsidRDefault="00000000">
            <w:pPr>
              <w:keepLines/>
              <w:spacing w:after="0" w:line="240" w:lineRule="auto"/>
              <w:jc w:val="right"/>
            </w:pPr>
            <w:r>
              <w:rPr>
                <w:b/>
                <w:color w:val="17365D"/>
              </w:rPr>
              <w:t>18</w:t>
            </w:r>
          </w:p>
        </w:tc>
      </w:tr>
      <w:tr w:rsidR="003B19B2" w14:paraId="62C73229" w14:textId="77777777">
        <w:trPr>
          <w:cantSplit/>
          <w:jc w:val="center"/>
        </w:trPr>
        <w:tc>
          <w:tcPr>
            <w:tcW w:w="5234" w:type="dxa"/>
          </w:tcPr>
          <w:p w14:paraId="75DBFA72" w14:textId="77777777" w:rsidR="003B19B2" w:rsidRDefault="00000000">
            <w:pPr>
              <w:keepLines/>
              <w:spacing w:after="0" w:line="240" w:lineRule="auto"/>
            </w:pPr>
            <w:r>
              <w:rPr>
                <w:b/>
                <w:color w:val="17365D"/>
              </w:rPr>
              <w:t>AI Declaration</w:t>
            </w:r>
          </w:p>
        </w:tc>
        <w:tc>
          <w:tcPr>
            <w:tcW w:w="5234" w:type="dxa"/>
            <w:gridSpan w:val="2"/>
          </w:tcPr>
          <w:p w14:paraId="1323E2F9" w14:textId="77777777" w:rsidR="003B19B2" w:rsidRDefault="00000000">
            <w:pPr>
              <w:keepLines/>
              <w:spacing w:after="0" w:line="240" w:lineRule="auto"/>
              <w:jc w:val="right"/>
            </w:pPr>
            <w:r>
              <w:rPr>
                <w:b/>
                <w:color w:val="17365D"/>
              </w:rPr>
              <w:t>19</w:t>
            </w:r>
          </w:p>
        </w:tc>
      </w:tr>
    </w:tbl>
    <w:p w14:paraId="0EDC4895" w14:textId="77777777" w:rsidR="003B19B2" w:rsidRDefault="00000000">
      <w:pPr>
        <w:pStyle w:val="Heading1"/>
        <w:pageBreakBefore/>
      </w:pPr>
      <w:r>
        <w:rPr>
          <w:rFonts w:ascii="Arial" w:hAnsi="Arial"/>
        </w:rPr>
        <w:lastRenderedPageBreak/>
        <w:t>Executive Summary</w:t>
      </w:r>
    </w:p>
    <w:p w14:paraId="33D92F02" w14:textId="77777777" w:rsidR="003B19B2" w:rsidRDefault="00000000">
      <w:pPr>
        <w:pStyle w:val="ListBullet"/>
      </w:pPr>
      <w:r>
        <w:t>Simulates the EVCNS wireless sensor network defined in Applied #1.</w:t>
      </w:r>
    </w:p>
    <w:p w14:paraId="2DED2004" w14:textId="77777777" w:rsidR="003B19B2" w:rsidRDefault="00000000">
      <w:pPr>
        <w:pStyle w:val="ListBullet"/>
      </w:pPr>
      <w:r>
        <w:t>Uses a 2-D mesh for geographically adjacent EV charging stations.</w:t>
      </w:r>
    </w:p>
    <w:p w14:paraId="7CF20D72" w14:textId="77777777" w:rsidR="003B19B2" w:rsidRDefault="00000000">
      <w:pPr>
        <w:pStyle w:val="ListBullet"/>
      </w:pPr>
      <w:r>
        <w:t>Uses MPI processes for distributed charging nodes and the base station.</w:t>
      </w:r>
    </w:p>
    <w:p w14:paraId="6CFAC001" w14:textId="77777777" w:rsidR="003B19B2" w:rsidRDefault="00000000">
      <w:pPr>
        <w:pStyle w:val="ListBullet"/>
      </w:pPr>
      <w:r>
        <w:t>Uses OpenMP threads inside each charging-node process for shared-memory parallelism.</w:t>
      </w:r>
    </w:p>
    <w:p w14:paraId="6AA4CE49" w14:textId="77777777" w:rsidR="003B19B2" w:rsidRDefault="00000000">
      <w:pPr>
        <w:pStyle w:val="ListBullet"/>
      </w:pPr>
      <w:r>
        <w:t>Implements the hybrid MIMD model encouraged by the HD rubric and supported by unit theory [1]-[5].</w:t>
      </w:r>
    </w:p>
    <w:p w14:paraId="4F8AC453" w14:textId="77777777" w:rsidR="003B19B2" w:rsidRDefault="00000000">
      <w:pPr>
        <w:pStyle w:val="ListBullet"/>
      </w:pPr>
      <w:r>
        <w:t>2-D mesh: maximum four orthogonal neighbours, O(N) link cost, and direct immediate-neighbour communication.</w:t>
      </w:r>
    </w:p>
    <w:p w14:paraId="199A7D05" w14:textId="77777777" w:rsidR="003B19B2" w:rsidRDefault="00000000">
      <w:pPr>
        <w:pStyle w:val="ListBullet"/>
      </w:pPr>
      <w:r>
        <w:t>MPI rank 0 represents the base station; ranks 1..N represent charging nodes.</w:t>
      </w:r>
    </w:p>
    <w:p w14:paraId="56BAECA0" w14:textId="77777777" w:rsidR="003B19B2" w:rsidRDefault="00000000">
      <w:pPr>
        <w:pStyle w:val="ListBullet"/>
      </w:pPr>
      <w:r>
        <w:t>Each node stores charging-port states and aggregates utilisation with an OpenMP parallel-for reduction.</w:t>
      </w:r>
    </w:p>
    <w:p w14:paraId="5C149EB9" w14:textId="77777777" w:rsidR="003B19B2" w:rsidRDefault="00000000">
      <w:pPr>
        <w:pStyle w:val="ListBullet"/>
      </w:pPr>
      <w:r>
        <w:t>Over-threshold nodes query neighbours with non-blocking MPI.</w:t>
      </w:r>
    </w:p>
    <w:p w14:paraId="1E1A0EED" w14:textId="77777777" w:rsidR="003B19B2" w:rsidRDefault="00000000">
      <w:pPr>
        <w:pStyle w:val="ListBullet"/>
      </w:pPr>
      <w:r>
        <w:t>A congestion alert is sent only when all valid neighbours are also above threshold.</w:t>
      </w:r>
    </w:p>
    <w:p w14:paraId="68BB6D44" w14:textId="77777777" w:rsidR="003B19B2" w:rsidRDefault="00000000">
      <w:pPr>
        <w:pStyle w:val="ListBullet"/>
      </w:pPr>
      <w:r>
        <w:t>Transmission model: T = (L x H) / B on 1 Gbit/s links [3].</w:t>
      </w:r>
    </w:p>
    <w:p w14:paraId="795BBB5E" w14:textId="77777777" w:rsidR="003B19B2" w:rsidRDefault="00000000">
      <w:pPr>
        <w:pStyle w:val="ListBullet"/>
      </w:pPr>
      <w:r>
        <w:t>Fixed-size one-hop message transmission time remains O(1) as N grows.</w:t>
      </w:r>
    </w:p>
    <w:p w14:paraId="4F2FF40B" w14:textId="77777777" w:rsidR="003B19B2" w:rsidRDefault="00000000">
      <w:pPr>
        <w:pStyle w:val="ListBullet"/>
      </w:pPr>
      <w:r>
        <w:t>Aggregate communication demand grows O(N).</w:t>
      </w:r>
    </w:p>
    <w:p w14:paraId="7DB21D3D" w14:textId="77777777" w:rsidR="003B19B2" w:rsidRDefault="00000000">
      <w:pPr>
        <w:pStyle w:val="ListBullet"/>
      </w:pPr>
      <w:r>
        <w:t>With S balanced base stations, base-station service demand falls toward O(N/S), while single-message serialization is unchanged.</w:t>
      </w:r>
    </w:p>
    <w:p w14:paraId="3518A5CC" w14:textId="77777777" w:rsidR="003B19B2" w:rsidRDefault="00000000">
      <w:pPr>
        <w:pStyle w:val="ListBullet"/>
      </w:pPr>
      <w:r>
        <w:t>Additional analysis covers reporting frequency; queueing, wireless effects, and server synchronization are outside the baseline model.</w:t>
      </w:r>
    </w:p>
    <w:p w14:paraId="0D9D47AC" w14:textId="77777777" w:rsidR="003B19B2" w:rsidRDefault="00000000">
      <w:pPr>
        <w:pStyle w:val="Heading1"/>
        <w:pageBreakBefore/>
        <w:spacing w:before="0" w:after="200" w:line="240" w:lineRule="auto"/>
      </w:pPr>
      <w:r>
        <w:rPr>
          <w:rFonts w:ascii="Arial" w:hAnsi="Arial"/>
        </w:rPr>
        <w:lastRenderedPageBreak/>
        <w:t>1. Task 1 - Network Topology</w:t>
      </w:r>
    </w:p>
    <w:p w14:paraId="65D34CAD" w14:textId="77777777" w:rsidR="003B19B2" w:rsidRDefault="00000000">
      <w:pPr>
        <w:pStyle w:val="ListBullet"/>
        <w:keepLines/>
        <w:spacing w:line="259" w:lineRule="auto"/>
      </w:pPr>
      <w:r>
        <w:t>Charging nodes are distributed across a 2-D geographic area and communicate with immediate adjacent nodes.</w:t>
      </w:r>
    </w:p>
    <w:p w14:paraId="763175B7" w14:textId="77777777" w:rsidR="003B19B2" w:rsidRDefault="00000000">
      <w:pPr>
        <w:pStyle w:val="ListBullet"/>
        <w:keepLines/>
        <w:spacing w:line="259" w:lineRule="auto"/>
      </w:pPr>
      <w:r>
        <w:t>Week 5 comparison metrics: node degree, diameter, bisection width, arc connectivity, and link cost.</w:t>
      </w:r>
    </w:p>
    <w:p w14:paraId="627DEAC2" w14:textId="77777777" w:rsidR="003B19B2" w:rsidRDefault="00000000">
      <w:pPr>
        <w:pStyle w:val="ListBullet"/>
        <w:keepLines/>
        <w:spacing w:line="259" w:lineRule="auto"/>
      </w:pPr>
      <w:r>
        <w:t>Latency and bandwidth are key MIMD fabric-performance considerations [3].</w:t>
      </w:r>
    </w:p>
    <w:p w14:paraId="13A4094B" w14:textId="77777777" w:rsidR="003B19B2" w:rsidRDefault="00000000">
      <w:pPr>
        <w:pStyle w:val="ListBullet"/>
        <w:keepLines/>
        <w:spacing w:after="400" w:line="259" w:lineRule="auto"/>
      </w:pPr>
      <w:r>
        <w:t>The selected topology must balance communication performance with WSN realism.</w:t>
      </w:r>
    </w:p>
    <w:p w14:paraId="17053C8B" w14:textId="77777777" w:rsidR="003B19B2" w:rsidRDefault="00000000">
      <w:pPr>
        <w:pStyle w:val="Heading2"/>
        <w:spacing w:before="360" w:after="180" w:line="240" w:lineRule="auto"/>
      </w:pPr>
      <w:r>
        <w:rPr>
          <w:rFonts w:ascii="Arial" w:hAnsi="Arial"/>
        </w:rPr>
        <w:t>1.1 Requirements and assumptions</w:t>
      </w:r>
    </w:p>
    <w:tbl>
      <w:tblPr>
        <w:tblW w:w="9936" w:type="dxa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9144"/>
      </w:tblGrid>
      <w:tr w:rsidR="003B19B2" w14:paraId="7ADB52A9" w14:textId="77777777">
        <w:trPr>
          <w:cantSplit/>
          <w:tblHeader/>
          <w:jc w:val="center"/>
        </w:trPr>
        <w:tc>
          <w:tcPr>
            <w:tcW w:w="792" w:type="dxa"/>
            <w:shd w:val="clear" w:color="auto" w:fill="005B96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EF0601C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9144" w:type="dxa"/>
            <w:shd w:val="clear" w:color="auto" w:fill="005B96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6A3F42E" w14:textId="77777777" w:rsidR="003B19B2" w:rsidRDefault="00000000">
            <w:pPr>
              <w:keepNext/>
              <w:keepLines/>
              <w:spacing w:after="0"/>
            </w:pPr>
            <w:r>
              <w:rPr>
                <w:b/>
                <w:color w:val="FFFFFF"/>
                <w:sz w:val="19"/>
              </w:rPr>
              <w:t>Assumption used by the simulator</w:t>
            </w:r>
          </w:p>
        </w:tc>
      </w:tr>
      <w:tr w:rsidR="003B19B2" w14:paraId="3C7EA51C" w14:textId="77777777">
        <w:trPr>
          <w:cantSplit/>
          <w:jc w:val="center"/>
        </w:trPr>
        <w:tc>
          <w:tcPr>
            <w:tcW w:w="792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AFF2850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A1</w:t>
            </w:r>
          </w:p>
        </w:tc>
        <w:tc>
          <w:tcPr>
            <w:tcW w:w="9144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9BA55E9" w14:textId="77777777" w:rsidR="003B19B2" w:rsidRDefault="00000000">
            <w:pPr>
              <w:keepNext/>
              <w:keepLines/>
              <w:spacing w:after="0"/>
            </w:pPr>
            <w:r>
              <w:rPr>
                <w:sz w:val="18"/>
              </w:rPr>
              <w:t>For analytical graphs, N is taken as a perfect square and the EVCS network is a sqrt(N) x sqrt(N) Cartesian grid.</w:t>
            </w:r>
          </w:p>
        </w:tc>
      </w:tr>
      <w:tr w:rsidR="003B19B2" w14:paraId="1AA5C603" w14:textId="77777777">
        <w:trPr>
          <w:cantSplit/>
          <w:jc w:val="center"/>
        </w:trPr>
        <w:tc>
          <w:tcPr>
            <w:tcW w:w="792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190F85D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A2</w:t>
            </w:r>
          </w:p>
        </w:tc>
        <w:tc>
          <w:tcPr>
            <w:tcW w:w="9144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194F5C8" w14:textId="77777777" w:rsidR="003B19B2" w:rsidRDefault="00000000">
            <w:pPr>
              <w:keepNext/>
              <w:keepLines/>
              <w:spacing w:after="0"/>
            </w:pPr>
            <w:r>
              <w:rPr>
                <w:sz w:val="18"/>
              </w:rPr>
              <w:t>Charging-node adjacency is orthogonal only (north, south, east and west). Diagonal stations are not direct neighbours.</w:t>
            </w:r>
          </w:p>
        </w:tc>
      </w:tr>
      <w:tr w:rsidR="003B19B2" w14:paraId="5CAA3095" w14:textId="77777777">
        <w:trPr>
          <w:cantSplit/>
          <w:jc w:val="center"/>
        </w:trPr>
        <w:tc>
          <w:tcPr>
            <w:tcW w:w="792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4AA1816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A3</w:t>
            </w:r>
          </w:p>
        </w:tc>
        <w:tc>
          <w:tcPr>
            <w:tcW w:w="9144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C6AEA44" w14:textId="77777777" w:rsidR="003B19B2" w:rsidRDefault="00000000">
            <w:pPr>
              <w:keepNext/>
              <w:keepLines/>
              <w:spacing w:after="0"/>
            </w:pPr>
            <w:r>
              <w:rPr>
                <w:sz w:val="18"/>
              </w:rPr>
              <w:t>Corner nodes have degree 2, edge nodes degree 3 and interior nodes degree 4; therefore d &lt;= 4.</w:t>
            </w:r>
          </w:p>
        </w:tc>
      </w:tr>
      <w:tr w:rsidR="003B19B2" w14:paraId="0C3FC3D9" w14:textId="77777777">
        <w:trPr>
          <w:cantSplit/>
          <w:jc w:val="center"/>
        </w:trPr>
        <w:tc>
          <w:tcPr>
            <w:tcW w:w="792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816A3F7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A4</w:t>
            </w:r>
          </w:p>
        </w:tc>
        <w:tc>
          <w:tcPr>
            <w:tcW w:w="9144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79CFA6B" w14:textId="77777777" w:rsidR="003B19B2" w:rsidRDefault="00000000">
            <w:pPr>
              <w:keepNext/>
              <w:keepLines/>
              <w:spacing w:after="0"/>
            </w:pPr>
            <w:r>
              <w:rPr>
                <w:sz w:val="18"/>
              </w:rPr>
              <w:t>Every charging-node process can communicate with the base-station process over the cluster interconnect; neighbour messages are one logical mesh hop.</w:t>
            </w:r>
          </w:p>
        </w:tc>
      </w:tr>
      <w:tr w:rsidR="003B19B2" w14:paraId="6CD33C1C" w14:textId="77777777">
        <w:trPr>
          <w:cantSplit/>
          <w:jc w:val="center"/>
        </w:trPr>
        <w:tc>
          <w:tcPr>
            <w:tcW w:w="792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54921AB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A5</w:t>
            </w:r>
          </w:p>
        </w:tc>
        <w:tc>
          <w:tcPr>
            <w:tcW w:w="9144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19D5BAF" w14:textId="77777777" w:rsidR="003B19B2" w:rsidRDefault="00000000">
            <w:pPr>
              <w:keepNext/>
              <w:keepLines/>
              <w:spacing w:after="0"/>
            </w:pPr>
            <w:r>
              <w:rPr>
                <w:sz w:val="18"/>
              </w:rPr>
              <w:t>The utilization threshold is a configurable simulation parameter. No numerical threshold is invented because the assessment specification does not provide one.</w:t>
            </w:r>
          </w:p>
        </w:tc>
      </w:tr>
    </w:tbl>
    <w:p w14:paraId="7EB601D1" w14:textId="77777777" w:rsidR="003B19B2" w:rsidRDefault="00000000">
      <w:pPr>
        <w:pStyle w:val="Caption"/>
        <w:keepLines/>
        <w:spacing w:before="40" w:after="400"/>
        <w:jc w:val="center"/>
      </w:pPr>
      <w:r>
        <w:rPr>
          <w:color w:val="555555"/>
        </w:rPr>
        <w:t>Table 1. Simulation assumptions used to resolve details not fixed by the assessment specification.</w:t>
      </w:r>
    </w:p>
    <w:p w14:paraId="2770B4AD" w14:textId="77777777" w:rsidR="003B19B2" w:rsidRDefault="00000000">
      <w:pPr>
        <w:pStyle w:val="Heading2"/>
        <w:spacing w:before="360" w:after="180" w:line="240" w:lineRule="auto"/>
      </w:pPr>
      <w:r>
        <w:rPr>
          <w:rFonts w:ascii="Arial" w:hAnsi="Arial"/>
        </w:rPr>
        <w:t>1.2 Topology comparison criteria</w:t>
      </w:r>
    </w:p>
    <w:p w14:paraId="29D00D2B" w14:textId="77777777" w:rsidR="003B19B2" w:rsidRDefault="00000000">
      <w:pPr>
        <w:pStyle w:val="ListBullet"/>
        <w:keepLines/>
        <w:spacing w:line="259" w:lineRule="auto"/>
      </w:pPr>
      <w:r>
        <w:t>Node degree: number of I/O links connected to a node; indicates local communication fan-out.</w:t>
      </w:r>
    </w:p>
    <w:p w14:paraId="2D95E691" w14:textId="77777777" w:rsidR="003B19B2" w:rsidRDefault="00000000">
      <w:pPr>
        <w:pStyle w:val="ListBullet"/>
        <w:keepLines/>
        <w:spacing w:line="259" w:lineRule="auto"/>
      </w:pPr>
      <w:r>
        <w:t>Network diameter: maximum hop count between any pair of nodes; bounds worst-case path length.</w:t>
      </w:r>
    </w:p>
    <w:p w14:paraId="6ABB0823" w14:textId="77777777" w:rsidR="003B19B2" w:rsidRDefault="00000000">
      <w:pPr>
        <w:pStyle w:val="ListBullet"/>
        <w:keepLines/>
        <w:spacing w:line="259" w:lineRule="auto"/>
      </w:pPr>
      <w:r>
        <w:t>Bisection width: minimum links cut to split the network approximately in half; relates to aggregate bandwidth.</w:t>
      </w:r>
    </w:p>
    <w:p w14:paraId="24342126" w14:textId="77777777" w:rsidR="003B19B2" w:rsidRDefault="00000000">
      <w:pPr>
        <w:pStyle w:val="ListBullet"/>
        <w:keepLines/>
        <w:spacing w:line="259" w:lineRule="auto"/>
      </w:pPr>
      <w:r>
        <w:t>Arc connectivity: links whose removal can disconnect the network; supports fault-tolerance analysis.</w:t>
      </w:r>
    </w:p>
    <w:p w14:paraId="7EE880FF" w14:textId="77777777" w:rsidR="003B19B2" w:rsidRDefault="00000000">
      <w:pPr>
        <w:pStyle w:val="ListBullet"/>
        <w:keepLines/>
        <w:spacing w:line="259" w:lineRule="auto"/>
      </w:pPr>
      <w:r>
        <w:t>Cost: total number of communication links [3].</w:t>
      </w:r>
    </w:p>
    <w:p w14:paraId="38A9C0CE" w14:textId="77777777" w:rsidR="003B19B2" w:rsidRDefault="00000000">
      <w:pPr>
        <w:pStyle w:val="ListBullet"/>
        <w:keepLines/>
        <w:spacing w:after="400" w:line="259" w:lineRule="auto"/>
      </w:pPr>
      <w:r>
        <w:t>Application-specific priorities: geographic realism and immediate-neighbour communication.</w:t>
      </w:r>
    </w:p>
    <w:p w14:paraId="63567693" w14:textId="77777777" w:rsidR="003B19B2" w:rsidRDefault="00000000">
      <w:pPr>
        <w:pStyle w:val="Heading2"/>
        <w:spacing w:before="360" w:after="180" w:line="240" w:lineRule="auto"/>
      </w:pPr>
      <w:r>
        <w:rPr>
          <w:rFonts w:ascii="Arial" w:hAnsi="Arial"/>
        </w:rPr>
        <w:t>1.3 Comparison of Week 5 topologies</w:t>
      </w:r>
    </w:p>
    <w:tbl>
      <w:tblPr>
        <w:tblW w:w="9936" w:type="dxa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1801"/>
        <w:gridCol w:w="1585"/>
        <w:gridCol w:w="1728"/>
        <w:gridCol w:w="1655"/>
        <w:gridCol w:w="1655"/>
        <w:gridCol w:w="1512"/>
      </w:tblGrid>
      <w:tr w:rsidR="003B19B2" w14:paraId="05144C7F" w14:textId="77777777">
        <w:trPr>
          <w:cantSplit/>
          <w:tblHeader/>
          <w:jc w:val="center"/>
        </w:trPr>
        <w:tc>
          <w:tcPr>
            <w:tcW w:w="1800" w:type="dxa"/>
            <w:shd w:val="clear" w:color="auto" w:fill="005B96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70FDA25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Topology</w:t>
            </w:r>
          </w:p>
        </w:tc>
        <w:tc>
          <w:tcPr>
            <w:tcW w:w="1584" w:type="dxa"/>
            <w:shd w:val="clear" w:color="auto" w:fill="005B96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63070C5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Node degree</w:t>
            </w:r>
          </w:p>
        </w:tc>
        <w:tc>
          <w:tcPr>
            <w:tcW w:w="1728" w:type="dxa"/>
            <w:shd w:val="clear" w:color="auto" w:fill="005B96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B62F94E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Diameter</w:t>
            </w:r>
          </w:p>
        </w:tc>
        <w:tc>
          <w:tcPr>
            <w:tcW w:w="1655" w:type="dxa"/>
            <w:shd w:val="clear" w:color="auto" w:fill="005B96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F02E09A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Bisection width</w:t>
            </w:r>
          </w:p>
        </w:tc>
        <w:tc>
          <w:tcPr>
            <w:tcW w:w="1655" w:type="dxa"/>
            <w:shd w:val="clear" w:color="auto" w:fill="005B96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C6F67C8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Arc connectivity</w:t>
            </w:r>
          </w:p>
        </w:tc>
        <w:tc>
          <w:tcPr>
            <w:tcW w:w="1512" w:type="dxa"/>
            <w:shd w:val="clear" w:color="auto" w:fill="005B96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8ED5CF7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Cost</w:t>
            </w:r>
          </w:p>
        </w:tc>
      </w:tr>
      <w:tr w:rsidR="003B19B2" w14:paraId="21B19C63" w14:textId="77777777">
        <w:trPr>
          <w:cantSplit/>
          <w:jc w:val="center"/>
        </w:trPr>
        <w:tc>
          <w:tcPr>
            <w:tcW w:w="1800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76C752AA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Linear array</w:t>
            </w:r>
          </w:p>
        </w:tc>
        <w:tc>
          <w:tcPr>
            <w:tcW w:w="1584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7BB3C3E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1 or 2</w:t>
            </w:r>
          </w:p>
        </w:tc>
        <w:tc>
          <w:tcPr>
            <w:tcW w:w="1728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502F35C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N - 1</w:t>
            </w:r>
          </w:p>
        </w:tc>
        <w:tc>
          <w:tcPr>
            <w:tcW w:w="1655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D3EEC49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655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1FB7A86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512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77981D86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N - 1</w:t>
            </w:r>
          </w:p>
        </w:tc>
      </w:tr>
      <w:tr w:rsidR="003B19B2" w14:paraId="2E18FC82" w14:textId="77777777">
        <w:trPr>
          <w:cantSplit/>
          <w:jc w:val="center"/>
        </w:trPr>
        <w:tc>
          <w:tcPr>
            <w:tcW w:w="1800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5C93B70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Ring</w:t>
            </w:r>
          </w:p>
        </w:tc>
        <w:tc>
          <w:tcPr>
            <w:tcW w:w="1584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3F9F761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728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79406DA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N/2</w:t>
            </w:r>
          </w:p>
        </w:tc>
        <w:tc>
          <w:tcPr>
            <w:tcW w:w="1655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74D79F07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655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EFCB47A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512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FA45336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N</w:t>
            </w:r>
          </w:p>
        </w:tc>
      </w:tr>
      <w:tr w:rsidR="003B19B2" w14:paraId="7A37358E" w14:textId="77777777">
        <w:trPr>
          <w:cantSplit/>
          <w:jc w:val="center"/>
        </w:trPr>
        <w:tc>
          <w:tcPr>
            <w:tcW w:w="1800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F9BE26B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Star</w:t>
            </w:r>
          </w:p>
        </w:tc>
        <w:tc>
          <w:tcPr>
            <w:tcW w:w="1584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A49D884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1 or N - 1</w:t>
            </w:r>
          </w:p>
        </w:tc>
        <w:tc>
          <w:tcPr>
            <w:tcW w:w="1728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E044241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655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746E8C94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655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0140938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512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BB28223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N - 1</w:t>
            </w:r>
          </w:p>
        </w:tc>
      </w:tr>
      <w:tr w:rsidR="003B19B2" w14:paraId="47A79EB8" w14:textId="77777777">
        <w:trPr>
          <w:cantSplit/>
          <w:jc w:val="center"/>
        </w:trPr>
        <w:tc>
          <w:tcPr>
            <w:tcW w:w="1800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30E754F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Binary tree</w:t>
            </w:r>
          </w:p>
        </w:tc>
        <w:tc>
          <w:tcPr>
            <w:tcW w:w="1584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CB720C1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1, 2 or 3</w:t>
            </w:r>
          </w:p>
        </w:tc>
        <w:tc>
          <w:tcPr>
            <w:tcW w:w="1728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87069C7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2 log2((N+1)/2)</w:t>
            </w:r>
          </w:p>
        </w:tc>
        <w:tc>
          <w:tcPr>
            <w:tcW w:w="1655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7B96ACB7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655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E6CD5E0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512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055D3B6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N - 1</w:t>
            </w:r>
          </w:p>
        </w:tc>
      </w:tr>
      <w:tr w:rsidR="003B19B2" w14:paraId="44B75ECC" w14:textId="77777777">
        <w:trPr>
          <w:cantSplit/>
          <w:jc w:val="center"/>
        </w:trPr>
        <w:tc>
          <w:tcPr>
            <w:tcW w:w="1800" w:type="dxa"/>
            <w:shd w:val="clear" w:color="auto" w:fill="DDEBF7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480DC21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2-D mesh</w:t>
            </w:r>
          </w:p>
        </w:tc>
        <w:tc>
          <w:tcPr>
            <w:tcW w:w="1584" w:type="dxa"/>
            <w:shd w:val="clear" w:color="auto" w:fill="DDEBF7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E8984F3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2, 3 or 4</w:t>
            </w:r>
          </w:p>
        </w:tc>
        <w:tc>
          <w:tcPr>
            <w:tcW w:w="1728" w:type="dxa"/>
            <w:shd w:val="clear" w:color="auto" w:fill="DDEBF7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CBE4980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2(sqrt(N)-1)</w:t>
            </w:r>
          </w:p>
        </w:tc>
        <w:tc>
          <w:tcPr>
            <w:tcW w:w="1655" w:type="dxa"/>
            <w:shd w:val="clear" w:color="auto" w:fill="DDEBF7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B168A92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sqrt(N)</w:t>
            </w:r>
          </w:p>
        </w:tc>
        <w:tc>
          <w:tcPr>
            <w:tcW w:w="1655" w:type="dxa"/>
            <w:shd w:val="clear" w:color="auto" w:fill="DDEBF7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7ACEB90F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512" w:type="dxa"/>
            <w:shd w:val="clear" w:color="auto" w:fill="DDEBF7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79E733A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2(N-sqrt(N))</w:t>
            </w:r>
          </w:p>
        </w:tc>
      </w:tr>
      <w:tr w:rsidR="003B19B2" w14:paraId="434EBB09" w14:textId="77777777">
        <w:trPr>
          <w:cantSplit/>
          <w:jc w:val="center"/>
        </w:trPr>
        <w:tc>
          <w:tcPr>
            <w:tcW w:w="1800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9BC9312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2-D wraparound / torus</w:t>
            </w:r>
          </w:p>
        </w:tc>
        <w:tc>
          <w:tcPr>
            <w:tcW w:w="1584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2630702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728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C10C008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sqrt(N)</w:t>
            </w:r>
          </w:p>
        </w:tc>
        <w:tc>
          <w:tcPr>
            <w:tcW w:w="1655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79A3A062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2sqrt(N)</w:t>
            </w:r>
          </w:p>
        </w:tc>
        <w:tc>
          <w:tcPr>
            <w:tcW w:w="1655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54CD99F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512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04572B7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2N</w:t>
            </w:r>
          </w:p>
        </w:tc>
      </w:tr>
      <w:tr w:rsidR="003B19B2" w14:paraId="608F8A22" w14:textId="77777777">
        <w:trPr>
          <w:cantSplit/>
          <w:jc w:val="center"/>
        </w:trPr>
        <w:tc>
          <w:tcPr>
            <w:tcW w:w="1800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E6A18F8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3-D cube</w:t>
            </w:r>
          </w:p>
        </w:tc>
        <w:tc>
          <w:tcPr>
            <w:tcW w:w="1584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74CADA0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3, 4, 5 or 6</w:t>
            </w:r>
          </w:p>
        </w:tc>
        <w:tc>
          <w:tcPr>
            <w:tcW w:w="1728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3AD8A33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3(cuberoot(N)-1)</w:t>
            </w:r>
          </w:p>
        </w:tc>
        <w:tc>
          <w:tcPr>
            <w:tcW w:w="1655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39B8D69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N^(2/3)</w:t>
            </w:r>
          </w:p>
        </w:tc>
        <w:tc>
          <w:tcPr>
            <w:tcW w:w="1655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18CC88B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512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0F63657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3(N-N^(2/3))</w:t>
            </w:r>
          </w:p>
        </w:tc>
      </w:tr>
      <w:tr w:rsidR="003B19B2" w14:paraId="13632C36" w14:textId="77777777">
        <w:trPr>
          <w:cantSplit/>
          <w:jc w:val="center"/>
        </w:trPr>
        <w:tc>
          <w:tcPr>
            <w:tcW w:w="1800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7DB33515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Hypercube</w:t>
            </w:r>
          </w:p>
        </w:tc>
        <w:tc>
          <w:tcPr>
            <w:tcW w:w="1584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F0854B2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log2(N)</w:t>
            </w:r>
          </w:p>
        </w:tc>
        <w:tc>
          <w:tcPr>
            <w:tcW w:w="1728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DA62A6C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log2(N)</w:t>
            </w:r>
          </w:p>
        </w:tc>
        <w:tc>
          <w:tcPr>
            <w:tcW w:w="1655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AB65171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N/2</w:t>
            </w:r>
          </w:p>
        </w:tc>
        <w:tc>
          <w:tcPr>
            <w:tcW w:w="1655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F5F3E95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log2(N)</w:t>
            </w:r>
          </w:p>
        </w:tc>
        <w:tc>
          <w:tcPr>
            <w:tcW w:w="1512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3F0AE80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N log2(N)/2</w:t>
            </w:r>
          </w:p>
        </w:tc>
      </w:tr>
      <w:tr w:rsidR="003B19B2" w14:paraId="36FFAC27" w14:textId="77777777">
        <w:trPr>
          <w:cantSplit/>
          <w:jc w:val="center"/>
        </w:trPr>
        <w:tc>
          <w:tcPr>
            <w:tcW w:w="1800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EA3C093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Completely connected</w:t>
            </w:r>
          </w:p>
        </w:tc>
        <w:tc>
          <w:tcPr>
            <w:tcW w:w="1584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B1FA0A4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N - 1</w:t>
            </w:r>
          </w:p>
        </w:tc>
        <w:tc>
          <w:tcPr>
            <w:tcW w:w="1728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7629A3C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655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CC39D6E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N^2/4</w:t>
            </w:r>
          </w:p>
        </w:tc>
        <w:tc>
          <w:tcPr>
            <w:tcW w:w="1655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77B5031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N - 1</w:t>
            </w:r>
          </w:p>
        </w:tc>
        <w:tc>
          <w:tcPr>
            <w:tcW w:w="1512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0C0295E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N(N-1)/2</w:t>
            </w:r>
          </w:p>
        </w:tc>
      </w:tr>
    </w:tbl>
    <w:p w14:paraId="097C2611" w14:textId="77777777" w:rsidR="003B19B2" w:rsidRDefault="00000000">
      <w:pPr>
        <w:pStyle w:val="Caption"/>
        <w:keepLines/>
        <w:spacing w:before="40" w:after="400"/>
        <w:jc w:val="center"/>
      </w:pPr>
      <w:r>
        <w:rPr>
          <w:color w:val="555555"/>
        </w:rPr>
        <w:t>Table 2. Static interconnection-network parameters taught in Week 5.</w:t>
      </w:r>
    </w:p>
    <w:p w14:paraId="7ACD221B" w14:textId="77777777" w:rsidR="003B19B2" w:rsidRDefault="00000000">
      <w:pPr>
        <w:pStyle w:val="ListBullet"/>
        <w:keepLines/>
        <w:spacing w:line="259" w:lineRule="auto"/>
      </w:pPr>
      <w:r>
        <w:t>Source: FIT3143 Topic 5, "Summary of Static Network (Fabric) Parameters" [3].</w:t>
      </w:r>
    </w:p>
    <w:p w14:paraId="2AA24E09" w14:textId="77777777" w:rsidR="003B19B2" w:rsidRDefault="00000000">
      <w:pPr>
        <w:pStyle w:val="ListBullet"/>
        <w:keepLines/>
        <w:spacing w:after="400" w:line="259" w:lineRule="auto"/>
      </w:pPr>
      <w:r>
        <w:t>Week 5 duplicate slides conflict on 2-D mesh arc connectivity and 3-D cube cost; Table 2 uses Topic 5 summary values: mesh arc connectivity = 2 and 3-D cube cost = 3(N-N^(2/3)).</w:t>
      </w:r>
    </w:p>
    <w:tbl>
      <w:tblPr>
        <w:tblW w:w="9936" w:type="dxa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728"/>
        <w:gridCol w:w="1944"/>
        <w:gridCol w:w="2160"/>
        <w:gridCol w:w="2304"/>
      </w:tblGrid>
      <w:tr w:rsidR="003B19B2" w14:paraId="1A968005" w14:textId="77777777">
        <w:trPr>
          <w:cantSplit/>
          <w:tblHeader/>
          <w:jc w:val="center"/>
        </w:trPr>
        <w:tc>
          <w:tcPr>
            <w:tcW w:w="1800" w:type="dxa"/>
            <w:shd w:val="clear" w:color="auto" w:fill="005B96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F987C39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Topology</w:t>
            </w:r>
          </w:p>
        </w:tc>
        <w:tc>
          <w:tcPr>
            <w:tcW w:w="1728" w:type="dxa"/>
            <w:shd w:val="clear" w:color="auto" w:fill="005B96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7E25F17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Geographic realism</w:t>
            </w:r>
          </w:p>
        </w:tc>
        <w:tc>
          <w:tcPr>
            <w:tcW w:w="1944" w:type="dxa"/>
            <w:shd w:val="clear" w:color="auto" w:fill="005B96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266BAAB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Immediate-neighbour fit</w:t>
            </w:r>
          </w:p>
        </w:tc>
        <w:tc>
          <w:tcPr>
            <w:tcW w:w="2160" w:type="dxa"/>
            <w:shd w:val="clear" w:color="auto" w:fill="005B96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A13E646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Scalability / resilience</w:t>
            </w:r>
          </w:p>
        </w:tc>
        <w:tc>
          <w:tcPr>
            <w:tcW w:w="2304" w:type="dxa"/>
            <w:shd w:val="clear" w:color="auto" w:fill="005B96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875CF17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Assessment suitability</w:t>
            </w:r>
          </w:p>
        </w:tc>
      </w:tr>
      <w:tr w:rsidR="003B19B2" w14:paraId="3102BFB8" w14:textId="77777777">
        <w:trPr>
          <w:cantSplit/>
          <w:jc w:val="center"/>
        </w:trPr>
        <w:tc>
          <w:tcPr>
            <w:tcW w:w="1800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ABA116A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Linear array</w:t>
            </w:r>
          </w:p>
        </w:tc>
        <w:tc>
          <w:tcPr>
            <w:tcW w:w="1728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F3AE1ED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Poor</w:t>
            </w:r>
          </w:p>
        </w:tc>
        <w:tc>
          <w:tcPr>
            <w:tcW w:w="1944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0FA39CF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Limited to two neighbours</w:t>
            </w:r>
          </w:p>
        </w:tc>
        <w:tc>
          <w:tcPr>
            <w:tcW w:w="2160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A8885A7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O(N) links but O(N) diameter</w:t>
            </w:r>
          </w:p>
        </w:tc>
        <w:tc>
          <w:tcPr>
            <w:tcW w:w="2304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27C2E23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Low - one-dimensional and long paths</w:t>
            </w:r>
          </w:p>
        </w:tc>
      </w:tr>
      <w:tr w:rsidR="003B19B2" w14:paraId="5F32C94F" w14:textId="77777777">
        <w:trPr>
          <w:cantSplit/>
          <w:jc w:val="center"/>
        </w:trPr>
        <w:tc>
          <w:tcPr>
            <w:tcW w:w="1800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181C8DD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Ring</w:t>
            </w:r>
          </w:p>
        </w:tc>
        <w:tc>
          <w:tcPr>
            <w:tcW w:w="1728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7B03AA03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Poor</w:t>
            </w:r>
          </w:p>
        </w:tc>
        <w:tc>
          <w:tcPr>
            <w:tcW w:w="1944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69E2C3A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Two neighbours</w:t>
            </w:r>
          </w:p>
        </w:tc>
        <w:tc>
          <w:tcPr>
            <w:tcW w:w="2160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D137FB8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O(N) links; better resilience than a line</w:t>
            </w:r>
          </w:p>
        </w:tc>
        <w:tc>
          <w:tcPr>
            <w:tcW w:w="2304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01776BB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Low - wraparound is geographically artificial</w:t>
            </w:r>
          </w:p>
        </w:tc>
      </w:tr>
      <w:tr w:rsidR="003B19B2" w14:paraId="1C52085F" w14:textId="77777777">
        <w:trPr>
          <w:cantSplit/>
          <w:jc w:val="center"/>
        </w:trPr>
        <w:tc>
          <w:tcPr>
            <w:tcW w:w="1800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A61D2B0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Star</w:t>
            </w:r>
          </w:p>
        </w:tc>
        <w:tc>
          <w:tcPr>
            <w:tcW w:w="1728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5DC6E7F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Moderate</w:t>
            </w:r>
          </w:p>
        </w:tc>
        <w:tc>
          <w:tcPr>
            <w:tcW w:w="1944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487DFB3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Traffic is centre-mediated</w:t>
            </w:r>
          </w:p>
        </w:tc>
        <w:tc>
          <w:tcPr>
            <w:tcW w:w="2160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B9D762B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O(N) links; central bottleneck/failure point</w:t>
            </w:r>
          </w:p>
        </w:tc>
        <w:tc>
          <w:tcPr>
            <w:tcW w:w="2304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2CB4CE7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Low-Medium - poor neighbour realism</w:t>
            </w:r>
          </w:p>
        </w:tc>
      </w:tr>
      <w:tr w:rsidR="003B19B2" w14:paraId="675F5E95" w14:textId="77777777">
        <w:trPr>
          <w:cantSplit/>
          <w:jc w:val="center"/>
        </w:trPr>
        <w:tc>
          <w:tcPr>
            <w:tcW w:w="1800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217DECF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Binary tree</w:t>
            </w:r>
          </w:p>
        </w:tc>
        <w:tc>
          <w:tcPr>
            <w:tcW w:w="1728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8CB6AD0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Poor</w:t>
            </w:r>
          </w:p>
        </w:tc>
        <w:tc>
          <w:tcPr>
            <w:tcW w:w="1944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ECD8F91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Hierarchy, not physical adjacency</w:t>
            </w:r>
          </w:p>
        </w:tc>
        <w:tc>
          <w:tcPr>
            <w:tcW w:w="2160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F099DFE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O(N) links; O(log N) depth</w:t>
            </w:r>
          </w:p>
        </w:tc>
        <w:tc>
          <w:tcPr>
            <w:tcW w:w="2304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EFEFDE8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Low - topology does not match a 2-D road/grid area</w:t>
            </w:r>
          </w:p>
        </w:tc>
      </w:tr>
      <w:tr w:rsidR="003B19B2" w14:paraId="2E3156B7" w14:textId="77777777">
        <w:trPr>
          <w:cantSplit/>
          <w:jc w:val="center"/>
        </w:trPr>
        <w:tc>
          <w:tcPr>
            <w:tcW w:w="1800" w:type="dxa"/>
            <w:shd w:val="clear" w:color="auto" w:fill="DDEBF7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0BC67E6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2-D mesh</w:t>
            </w:r>
          </w:p>
        </w:tc>
        <w:tc>
          <w:tcPr>
            <w:tcW w:w="1728" w:type="dxa"/>
            <w:shd w:val="clear" w:color="auto" w:fill="DDEBF7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6EAC05D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Excellent</w:t>
            </w:r>
          </w:p>
        </w:tc>
        <w:tc>
          <w:tcPr>
            <w:tcW w:w="1944" w:type="dxa"/>
            <w:shd w:val="clear" w:color="auto" w:fill="DDEBF7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6E29982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Direct orthogonal neighbours</w:t>
            </w:r>
          </w:p>
        </w:tc>
        <w:tc>
          <w:tcPr>
            <w:tcW w:w="2160" w:type="dxa"/>
            <w:shd w:val="clear" w:color="auto" w:fill="DDEBF7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E27F561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O(N) links; O(sqrt(N)) diameter</w:t>
            </w:r>
          </w:p>
        </w:tc>
        <w:tc>
          <w:tcPr>
            <w:tcW w:w="2304" w:type="dxa"/>
            <w:shd w:val="clear" w:color="auto" w:fill="DDEBF7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DFD6C51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Best - direct match to specification</w:t>
            </w:r>
          </w:p>
        </w:tc>
      </w:tr>
      <w:tr w:rsidR="003B19B2" w14:paraId="1057DCAA" w14:textId="77777777">
        <w:trPr>
          <w:cantSplit/>
          <w:jc w:val="center"/>
        </w:trPr>
        <w:tc>
          <w:tcPr>
            <w:tcW w:w="1800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5D8648D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2-D torus</w:t>
            </w:r>
          </w:p>
        </w:tc>
        <w:tc>
          <w:tcPr>
            <w:tcW w:w="1728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996464B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Moderate</w:t>
            </w:r>
          </w:p>
        </w:tc>
        <w:tc>
          <w:tcPr>
            <w:tcW w:w="1944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513999E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Four neighbours</w:t>
            </w:r>
          </w:p>
        </w:tc>
        <w:tc>
          <w:tcPr>
            <w:tcW w:w="2160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7BF90B3A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O(N) links; lower diameter than mesh</w:t>
            </w:r>
          </w:p>
        </w:tc>
        <w:tc>
          <w:tcPr>
            <w:tcW w:w="2304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C309F31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Medium-High - opposite edges become neighbours</w:t>
            </w:r>
          </w:p>
        </w:tc>
      </w:tr>
      <w:tr w:rsidR="003B19B2" w14:paraId="2A72FAD6" w14:textId="77777777">
        <w:trPr>
          <w:cantSplit/>
          <w:jc w:val="center"/>
        </w:trPr>
        <w:tc>
          <w:tcPr>
            <w:tcW w:w="1800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5B932A3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3-D cube</w:t>
            </w:r>
          </w:p>
        </w:tc>
        <w:tc>
          <w:tcPr>
            <w:tcW w:w="1728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7CD858A0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Poor</w:t>
            </w:r>
          </w:p>
        </w:tc>
        <w:tc>
          <w:tcPr>
            <w:tcW w:w="1944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2CCE1EC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Includes unnecessary third dimension</w:t>
            </w:r>
          </w:p>
        </w:tc>
        <w:tc>
          <w:tcPr>
            <w:tcW w:w="2160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903CE82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O(N) links; good connectivity</w:t>
            </w:r>
          </w:p>
        </w:tc>
        <w:tc>
          <w:tcPr>
            <w:tcW w:w="2304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2163EC7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Medium - mathematically viable, physically unrealistic</w:t>
            </w:r>
          </w:p>
        </w:tc>
      </w:tr>
      <w:tr w:rsidR="003B19B2" w14:paraId="2E88E1DC" w14:textId="77777777">
        <w:trPr>
          <w:cantSplit/>
          <w:jc w:val="center"/>
        </w:trPr>
        <w:tc>
          <w:tcPr>
            <w:tcW w:w="1800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80DB379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Hypercube</w:t>
            </w:r>
          </w:p>
        </w:tc>
        <w:tc>
          <w:tcPr>
            <w:tcW w:w="1728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0AAD743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Poor</w:t>
            </w:r>
          </w:p>
        </w:tc>
        <w:tc>
          <w:tcPr>
            <w:tcW w:w="1944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51108EC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Logical rather than geographic neighbours</w:t>
            </w:r>
          </w:p>
        </w:tc>
        <w:tc>
          <w:tcPr>
            <w:tcW w:w="2160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9900892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O(N log N) links; O(log N) diameter</w:t>
            </w:r>
          </w:p>
        </w:tc>
        <w:tc>
          <w:tcPr>
            <w:tcW w:w="2304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5A5A3C7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Medium - fast but weak WSN realism</w:t>
            </w:r>
          </w:p>
        </w:tc>
      </w:tr>
      <w:tr w:rsidR="003B19B2" w14:paraId="5C0613F0" w14:textId="77777777">
        <w:trPr>
          <w:cantSplit/>
          <w:jc w:val="center"/>
        </w:trPr>
        <w:tc>
          <w:tcPr>
            <w:tcW w:w="1800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44D8339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Complete</w:t>
            </w:r>
          </w:p>
        </w:tc>
        <w:tc>
          <w:tcPr>
            <w:tcW w:w="1728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CAFF46E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Poor</w:t>
            </w:r>
          </w:p>
        </w:tc>
        <w:tc>
          <w:tcPr>
            <w:tcW w:w="1944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540E7D1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Every node is a neighbour</w:t>
            </w:r>
          </w:p>
        </w:tc>
        <w:tc>
          <w:tcPr>
            <w:tcW w:w="2160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60A1E2E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O(N^2) links; diameter 1</w:t>
            </w:r>
          </w:p>
        </w:tc>
        <w:tc>
          <w:tcPr>
            <w:tcW w:w="2304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D34C213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Low - excessive links and unrealistic communication</w:t>
            </w:r>
          </w:p>
        </w:tc>
      </w:tr>
    </w:tbl>
    <w:p w14:paraId="7037D180" w14:textId="77777777" w:rsidR="003B19B2" w:rsidRDefault="00000000">
      <w:pPr>
        <w:pStyle w:val="Caption"/>
        <w:keepLines/>
        <w:spacing w:before="40" w:after="400"/>
        <w:jc w:val="center"/>
      </w:pPr>
      <w:r>
        <w:rPr>
          <w:color w:val="555555"/>
        </w:rPr>
        <w:t>Table 3. Application-specific comparison of all Week 5 topologies.</w:t>
      </w:r>
    </w:p>
    <w:p w14:paraId="286D0A3F" w14:textId="77777777" w:rsidR="003B19B2" w:rsidRDefault="00000000">
      <w:pPr>
        <w:pStyle w:val="Heading2"/>
        <w:spacing w:before="360" w:after="180" w:line="240" w:lineRule="auto"/>
      </w:pPr>
      <w:r>
        <w:rPr>
          <w:rFonts w:ascii="Arial" w:hAnsi="Arial"/>
        </w:rPr>
        <w:t>1.4 Selected topology: 2-D mesh</w:t>
      </w:r>
    </w:p>
    <w:p w14:paraId="7A2ED858" w14:textId="77777777" w:rsidR="003B19B2" w:rsidRDefault="00000000">
      <w:pPr>
        <w:keepNext/>
        <w:keepLines/>
        <w:spacing w:before="120" w:after="60"/>
        <w:jc w:val="center"/>
      </w:pPr>
      <w:r>
        <w:rPr>
          <w:noProof/>
        </w:rPr>
        <w:drawing>
          <wp:inline distT="0" distB="0" distL="0" distR="0" wp14:anchorId="3EC795F3" wp14:editId="09D06ABD">
            <wp:extent cx="4754880" cy="32784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mes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7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906B" w14:textId="77777777" w:rsidR="003B19B2" w:rsidRDefault="00000000">
      <w:pPr>
        <w:pStyle w:val="Caption"/>
        <w:keepLines/>
        <w:spacing w:before="40" w:after="400"/>
        <w:jc w:val="center"/>
      </w:pPr>
      <w:r>
        <w:rPr>
          <w:color w:val="555555"/>
        </w:rPr>
        <w:t>Figure 1. Selected 3 x 3 logical WSN. Solid lines are orthogonal neighbour links; dashed lines illustrate node-to-base-station MPI communication.</w:t>
      </w:r>
    </w:p>
    <w:p w14:paraId="7F673ACD" w14:textId="77777777" w:rsidR="003B19B2" w:rsidRDefault="00000000">
      <w:pPr>
        <w:pStyle w:val="ListBullet"/>
        <w:keepLines/>
        <w:spacing w:line="259" w:lineRule="auto"/>
      </w:pPr>
      <w:r>
        <w:t>2-D mesh directly models orthogonal geographic neighbours.</w:t>
      </w:r>
    </w:p>
    <w:p w14:paraId="3647B3E6" w14:textId="77777777" w:rsidR="003B19B2" w:rsidRDefault="00000000">
      <w:pPr>
        <w:pStyle w:val="ListBullet"/>
        <w:keepLines/>
        <w:spacing w:line="259" w:lineRule="auto"/>
      </w:pPr>
      <w:r>
        <w:t>The specification requires immediate-adjacent node communication [1].</w:t>
      </w:r>
    </w:p>
    <w:p w14:paraId="77CD47E8" w14:textId="77777777" w:rsidR="003B19B2" w:rsidRDefault="00000000">
      <w:pPr>
        <w:pStyle w:val="ListBullet"/>
        <w:keepLines/>
        <w:spacing w:line="259" w:lineRule="auto"/>
      </w:pPr>
      <w:r>
        <w:t>Neighbour relationships are native to the topology rather than imposed through a hub or arbitrary logical mapping.</w:t>
      </w:r>
    </w:p>
    <w:p w14:paraId="194C88D1" w14:textId="77777777" w:rsidR="003B19B2" w:rsidRDefault="00000000">
      <w:pPr>
        <w:pStyle w:val="ListBullet"/>
        <w:keepLines/>
        <w:spacing w:line="259" w:lineRule="auto"/>
      </w:pPr>
      <w:r>
        <w:t>Bounded node degree d &lt;= 4 keeps neighbour fan-out small.</w:t>
      </w:r>
    </w:p>
    <w:p w14:paraId="28298561" w14:textId="77777777" w:rsidR="003B19B2" w:rsidRDefault="00000000">
      <w:pPr>
        <w:pStyle w:val="ListBullet"/>
        <w:keepLines/>
        <w:spacing w:line="259" w:lineRule="auto"/>
      </w:pPr>
      <w:r>
        <w:t>Mesh link cost is 2(N - sqrt(N)) = O(N), versus O(N^2) for a completely connected network.</w:t>
      </w:r>
    </w:p>
    <w:p w14:paraId="5BEEB0B4" w14:textId="77777777" w:rsidR="003B19B2" w:rsidRDefault="00000000">
      <w:pPr>
        <w:pStyle w:val="ListBullet"/>
        <w:keepLines/>
        <w:spacing w:line="259" w:lineRule="auto"/>
      </w:pPr>
      <w:r>
        <w:t>Mesh diameter is 2(sqrt(N)-1) = O(sqrt(N)), which is worse than a hypercube.</w:t>
      </w:r>
    </w:p>
    <w:p w14:paraId="6EFDDAC1" w14:textId="77777777" w:rsidR="003B19B2" w:rsidRDefault="00000000">
      <w:pPr>
        <w:pStyle w:val="ListBullet"/>
        <w:keepLines/>
        <w:spacing w:line="259" w:lineRule="auto"/>
      </w:pPr>
      <w:r>
        <w:t>This trade-off is acceptable because the workload is local and geographic realism is the priority.</w:t>
      </w:r>
    </w:p>
    <w:p w14:paraId="1BBE1780" w14:textId="77777777" w:rsidR="003B19B2" w:rsidRDefault="00000000">
      <w:pPr>
        <w:pStyle w:val="ListBullet"/>
        <w:keepLines/>
        <w:spacing w:line="259" w:lineRule="auto"/>
      </w:pPr>
      <w:r>
        <w:t>Grid coordinates support Manhattan distance d = |r_s-r_j| + |c_s-c_j| for nearest-node redirection.</w:t>
      </w:r>
    </w:p>
    <w:p w14:paraId="669846DD" w14:textId="77777777" w:rsidR="003B19B2" w:rsidRDefault="00000000">
      <w:pPr>
        <w:pStyle w:val="ListBullet"/>
        <w:keepLines/>
        <w:spacing w:line="259" w:lineRule="auto"/>
      </w:pPr>
      <w:r>
        <w:t>Manhattan distance matches the minimum number of orthogonal grid steps.</w:t>
      </w:r>
    </w:p>
    <w:p w14:paraId="7AE3836B" w14:textId="77777777" w:rsidR="003B19B2" w:rsidRDefault="00000000">
      <w:pPr>
        <w:pStyle w:val="ListBullet"/>
        <w:keepLines/>
        <w:spacing w:after="400" w:line="259" w:lineRule="auto"/>
      </w:pPr>
      <w:r>
        <w:lastRenderedPageBreak/>
        <w:t>Real GPS or road-network distance can replace this metric without changing the MPI architecture.</w:t>
      </w:r>
    </w:p>
    <w:p w14:paraId="053598BC" w14:textId="77777777" w:rsidR="003B19B2" w:rsidRDefault="00000000">
      <w:pPr>
        <w:pStyle w:val="Heading1"/>
        <w:pageBreakBefore/>
        <w:spacing w:before="0" w:after="200" w:line="240" w:lineRule="auto"/>
      </w:pPr>
      <w:r>
        <w:rPr>
          <w:rFonts w:ascii="Arial" w:hAnsi="Arial"/>
        </w:rPr>
        <w:lastRenderedPageBreak/>
        <w:t>2. Task 2 - Architecture Design</w:t>
      </w:r>
    </w:p>
    <w:p w14:paraId="74311752" w14:textId="77777777" w:rsidR="003B19B2" w:rsidRDefault="00000000">
      <w:pPr>
        <w:pStyle w:val="ListBullet"/>
        <w:keepLines/>
        <w:spacing w:line="259" w:lineRule="auto"/>
      </w:pPr>
      <w:r>
        <w:t>Target platform: a cluster of multi-core machines.</w:t>
      </w:r>
    </w:p>
    <w:p w14:paraId="1A589961" w14:textId="77777777" w:rsidR="003B19B2" w:rsidRDefault="00000000">
      <w:pPr>
        <w:pStyle w:val="ListBullet"/>
        <w:keepLines/>
        <w:spacing w:line="259" w:lineRule="auto"/>
      </w:pPr>
      <w:r>
        <w:t>Distributed-memory MIMD uses separate processor/memory pairs connected by an interconnection network.</w:t>
      </w:r>
    </w:p>
    <w:p w14:paraId="5400E9FD" w14:textId="77777777" w:rsidR="003B19B2" w:rsidRDefault="00000000">
      <w:pPr>
        <w:pStyle w:val="ListBullet"/>
        <w:keepLines/>
        <w:spacing w:line="259" w:lineRule="auto"/>
      </w:pPr>
      <w:r>
        <w:t>Shared-memory MIMD uses multiple processors over a shared address space.</w:t>
      </w:r>
    </w:p>
    <w:p w14:paraId="421D8140" w14:textId="77777777" w:rsidR="003B19B2" w:rsidRDefault="00000000">
      <w:pPr>
        <w:pStyle w:val="ListBullet"/>
        <w:keepLines/>
        <w:spacing w:line="259" w:lineRule="auto"/>
      </w:pPr>
      <w:r>
        <w:t>Hybrid MIMD combines both models [3].</w:t>
      </w:r>
    </w:p>
    <w:p w14:paraId="00F45523" w14:textId="77777777" w:rsidR="003B19B2" w:rsidRDefault="00000000">
      <w:pPr>
        <w:pStyle w:val="ListBullet"/>
        <w:keepLines/>
        <w:spacing w:after="400" w:line="259" w:lineRule="auto"/>
      </w:pPr>
      <w:r>
        <w:t>MPI provides process-level distributed parallelism; OpenMP provides thread-level shared-memory parallelism.</w:t>
      </w:r>
    </w:p>
    <w:p w14:paraId="3872CDDF" w14:textId="77777777" w:rsidR="003B19B2" w:rsidRDefault="00000000">
      <w:pPr>
        <w:pStyle w:val="Heading2"/>
        <w:spacing w:before="360" w:after="180" w:line="240" w:lineRule="auto"/>
      </w:pPr>
      <w:r>
        <w:rPr>
          <w:rFonts w:ascii="Arial" w:hAnsi="Arial"/>
        </w:rPr>
        <w:t>2.1 Hybrid MIMD simulation architecture</w:t>
      </w:r>
    </w:p>
    <w:p w14:paraId="2750B9A8" w14:textId="77777777" w:rsidR="003B19B2" w:rsidRDefault="00000000">
      <w:pPr>
        <w:pStyle w:val="ListBullet"/>
        <w:keepLines/>
        <w:spacing w:line="259" w:lineRule="auto"/>
      </w:pPr>
      <w:r>
        <w:t>MPI rank 0 models the base station; ranks 1..N each model one EV charging station (EVCS).</w:t>
      </w:r>
    </w:p>
    <w:p w14:paraId="5EEF3892" w14:textId="77777777" w:rsidR="003B19B2" w:rsidRDefault="00000000">
      <w:pPr>
        <w:pStyle w:val="ListBullet"/>
        <w:keepLines/>
        <w:spacing w:line="259" w:lineRule="auto"/>
      </w:pPr>
      <w:r>
        <w:t>Each EVCS owns its local state and P ChargingPort objects.</w:t>
      </w:r>
    </w:p>
    <w:p w14:paraId="1A5A3160" w14:textId="77777777" w:rsidR="003B19B2" w:rsidRDefault="00000000">
      <w:pPr>
        <w:pStyle w:val="ListBullet"/>
        <w:keepLines/>
        <w:spacing w:line="259" w:lineRule="auto"/>
      </w:pPr>
      <w:r>
        <w:t>OpenMP threads update ports and aggregate utilisation concurrently.</w:t>
      </w:r>
    </w:p>
    <w:p w14:paraId="1124FEC7" w14:textId="77777777" w:rsidR="003B19B2" w:rsidRDefault="00000000">
      <w:pPr>
        <w:pStyle w:val="ListBullet"/>
        <w:keepLines/>
        <w:spacing w:line="259" w:lineRule="auto"/>
      </w:pPr>
      <w:r>
        <w:t>Avoiding one MPI process per port reduces unnecessary distributed-memory overhead.</w:t>
      </w:r>
    </w:p>
    <w:p w14:paraId="534ED608" w14:textId="77777777" w:rsidR="003B19B2" w:rsidRDefault="00000000">
      <w:pPr>
        <w:pStyle w:val="ListBullet"/>
        <w:keepLines/>
        <w:spacing w:after="400" w:line="259" w:lineRule="auto"/>
      </w:pPr>
      <w:r>
        <w:t>Parallelism follows the hardware hierarchy: MPI across processes/machines, OpenMP within a process.</w:t>
      </w:r>
    </w:p>
    <w:p w14:paraId="1275E486" w14:textId="77777777" w:rsidR="003B19B2" w:rsidRDefault="00000000">
      <w:pPr>
        <w:keepNext/>
        <w:keepLines/>
        <w:spacing w:before="120" w:after="60"/>
        <w:jc w:val="center"/>
      </w:pPr>
      <w:r>
        <w:rPr>
          <w:noProof/>
        </w:rPr>
        <w:drawing>
          <wp:inline distT="0" distB="0" distL="0" distR="0" wp14:anchorId="1B9B97E0" wp14:editId="100FE7F1">
            <wp:extent cx="3989615" cy="6076897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deploy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3801" cy="609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A692" w14:textId="77777777" w:rsidR="003B19B2" w:rsidRDefault="00000000">
      <w:pPr>
        <w:pStyle w:val="Caption"/>
        <w:keepLines/>
        <w:spacing w:before="40" w:after="400"/>
        <w:jc w:val="center"/>
      </w:pPr>
      <w:r>
        <w:rPr>
          <w:color w:val="555555"/>
        </w:rPr>
        <w:t>Figure 2. Hybrid deployment example for the 3 x 3 WSN: 10 MPI ranks across three 16-core machines, with four OpenMP threads per EVCS process.</w:t>
      </w:r>
    </w:p>
    <w:p w14:paraId="791F0A39" w14:textId="77777777" w:rsidR="003B19B2" w:rsidRDefault="00000000">
      <w:pPr>
        <w:pStyle w:val="ListBullet"/>
        <w:keepLines/>
        <w:spacing w:line="259" w:lineRule="auto"/>
      </w:pPr>
      <w:r>
        <w:lastRenderedPageBreak/>
        <w:t>Figure 2 shows one valid deployment; physical MPI rank placement is not fixed.</w:t>
      </w:r>
    </w:p>
    <w:p w14:paraId="36D82F15" w14:textId="77777777" w:rsidR="003B19B2" w:rsidRDefault="00000000">
      <w:pPr>
        <w:pStyle w:val="ListBullet"/>
        <w:keepLines/>
        <w:spacing w:line="259" w:lineRule="auto"/>
      </w:pPr>
      <w:r>
        <w:t>Rank-to-grid coordinates preserve the logical WSN regardless of machine placement.</w:t>
      </w:r>
    </w:p>
    <w:p w14:paraId="1E931491" w14:textId="77777777" w:rsidR="003B19B2" w:rsidRDefault="00000000">
      <w:pPr>
        <w:pStyle w:val="ListBullet"/>
        <w:keepLines/>
        <w:spacing w:line="259" w:lineRule="auto"/>
      </w:pPr>
      <w:r>
        <w:t>Task 3 assumes 1 Gbit/s inter-machine links.</w:t>
      </w:r>
    </w:p>
    <w:p w14:paraId="0B88D3A6" w14:textId="77777777" w:rsidR="003B19B2" w:rsidRDefault="00000000">
      <w:pPr>
        <w:pStyle w:val="ListBullet"/>
        <w:keepLines/>
        <w:spacing w:after="400" w:line="259" w:lineRule="auto"/>
      </w:pPr>
      <w:r>
        <w:t>Even if colocated ranks use faster shared-memory transport, the analysis retains 1 Gbit/s for consistency and conservatism.</w:t>
      </w:r>
    </w:p>
    <w:p w14:paraId="1B2C3A09" w14:textId="77777777" w:rsidR="003B19B2" w:rsidRDefault="00000000">
      <w:pPr>
        <w:pStyle w:val="Heading2"/>
        <w:spacing w:before="360" w:after="180" w:line="240" w:lineRule="auto"/>
      </w:pPr>
      <w:r>
        <w:rPr>
          <w:rFonts w:ascii="Arial" w:hAnsi="Arial"/>
        </w:rPr>
        <w:t>2.2 Static software structure</w:t>
      </w:r>
    </w:p>
    <w:p w14:paraId="0ABB1DA0" w14:textId="77777777" w:rsidR="003B19B2" w:rsidRDefault="00000000">
      <w:pPr>
        <w:keepNext/>
        <w:keepLines/>
        <w:spacing w:before="120" w:after="60"/>
        <w:jc w:val="center"/>
      </w:pPr>
      <w:r>
        <w:rPr>
          <w:noProof/>
        </w:rPr>
        <w:drawing>
          <wp:inline distT="0" distB="0" distL="0" distR="0" wp14:anchorId="0D542466" wp14:editId="700506DD">
            <wp:extent cx="4572000" cy="68050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um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0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3900" w14:textId="77777777" w:rsidR="003B19B2" w:rsidRDefault="00000000">
      <w:pPr>
        <w:pStyle w:val="Caption"/>
        <w:keepLines/>
        <w:spacing w:before="40" w:after="400"/>
        <w:jc w:val="center"/>
      </w:pPr>
      <w:r>
        <w:rPr>
          <w:color w:val="555555"/>
        </w:rPr>
        <w:t>Figure 3. UML-style static structure of the simulation model.</w:t>
      </w:r>
    </w:p>
    <w:tbl>
      <w:tblPr>
        <w:tblW w:w="9936" w:type="dxa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3B19B2" w14:paraId="686AA318" w14:textId="77777777">
        <w:trPr>
          <w:cantSplit/>
          <w:tblHeader/>
          <w:jc w:val="center"/>
        </w:trPr>
        <w:tc>
          <w:tcPr>
            <w:tcW w:w="2232" w:type="dxa"/>
            <w:shd w:val="clear" w:color="auto" w:fill="005B96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DD37F7B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lastRenderedPageBreak/>
              <w:t>Component</w:t>
            </w:r>
          </w:p>
        </w:tc>
        <w:tc>
          <w:tcPr>
            <w:tcW w:w="7703" w:type="dxa"/>
            <w:shd w:val="clear" w:color="auto" w:fill="005B96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5CE5A4A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 w:rsidR="003B19B2" w14:paraId="0A5B823B" w14:textId="77777777">
        <w:trPr>
          <w:cantSplit/>
          <w:jc w:val="center"/>
        </w:trPr>
        <w:tc>
          <w:tcPr>
            <w:tcW w:w="2232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DFFC43B" w14:textId="77777777" w:rsidR="003B19B2" w:rsidRDefault="00000000">
            <w:pPr>
              <w:keepNext/>
              <w:keepLines/>
              <w:spacing w:after="0"/>
            </w:pPr>
            <w:r>
              <w:rPr>
                <w:b/>
                <w:color w:val="17365D"/>
                <w:sz w:val="18"/>
              </w:rPr>
              <w:t>BaseStation</w:t>
            </w:r>
          </w:p>
        </w:tc>
        <w:tc>
          <w:tcPr>
            <w:tcW w:w="7703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817F695" w14:textId="77777777" w:rsidR="003B19B2" w:rsidRDefault="00000000">
            <w:pPr>
              <w:keepNext/>
              <w:keepLines/>
              <w:spacing w:after="0"/>
            </w:pPr>
            <w:r>
              <w:rPr>
                <w:sz w:val="18"/>
              </w:rPr>
              <w:t>Rank 0; maintains NodeStatus table, logs updates, handles congestion alerts, finds closest available node, sends redirection commands.</w:t>
            </w:r>
          </w:p>
        </w:tc>
      </w:tr>
      <w:tr w:rsidR="003B19B2" w14:paraId="5FF7FD28" w14:textId="77777777">
        <w:trPr>
          <w:cantSplit/>
          <w:jc w:val="center"/>
        </w:trPr>
        <w:tc>
          <w:tcPr>
            <w:tcW w:w="2232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739FCB93" w14:textId="77777777" w:rsidR="003B19B2" w:rsidRDefault="00000000">
            <w:pPr>
              <w:keepNext/>
              <w:keepLines/>
              <w:spacing w:after="0"/>
            </w:pPr>
            <w:r>
              <w:rPr>
                <w:b/>
                <w:color w:val="17365D"/>
                <w:sz w:val="18"/>
              </w:rPr>
              <w:t>EVChargingNode</w:t>
            </w:r>
          </w:p>
        </w:tc>
        <w:tc>
          <w:tcPr>
            <w:tcW w:w="7703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451C4CE" w14:textId="77777777" w:rsidR="003B19B2" w:rsidRDefault="00000000">
            <w:pPr>
              <w:keepNext/>
              <w:keepLines/>
              <w:spacing w:after="0"/>
            </w:pPr>
            <w:r>
              <w:rPr>
                <w:sz w:val="18"/>
              </w:rPr>
              <w:t>One object/process per station; owns coordinates, threshold, neighbour ranks and local ports; performs status, neighbour and alert logic.</w:t>
            </w:r>
          </w:p>
        </w:tc>
      </w:tr>
      <w:tr w:rsidR="003B19B2" w14:paraId="6B17EF96" w14:textId="77777777">
        <w:trPr>
          <w:cantSplit/>
          <w:jc w:val="center"/>
        </w:trPr>
        <w:tc>
          <w:tcPr>
            <w:tcW w:w="2232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7B7DE11" w14:textId="77777777" w:rsidR="003B19B2" w:rsidRDefault="00000000">
            <w:pPr>
              <w:keepNext/>
              <w:keepLines/>
              <w:spacing w:after="0"/>
            </w:pPr>
            <w:r>
              <w:rPr>
                <w:b/>
                <w:color w:val="17365D"/>
                <w:sz w:val="18"/>
              </w:rPr>
              <w:t>ChargingPort</w:t>
            </w:r>
          </w:p>
        </w:tc>
        <w:tc>
          <w:tcPr>
            <w:tcW w:w="7703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73CF19A6" w14:textId="77777777" w:rsidR="003B19B2" w:rsidRDefault="00000000">
            <w:pPr>
              <w:keepNext/>
              <w:keepLines/>
              <w:spacing w:after="0"/>
            </w:pPr>
            <w:r>
              <w:rPr>
                <w:sz w:val="18"/>
              </w:rPr>
              <w:t>Local shared-memory object representing one free/occupied charging port. Port work is partitioned among OpenMP threads.</w:t>
            </w:r>
          </w:p>
        </w:tc>
      </w:tr>
      <w:tr w:rsidR="003B19B2" w14:paraId="130EB6FF" w14:textId="77777777">
        <w:trPr>
          <w:cantSplit/>
          <w:jc w:val="center"/>
        </w:trPr>
        <w:tc>
          <w:tcPr>
            <w:tcW w:w="2232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04F381E" w14:textId="77777777" w:rsidR="003B19B2" w:rsidRDefault="00000000">
            <w:pPr>
              <w:keepNext/>
              <w:keepLines/>
              <w:spacing w:after="0"/>
            </w:pPr>
            <w:r>
              <w:rPr>
                <w:b/>
                <w:color w:val="17365D"/>
                <w:sz w:val="18"/>
              </w:rPr>
              <w:t>NodeStatus</w:t>
            </w:r>
          </w:p>
        </w:tc>
        <w:tc>
          <w:tcPr>
            <w:tcW w:w="7703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A289CA8" w14:textId="77777777" w:rsidR="003B19B2" w:rsidRDefault="00000000">
            <w:pPr>
              <w:keepNext/>
              <w:keepLines/>
              <w:spacing w:after="0"/>
            </w:pPr>
            <w:r>
              <w:rPr>
                <w:sz w:val="18"/>
              </w:rPr>
              <w:t>Compact status record sent to and stored by the base station. It contains node ID, grid position, free/total ports and utilisation.</w:t>
            </w:r>
          </w:p>
        </w:tc>
      </w:tr>
      <w:tr w:rsidR="003B19B2" w14:paraId="48672D1C" w14:textId="77777777">
        <w:trPr>
          <w:cantSplit/>
          <w:jc w:val="center"/>
        </w:trPr>
        <w:tc>
          <w:tcPr>
            <w:tcW w:w="2232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68EFF92" w14:textId="77777777" w:rsidR="003B19B2" w:rsidRDefault="00000000">
            <w:pPr>
              <w:keepNext/>
              <w:keepLines/>
              <w:spacing w:after="0"/>
            </w:pPr>
            <w:r>
              <w:rPr>
                <w:b/>
                <w:color w:val="17365D"/>
                <w:sz w:val="18"/>
              </w:rPr>
              <w:t>MessageTags</w:t>
            </w:r>
          </w:p>
        </w:tc>
        <w:tc>
          <w:tcPr>
            <w:tcW w:w="7703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6EF60F4" w14:textId="77777777" w:rsidR="003B19B2" w:rsidRDefault="00000000">
            <w:pPr>
              <w:keepNext/>
              <w:keepLines/>
              <w:spacing w:after="0"/>
            </w:pPr>
            <w:r>
              <w:rPr>
                <w:sz w:val="18"/>
              </w:rPr>
              <w:t>Semantic MPI tags that separate status, neighbour-query, neighbour-reply, congestion-alert and redirect traffic.</w:t>
            </w:r>
          </w:p>
        </w:tc>
      </w:tr>
    </w:tbl>
    <w:p w14:paraId="393A550D" w14:textId="77777777" w:rsidR="003B19B2" w:rsidRDefault="00000000">
      <w:pPr>
        <w:pStyle w:val="Caption"/>
        <w:keepLines/>
        <w:spacing w:before="40" w:after="400"/>
        <w:jc w:val="center"/>
      </w:pPr>
      <w:r>
        <w:rPr>
          <w:color w:val="555555"/>
        </w:rPr>
        <w:t>Table 4. Simulation components and responsibilities.</w:t>
      </w:r>
    </w:p>
    <w:p w14:paraId="0DDDB150" w14:textId="77777777" w:rsidR="003B19B2" w:rsidRDefault="00000000">
      <w:pPr>
        <w:pStyle w:val="Heading2"/>
        <w:spacing w:before="360" w:after="180" w:line="240" w:lineRule="auto"/>
      </w:pPr>
      <w:r>
        <w:rPr>
          <w:rFonts w:ascii="Arial" w:hAnsi="Arial"/>
        </w:rPr>
        <w:t>2.3 Simulation workflow and message passing</w:t>
      </w:r>
    </w:p>
    <w:p w14:paraId="0CE7F886" w14:textId="77777777" w:rsidR="003B19B2" w:rsidRDefault="00000000">
      <w:pPr>
        <w:pStyle w:val="ListBullet"/>
        <w:keepLines/>
        <w:spacing w:line="259" w:lineRule="auto"/>
      </w:pPr>
      <w:r>
        <w:t>Each EVCS process runs an event loop.</w:t>
      </w:r>
    </w:p>
    <w:p w14:paraId="3A35D178" w14:textId="77777777" w:rsidR="003B19B2" w:rsidRDefault="00000000">
      <w:pPr>
        <w:pStyle w:val="ListBullet"/>
        <w:keepLines/>
        <w:spacing w:line="259" w:lineRule="auto"/>
      </w:pPr>
      <w:r>
        <w:t>An OpenMP parallel-for scans or updates the local port array.</w:t>
      </w:r>
    </w:p>
    <w:p w14:paraId="3DB1C98D" w14:textId="77777777" w:rsidR="003B19B2" w:rsidRDefault="00000000">
      <w:pPr>
        <w:pStyle w:val="ListBullet"/>
        <w:keepLines/>
        <w:spacing w:line="259" w:lineRule="auto"/>
      </w:pPr>
      <w:r>
        <w:t>OpenMP reduction safely combines occupied-port counts without a shared-update race or critical-section serialization [5].</w:t>
      </w:r>
    </w:p>
    <w:p w14:paraId="688E01B5" w14:textId="77777777" w:rsidR="003B19B2" w:rsidRDefault="00000000">
      <w:pPr>
        <w:pStyle w:val="ListBullet"/>
        <w:keepLines/>
        <w:spacing w:line="259" w:lineRule="auto"/>
      </w:pPr>
      <w:r>
        <w:t>The node calculates utilisation and sends NodeStatus to the base station.</w:t>
      </w:r>
    </w:p>
    <w:p w14:paraId="2AE474A4" w14:textId="77777777" w:rsidR="003B19B2" w:rsidRDefault="00000000">
      <w:pPr>
        <w:pStyle w:val="ListBullet"/>
        <w:keepLines/>
        <w:spacing w:line="259" w:lineRule="auto"/>
      </w:pPr>
      <w:r>
        <w:t>If utilisation exceeds the threshold, query every valid mesh neighbour.</w:t>
      </w:r>
    </w:p>
    <w:p w14:paraId="195B8309" w14:textId="77777777" w:rsidR="003B19B2" w:rsidRDefault="00000000">
      <w:pPr>
        <w:pStyle w:val="ListBullet"/>
        <w:keepLines/>
        <w:spacing w:line="259" w:lineRule="auto"/>
      </w:pPr>
      <w:r>
        <w:t>Use MPI_Isend/MPI_Irecv to overlap independent neighbour exchanges instead of serial blocking.</w:t>
      </w:r>
    </w:p>
    <w:p w14:paraId="66BEA05F" w14:textId="77777777" w:rsidR="003B19B2" w:rsidRDefault="00000000">
      <w:pPr>
        <w:pStyle w:val="ListBullet"/>
        <w:keepLines/>
        <w:spacing w:line="259" w:lineRule="auto"/>
      </w:pPr>
      <w:r>
        <w:t>Post receives, issue queries, then synchronize locally with MPI_Waitall [4].</w:t>
      </w:r>
    </w:p>
    <w:p w14:paraId="3A1B4DE1" w14:textId="77777777" w:rsidR="003B19B2" w:rsidRDefault="00000000">
      <w:pPr>
        <w:pStyle w:val="ListBullet"/>
        <w:keepLines/>
        <w:spacing w:after="400" w:line="259" w:lineRule="auto"/>
      </w:pPr>
      <w:r>
        <w:t>Send CONGESTION_ALERT to rank 0 only when all neighbour replies are also above threshold.</w:t>
      </w:r>
    </w:p>
    <w:p w14:paraId="448783C2" w14:textId="77777777" w:rsidR="003B19B2" w:rsidRDefault="00000000">
      <w:pPr>
        <w:keepNext/>
        <w:keepLines/>
        <w:spacing w:before="120" w:after="60"/>
        <w:jc w:val="center"/>
      </w:pPr>
      <w:r>
        <w:rPr>
          <w:noProof/>
        </w:rPr>
        <w:drawing>
          <wp:inline distT="0" distB="0" distL="0" distR="0" wp14:anchorId="0BE533C4" wp14:editId="27DD0A1B">
            <wp:extent cx="5900856" cy="4871357"/>
            <wp:effectExtent l="0" t="0" r="508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9031" cy="487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8D35" w14:textId="77777777" w:rsidR="003B19B2" w:rsidRDefault="00000000">
      <w:pPr>
        <w:pStyle w:val="Caption"/>
        <w:keepLines/>
        <w:spacing w:before="40" w:after="400"/>
        <w:jc w:val="center"/>
      </w:pPr>
      <w:r>
        <w:rPr>
          <w:color w:val="555555"/>
        </w:rPr>
        <w:t>Figure 4. Sequence diagram for one simulation interval and the overload path.</w:t>
      </w:r>
    </w:p>
    <w:p w14:paraId="4AF3FB07" w14:textId="77777777" w:rsidR="003B19B2" w:rsidRDefault="00000000">
      <w:pPr>
        <w:pStyle w:val="ListBullet"/>
        <w:keepLines/>
        <w:spacing w:line="259" w:lineRule="auto"/>
      </w:pPr>
      <w:r>
        <w:lastRenderedPageBreak/>
        <w:t>No global MPI_Barrier is used for each interval.</w:t>
      </w:r>
    </w:p>
    <w:p w14:paraId="0CF20E0B" w14:textId="77777777" w:rsidR="003B19B2" w:rsidRDefault="00000000">
      <w:pPr>
        <w:pStyle w:val="ListBullet"/>
        <w:keepLines/>
        <w:spacing w:line="259" w:lineRule="auto"/>
      </w:pPr>
      <w:r>
        <w:t>A global barrier would force fast ranks to wait for the slowest rank.</w:t>
      </w:r>
    </w:p>
    <w:p w14:paraId="3D116EF3" w14:textId="77777777" w:rsidR="003B19B2" w:rsidRDefault="00000000">
      <w:pPr>
        <w:pStyle w:val="ListBullet"/>
        <w:keepLines/>
        <w:spacing w:line="259" w:lineRule="auto"/>
      </w:pPr>
      <w:r>
        <w:t>Synchronization is local: a node waits only for neighbour replies required for its decision.</w:t>
      </w:r>
    </w:p>
    <w:p w14:paraId="60DA2788" w14:textId="77777777" w:rsidR="003B19B2" w:rsidRDefault="00000000">
      <w:pPr>
        <w:pStyle w:val="ListBullet"/>
        <w:keepLines/>
        <w:spacing w:after="400" w:line="259" w:lineRule="auto"/>
      </w:pPr>
      <w:r>
        <w:t>Message passing therefore provides both data movement and synchronization [3].</w:t>
      </w:r>
    </w:p>
    <w:p w14:paraId="2C2B82A5" w14:textId="77777777" w:rsidR="003B19B2" w:rsidRDefault="00000000">
      <w:pPr>
        <w:pStyle w:val="Heading2"/>
        <w:spacing w:before="360" w:after="180" w:line="240" w:lineRule="auto"/>
      </w:pPr>
      <w:r>
        <w:rPr>
          <w:rFonts w:ascii="Arial" w:hAnsi="Arial"/>
        </w:rPr>
        <w:t>2.4 Message protocol and synchronization</w:t>
      </w:r>
    </w:p>
    <w:tbl>
      <w:tblPr>
        <w:tblW w:w="9936" w:type="dxa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1728"/>
        <w:gridCol w:w="2808"/>
        <w:gridCol w:w="792"/>
        <w:gridCol w:w="2160"/>
      </w:tblGrid>
      <w:tr w:rsidR="003B19B2" w14:paraId="4996AEF0" w14:textId="77777777">
        <w:trPr>
          <w:cantSplit/>
          <w:tblHeader/>
          <w:jc w:val="center"/>
        </w:trPr>
        <w:tc>
          <w:tcPr>
            <w:tcW w:w="2448" w:type="dxa"/>
            <w:shd w:val="clear" w:color="auto" w:fill="005B96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C3FBF8C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Tag</w:t>
            </w:r>
          </w:p>
        </w:tc>
        <w:tc>
          <w:tcPr>
            <w:tcW w:w="1728" w:type="dxa"/>
            <w:shd w:val="clear" w:color="auto" w:fill="005B96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4A41BE6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w="2808" w:type="dxa"/>
            <w:shd w:val="clear" w:color="auto" w:fill="005B96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6CF2FAE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Payload fields</w:t>
            </w:r>
          </w:p>
        </w:tc>
        <w:tc>
          <w:tcPr>
            <w:tcW w:w="792" w:type="dxa"/>
            <w:shd w:val="clear" w:color="auto" w:fill="005B96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564F9FB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Bytes*</w:t>
            </w:r>
          </w:p>
        </w:tc>
        <w:tc>
          <w:tcPr>
            <w:tcW w:w="2160" w:type="dxa"/>
            <w:shd w:val="clear" w:color="auto" w:fill="005B96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DD6EEDF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MPI behaviour</w:t>
            </w:r>
          </w:p>
        </w:tc>
      </w:tr>
      <w:tr w:rsidR="003B19B2" w14:paraId="2CBB0F0D" w14:textId="77777777">
        <w:trPr>
          <w:cantSplit/>
          <w:jc w:val="center"/>
        </w:trPr>
        <w:tc>
          <w:tcPr>
            <w:tcW w:w="2448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4C2036E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STATUS_UPDATE</w:t>
            </w:r>
          </w:p>
        </w:tc>
        <w:tc>
          <w:tcPr>
            <w:tcW w:w="1728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20A6F6D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EVCS -&gt; base</w:t>
            </w:r>
          </w:p>
        </w:tc>
        <w:tc>
          <w:tcPr>
            <w:tcW w:w="2808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561619E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NodeStatus: nodeID, row, column, freePorts, totalPorts, utilisation</w:t>
            </w:r>
          </w:p>
        </w:tc>
        <w:tc>
          <w:tcPr>
            <w:tcW w:w="792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73EACD00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w="2160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1C77AB4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MPI_Isend; base receives asynchronously</w:t>
            </w:r>
          </w:p>
        </w:tc>
      </w:tr>
      <w:tr w:rsidR="003B19B2" w14:paraId="24026D4A" w14:textId="77777777">
        <w:trPr>
          <w:cantSplit/>
          <w:jc w:val="center"/>
        </w:trPr>
        <w:tc>
          <w:tcPr>
            <w:tcW w:w="2448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F3D4063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NEIGHBOUR_QUERY</w:t>
            </w:r>
          </w:p>
        </w:tc>
        <w:tc>
          <w:tcPr>
            <w:tcW w:w="1728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BDBE791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EVCS -&gt; adjacent EVCS</w:t>
            </w:r>
          </w:p>
        </w:tc>
        <w:tc>
          <w:tcPr>
            <w:tcW w:w="2808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E4F51BD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requesterID, simulationRound</w:t>
            </w:r>
          </w:p>
        </w:tc>
        <w:tc>
          <w:tcPr>
            <w:tcW w:w="792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3FF6BA5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160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8D16452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MPI_Isend after posting reply receives</w:t>
            </w:r>
          </w:p>
        </w:tc>
      </w:tr>
      <w:tr w:rsidR="003B19B2" w14:paraId="4AB8F1A7" w14:textId="77777777">
        <w:trPr>
          <w:cantSplit/>
          <w:jc w:val="center"/>
        </w:trPr>
        <w:tc>
          <w:tcPr>
            <w:tcW w:w="2448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C277F03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NEIGHBOUR_REPLY</w:t>
            </w:r>
          </w:p>
        </w:tc>
        <w:tc>
          <w:tcPr>
            <w:tcW w:w="1728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240425F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Adjacent EVCS -&gt; requester</w:t>
            </w:r>
          </w:p>
        </w:tc>
        <w:tc>
          <w:tcPr>
            <w:tcW w:w="2808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63F1DC3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nodeID, freePorts, totalPorts, utilisation</w:t>
            </w:r>
          </w:p>
        </w:tc>
        <w:tc>
          <w:tcPr>
            <w:tcW w:w="792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E65A738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160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CCCDFF8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MPI_Isend / requester MPI_Irecv + MPI_Waitall</w:t>
            </w:r>
          </w:p>
        </w:tc>
      </w:tr>
      <w:tr w:rsidR="003B19B2" w14:paraId="50ACB9DE" w14:textId="77777777">
        <w:trPr>
          <w:cantSplit/>
          <w:jc w:val="center"/>
        </w:trPr>
        <w:tc>
          <w:tcPr>
            <w:tcW w:w="2448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41B753A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CONGESTION_ALERT</w:t>
            </w:r>
          </w:p>
        </w:tc>
        <w:tc>
          <w:tcPr>
            <w:tcW w:w="1728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C6CF895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EVCS -&gt; base</w:t>
            </w:r>
          </w:p>
        </w:tc>
        <w:tc>
          <w:tcPr>
            <w:tcW w:w="2808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B891CAF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NodeStatus plus simulationRound</w:t>
            </w:r>
          </w:p>
        </w:tc>
        <w:tc>
          <w:tcPr>
            <w:tcW w:w="792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761E3405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w="2160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7FBEAAD5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MPI_Isend; event-driven at base station</w:t>
            </w:r>
          </w:p>
        </w:tc>
      </w:tr>
      <w:tr w:rsidR="003B19B2" w14:paraId="65D36808" w14:textId="77777777">
        <w:trPr>
          <w:cantSplit/>
          <w:jc w:val="center"/>
        </w:trPr>
        <w:tc>
          <w:tcPr>
            <w:tcW w:w="2448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D6369AB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REDIRECT_COMMAND</w:t>
            </w:r>
          </w:p>
        </w:tc>
        <w:tc>
          <w:tcPr>
            <w:tcW w:w="1728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9D98DCD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Base -&gt; EVCS</w:t>
            </w:r>
          </w:p>
        </w:tc>
        <w:tc>
          <w:tcPr>
            <w:tcW w:w="2808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A21D2A7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targetNodeID, targetRow, targetColumn, simulationRound</w:t>
            </w:r>
          </w:p>
        </w:tc>
        <w:tc>
          <w:tcPr>
            <w:tcW w:w="792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E9B4110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2160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51BC7F9" w14:textId="77777777" w:rsidR="003B19B2" w:rsidRDefault="00000000">
            <w:pPr>
              <w:keepNext/>
              <w:keepLines/>
              <w:spacing w:after="0"/>
            </w:pPr>
            <w:r>
              <w:rPr>
                <w:sz w:val="17"/>
              </w:rPr>
              <w:t>Point-to-point response to alerting node</w:t>
            </w:r>
          </w:p>
        </w:tc>
      </w:tr>
    </w:tbl>
    <w:p w14:paraId="7A4AED2B" w14:textId="77777777" w:rsidR="003B19B2" w:rsidRDefault="00000000">
      <w:pPr>
        <w:pStyle w:val="Caption"/>
        <w:keepLines/>
        <w:spacing w:before="40" w:after="400"/>
        <w:jc w:val="center"/>
      </w:pPr>
      <w:r>
        <w:rPr>
          <w:color w:val="555555"/>
        </w:rPr>
        <w:t>Table 5. Message-passing protocol used by the architecture.</w:t>
      </w:r>
    </w:p>
    <w:p w14:paraId="27798AE6" w14:textId="77777777" w:rsidR="003B19B2" w:rsidRDefault="00000000">
      <w:pPr>
        <w:pStyle w:val="ListBullet"/>
        <w:keepLines/>
        <w:spacing w:line="259" w:lineRule="auto"/>
      </w:pPr>
      <w:r>
        <w:t>Payload sizes assume 4-byte int and 8-byte double fields.</w:t>
      </w:r>
    </w:p>
    <w:p w14:paraId="7CD27231" w14:textId="77777777" w:rsidR="003B19B2" w:rsidRDefault="00000000">
      <w:pPr>
        <w:pStyle w:val="ListBullet"/>
        <w:keepLines/>
        <w:spacing w:line="259" w:lineRule="auto"/>
      </w:pPr>
      <w:r>
        <w:t>Sizes exclude MPI/transport headers and implementation-specific padding.</w:t>
      </w:r>
    </w:p>
    <w:p w14:paraId="3073BD6F" w14:textId="77777777" w:rsidR="003B19B2" w:rsidRDefault="00000000">
      <w:pPr>
        <w:pStyle w:val="ListBullet"/>
        <w:keepLines/>
        <w:spacing w:line="259" w:lineRule="auto"/>
      </w:pPr>
      <w:r>
        <w:t>Use an MPI derived datatype or packed representation to send heterogeneous NodeStatus fields as one logical message.</w:t>
      </w:r>
    </w:p>
    <w:p w14:paraId="63371A12" w14:textId="77777777" w:rsidR="003B19B2" w:rsidRDefault="00000000">
      <w:pPr>
        <w:pStyle w:val="ListBullet"/>
        <w:keepLines/>
        <w:spacing w:line="259" w:lineRule="auto"/>
      </w:pPr>
      <w:r>
        <w:t>Post reply receives before queries; use non-blocking operations and MPI_Waitall.</w:t>
      </w:r>
    </w:p>
    <w:p w14:paraId="53F02112" w14:textId="77777777" w:rsidR="003B19B2" w:rsidRDefault="00000000">
      <w:pPr>
        <w:pStyle w:val="ListBullet"/>
        <w:keepLines/>
        <w:spacing w:line="259" w:lineRule="auto"/>
      </w:pPr>
      <w:r>
        <w:t>This ordering avoids circular blocking send/receive deadlock.</w:t>
      </w:r>
    </w:p>
    <w:p w14:paraId="3E318508" w14:textId="77777777" w:rsidR="003B19B2" w:rsidRDefault="00000000">
      <w:pPr>
        <w:pStyle w:val="ListBullet"/>
        <w:keepLines/>
        <w:spacing w:line="259" w:lineRule="auto"/>
      </w:pPr>
      <w:r>
        <w:t>The base station can use non-blocking receive/probe with MPI_ANY_SOURCE and message tags.</w:t>
      </w:r>
    </w:p>
    <w:p w14:paraId="0CC9676A" w14:textId="77777777" w:rsidR="003B19B2" w:rsidRDefault="00000000">
      <w:pPr>
        <w:pStyle w:val="ListBullet"/>
        <w:keepLines/>
        <w:spacing w:after="400" w:line="259" w:lineRule="auto"/>
      </w:pPr>
      <w:r>
        <w:t>OpenMP reduction synchronizes only local shared-memory work; no cross-process shared state is used.</w:t>
      </w:r>
    </w:p>
    <w:p w14:paraId="25910961" w14:textId="77777777" w:rsidR="003B19B2" w:rsidRDefault="00000000">
      <w:pPr>
        <w:pStyle w:val="Heading2"/>
        <w:spacing w:before="360" w:after="180" w:line="240" w:lineRule="auto"/>
      </w:pPr>
      <w:r>
        <w:rPr>
          <w:rFonts w:ascii="Arial" w:hAnsi="Arial"/>
        </w:rPr>
        <w:t>2.5 Base-station selection algorithm</w:t>
      </w:r>
    </w:p>
    <w:p w14:paraId="482186BC" w14:textId="77777777" w:rsidR="003B19B2" w:rsidRDefault="00000000">
      <w:pPr>
        <w:pStyle w:val="ListBullet"/>
        <w:keepLines/>
        <w:spacing w:line="259" w:lineRule="auto"/>
      </w:pPr>
      <w:r>
        <w:t>The base station stores the latest status for every EVCS rank.</w:t>
      </w:r>
    </w:p>
    <w:p w14:paraId="493AB27D" w14:textId="77777777" w:rsidR="003B19B2" w:rsidRDefault="00000000">
      <w:pPr>
        <w:pStyle w:val="ListBullet"/>
        <w:keepLines/>
        <w:spacing w:line="259" w:lineRule="auto"/>
      </w:pPr>
      <w:r>
        <w:t>On CONGESTION_ALERT from source i, keep only candidates with a free port and utilisation at or below the threshold.</w:t>
      </w:r>
    </w:p>
    <w:p w14:paraId="6BDE373B" w14:textId="77777777" w:rsidR="003B19B2" w:rsidRDefault="00000000">
      <w:pPr>
        <w:pStyle w:val="ListBullet"/>
        <w:keepLines/>
        <w:spacing w:line="259" w:lineRule="auto"/>
      </w:pPr>
      <w:r>
        <w:t>For Cartesian grid coordinates, compute Manhattan distance from the source to every candidate.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34"/>
        <w:gridCol w:w="5234"/>
      </w:tblGrid>
      <w:tr w:rsidR="003B19B2" w14:paraId="53CBD206" w14:textId="77777777">
        <w:trPr>
          <w:cantSplit/>
          <w:jc w:val="center"/>
        </w:trPr>
        <w:tc>
          <w:tcPr>
            <w:tcW w:w="5234" w:type="dxa"/>
          </w:tcPr>
          <w:p w14:paraId="46F9B9C2" w14:textId="77777777" w:rsidR="003B19B2" w:rsidRDefault="00000000">
            <w:pPr>
              <w:keepLines/>
              <w:jc w:val="center"/>
            </w:pPr>
            <w:r>
              <w:rPr>
                <w:rFonts w:ascii="Cambria Math" w:hAnsi="Cambria Math"/>
                <w:i/>
                <w:sz w:val="21"/>
              </w:rPr>
              <w:t>d(i,j) = |r_i - r_j| + |c_i - c_j|</w:t>
            </w:r>
          </w:p>
        </w:tc>
        <w:tc>
          <w:tcPr>
            <w:tcW w:w="5234" w:type="dxa"/>
          </w:tcPr>
          <w:p w14:paraId="755833E5" w14:textId="77777777" w:rsidR="003B19B2" w:rsidRDefault="00000000">
            <w:pPr>
              <w:keepLines/>
              <w:jc w:val="right"/>
            </w:pPr>
            <w:r>
              <w:rPr>
                <w:sz w:val="18"/>
              </w:rPr>
              <w:t>(1)</w:t>
            </w:r>
          </w:p>
        </w:tc>
      </w:tr>
    </w:tbl>
    <w:p w14:paraId="4D451781" w14:textId="77777777" w:rsidR="003B19B2" w:rsidRDefault="00000000">
      <w:pPr>
        <w:pStyle w:val="ListBullet"/>
        <w:keepLines/>
        <w:spacing w:line="259" w:lineRule="auto"/>
      </w:pPr>
      <w:r>
        <w:t>Select the candidate with minimum distance d.</w:t>
      </w:r>
    </w:p>
    <w:p w14:paraId="6EA39C35" w14:textId="77777777" w:rsidR="003B19B2" w:rsidRDefault="00000000">
      <w:pPr>
        <w:pStyle w:val="ListBullet"/>
        <w:keepLines/>
        <w:spacing w:line="259" w:lineRule="auto"/>
      </w:pPr>
      <w:r>
        <w:t>Resolve ties using the lowest MPI rank for deterministic, reproducible results.</w:t>
      </w:r>
    </w:p>
    <w:p w14:paraId="15AC901F" w14:textId="77777777" w:rsidR="003B19B2" w:rsidRDefault="00000000">
      <w:pPr>
        <w:pStyle w:val="ListBullet"/>
        <w:keepLines/>
        <w:spacing w:line="259" w:lineRule="auto"/>
      </w:pPr>
      <w:r>
        <w:t>Send REDIRECT_COMMAND with the selected node ID and coordinates.</w:t>
      </w:r>
    </w:p>
    <w:p w14:paraId="1821BA46" w14:textId="77777777" w:rsidR="003B19B2" w:rsidRDefault="00000000">
      <w:pPr>
        <w:pStyle w:val="ListBullet"/>
        <w:keepLines/>
        <w:spacing w:line="259" w:lineRule="auto"/>
      </w:pPr>
      <w:r>
        <w:t>Baseline search cost is O(N) per alert.</w:t>
      </w:r>
    </w:p>
    <w:p w14:paraId="60F3CE11" w14:textId="77777777" w:rsidR="003B19B2" w:rsidRDefault="00000000">
      <w:pPr>
        <w:pStyle w:val="ListBullet"/>
        <w:keepLines/>
        <w:spacing w:after="400" w:line="259" w:lineRule="auto"/>
      </w:pPr>
      <w:r>
        <w:t>For very large N, spatial indexing or regional base stations could reduce search cost.</w:t>
      </w:r>
    </w:p>
    <w:p w14:paraId="04355CB0" w14:textId="77777777" w:rsidR="003B19B2" w:rsidRDefault="00000000">
      <w:pPr>
        <w:pStyle w:val="Heading2"/>
        <w:spacing w:before="360" w:after="180" w:line="240" w:lineRule="auto"/>
      </w:pPr>
      <w:r>
        <w:rPr>
          <w:rFonts w:ascii="Arial" w:hAnsi="Arial"/>
        </w:rPr>
        <w:t>2.6 Machines, cores and bandwidth</w:t>
      </w:r>
    </w:p>
    <w:p w14:paraId="0E317EBE" w14:textId="77777777" w:rsidR="003B19B2" w:rsidRDefault="00000000">
      <w:pPr>
        <w:pStyle w:val="ListBullet"/>
        <w:keepLines/>
        <w:spacing w:line="259" w:lineRule="auto"/>
      </w:pPr>
      <w:r>
        <w:t>N = charging nodes; P = ports per node; T = OpenMP threads per EVCS; C = usable physical cores per machine.</w:t>
      </w:r>
    </w:p>
    <w:p w14:paraId="1BD7F859" w14:textId="77777777" w:rsidR="003B19B2" w:rsidRDefault="00000000">
      <w:pPr>
        <w:pStyle w:val="ListBullet"/>
        <w:keepLines/>
        <w:spacing w:line="259" w:lineRule="auto"/>
      </w:pPr>
      <w:r>
        <w:t>Use T = min(P, T_max), not one thread per port.</w:t>
      </w:r>
    </w:p>
    <w:p w14:paraId="475F2016" w14:textId="77777777" w:rsidR="003B19B2" w:rsidRDefault="00000000">
      <w:pPr>
        <w:pStyle w:val="ListBullet"/>
        <w:keepLines/>
        <w:spacing w:line="259" w:lineRule="auto"/>
      </w:pPr>
      <w:r>
        <w:t>MPI processes required: N + 1.</w:t>
      </w:r>
    </w:p>
    <w:p w14:paraId="275EB6D9" w14:textId="77777777" w:rsidR="003B19B2" w:rsidRDefault="00000000">
      <w:pPr>
        <w:pStyle w:val="ListBullet"/>
        <w:keepLines/>
        <w:spacing w:line="259" w:lineRule="auto"/>
      </w:pPr>
      <w:r>
        <w:t>Approximate physical-core demand: NT + 1 when rank 0 uses one core.</w:t>
      </w:r>
    </w:p>
    <w:p w14:paraId="779967EA" w14:textId="77777777" w:rsidR="003B19B2" w:rsidRDefault="00000000">
      <w:pPr>
        <w:pStyle w:val="ListBullet"/>
        <w:keepLines/>
        <w:spacing w:line="259" w:lineRule="auto"/>
      </w:pPr>
      <w:r>
        <w:t>Bind cores to prevent OpenMP oversubscription.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34"/>
        <w:gridCol w:w="5234"/>
      </w:tblGrid>
      <w:tr w:rsidR="003B19B2" w14:paraId="55C722AA" w14:textId="77777777">
        <w:trPr>
          <w:cantSplit/>
          <w:jc w:val="center"/>
        </w:trPr>
        <w:tc>
          <w:tcPr>
            <w:tcW w:w="5234" w:type="dxa"/>
          </w:tcPr>
          <w:p w14:paraId="533467FB" w14:textId="77777777" w:rsidR="003B19B2" w:rsidRDefault="00000000">
            <w:pPr>
              <w:keepLines/>
              <w:jc w:val="center"/>
            </w:pPr>
            <w:r>
              <w:rPr>
                <w:rFonts w:ascii="Cambria Math" w:hAnsi="Cambria Math"/>
                <w:i/>
                <w:sz w:val="21"/>
              </w:rPr>
              <w:t>MPI processes = N + 1</w:t>
            </w:r>
          </w:p>
        </w:tc>
        <w:tc>
          <w:tcPr>
            <w:tcW w:w="5234" w:type="dxa"/>
          </w:tcPr>
          <w:p w14:paraId="1C85D849" w14:textId="77777777" w:rsidR="003B19B2" w:rsidRDefault="00000000">
            <w:pPr>
              <w:keepLines/>
              <w:jc w:val="right"/>
            </w:pPr>
            <w:r>
              <w:rPr>
                <w:sz w:val="18"/>
              </w:rPr>
              <w:t>(2)</w:t>
            </w:r>
          </w:p>
        </w:tc>
      </w:tr>
      <w:tr w:rsidR="003B19B2" w14:paraId="3DA4E1A1" w14:textId="77777777">
        <w:trPr>
          <w:cantSplit/>
          <w:jc w:val="center"/>
        </w:trPr>
        <w:tc>
          <w:tcPr>
            <w:tcW w:w="5234" w:type="dxa"/>
          </w:tcPr>
          <w:p w14:paraId="5389ABCC" w14:textId="77777777" w:rsidR="003B19B2" w:rsidRDefault="00000000">
            <w:pPr>
              <w:keepLines/>
              <w:jc w:val="center"/>
            </w:pPr>
            <w:r>
              <w:rPr>
                <w:rFonts w:ascii="Cambria Math" w:hAnsi="Cambria Math"/>
                <w:i/>
                <w:sz w:val="21"/>
              </w:rPr>
              <w:lastRenderedPageBreak/>
              <w:t>Required cores = N T + 1</w:t>
            </w:r>
          </w:p>
        </w:tc>
        <w:tc>
          <w:tcPr>
            <w:tcW w:w="5234" w:type="dxa"/>
          </w:tcPr>
          <w:p w14:paraId="63909B5B" w14:textId="77777777" w:rsidR="003B19B2" w:rsidRDefault="00000000">
            <w:pPr>
              <w:keepLines/>
              <w:jc w:val="right"/>
            </w:pPr>
            <w:r>
              <w:rPr>
                <w:sz w:val="18"/>
              </w:rPr>
              <w:t>(3)</w:t>
            </w:r>
          </w:p>
        </w:tc>
      </w:tr>
      <w:tr w:rsidR="003B19B2" w14:paraId="5CB5C1F8" w14:textId="77777777">
        <w:trPr>
          <w:cantSplit/>
          <w:jc w:val="center"/>
        </w:trPr>
        <w:tc>
          <w:tcPr>
            <w:tcW w:w="5234" w:type="dxa"/>
          </w:tcPr>
          <w:p w14:paraId="7970A2B8" w14:textId="77777777" w:rsidR="003B19B2" w:rsidRDefault="00000000">
            <w:pPr>
              <w:keepLines/>
              <w:jc w:val="center"/>
            </w:pPr>
            <w:r>
              <w:rPr>
                <w:rFonts w:ascii="Cambria Math" w:hAnsi="Cambria Math"/>
                <w:i/>
                <w:sz w:val="21"/>
              </w:rPr>
              <w:t>Machines = ceil((N T + 1) / C)</w:t>
            </w:r>
          </w:p>
        </w:tc>
        <w:tc>
          <w:tcPr>
            <w:tcW w:w="5234" w:type="dxa"/>
          </w:tcPr>
          <w:p w14:paraId="711F66C0" w14:textId="77777777" w:rsidR="003B19B2" w:rsidRDefault="00000000">
            <w:pPr>
              <w:keepLines/>
              <w:jc w:val="right"/>
            </w:pPr>
            <w:r>
              <w:rPr>
                <w:sz w:val="18"/>
              </w:rPr>
              <w:t>(4)</w:t>
            </w:r>
          </w:p>
        </w:tc>
      </w:tr>
    </w:tbl>
    <w:p w14:paraId="43DF286D" w14:textId="77777777" w:rsidR="003B19B2" w:rsidRDefault="00000000">
      <w:pPr>
        <w:pStyle w:val="ListBullet"/>
        <w:keepLines/>
        <w:spacing w:line="259" w:lineRule="auto"/>
      </w:pPr>
      <w:r>
        <w:t>3 x 3 example: N = 9, T = 4, C = 16.</w:t>
      </w:r>
    </w:p>
    <w:p w14:paraId="631EB590" w14:textId="77777777" w:rsidR="003B19B2" w:rsidRDefault="00000000">
      <w:pPr>
        <w:pStyle w:val="ListBullet"/>
        <w:keepLines/>
        <w:spacing w:line="259" w:lineRule="auto"/>
      </w:pPr>
      <w:r>
        <w:t>Requires 10 MPI ranks, 37 cores, and 3 machines.</w:t>
      </w:r>
    </w:p>
    <w:p w14:paraId="2C283898" w14:textId="77777777" w:rsidR="003B19B2" w:rsidRDefault="00000000">
      <w:pPr>
        <w:pStyle w:val="ListBullet"/>
        <w:keepLines/>
        <w:spacing w:line="259" w:lineRule="auto"/>
      </w:pPr>
      <w:r>
        <w:t>Figure 2 placement: machine 1 hosts rank 0 plus EVCS ranks 1-3 (13 cores); machines 2 and 3 host three EVCS ranks each (12 cores).</w:t>
      </w:r>
    </w:p>
    <w:p w14:paraId="1E0FEC8C" w14:textId="77777777" w:rsidR="003B19B2" w:rsidRDefault="00000000">
      <w:pPr>
        <w:pStyle w:val="ListBullet"/>
        <w:keepLines/>
        <w:spacing w:line="259" w:lineRule="auto"/>
      </w:pPr>
      <w:r>
        <w:t>Square-mesh undirected links: E = 2(N - sqrt(N)).</w:t>
      </w:r>
    </w:p>
    <w:p w14:paraId="63F27BB7" w14:textId="77777777" w:rsidR="003B19B2" w:rsidRDefault="00000000">
      <w:pPr>
        <w:pStyle w:val="ListBullet"/>
        <w:keepLines/>
        <w:spacing w:line="259" w:lineRule="auto"/>
      </w:pPr>
      <w:r>
        <w:t>Directed neighbour relationships: 2E = 4(N - sqrt(N)).</w:t>
      </w:r>
    </w:p>
    <w:p w14:paraId="688118E9" w14:textId="77777777" w:rsidR="003B19B2" w:rsidRDefault="00000000">
      <w:pPr>
        <w:pStyle w:val="ListBullet"/>
        <w:keepLines/>
        <w:spacing w:line="259" w:lineRule="auto"/>
      </w:pPr>
      <w:r>
        <w:t>With f simulation intervals per second, worst-case payload bandwidth sums all five message classes per interval: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34"/>
        <w:gridCol w:w="5234"/>
      </w:tblGrid>
      <w:tr w:rsidR="003B19B2" w14:paraId="4988E684" w14:textId="77777777">
        <w:trPr>
          <w:cantSplit/>
          <w:jc w:val="center"/>
        </w:trPr>
        <w:tc>
          <w:tcPr>
            <w:tcW w:w="5234" w:type="dxa"/>
          </w:tcPr>
          <w:p w14:paraId="3BA57F08" w14:textId="77777777" w:rsidR="003B19B2" w:rsidRDefault="00000000">
            <w:pPr>
              <w:keepLines/>
              <w:jc w:val="center"/>
            </w:pPr>
            <w:r>
              <w:rPr>
                <w:rFonts w:ascii="Cambria Math" w:hAnsi="Cambria Math"/>
                <w:i/>
                <w:sz w:val="21"/>
              </w:rPr>
              <w:t>BW_payload = f [N L_status + 4(N-sqrt(N))(L_query + L_reply) + N(L_alert + L_redirect)] x 8</w:t>
            </w:r>
          </w:p>
        </w:tc>
        <w:tc>
          <w:tcPr>
            <w:tcW w:w="5234" w:type="dxa"/>
          </w:tcPr>
          <w:p w14:paraId="57072E52" w14:textId="77777777" w:rsidR="003B19B2" w:rsidRDefault="00000000">
            <w:pPr>
              <w:keepLines/>
              <w:jc w:val="right"/>
            </w:pPr>
            <w:r>
              <w:rPr>
                <w:sz w:val="18"/>
              </w:rPr>
              <w:t>(5)</w:t>
            </w:r>
          </w:p>
        </w:tc>
      </w:tr>
    </w:tbl>
    <w:p w14:paraId="240030EB" w14:textId="77777777" w:rsidR="003B19B2" w:rsidRDefault="00000000">
      <w:pPr>
        <w:pStyle w:val="ListBullet"/>
        <w:keepLines/>
        <w:spacing w:line="259" w:lineRule="auto"/>
      </w:pPr>
      <w:r>
        <w:t>At N = 256 and f = 10 Hz: 46,336 bytes/interval, or approximately 3.707 Mbit/s total payload traffic.</w:t>
      </w:r>
    </w:p>
    <w:p w14:paraId="36616E7B" w14:textId="77777777" w:rsidR="003B19B2" w:rsidRDefault="00000000">
      <w:pPr>
        <w:pStyle w:val="ListBullet"/>
        <w:keepLines/>
        <w:spacing w:line="259" w:lineRule="auto"/>
      </w:pPr>
      <w:r>
        <w:t>Base-station-bound payload (status + alert + redirect) is approximately 1.556 Mbit/s.</w:t>
      </w:r>
    </w:p>
    <w:p w14:paraId="52D8269F" w14:textId="77777777" w:rsidR="003B19B2" w:rsidRDefault="00000000">
      <w:pPr>
        <w:pStyle w:val="ListBullet"/>
        <w:keepLines/>
        <w:spacing w:line="259" w:lineRule="auto"/>
      </w:pPr>
      <w:r>
        <w:t>Both are far below 1 Gbit/s under the payload-only model.</w:t>
      </w:r>
    </w:p>
    <w:p w14:paraId="494E759B" w14:textId="77777777" w:rsidR="003B19B2" w:rsidRDefault="00000000">
      <w:pPr>
        <w:pStyle w:val="ListBullet"/>
        <w:keepLines/>
        <w:spacing w:after="400" w:line="259" w:lineRule="auto"/>
      </w:pPr>
      <w:r>
        <w:t>Headers, queueing, processing, contention, and propagation are excluded here and addressed in Task 3.</w:t>
      </w:r>
    </w:p>
    <w:p w14:paraId="62029EF6" w14:textId="77777777" w:rsidR="003B19B2" w:rsidRDefault="00000000">
      <w:pPr>
        <w:pStyle w:val="Heading1"/>
        <w:pageBreakBefore/>
        <w:spacing w:before="0" w:after="200" w:line="240" w:lineRule="auto"/>
      </w:pPr>
      <w:r>
        <w:rPr>
          <w:rFonts w:ascii="Arial" w:hAnsi="Arial"/>
        </w:rPr>
        <w:lastRenderedPageBreak/>
        <w:t>3. Task 3 - Communication Analysis</w:t>
      </w:r>
    </w:p>
    <w:p w14:paraId="1999338A" w14:textId="77777777" w:rsidR="003B19B2" w:rsidRDefault="00000000">
      <w:pPr>
        <w:pStyle w:val="ListBullet"/>
        <w:keepLines/>
        <w:spacing w:line="259" w:lineRule="auto"/>
      </w:pPr>
      <w:r>
        <w:t>Task 3 analyses every message type on 1 Gbit/s links as charging-node and base-station counts change.</w:t>
      </w:r>
    </w:p>
    <w:p w14:paraId="255AE563" w14:textId="77777777" w:rsidR="003B19B2" w:rsidRDefault="00000000">
      <w:pPr>
        <w:pStyle w:val="ListBullet"/>
        <w:keepLines/>
        <w:spacing w:line="259" w:lineRule="auto"/>
      </w:pPr>
      <w:r>
        <w:t>Separate per-message transmission time from aggregate serialization/service demand.</w:t>
      </w:r>
    </w:p>
    <w:p w14:paraId="2B1EDFE8" w14:textId="77777777" w:rsidR="003B19B2" w:rsidRDefault="00000000">
      <w:pPr>
        <w:pStyle w:val="ListBullet"/>
        <w:keepLines/>
        <w:spacing w:after="400" w:line="259" w:lineRule="auto"/>
      </w:pPr>
      <w:r>
        <w:t>Increasing N does not change one fixed message's bit length, but it increases the number of communicating processes.</w:t>
      </w:r>
    </w:p>
    <w:p w14:paraId="5A80920F" w14:textId="77777777" w:rsidR="003B19B2" w:rsidRDefault="00000000">
      <w:pPr>
        <w:pStyle w:val="Heading2"/>
        <w:spacing w:before="360" w:after="180" w:line="240" w:lineRule="auto"/>
      </w:pPr>
      <w:r>
        <w:rPr>
          <w:rFonts w:ascii="Arial" w:hAnsi="Arial"/>
        </w:rPr>
        <w:t>3.1 Analytical model and message sizes</w:t>
      </w:r>
    </w:p>
    <w:p w14:paraId="11702DEE" w14:textId="77777777" w:rsidR="003B19B2" w:rsidRDefault="00000000">
      <w:pPr>
        <w:pStyle w:val="ListBullet"/>
        <w:keepLines/>
        <w:spacing w:line="259" w:lineRule="auto"/>
      </w:pPr>
      <w:r>
        <w:t>Week 5 store-and-forward model: transmission latency is proportional to message length and hop count.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34"/>
        <w:gridCol w:w="5234"/>
      </w:tblGrid>
      <w:tr w:rsidR="003B19B2" w14:paraId="2B4238D7" w14:textId="77777777">
        <w:trPr>
          <w:cantSplit/>
          <w:jc w:val="center"/>
        </w:trPr>
        <w:tc>
          <w:tcPr>
            <w:tcW w:w="5234" w:type="dxa"/>
          </w:tcPr>
          <w:p w14:paraId="179ECD31" w14:textId="77777777" w:rsidR="003B19B2" w:rsidRDefault="00000000">
            <w:pPr>
              <w:keepLines/>
              <w:jc w:val="center"/>
            </w:pPr>
            <w:r>
              <w:rPr>
                <w:rFonts w:ascii="Cambria Math" w:hAnsi="Cambria Math"/>
                <w:i/>
                <w:sz w:val="21"/>
              </w:rPr>
              <w:t>T_tx = (L x H) / B</w:t>
            </w:r>
          </w:p>
        </w:tc>
        <w:tc>
          <w:tcPr>
            <w:tcW w:w="5234" w:type="dxa"/>
          </w:tcPr>
          <w:p w14:paraId="4232A073" w14:textId="77777777" w:rsidR="003B19B2" w:rsidRDefault="00000000">
            <w:pPr>
              <w:keepLines/>
              <w:jc w:val="right"/>
            </w:pPr>
            <w:r>
              <w:rPr>
                <w:sz w:val="18"/>
              </w:rPr>
              <w:t>(6)</w:t>
            </w:r>
          </w:p>
        </w:tc>
      </w:tr>
    </w:tbl>
    <w:p w14:paraId="268B5A83" w14:textId="77777777" w:rsidR="003B19B2" w:rsidRDefault="00000000">
      <w:pPr>
        <w:pStyle w:val="ListBullet"/>
        <w:keepLines/>
        <w:spacing w:line="259" w:lineRule="auto"/>
      </w:pPr>
      <w:r>
        <w:t>L = message length (bits), H = hop count, and B = channel bandwidth (bits/s) [3].</w:t>
      </w:r>
    </w:p>
    <w:p w14:paraId="4B1C153A" w14:textId="77777777" w:rsidR="003B19B2" w:rsidRDefault="00000000">
      <w:pPr>
        <w:pStyle w:val="ListBullet"/>
        <w:keepLines/>
        <w:spacing w:line="259" w:lineRule="auto"/>
      </w:pPr>
      <w:r>
        <w:t>For B = 10^9 bit/s and baseline one-hop traffic, H = 1.</w:t>
      </w:r>
    </w:p>
    <w:p w14:paraId="0F673069" w14:textId="77777777" w:rsidR="003B19B2" w:rsidRDefault="00000000">
      <w:pPr>
        <w:pStyle w:val="ListBullet"/>
        <w:keepLines/>
        <w:spacing w:line="259" w:lineRule="auto"/>
      </w:pPr>
      <w:r>
        <w:t>Neighbour traffic is one mesh hop; node-to-base traffic is treated as one cluster-link transmission.</w:t>
      </w:r>
    </w:p>
    <w:p w14:paraId="04B8D390" w14:textId="77777777" w:rsidR="003B19B2" w:rsidRDefault="00000000">
      <w:pPr>
        <w:pStyle w:val="ListBullet"/>
        <w:keepLines/>
        <w:spacing w:after="400" w:line="259" w:lineRule="auto"/>
      </w:pPr>
      <w:r>
        <w:t>Queueing, processing, and propagation delays are excluded to match the Week 5 transmission model.</w:t>
      </w:r>
    </w:p>
    <w:tbl>
      <w:tblPr>
        <w:tblW w:w="9936" w:type="dxa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305"/>
        <w:gridCol w:w="1655"/>
        <w:gridCol w:w="1224"/>
        <w:gridCol w:w="2448"/>
        <w:gridCol w:w="2304"/>
      </w:tblGrid>
      <w:tr w:rsidR="003B19B2" w14:paraId="512035E8" w14:textId="77777777">
        <w:trPr>
          <w:cantSplit/>
          <w:tblHeader/>
          <w:jc w:val="center"/>
        </w:trPr>
        <w:tc>
          <w:tcPr>
            <w:tcW w:w="2304" w:type="dxa"/>
            <w:shd w:val="clear" w:color="auto" w:fill="005B96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198DD41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Message</w:t>
            </w:r>
          </w:p>
        </w:tc>
        <w:tc>
          <w:tcPr>
            <w:tcW w:w="1655" w:type="dxa"/>
            <w:shd w:val="clear" w:color="auto" w:fill="005B96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06CEB52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Payload bytes</w:t>
            </w:r>
          </w:p>
        </w:tc>
        <w:tc>
          <w:tcPr>
            <w:tcW w:w="1224" w:type="dxa"/>
            <w:shd w:val="clear" w:color="auto" w:fill="005B96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D8C6110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Bits</w:t>
            </w:r>
          </w:p>
        </w:tc>
        <w:tc>
          <w:tcPr>
            <w:tcW w:w="2448" w:type="dxa"/>
            <w:shd w:val="clear" w:color="auto" w:fill="005B96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D746619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One-hop T_tx (us)</w:t>
            </w:r>
          </w:p>
        </w:tc>
        <w:tc>
          <w:tcPr>
            <w:tcW w:w="2304" w:type="dxa"/>
            <w:shd w:val="clear" w:color="auto" w:fill="005B96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57DAB44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Per-message vs N</w:t>
            </w:r>
          </w:p>
        </w:tc>
      </w:tr>
      <w:tr w:rsidR="003B19B2" w14:paraId="674EE04E" w14:textId="77777777">
        <w:trPr>
          <w:cantSplit/>
          <w:jc w:val="center"/>
        </w:trPr>
        <w:tc>
          <w:tcPr>
            <w:tcW w:w="2304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BC0D5D4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8"/>
              </w:rPr>
              <w:t>STATUS_UPDATE</w:t>
            </w:r>
          </w:p>
        </w:tc>
        <w:tc>
          <w:tcPr>
            <w:tcW w:w="1655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FD809F9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1224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E0354C5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8"/>
              </w:rPr>
              <w:t>224</w:t>
            </w:r>
          </w:p>
        </w:tc>
        <w:tc>
          <w:tcPr>
            <w:tcW w:w="2448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0D7F611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8"/>
              </w:rPr>
              <w:t>0.224</w:t>
            </w:r>
          </w:p>
        </w:tc>
        <w:tc>
          <w:tcPr>
            <w:tcW w:w="2304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8079E40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8"/>
              </w:rPr>
              <w:t>O(1)</w:t>
            </w:r>
          </w:p>
        </w:tc>
      </w:tr>
      <w:tr w:rsidR="003B19B2" w14:paraId="07340C92" w14:textId="77777777">
        <w:trPr>
          <w:cantSplit/>
          <w:jc w:val="center"/>
        </w:trPr>
        <w:tc>
          <w:tcPr>
            <w:tcW w:w="2304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7FFEF1E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8"/>
              </w:rPr>
              <w:t>NEIGHBOUR_QUERY</w:t>
            </w:r>
          </w:p>
        </w:tc>
        <w:tc>
          <w:tcPr>
            <w:tcW w:w="1655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085497D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224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460EFFD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2448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75E3A3DC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8"/>
              </w:rPr>
              <w:t>0.064</w:t>
            </w:r>
          </w:p>
        </w:tc>
        <w:tc>
          <w:tcPr>
            <w:tcW w:w="2304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9121ECA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8"/>
              </w:rPr>
              <w:t>O(1)</w:t>
            </w:r>
          </w:p>
        </w:tc>
      </w:tr>
      <w:tr w:rsidR="003B19B2" w14:paraId="6800BA26" w14:textId="77777777">
        <w:trPr>
          <w:cantSplit/>
          <w:jc w:val="center"/>
        </w:trPr>
        <w:tc>
          <w:tcPr>
            <w:tcW w:w="2304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72D2E0B4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8"/>
              </w:rPr>
              <w:t>NEIGHBOUR_REPLY</w:t>
            </w:r>
          </w:p>
        </w:tc>
        <w:tc>
          <w:tcPr>
            <w:tcW w:w="1655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F0344EA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224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B7791A8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8"/>
              </w:rPr>
              <w:t>160</w:t>
            </w:r>
          </w:p>
        </w:tc>
        <w:tc>
          <w:tcPr>
            <w:tcW w:w="2448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51BD345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8"/>
              </w:rPr>
              <w:t>0.160</w:t>
            </w:r>
          </w:p>
        </w:tc>
        <w:tc>
          <w:tcPr>
            <w:tcW w:w="2304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784AD7E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8"/>
              </w:rPr>
              <w:t>O(1)</w:t>
            </w:r>
          </w:p>
        </w:tc>
      </w:tr>
      <w:tr w:rsidR="003B19B2" w14:paraId="0466C95F" w14:textId="77777777">
        <w:trPr>
          <w:cantSplit/>
          <w:jc w:val="center"/>
        </w:trPr>
        <w:tc>
          <w:tcPr>
            <w:tcW w:w="2304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7EF23BE9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8"/>
              </w:rPr>
              <w:t>CONGESTION_ALERT</w:t>
            </w:r>
          </w:p>
        </w:tc>
        <w:tc>
          <w:tcPr>
            <w:tcW w:w="1655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DF1605E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1224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00AC068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8"/>
              </w:rPr>
              <w:t>256</w:t>
            </w:r>
          </w:p>
        </w:tc>
        <w:tc>
          <w:tcPr>
            <w:tcW w:w="2448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784097B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8"/>
              </w:rPr>
              <w:t>0.256</w:t>
            </w:r>
          </w:p>
        </w:tc>
        <w:tc>
          <w:tcPr>
            <w:tcW w:w="2304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7F6C9A42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8"/>
              </w:rPr>
              <w:t>O(1)</w:t>
            </w:r>
          </w:p>
        </w:tc>
      </w:tr>
      <w:tr w:rsidR="003B19B2" w14:paraId="658598BB" w14:textId="77777777">
        <w:trPr>
          <w:cantSplit/>
          <w:jc w:val="center"/>
        </w:trPr>
        <w:tc>
          <w:tcPr>
            <w:tcW w:w="2304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7647EA7F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8"/>
              </w:rPr>
              <w:t>REDIRECT_COMMAND</w:t>
            </w:r>
          </w:p>
        </w:tc>
        <w:tc>
          <w:tcPr>
            <w:tcW w:w="1655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FFBF1B0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224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F73C7FA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w="2448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7CB8FE5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8"/>
              </w:rPr>
              <w:t>0.128</w:t>
            </w:r>
          </w:p>
        </w:tc>
        <w:tc>
          <w:tcPr>
            <w:tcW w:w="2304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75C285F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sz w:val="18"/>
              </w:rPr>
              <w:t>O(1)</w:t>
            </w:r>
          </w:p>
        </w:tc>
      </w:tr>
    </w:tbl>
    <w:p w14:paraId="51411E11" w14:textId="77777777" w:rsidR="003B19B2" w:rsidRDefault="00000000">
      <w:pPr>
        <w:pStyle w:val="Caption"/>
        <w:keepLines/>
        <w:spacing w:before="40" w:after="400"/>
        <w:jc w:val="center"/>
      </w:pPr>
      <w:r>
        <w:rPr>
          <w:color w:val="555555"/>
        </w:rPr>
        <w:t>Table 6. One-hop payload transmission time for every message type on a 1 Gbit/s link.</w:t>
      </w:r>
    </w:p>
    <w:p w14:paraId="4A2B4DBD" w14:textId="77777777" w:rsidR="003B19B2" w:rsidRDefault="00000000">
      <w:pPr>
        <w:pStyle w:val="Heading2"/>
        <w:spacing w:before="360" w:after="180" w:line="240" w:lineRule="auto"/>
      </w:pPr>
      <w:r>
        <w:rPr>
          <w:rFonts w:ascii="Arial" w:hAnsi="Arial"/>
        </w:rPr>
        <w:t>3.2 Scaling with number of charging nodes</w:t>
      </w:r>
    </w:p>
    <w:p w14:paraId="7A522426" w14:textId="77777777" w:rsidR="003B19B2" w:rsidRDefault="00000000">
      <w:pPr>
        <w:pStyle w:val="ListBullet"/>
        <w:keepLines/>
        <w:spacing w:line="259" w:lineRule="auto"/>
      </w:pPr>
      <w:r>
        <w:t>For fixed-size one-hop messages, L, H, and B do not depend on N.</w:t>
      </w:r>
    </w:p>
    <w:p w14:paraId="3C41B380" w14:textId="77777777" w:rsidR="003B19B2" w:rsidRDefault="00000000">
      <w:pPr>
        <w:pStyle w:val="ListBullet"/>
        <w:keepLines/>
        <w:spacing w:line="259" w:lineRule="auto"/>
      </w:pPr>
      <w:r>
        <w:t>Per-message payload transmission time therefore remains O(1).</w:t>
      </w:r>
    </w:p>
    <w:p w14:paraId="3F900C58" w14:textId="77777777" w:rsidR="003B19B2" w:rsidRDefault="00000000">
      <w:pPr>
        <w:pStyle w:val="ListBullet"/>
        <w:keepLines/>
        <w:spacing w:after="400" w:line="259" w:lineRule="auto"/>
      </w:pPr>
      <w:r>
        <w:t>Figure 5 intentionally shows flat curves; N increases message count, not individual message length.</w:t>
      </w:r>
    </w:p>
    <w:p w14:paraId="14365374" w14:textId="77777777" w:rsidR="003B19B2" w:rsidRDefault="00000000">
      <w:pPr>
        <w:keepNext/>
        <w:keepLines/>
        <w:spacing w:before="120" w:after="60"/>
        <w:jc w:val="center"/>
      </w:pPr>
      <w:r>
        <w:rPr>
          <w:noProof/>
        </w:rPr>
        <w:drawing>
          <wp:inline distT="0" distB="0" distL="0" distR="0" wp14:anchorId="51D743F8" wp14:editId="5F2CB34D">
            <wp:extent cx="5497285" cy="3312466"/>
            <wp:effectExtent l="0" t="0" r="825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per_message_vs_nod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009" cy="331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478F" w14:textId="77777777" w:rsidR="003B19B2" w:rsidRDefault="00000000">
      <w:pPr>
        <w:pStyle w:val="Caption"/>
        <w:keepLines/>
        <w:spacing w:before="40" w:after="400"/>
        <w:jc w:val="center"/>
      </w:pPr>
      <w:r>
        <w:rPr>
          <w:color w:val="555555"/>
        </w:rPr>
        <w:t>Figure 5. Per-message transmission time versus N. Fixed payload size and H = 1 make each message O(1).</w:t>
      </w:r>
    </w:p>
    <w:p w14:paraId="54C1F830" w14:textId="77777777" w:rsidR="003B19B2" w:rsidRDefault="00000000">
      <w:pPr>
        <w:pStyle w:val="ListBullet"/>
        <w:keepLines/>
        <w:spacing w:line="259" w:lineRule="auto"/>
      </w:pPr>
      <w:r>
        <w:lastRenderedPageBreak/>
        <w:t>Square-mesh undirected links: E = 2(N - sqrt(N)).</w:t>
      </w:r>
    </w:p>
    <w:p w14:paraId="305B2EF8" w14:textId="77777777" w:rsidR="003B19B2" w:rsidRDefault="00000000">
      <w:pPr>
        <w:pStyle w:val="ListBullet"/>
        <w:keepLines/>
        <w:spacing w:line="259" w:lineRule="auto"/>
      </w:pPr>
      <w:r>
        <w:t>Worst-case directed query/reply relationships: 2E = 4(N - sqrt(N)).</w:t>
      </w:r>
    </w:p>
    <w:p w14:paraId="3525AF4B" w14:textId="77777777" w:rsidR="003B19B2" w:rsidRDefault="00000000">
      <w:pPr>
        <w:pStyle w:val="ListBullet"/>
        <w:keepLines/>
        <w:spacing w:line="259" w:lineRule="auto"/>
      </w:pPr>
      <w:r>
        <w:t>Neighbour query/reply counts therefore grow O(N).</w:t>
      </w:r>
    </w:p>
    <w:p w14:paraId="01C2A9DD" w14:textId="77777777" w:rsidR="003B19B2" w:rsidRDefault="00000000">
      <w:pPr>
        <w:pStyle w:val="ListBullet"/>
        <w:keepLines/>
        <w:spacing w:line="259" w:lineRule="auto"/>
      </w:pPr>
      <w:r>
        <w:t>Periodic status, worst-case alerts, and worst-case redirects also grow O(N).</w:t>
      </w:r>
    </w:p>
    <w:p w14:paraId="23FB400E" w14:textId="77777777" w:rsidR="003B19B2" w:rsidRDefault="00000000">
      <w:pPr>
        <w:pStyle w:val="ListBullet"/>
        <w:keepLines/>
        <w:spacing w:after="400" w:line="259" w:lineRule="auto"/>
      </w:pPr>
      <w:r>
        <w:t>Aggregate payload serialization demand: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34"/>
        <w:gridCol w:w="5234"/>
      </w:tblGrid>
      <w:tr w:rsidR="003B19B2" w14:paraId="2FFFF6DA" w14:textId="77777777">
        <w:trPr>
          <w:cantSplit/>
          <w:jc w:val="center"/>
        </w:trPr>
        <w:tc>
          <w:tcPr>
            <w:tcW w:w="5234" w:type="dxa"/>
          </w:tcPr>
          <w:p w14:paraId="78D51879" w14:textId="77777777" w:rsidR="003B19B2" w:rsidRDefault="00000000">
            <w:pPr>
              <w:keepLines/>
              <w:jc w:val="center"/>
            </w:pPr>
            <w:r>
              <w:rPr>
                <w:rFonts w:ascii="Cambria Math" w:hAnsi="Cambria Math"/>
                <w:i/>
                <w:sz w:val="21"/>
              </w:rPr>
              <w:t>T_status,total = N L_status / B = O(N)</w:t>
            </w:r>
          </w:p>
        </w:tc>
        <w:tc>
          <w:tcPr>
            <w:tcW w:w="5234" w:type="dxa"/>
          </w:tcPr>
          <w:p w14:paraId="2218E46D" w14:textId="77777777" w:rsidR="003B19B2" w:rsidRDefault="00000000">
            <w:pPr>
              <w:keepLines/>
              <w:jc w:val="right"/>
            </w:pPr>
            <w:r>
              <w:rPr>
                <w:sz w:val="18"/>
              </w:rPr>
              <w:t>(7)</w:t>
            </w:r>
          </w:p>
        </w:tc>
      </w:tr>
      <w:tr w:rsidR="003B19B2" w14:paraId="34182AB9" w14:textId="77777777">
        <w:trPr>
          <w:cantSplit/>
          <w:jc w:val="center"/>
        </w:trPr>
        <w:tc>
          <w:tcPr>
            <w:tcW w:w="5234" w:type="dxa"/>
          </w:tcPr>
          <w:p w14:paraId="09ADC717" w14:textId="77777777" w:rsidR="003B19B2" w:rsidRDefault="00000000">
            <w:pPr>
              <w:keepLines/>
              <w:jc w:val="center"/>
            </w:pPr>
            <w:r>
              <w:rPr>
                <w:rFonts w:ascii="Cambria Math" w:hAnsi="Cambria Math"/>
                <w:i/>
                <w:sz w:val="21"/>
              </w:rPr>
              <w:t>T_query,total = 4(N-sqrt(N)) L_query / B = O(N)</w:t>
            </w:r>
          </w:p>
        </w:tc>
        <w:tc>
          <w:tcPr>
            <w:tcW w:w="5234" w:type="dxa"/>
          </w:tcPr>
          <w:p w14:paraId="6ABB722D" w14:textId="77777777" w:rsidR="003B19B2" w:rsidRDefault="00000000">
            <w:pPr>
              <w:keepLines/>
              <w:jc w:val="right"/>
            </w:pPr>
            <w:r>
              <w:rPr>
                <w:sz w:val="18"/>
              </w:rPr>
              <w:t>(8)</w:t>
            </w:r>
          </w:p>
        </w:tc>
      </w:tr>
      <w:tr w:rsidR="003B19B2" w14:paraId="2230443D" w14:textId="77777777">
        <w:trPr>
          <w:cantSplit/>
          <w:jc w:val="center"/>
        </w:trPr>
        <w:tc>
          <w:tcPr>
            <w:tcW w:w="5234" w:type="dxa"/>
          </w:tcPr>
          <w:p w14:paraId="1E2BD725" w14:textId="77777777" w:rsidR="003B19B2" w:rsidRDefault="00000000">
            <w:pPr>
              <w:keepLines/>
              <w:jc w:val="center"/>
            </w:pPr>
            <w:r>
              <w:rPr>
                <w:rFonts w:ascii="Cambria Math" w:hAnsi="Cambria Math"/>
                <w:i/>
                <w:sz w:val="21"/>
              </w:rPr>
              <w:t>T_reply,total = 4(N-sqrt(N)) L_reply / B = O(N)</w:t>
            </w:r>
          </w:p>
        </w:tc>
        <w:tc>
          <w:tcPr>
            <w:tcW w:w="5234" w:type="dxa"/>
          </w:tcPr>
          <w:p w14:paraId="12E97B6A" w14:textId="77777777" w:rsidR="003B19B2" w:rsidRDefault="00000000">
            <w:pPr>
              <w:keepLines/>
              <w:jc w:val="right"/>
            </w:pPr>
            <w:r>
              <w:rPr>
                <w:sz w:val="18"/>
              </w:rPr>
              <w:t>(9)</w:t>
            </w:r>
          </w:p>
        </w:tc>
      </w:tr>
      <w:tr w:rsidR="003B19B2" w14:paraId="41BC527F" w14:textId="77777777">
        <w:trPr>
          <w:cantSplit/>
          <w:jc w:val="center"/>
        </w:trPr>
        <w:tc>
          <w:tcPr>
            <w:tcW w:w="5234" w:type="dxa"/>
          </w:tcPr>
          <w:p w14:paraId="30B68A83" w14:textId="77777777" w:rsidR="003B19B2" w:rsidRDefault="00000000">
            <w:pPr>
              <w:keepLines/>
              <w:jc w:val="center"/>
            </w:pPr>
            <w:r>
              <w:rPr>
                <w:rFonts w:ascii="Cambria Math" w:hAnsi="Cambria Math"/>
                <w:i/>
                <w:sz w:val="21"/>
              </w:rPr>
              <w:t>T_alert,total = N L_alert / B = O(N)</w:t>
            </w:r>
          </w:p>
        </w:tc>
        <w:tc>
          <w:tcPr>
            <w:tcW w:w="5234" w:type="dxa"/>
          </w:tcPr>
          <w:p w14:paraId="65EC9FD3" w14:textId="77777777" w:rsidR="003B19B2" w:rsidRDefault="00000000">
            <w:pPr>
              <w:keepLines/>
              <w:jc w:val="right"/>
            </w:pPr>
            <w:r>
              <w:rPr>
                <w:sz w:val="18"/>
              </w:rPr>
              <w:t>(10)</w:t>
            </w:r>
          </w:p>
        </w:tc>
      </w:tr>
      <w:tr w:rsidR="003B19B2" w14:paraId="12B30350" w14:textId="77777777">
        <w:trPr>
          <w:cantSplit/>
          <w:jc w:val="center"/>
        </w:trPr>
        <w:tc>
          <w:tcPr>
            <w:tcW w:w="5234" w:type="dxa"/>
          </w:tcPr>
          <w:p w14:paraId="70B59ABD" w14:textId="77777777" w:rsidR="003B19B2" w:rsidRDefault="00000000">
            <w:pPr>
              <w:keepLines/>
              <w:jc w:val="center"/>
            </w:pPr>
            <w:r>
              <w:rPr>
                <w:rFonts w:ascii="Cambria Math" w:hAnsi="Cambria Math"/>
                <w:i/>
                <w:sz w:val="21"/>
              </w:rPr>
              <w:t>T_redirect,total = N L_redirect / B = O(N)</w:t>
            </w:r>
          </w:p>
        </w:tc>
        <w:tc>
          <w:tcPr>
            <w:tcW w:w="5234" w:type="dxa"/>
          </w:tcPr>
          <w:p w14:paraId="01FE453E" w14:textId="77777777" w:rsidR="003B19B2" w:rsidRDefault="00000000">
            <w:pPr>
              <w:keepLines/>
              <w:jc w:val="right"/>
            </w:pPr>
            <w:r>
              <w:rPr>
                <w:sz w:val="18"/>
              </w:rPr>
              <w:t>(11)</w:t>
            </w:r>
          </w:p>
        </w:tc>
      </w:tr>
    </w:tbl>
    <w:p w14:paraId="7892D8D9" w14:textId="77777777" w:rsidR="003B19B2" w:rsidRDefault="00000000">
      <w:pPr>
        <w:keepNext/>
        <w:keepLines/>
        <w:spacing w:before="120" w:after="60"/>
        <w:jc w:val="center"/>
      </w:pPr>
      <w:r>
        <w:rPr>
          <w:noProof/>
        </w:rPr>
        <w:drawing>
          <wp:inline distT="0" distB="0" distL="0" distR="0" wp14:anchorId="1664BC30" wp14:editId="319428F9">
            <wp:extent cx="5943600" cy="37490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delay_vs_nodes_aggreg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E3EF" w14:textId="77777777" w:rsidR="003B19B2" w:rsidRDefault="00000000">
      <w:pPr>
        <w:pStyle w:val="Caption"/>
        <w:keepLines/>
        <w:spacing w:before="40" w:after="400"/>
        <w:jc w:val="center"/>
      </w:pPr>
      <w:r>
        <w:rPr>
          <w:color w:val="555555"/>
        </w:rPr>
        <w:t>Figure 6. Worst-case aggregate payload serialization time per simulation round as N increases. All message classes grow linearly in the large-N limit.</w:t>
      </w:r>
    </w:p>
    <w:p w14:paraId="75561F43" w14:textId="77777777" w:rsidR="003B19B2" w:rsidRDefault="00000000">
      <w:pPr>
        <w:pStyle w:val="ListBullet"/>
        <w:keepLines/>
        <w:spacing w:line="259" w:lineRule="auto"/>
      </w:pPr>
      <w:r>
        <w:t>More nodes do not make one neighbour message slower in the baseline model.</w:t>
      </w:r>
    </w:p>
    <w:p w14:paraId="03FA4C92" w14:textId="77777777" w:rsidR="003B19B2" w:rsidRDefault="00000000">
      <w:pPr>
        <w:pStyle w:val="ListBullet"/>
        <w:keepLines/>
        <w:spacing w:line="259" w:lineRule="auto"/>
      </w:pPr>
      <w:r>
        <w:t>More active MPI ranks increase aggregate communication and contention potential.</w:t>
      </w:r>
    </w:p>
    <w:p w14:paraId="34584100" w14:textId="77777777" w:rsidR="003B19B2" w:rsidRDefault="00000000">
      <w:pPr>
        <w:pStyle w:val="ListBullet"/>
        <w:keepLines/>
        <w:spacing w:line="259" w:lineRule="auto"/>
      </w:pPr>
      <w:r>
        <w:t>A single base station receives O(N) status/alert traffic per interval and is the main fan-in point.</w:t>
      </w:r>
    </w:p>
    <w:p w14:paraId="38C26D2D" w14:textId="77777777" w:rsidR="003B19B2" w:rsidRDefault="00000000">
      <w:pPr>
        <w:pStyle w:val="ListBullet"/>
        <w:keepLines/>
        <w:spacing w:line="259" w:lineRule="auto"/>
      </w:pPr>
      <w:r>
        <w:t>Mesh neighbour scalability remains strong because d &lt;= 4.</w:t>
      </w:r>
    </w:p>
    <w:p w14:paraId="15E31877" w14:textId="77777777" w:rsidR="003B19B2" w:rsidRDefault="00000000">
      <w:pPr>
        <w:pStyle w:val="ListBullet"/>
        <w:keepLines/>
        <w:spacing w:line="259" w:lineRule="auto"/>
      </w:pPr>
      <w:r>
        <w:t>If base-station traffic were routed through the mesh, worst-case distance would be D = 2(sqrt(N)-1) = O(sqrt(N)).</w:t>
      </w:r>
    </w:p>
    <w:p w14:paraId="442E3AC9" w14:textId="77777777" w:rsidR="003B19B2" w:rsidRDefault="00000000">
      <w:pPr>
        <w:pStyle w:val="ListBullet"/>
        <w:keepLines/>
        <w:spacing w:line="259" w:lineRule="auto"/>
      </w:pPr>
      <w:r>
        <w:t>Store-and-forward worst-case per-message transmission would then scale O(sqrt(N)).</w:t>
      </w:r>
    </w:p>
    <w:p w14:paraId="3C921BA5" w14:textId="77777777" w:rsidR="003B19B2" w:rsidRDefault="00000000">
      <w:pPr>
        <w:pStyle w:val="ListBullet"/>
        <w:keepLines/>
        <w:spacing w:line="259" w:lineRule="auto"/>
      </w:pPr>
      <w:r>
        <w:t>The baseline uses direct logical node-to-base communication, as allowed by the assessment.</w:t>
      </w:r>
    </w:p>
    <w:p w14:paraId="4C3B4EA0" w14:textId="77777777" w:rsidR="003B19B2" w:rsidRDefault="00000000">
      <w:pPr>
        <w:pStyle w:val="ListBullet"/>
        <w:keepLines/>
        <w:spacing w:after="400" w:line="259" w:lineRule="auto"/>
      </w:pPr>
      <w:r>
        <w:t>Multi-hop routing is therefore a future scalability consideration, not the baseline model.</w:t>
      </w:r>
    </w:p>
    <w:p w14:paraId="1A44271F" w14:textId="77777777" w:rsidR="003B19B2" w:rsidRDefault="00000000">
      <w:pPr>
        <w:pStyle w:val="Heading2"/>
        <w:spacing w:before="360" w:after="180" w:line="240" w:lineRule="auto"/>
      </w:pPr>
      <w:r>
        <w:rPr>
          <w:rFonts w:ascii="Arial" w:hAnsi="Arial"/>
        </w:rPr>
        <w:t>3.3 Scaling with number of base stations</w:t>
      </w:r>
    </w:p>
    <w:p w14:paraId="439D7F51" w14:textId="77777777" w:rsidR="003B19B2" w:rsidRDefault="00000000">
      <w:pPr>
        <w:pStyle w:val="ListBullet"/>
        <w:keepLines/>
        <w:spacing w:line="259" w:lineRule="auto"/>
      </w:pPr>
      <w:r>
        <w:t>Adding base stations does not change L/B for one message on a 1 Gbit/s link.</w:t>
      </w:r>
    </w:p>
    <w:p w14:paraId="0C2A22F7" w14:textId="77777777" w:rsidR="003B19B2" w:rsidRDefault="00000000">
      <w:pPr>
        <w:pStyle w:val="ListBullet"/>
        <w:keepLines/>
        <w:spacing w:line="259" w:lineRule="auto"/>
      </w:pPr>
      <w:r>
        <w:t>It does not affect EVCS-neighbour query/reply traffic.</w:t>
      </w:r>
    </w:p>
    <w:p w14:paraId="478C1DB8" w14:textId="77777777" w:rsidR="003B19B2" w:rsidRDefault="00000000">
      <w:pPr>
        <w:pStyle w:val="ListBullet"/>
        <w:keepLines/>
        <w:spacing w:line="259" w:lineRule="auto"/>
      </w:pPr>
      <w:r>
        <w:t>Its benefit is load distribution.</w:t>
      </w:r>
    </w:p>
    <w:p w14:paraId="655CFA54" w14:textId="77777777" w:rsidR="003B19B2" w:rsidRDefault="00000000">
      <w:pPr>
        <w:pStyle w:val="ListBullet"/>
        <w:keepLines/>
        <w:spacing w:after="400" w:line="259" w:lineRule="auto"/>
      </w:pPr>
      <w:r>
        <w:lastRenderedPageBreak/>
        <w:t>With S balanced base stations, each handles approximately N/S nodes; base-station-bound service demand becomes O(N/S).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34"/>
        <w:gridCol w:w="5234"/>
      </w:tblGrid>
      <w:tr w:rsidR="003B19B2" w14:paraId="70A72C96" w14:textId="77777777">
        <w:trPr>
          <w:cantSplit/>
          <w:jc w:val="center"/>
        </w:trPr>
        <w:tc>
          <w:tcPr>
            <w:tcW w:w="5234" w:type="dxa"/>
          </w:tcPr>
          <w:p w14:paraId="3AFC443A" w14:textId="77777777" w:rsidR="003B19B2" w:rsidRDefault="00000000">
            <w:pPr>
              <w:keepLines/>
              <w:jc w:val="center"/>
            </w:pPr>
            <w:r>
              <w:rPr>
                <w:rFonts w:ascii="Cambria Math" w:hAnsi="Cambria Math"/>
                <w:i/>
                <w:sz w:val="21"/>
              </w:rPr>
              <w:t>T_base,peak approximately (N/S) L / B = O(N/S)</w:t>
            </w:r>
          </w:p>
        </w:tc>
        <w:tc>
          <w:tcPr>
            <w:tcW w:w="5234" w:type="dxa"/>
          </w:tcPr>
          <w:p w14:paraId="7AD24B7E" w14:textId="77777777" w:rsidR="003B19B2" w:rsidRDefault="00000000">
            <w:pPr>
              <w:keepLines/>
              <w:jc w:val="right"/>
            </w:pPr>
            <w:r>
              <w:rPr>
                <w:sz w:val="18"/>
              </w:rPr>
              <w:t>(12)</w:t>
            </w:r>
          </w:p>
        </w:tc>
      </w:tr>
    </w:tbl>
    <w:p w14:paraId="58667498" w14:textId="77777777" w:rsidR="003B19B2" w:rsidRDefault="00000000">
      <w:pPr>
        <w:keepNext/>
        <w:keepLines/>
        <w:spacing w:before="120" w:after="60"/>
        <w:jc w:val="center"/>
      </w:pPr>
      <w:r>
        <w:rPr>
          <w:noProof/>
        </w:rPr>
        <w:drawing>
          <wp:inline distT="0" distB="0" distL="0" distR="0" wp14:anchorId="1BF4A064" wp14:editId="12B9DE31">
            <wp:extent cx="5943600" cy="37490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delay_vs_base_sta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E008" w14:textId="77777777" w:rsidR="003B19B2" w:rsidRDefault="00000000">
      <w:pPr>
        <w:pStyle w:val="Caption"/>
        <w:keepLines/>
        <w:spacing w:before="40" w:after="400"/>
        <w:jc w:val="center"/>
      </w:pPr>
      <w:r>
        <w:rPr>
          <w:color w:val="555555"/>
        </w:rPr>
        <w:t>Figure 7. Effect of increasing base stations for N = 256. Base-station-bound endpoint service demand decreases approximately as 1/S; neighbour query/reply demand is unchanged.</w:t>
      </w:r>
    </w:p>
    <w:p w14:paraId="5D067390" w14:textId="77777777" w:rsidR="003B19B2" w:rsidRDefault="00000000">
      <w:pPr>
        <w:pStyle w:val="ListBullet"/>
        <w:keepLines/>
        <w:spacing w:line="259" w:lineRule="auto"/>
      </w:pPr>
      <w:r>
        <w:t>Figure 7 shows peak endpoint serialization demand per interval for balanced assignment.</w:t>
      </w:r>
    </w:p>
    <w:p w14:paraId="5B8C4170" w14:textId="77777777" w:rsidR="003B19B2" w:rsidRDefault="00000000">
      <w:pPr>
        <w:pStyle w:val="ListBullet"/>
        <w:keepLines/>
        <w:spacing w:line="259" w:lineRule="auto"/>
      </w:pPr>
      <w:r>
        <w:t>STATUS_UPDATE, CONGESTION_ALERT, and REDIRECT_COMMAND decrease as S grows.</w:t>
      </w:r>
    </w:p>
    <w:p w14:paraId="2EB755A2" w14:textId="77777777" w:rsidR="003B19B2" w:rsidRDefault="00000000">
      <w:pPr>
        <w:pStyle w:val="ListBullet"/>
        <w:keepLines/>
        <w:spacing w:line="259" w:lineRule="auto"/>
      </w:pPr>
      <w:r>
        <w:t>NEIGHBOUR_QUERY and NEIGHBOUR_REPLY remain constant because EVCS degree stays &lt;= 4.</w:t>
      </w:r>
    </w:p>
    <w:p w14:paraId="4A5CE990" w14:textId="77777777" w:rsidR="003B19B2" w:rsidRDefault="00000000">
      <w:pPr>
        <w:pStyle w:val="ListBullet"/>
        <w:keepLines/>
        <w:spacing w:line="259" w:lineRule="auto"/>
      </w:pPr>
      <w:r>
        <w:t>Real systems may also reduce queueing and processing contention, but those effects are outside the transmission equation.</w:t>
      </w:r>
    </w:p>
    <w:p w14:paraId="69791E9D" w14:textId="77777777" w:rsidR="003B19B2" w:rsidRDefault="00000000">
      <w:pPr>
        <w:pStyle w:val="ListBullet"/>
        <w:keepLines/>
        <w:spacing w:after="400" w:line="259" w:lineRule="auto"/>
      </w:pPr>
      <w:r>
        <w:t>Base-station synchronization or partitioning adds coordination overhead and can reduce ideal 1/S scaling.</w:t>
      </w:r>
    </w:p>
    <w:p w14:paraId="66985D0D" w14:textId="77777777" w:rsidR="003B19B2" w:rsidRDefault="00000000">
      <w:pPr>
        <w:pStyle w:val="Heading2"/>
        <w:spacing w:before="360" w:after="180" w:line="240" w:lineRule="auto"/>
      </w:pPr>
      <w:r>
        <w:rPr>
          <w:rFonts w:ascii="Arial" w:hAnsi="Arial"/>
        </w:rPr>
        <w:t>3.4 Additional sensitivity analysis</w:t>
      </w:r>
    </w:p>
    <w:p w14:paraId="7E36AAC3" w14:textId="77777777" w:rsidR="003B19B2" w:rsidRDefault="00000000">
      <w:pPr>
        <w:pStyle w:val="ListBullet"/>
        <w:keepLines/>
        <w:spacing w:line="259" w:lineRule="auto"/>
      </w:pPr>
      <w:r>
        <w:t>HD analysis includes a third scaling factor beyond N and S [2].</w:t>
      </w:r>
    </w:p>
    <w:p w14:paraId="12420263" w14:textId="77777777" w:rsidR="003B19B2" w:rsidRDefault="00000000">
      <w:pPr>
        <w:pStyle w:val="ListBullet"/>
        <w:keepLines/>
        <w:spacing w:line="259" w:lineRule="auto"/>
      </w:pPr>
      <w:r>
        <w:t>Reporting/simulation frequency f is a direct communication driver.</w:t>
      </w:r>
    </w:p>
    <w:p w14:paraId="09625A13" w14:textId="77777777" w:rsidR="003B19B2" w:rsidRDefault="00000000">
      <w:pPr>
        <w:pStyle w:val="ListBullet"/>
        <w:keepLines/>
        <w:spacing w:after="400" w:line="259" w:lineRule="auto"/>
      </w:pPr>
      <w:r>
        <w:t>With fixed payload per interval, traffic scales linearly as O(f).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34"/>
        <w:gridCol w:w="5234"/>
      </w:tblGrid>
      <w:tr w:rsidR="003B19B2" w14:paraId="0FF2720C" w14:textId="77777777">
        <w:trPr>
          <w:cantSplit/>
          <w:jc w:val="center"/>
        </w:trPr>
        <w:tc>
          <w:tcPr>
            <w:tcW w:w="5234" w:type="dxa"/>
          </w:tcPr>
          <w:p w14:paraId="1D2630AB" w14:textId="77777777" w:rsidR="003B19B2" w:rsidRDefault="00000000">
            <w:pPr>
              <w:keepLines/>
              <w:jc w:val="center"/>
            </w:pPr>
            <w:r>
              <w:rPr>
                <w:rFonts w:ascii="Cambria Math" w:hAnsi="Cambria Math"/>
                <w:i/>
                <w:sz w:val="21"/>
              </w:rPr>
              <w:t>BW_payload(f) = f x Bytes_per_round x 8 = O(f)</w:t>
            </w:r>
          </w:p>
        </w:tc>
        <w:tc>
          <w:tcPr>
            <w:tcW w:w="5234" w:type="dxa"/>
          </w:tcPr>
          <w:p w14:paraId="5D25D893" w14:textId="77777777" w:rsidR="003B19B2" w:rsidRDefault="00000000">
            <w:pPr>
              <w:keepLines/>
              <w:jc w:val="right"/>
            </w:pPr>
            <w:r>
              <w:rPr>
                <w:sz w:val="18"/>
              </w:rPr>
              <w:t>(13)</w:t>
            </w:r>
          </w:p>
        </w:tc>
      </w:tr>
    </w:tbl>
    <w:p w14:paraId="630DE663" w14:textId="77777777" w:rsidR="003B19B2" w:rsidRDefault="00000000">
      <w:pPr>
        <w:keepNext/>
        <w:keepLines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F8DCAAC" wp14:editId="7DA5369F">
            <wp:extent cx="5852160" cy="352630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_frequency_bandwid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2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4E5D" w14:textId="77777777" w:rsidR="003B19B2" w:rsidRDefault="00000000">
      <w:pPr>
        <w:pStyle w:val="Caption"/>
        <w:keepLines/>
        <w:spacing w:before="40" w:after="400"/>
        <w:jc w:val="center"/>
      </w:pPr>
      <w:r>
        <w:rPr>
          <w:color w:val="555555"/>
        </w:rPr>
        <w:t>Figure 8. Payload-bandwidth sensitivity to simulation/reporting frequency for N = 256 under the worst-case message mix.</w:t>
      </w:r>
    </w:p>
    <w:p w14:paraId="35671CED" w14:textId="77777777" w:rsidR="003B19B2" w:rsidRDefault="00000000">
      <w:pPr>
        <w:pStyle w:val="ListBullet"/>
        <w:keepLines/>
        <w:spacing w:line="259" w:lineRule="auto"/>
      </w:pPr>
      <w:r>
        <w:t>At N = 256, worst-case payload is 46,336 bytes per interval.</w:t>
      </w:r>
    </w:p>
    <w:p w14:paraId="4FCD9374" w14:textId="77777777" w:rsidR="003B19B2" w:rsidRDefault="00000000">
      <w:pPr>
        <w:pStyle w:val="ListBullet"/>
        <w:keepLines/>
        <w:spacing w:line="259" w:lineRule="auto"/>
      </w:pPr>
      <w:r>
        <w:t>Traffic is approximately 0.371 Mbit/s at 1 Hz, 3.707 Mbit/s at 10 Hz, and 7.414 Mbit/s at 20 Hz.</w:t>
      </w:r>
    </w:p>
    <w:p w14:paraId="1C9E9D70" w14:textId="77777777" w:rsidR="003B19B2" w:rsidRDefault="00000000">
      <w:pPr>
        <w:pStyle w:val="ListBullet"/>
        <w:keepLines/>
        <w:spacing w:line="259" w:lineRule="auto"/>
      </w:pPr>
      <w:r>
        <w:t>Even 20 Hz remains below 1% of a 1 Gbit/s link in the payload-only model.</w:t>
      </w:r>
    </w:p>
    <w:p w14:paraId="0C0A926E" w14:textId="77777777" w:rsidR="003B19B2" w:rsidRDefault="00000000">
      <w:pPr>
        <w:pStyle w:val="ListBullet"/>
        <w:keepLines/>
        <w:spacing w:after="400" w:line="259" w:lineRule="auto"/>
      </w:pPr>
      <w:r>
        <w:t>Observed latency may be higher because of headers, MPI protocol behaviour, wireless interference, and simultaneous-flow queueing.</w:t>
      </w:r>
    </w:p>
    <w:p w14:paraId="0CA0370B" w14:textId="77777777" w:rsidR="003B19B2" w:rsidRDefault="00000000">
      <w:pPr>
        <w:pStyle w:val="Heading2"/>
        <w:spacing w:before="360" w:after="180" w:line="240" w:lineRule="auto"/>
      </w:pPr>
      <w:r>
        <w:rPr>
          <w:rFonts w:ascii="Arial" w:hAnsi="Arial"/>
        </w:rPr>
        <w:t>3.5 Communication-analysis conclusions</w:t>
      </w:r>
    </w:p>
    <w:tbl>
      <w:tblPr>
        <w:tblW w:w="9936" w:type="dxa"/>
        <w:jc w:val="center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3311"/>
        <w:gridCol w:w="1512"/>
        <w:gridCol w:w="5113"/>
      </w:tblGrid>
      <w:tr w:rsidR="003B19B2" w14:paraId="78273732" w14:textId="77777777">
        <w:trPr>
          <w:cantSplit/>
          <w:tblHeader/>
          <w:jc w:val="center"/>
        </w:trPr>
        <w:tc>
          <w:tcPr>
            <w:tcW w:w="3311" w:type="dxa"/>
            <w:shd w:val="clear" w:color="auto" w:fill="005B96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796C537F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Quantity</w:t>
            </w:r>
          </w:p>
        </w:tc>
        <w:tc>
          <w:tcPr>
            <w:tcW w:w="1512" w:type="dxa"/>
            <w:shd w:val="clear" w:color="auto" w:fill="005B96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BCC194F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Complexity</w:t>
            </w:r>
          </w:p>
        </w:tc>
        <w:tc>
          <w:tcPr>
            <w:tcW w:w="5112" w:type="dxa"/>
            <w:shd w:val="clear" w:color="auto" w:fill="005B96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6FF3D45F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Reason</w:t>
            </w:r>
          </w:p>
        </w:tc>
      </w:tr>
      <w:tr w:rsidR="003B19B2" w14:paraId="42455721" w14:textId="77777777">
        <w:trPr>
          <w:cantSplit/>
          <w:jc w:val="center"/>
        </w:trPr>
        <w:tc>
          <w:tcPr>
            <w:tcW w:w="3311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37D6E94" w14:textId="77777777" w:rsidR="003B19B2" w:rsidRDefault="00000000">
            <w:pPr>
              <w:keepNext/>
              <w:keepLines/>
              <w:spacing w:after="0"/>
            </w:pPr>
            <w:r>
              <w:rPr>
                <w:b/>
                <w:color w:val="17365D"/>
                <w:sz w:val="18"/>
              </w:rPr>
              <w:t>Per-message neighbour traffic</w:t>
            </w:r>
          </w:p>
        </w:tc>
        <w:tc>
          <w:tcPr>
            <w:tcW w:w="1512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E07EF85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O(1)</w:t>
            </w:r>
          </w:p>
        </w:tc>
        <w:tc>
          <w:tcPr>
            <w:tcW w:w="5112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17C8D4C" w14:textId="77777777" w:rsidR="003B19B2" w:rsidRDefault="00000000">
            <w:pPr>
              <w:keepNext/>
              <w:keepLines/>
              <w:spacing w:after="0"/>
            </w:pPr>
            <w:r>
              <w:rPr>
                <w:sz w:val="18"/>
              </w:rPr>
              <w:t>One hop, fixed payload; bounded node degree.</w:t>
            </w:r>
          </w:p>
        </w:tc>
      </w:tr>
      <w:tr w:rsidR="003B19B2" w14:paraId="2AF57F37" w14:textId="77777777">
        <w:trPr>
          <w:cantSplit/>
          <w:jc w:val="center"/>
        </w:trPr>
        <w:tc>
          <w:tcPr>
            <w:tcW w:w="3311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792C6181" w14:textId="77777777" w:rsidR="003B19B2" w:rsidRDefault="00000000">
            <w:pPr>
              <w:keepNext/>
              <w:keepLines/>
              <w:spacing w:after="0"/>
            </w:pPr>
            <w:r>
              <w:rPr>
                <w:b/>
                <w:color w:val="17365D"/>
                <w:sz w:val="18"/>
              </w:rPr>
              <w:t>Per-message node/base traffic</w:t>
            </w:r>
          </w:p>
        </w:tc>
        <w:tc>
          <w:tcPr>
            <w:tcW w:w="1512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6A58DDF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O(1)</w:t>
            </w:r>
          </w:p>
        </w:tc>
        <w:tc>
          <w:tcPr>
            <w:tcW w:w="5112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8406F2B" w14:textId="77777777" w:rsidR="003B19B2" w:rsidRDefault="00000000">
            <w:pPr>
              <w:keepNext/>
              <w:keepLines/>
              <w:spacing w:after="0"/>
            </w:pPr>
            <w:r>
              <w:rPr>
                <w:sz w:val="18"/>
              </w:rPr>
              <w:t>Direct logical MPI channel in baseline architecture.</w:t>
            </w:r>
          </w:p>
        </w:tc>
      </w:tr>
      <w:tr w:rsidR="003B19B2" w14:paraId="535D5629" w14:textId="77777777">
        <w:trPr>
          <w:cantSplit/>
          <w:jc w:val="center"/>
        </w:trPr>
        <w:tc>
          <w:tcPr>
            <w:tcW w:w="3311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71E3C78" w14:textId="77777777" w:rsidR="003B19B2" w:rsidRDefault="00000000">
            <w:pPr>
              <w:keepNext/>
              <w:keepLines/>
              <w:spacing w:after="0"/>
            </w:pPr>
            <w:r>
              <w:rPr>
                <w:b/>
                <w:color w:val="17365D"/>
                <w:sz w:val="18"/>
              </w:rPr>
              <w:t>Aggregate status traffic</w:t>
            </w:r>
          </w:p>
        </w:tc>
        <w:tc>
          <w:tcPr>
            <w:tcW w:w="1512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E02991D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O(N)</w:t>
            </w:r>
          </w:p>
        </w:tc>
        <w:tc>
          <w:tcPr>
            <w:tcW w:w="5112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4B8DF5A" w14:textId="77777777" w:rsidR="003B19B2" w:rsidRDefault="00000000">
            <w:pPr>
              <w:keepNext/>
              <w:keepLines/>
              <w:spacing w:after="0"/>
            </w:pPr>
            <w:r>
              <w:rPr>
                <w:sz w:val="18"/>
              </w:rPr>
              <w:t>Every EVCS reports once per interval.</w:t>
            </w:r>
          </w:p>
        </w:tc>
      </w:tr>
      <w:tr w:rsidR="003B19B2" w14:paraId="61EAAAF0" w14:textId="77777777">
        <w:trPr>
          <w:cantSplit/>
          <w:jc w:val="center"/>
        </w:trPr>
        <w:tc>
          <w:tcPr>
            <w:tcW w:w="3311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EBF5443" w14:textId="77777777" w:rsidR="003B19B2" w:rsidRDefault="00000000">
            <w:pPr>
              <w:keepNext/>
              <w:keepLines/>
              <w:spacing w:after="0"/>
            </w:pPr>
            <w:r>
              <w:rPr>
                <w:b/>
                <w:color w:val="17365D"/>
                <w:sz w:val="18"/>
              </w:rPr>
              <w:t>Aggregate worst-case neighbour traffic</w:t>
            </w:r>
          </w:p>
        </w:tc>
        <w:tc>
          <w:tcPr>
            <w:tcW w:w="1512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D10615C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O(N)</w:t>
            </w:r>
          </w:p>
        </w:tc>
        <w:tc>
          <w:tcPr>
            <w:tcW w:w="5112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873EA28" w14:textId="77777777" w:rsidR="003B19B2" w:rsidRDefault="00000000">
            <w:pPr>
              <w:keepNext/>
              <w:keepLines/>
              <w:spacing w:after="0"/>
            </w:pPr>
            <w:r>
              <w:rPr>
                <w:sz w:val="18"/>
              </w:rPr>
              <w:t>4(N-sqrt(N)) directed neighbour relationships.</w:t>
            </w:r>
          </w:p>
        </w:tc>
      </w:tr>
      <w:tr w:rsidR="003B19B2" w14:paraId="0E985DB0" w14:textId="77777777">
        <w:trPr>
          <w:cantSplit/>
          <w:jc w:val="center"/>
        </w:trPr>
        <w:tc>
          <w:tcPr>
            <w:tcW w:w="3311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2ACB20D" w14:textId="77777777" w:rsidR="003B19B2" w:rsidRDefault="00000000">
            <w:pPr>
              <w:keepNext/>
              <w:keepLines/>
              <w:spacing w:after="0"/>
            </w:pPr>
            <w:r>
              <w:rPr>
                <w:b/>
                <w:color w:val="17365D"/>
                <w:sz w:val="18"/>
              </w:rPr>
              <w:t>Aggregate worst-case alerts/redirects</w:t>
            </w:r>
          </w:p>
        </w:tc>
        <w:tc>
          <w:tcPr>
            <w:tcW w:w="1512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36374FAD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O(N)</w:t>
            </w:r>
          </w:p>
        </w:tc>
        <w:tc>
          <w:tcPr>
            <w:tcW w:w="5112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2F8671C" w14:textId="77777777" w:rsidR="003B19B2" w:rsidRDefault="00000000">
            <w:pPr>
              <w:keepNext/>
              <w:keepLines/>
              <w:spacing w:after="0"/>
            </w:pPr>
            <w:r>
              <w:rPr>
                <w:sz w:val="18"/>
              </w:rPr>
              <w:t>At most one alert/redirect pair per active node per interval in the model.</w:t>
            </w:r>
          </w:p>
        </w:tc>
      </w:tr>
      <w:tr w:rsidR="003B19B2" w14:paraId="0AA44EDD" w14:textId="77777777">
        <w:trPr>
          <w:cantSplit/>
          <w:jc w:val="center"/>
        </w:trPr>
        <w:tc>
          <w:tcPr>
            <w:tcW w:w="3311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064EEB7B" w14:textId="77777777" w:rsidR="003B19B2" w:rsidRDefault="00000000">
            <w:pPr>
              <w:keepNext/>
              <w:keepLines/>
              <w:spacing w:after="0"/>
            </w:pPr>
            <w:r>
              <w:rPr>
                <w:b/>
                <w:color w:val="17365D"/>
                <w:sz w:val="18"/>
              </w:rPr>
              <w:t>Peak base-station load with S servers</w:t>
            </w:r>
          </w:p>
        </w:tc>
        <w:tc>
          <w:tcPr>
            <w:tcW w:w="1512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1CAC7D31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O(N/S)</w:t>
            </w:r>
          </w:p>
        </w:tc>
        <w:tc>
          <w:tcPr>
            <w:tcW w:w="5112" w:type="dxa"/>
            <w:shd w:val="clear" w:color="auto" w:fill="F2F2F2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04B7A6C" w14:textId="77777777" w:rsidR="003B19B2" w:rsidRDefault="00000000">
            <w:pPr>
              <w:keepNext/>
              <w:keepLines/>
              <w:spacing w:after="0"/>
            </w:pPr>
            <w:r>
              <w:rPr>
                <w:sz w:val="18"/>
              </w:rPr>
              <w:t>Assumes even partitioning and independent ingress capacity.</w:t>
            </w:r>
          </w:p>
        </w:tc>
      </w:tr>
      <w:tr w:rsidR="003B19B2" w14:paraId="6C9E2D10" w14:textId="77777777">
        <w:trPr>
          <w:cantSplit/>
          <w:jc w:val="center"/>
        </w:trPr>
        <w:tc>
          <w:tcPr>
            <w:tcW w:w="3311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5C722EA7" w14:textId="77777777" w:rsidR="003B19B2" w:rsidRDefault="00000000">
            <w:pPr>
              <w:keepNext/>
              <w:keepLines/>
              <w:spacing w:after="0"/>
            </w:pPr>
            <w:r>
              <w:rPr>
                <w:b/>
                <w:color w:val="17365D"/>
                <w:sz w:val="18"/>
              </w:rPr>
              <w:t>Reporting-frequency sensitivity</w:t>
            </w:r>
          </w:p>
        </w:tc>
        <w:tc>
          <w:tcPr>
            <w:tcW w:w="1512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2374A99E" w14:textId="77777777" w:rsidR="003B19B2" w:rsidRDefault="00000000">
            <w:pPr>
              <w:keepNext/>
              <w:keepLines/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O(f)</w:t>
            </w:r>
          </w:p>
        </w:tc>
        <w:tc>
          <w:tcPr>
            <w:tcW w:w="5112" w:type="dxa"/>
            <w:tcMar>
              <w:top w:w="40" w:type="dxa"/>
              <w:left w:w="45" w:type="dxa"/>
              <w:bottom w:w="40" w:type="dxa"/>
              <w:right w:w="45" w:type="dxa"/>
            </w:tcMar>
            <w:vAlign w:val="center"/>
          </w:tcPr>
          <w:p w14:paraId="4D9BC9EB" w14:textId="77777777" w:rsidR="003B19B2" w:rsidRDefault="00000000">
            <w:pPr>
              <w:keepNext/>
              <w:keepLines/>
              <w:spacing w:after="0"/>
            </w:pPr>
            <w:r>
              <w:rPr>
                <w:sz w:val="18"/>
              </w:rPr>
              <w:t>Payload volume per interval is constant; intervals per second increase.</w:t>
            </w:r>
          </w:p>
        </w:tc>
      </w:tr>
    </w:tbl>
    <w:p w14:paraId="0B339FD9" w14:textId="77777777" w:rsidR="003B19B2" w:rsidRDefault="00000000">
      <w:pPr>
        <w:pStyle w:val="Caption"/>
        <w:keepLines/>
        <w:spacing w:before="40" w:after="400"/>
        <w:jc w:val="center"/>
      </w:pPr>
      <w:r>
        <w:rPr>
          <w:color w:val="555555"/>
        </w:rPr>
        <w:t>Table 7. Communication-complexity conclusions for the proposed architecture.</w:t>
      </w:r>
    </w:p>
    <w:p w14:paraId="56880400" w14:textId="77777777" w:rsidR="003B19B2" w:rsidRDefault="00000000">
      <w:pPr>
        <w:pStyle w:val="Heading1"/>
        <w:pageBreakBefore/>
        <w:spacing w:before="0" w:after="200" w:line="240" w:lineRule="auto"/>
      </w:pPr>
      <w:r>
        <w:lastRenderedPageBreak/>
        <w:t>Conclusion, Limitations and Future Work</w:t>
      </w:r>
    </w:p>
    <w:p w14:paraId="3B0E485F" w14:textId="77777777" w:rsidR="003B19B2" w:rsidRDefault="00000000">
      <w:pPr>
        <w:pStyle w:val="ListBullet"/>
        <w:keepLines/>
        <w:spacing w:line="259" w:lineRule="auto"/>
      </w:pPr>
      <w:r>
        <w:t>2-D mesh best matches immediate geographic adjacency, bounded degree, and O(N) link cost.</w:t>
      </w:r>
    </w:p>
    <w:p w14:paraId="2DFB2C38" w14:textId="77777777" w:rsidR="003B19B2" w:rsidRDefault="00000000">
      <w:pPr>
        <w:pStyle w:val="ListBullet"/>
        <w:keepLines/>
        <w:spacing w:line="259" w:lineRule="auto"/>
      </w:pPr>
      <w:r>
        <w:t>Hybrid MIMD maps WSN components to MPI ranks and port-level work to OpenMP threads.</w:t>
      </w:r>
    </w:p>
    <w:p w14:paraId="17DC33AB" w14:textId="77777777" w:rsidR="003B19B2" w:rsidRDefault="00000000">
      <w:pPr>
        <w:pStyle w:val="ListBullet"/>
        <w:keepLines/>
        <w:spacing w:line="259" w:lineRule="auto"/>
      </w:pPr>
      <w:r>
        <w:t>Non-blocking neighbour communication overlaps independent exchanges.</w:t>
      </w:r>
    </w:p>
    <w:p w14:paraId="75B6D9FF" w14:textId="77777777" w:rsidR="003B19B2" w:rsidRDefault="00000000">
      <w:pPr>
        <w:pStyle w:val="ListBullet"/>
        <w:keepLines/>
        <w:spacing w:line="259" w:lineRule="auto"/>
      </w:pPr>
      <w:r>
        <w:t>Local synchronization avoids unnecessary global barriers.</w:t>
      </w:r>
    </w:p>
    <w:p w14:paraId="02D5F24B" w14:textId="77777777" w:rsidR="003B19B2" w:rsidRDefault="00000000">
      <w:pPr>
        <w:pStyle w:val="ListBullet"/>
        <w:keepLines/>
        <w:spacing w:line="259" w:lineRule="auto"/>
      </w:pPr>
      <w:r>
        <w:t>Fixed-size one-hop messages have O(1) transmission time; aggregate traffic grows O(N).</w:t>
      </w:r>
    </w:p>
    <w:p w14:paraId="64BCD506" w14:textId="77777777" w:rsidR="003B19B2" w:rsidRDefault="00000000">
      <w:pPr>
        <w:pStyle w:val="ListBullet"/>
        <w:keepLines/>
        <w:spacing w:line="259" w:lineRule="auto"/>
      </w:pPr>
      <w:r>
        <w:t>A single base station is the main fan-in bottleneck.</w:t>
      </w:r>
    </w:p>
    <w:p w14:paraId="3B4546B6" w14:textId="77777777" w:rsidR="003B19B2" w:rsidRDefault="00000000">
      <w:pPr>
        <w:pStyle w:val="ListBullet"/>
        <w:keepLines/>
        <w:spacing w:line="259" w:lineRule="auto"/>
      </w:pPr>
      <w:r>
        <w:t>With S balanced base stations, peak server demand approaches O(N/S), while single-message serialization is unchanged.</w:t>
      </w:r>
    </w:p>
    <w:p w14:paraId="6BB68470" w14:textId="77777777" w:rsidR="003B19B2" w:rsidRDefault="00000000">
      <w:pPr>
        <w:pStyle w:val="ListBullet"/>
        <w:keepLines/>
        <w:spacing w:line="259" w:lineRule="auto"/>
      </w:pPr>
      <w:r>
        <w:t>At N = 256 and 20 Hz, the modelled worst-case payload remains below 1% of 1 Gbit/s.</w:t>
      </w:r>
    </w:p>
    <w:p w14:paraId="5403B219" w14:textId="77777777" w:rsidR="003B19B2" w:rsidRDefault="00000000">
      <w:pPr>
        <w:pStyle w:val="ListBullet"/>
        <w:keepLines/>
        <w:spacing w:line="259" w:lineRule="auto"/>
      </w:pPr>
      <w:r>
        <w:t>Baseline abstractions exclude radio interference, packet loss, failure routing, propagation, MPI headers, queueing, OS scheduling, and detailed road travel distance.</w:t>
      </w:r>
    </w:p>
    <w:p w14:paraId="2CD45B33" w14:textId="77777777" w:rsidR="003B19B2" w:rsidRDefault="00000000">
      <w:pPr>
        <w:pStyle w:val="ListBullet"/>
        <w:keepLines/>
        <w:spacing w:line="259" w:lineRule="auto"/>
      </w:pPr>
      <w:r>
        <w:t>The base station is modelled as a direct MPI endpoint rather than a multi-hop wireless destination.</w:t>
      </w:r>
    </w:p>
    <w:p w14:paraId="69BB7F81" w14:textId="77777777" w:rsidR="003B19B2" w:rsidRDefault="00000000">
      <w:pPr>
        <w:pStyle w:val="ListBullet"/>
        <w:keepLines/>
        <w:spacing w:line="259" w:lineRule="auto"/>
      </w:pPr>
      <w:r>
        <w:t>These assumptions keep Task 3 aligned with the specified 1 Gbit/s transmission model.</w:t>
      </w:r>
    </w:p>
    <w:p w14:paraId="591758BF" w14:textId="77777777" w:rsidR="003B19B2" w:rsidRDefault="00000000">
      <w:pPr>
        <w:pStyle w:val="ListBullet"/>
        <w:keepLines/>
        <w:spacing w:after="400" w:line="259" w:lineRule="auto"/>
      </w:pPr>
      <w:r>
        <w:t>Future work: regional base stations, server-status replication, failure-aware routing, measured MPI latency/throughput, GPS/road distance, and dynamic vehicle arrivals.</w:t>
      </w:r>
    </w:p>
    <w:p w14:paraId="6FB46BE7" w14:textId="77777777" w:rsidR="003B19B2" w:rsidRDefault="00000000">
      <w:pPr>
        <w:pStyle w:val="Heading1"/>
        <w:pageBreakBefore/>
        <w:spacing w:before="0" w:after="200" w:line="240" w:lineRule="auto"/>
      </w:pPr>
      <w:r>
        <w:rPr>
          <w:rFonts w:ascii="Arial" w:hAnsi="Arial"/>
        </w:rPr>
        <w:lastRenderedPageBreak/>
        <w:t>References</w:t>
      </w:r>
    </w:p>
    <w:p w14:paraId="779C78EC" w14:textId="77777777" w:rsidR="003B19B2" w:rsidRDefault="00000000">
      <w:pPr>
        <w:pStyle w:val="ListBullet"/>
        <w:keepLines/>
        <w:spacing w:line="259" w:lineRule="auto"/>
        <w:ind w:left="288" w:hanging="288"/>
      </w:pPr>
      <w:r>
        <w:t>[1] Monash University, FIT3143 Applied #1 Assessment (Week 6): Distributed Wireless Sensor Network, 2026.</w:t>
      </w:r>
    </w:p>
    <w:p w14:paraId="48D7E740" w14:textId="77777777" w:rsidR="003B19B2" w:rsidRDefault="00000000">
      <w:pPr>
        <w:pStyle w:val="ListBullet"/>
        <w:keepLines/>
        <w:spacing w:line="259" w:lineRule="auto"/>
        <w:ind w:left="288" w:hanging="288"/>
      </w:pPr>
      <w:r>
        <w:t>[2] Monash University, FIT3143 Applied #1 Marking Rubric (Week 6), 2026.</w:t>
      </w:r>
    </w:p>
    <w:p w14:paraId="1DCF6349" w14:textId="77777777" w:rsidR="003B19B2" w:rsidRDefault="00000000">
      <w:pPr>
        <w:pStyle w:val="ListBullet"/>
        <w:keepLines/>
        <w:spacing w:line="259" w:lineRule="auto"/>
        <w:ind w:left="288" w:hanging="288"/>
      </w:pPr>
      <w:r>
        <w:t>[3] FIT3143 Parallel Computing, Topic 5: Multiple Instruction Multiple Data and Distributed Memory Architectures, Monash University, 2024. Relevant material: distributed/shared/hybrid MIMD, interconnection-network parameters, topology table, switching, and latency.</w:t>
      </w:r>
    </w:p>
    <w:p w14:paraId="3820A39D" w14:textId="77777777" w:rsidR="003B19B2" w:rsidRDefault="00000000">
      <w:pPr>
        <w:pStyle w:val="ListBullet"/>
        <w:keepLines/>
        <w:spacing w:line="259" w:lineRule="auto"/>
        <w:ind w:left="288" w:hanging="288"/>
      </w:pPr>
      <w:r>
        <w:t>[4] FIT3143 Week 5 Applied Preparation / MPI material, Monash University, 2024. Relevant material: MPI_Send/MPI_Recv, MPI_Isend/MPI_Irecv, MPI_Wait/MPI_Test, and non-blocking message passing.</w:t>
      </w:r>
    </w:p>
    <w:p w14:paraId="57318B6F" w14:textId="77777777" w:rsidR="003B19B2" w:rsidRDefault="00000000">
      <w:pPr>
        <w:pStyle w:val="ListBullet"/>
        <w:keepLines/>
        <w:spacing w:line="259" w:lineRule="auto"/>
        <w:ind w:left="288" w:hanging="288"/>
      </w:pPr>
      <w:r>
        <w:t>[5] FIT3143 Week 3 Lab Preparation, Monash University, 2024. Relevant material: OpenMP shared-memory data environment, parallel-for work sharing, critical sections, and reduction.</w:t>
      </w:r>
    </w:p>
    <w:p w14:paraId="22BF1384" w14:textId="77777777" w:rsidR="003B19B2" w:rsidRDefault="00000000">
      <w:pPr>
        <w:pStyle w:val="ListBullet"/>
        <w:keepLines/>
        <w:spacing w:line="259" w:lineRule="auto"/>
        <w:ind w:left="288" w:hanging="288"/>
      </w:pPr>
      <w:r>
        <w:t>[6] FIT3143 Parallel Computing, Topic 1: Introduction to Parallel Computing, Monash University, 2024. Relevant material: parallel versus distributed computing and MIMD context.</w:t>
      </w:r>
    </w:p>
    <w:p w14:paraId="175C81E7" w14:textId="77777777" w:rsidR="003B19B2" w:rsidRDefault="00000000">
      <w:pPr>
        <w:pStyle w:val="ListBullet"/>
        <w:keepLines/>
        <w:spacing w:after="400" w:line="259" w:lineRule="auto"/>
        <w:ind w:left="288" w:hanging="288"/>
      </w:pPr>
      <w:r>
        <w:t>[7] Consolidated MPI examples supplied with the unit/project sources: rank/size, point-to-point communication, custom MPI datatypes, and MPI_Wtime.</w:t>
      </w:r>
    </w:p>
    <w:p w14:paraId="52F03151" w14:textId="77777777" w:rsidR="003B19B2" w:rsidRDefault="00000000">
      <w:pPr>
        <w:pStyle w:val="Heading1"/>
        <w:pageBreakBefore/>
        <w:spacing w:before="0" w:after="200" w:line="240" w:lineRule="auto"/>
      </w:pPr>
      <w:r>
        <w:rPr>
          <w:rFonts w:ascii="Arial" w:hAnsi="Arial"/>
        </w:rPr>
        <w:lastRenderedPageBreak/>
        <w:t>AI Declaration</w:t>
      </w:r>
    </w:p>
    <w:p w14:paraId="63A0C551" w14:textId="77777777" w:rsidR="003B19B2" w:rsidRDefault="00000000">
      <w:pPr>
        <w:pStyle w:val="ListBullet"/>
        <w:keepLines/>
        <w:spacing w:line="259" w:lineRule="auto"/>
      </w:pPr>
      <w:r>
        <w:t>Generative AI was used during assessment preparation.</w:t>
      </w:r>
    </w:p>
    <w:p w14:paraId="29BEACEA" w14:textId="77777777" w:rsidR="003B19B2" w:rsidRDefault="00000000">
      <w:pPr>
        <w:pStyle w:val="ListBullet"/>
        <w:keepLines/>
        <w:spacing w:line="259" w:lineRule="auto"/>
      </w:pPr>
      <w:r>
        <w:t>ChatGPT (OpenAI) assisted with report structuring/editing, interpretation of supplied assessment/rubric/unit materials, topology and architecture refinement, diagram/graph generation, and communication-formula/terminology checks.</w:t>
      </w:r>
    </w:p>
    <w:p w14:paraId="12FC437C" w14:textId="77777777" w:rsidR="003B19B2" w:rsidRDefault="00000000">
      <w:pPr>
        <w:pStyle w:val="ListBullet"/>
        <w:keepLines/>
        <w:spacing w:line="259" w:lineRule="auto"/>
      </w:pPr>
      <w:r>
        <w:t>The authors remain responsible for validating technical accuracy and explaining the work without external tools during the presentation and Q&amp;A.</w:t>
      </w:r>
    </w:p>
    <w:p w14:paraId="72B5A18B" w14:textId="77777777" w:rsidR="003B19B2" w:rsidRDefault="00000000">
      <w:pPr>
        <w:pStyle w:val="ListBullet"/>
        <w:keepLines/>
        <w:spacing w:line="259" w:lineRule="auto"/>
      </w:pPr>
      <w:r>
        <w:t>Relevant AI prompt records should be exported and submitted as a separate PDF if required by the assessment declaration process.</w:t>
      </w:r>
    </w:p>
    <w:p w14:paraId="3D0345DC" w14:textId="77777777" w:rsidR="003B19B2" w:rsidRDefault="00000000">
      <w:pPr>
        <w:pStyle w:val="ListBullet"/>
        <w:keepLines/>
        <w:spacing w:line="259" w:lineRule="auto"/>
      </w:pPr>
      <w:r>
        <w:t>Declared tool: ChatGPT (OpenAI).</w:t>
      </w:r>
    </w:p>
    <w:p w14:paraId="419BE635" w14:textId="77777777" w:rsidR="003B19B2" w:rsidRDefault="00000000">
      <w:pPr>
        <w:pStyle w:val="ListBullet"/>
        <w:keepLines/>
        <w:spacing w:line="259" w:lineRule="auto"/>
      </w:pPr>
      <w:r>
        <w:t>Purpose: preparation, analysis support, editing, diagram/graph generation, and formatting.</w:t>
      </w:r>
    </w:p>
    <w:p w14:paraId="14DB5E91" w14:textId="77777777" w:rsidR="003B19B2" w:rsidRDefault="00000000">
      <w:pPr>
        <w:pStyle w:val="ListBullet"/>
        <w:keepLines/>
        <w:spacing w:after="400" w:line="259" w:lineRule="auto"/>
      </w:pPr>
      <w:r>
        <w:t>Assessment scope: Tasks 1-3; presentation Q&amp;A excluded.</w:t>
      </w:r>
    </w:p>
    <w:sectPr w:rsidR="003B19B2" w:rsidSect="00034616">
      <w:headerReference w:type="default" r:id="rId16"/>
      <w:footerReference w:type="default" r:id="rId17"/>
      <w:pgSz w:w="11909" w:h="16834"/>
      <w:pgMar w:top="720" w:right="720" w:bottom="720" w:left="72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CED63" w14:textId="77777777" w:rsidR="00A41019" w:rsidRDefault="00A41019">
      <w:pPr>
        <w:spacing w:after="0" w:line="240" w:lineRule="auto"/>
      </w:pPr>
      <w:r>
        <w:separator/>
      </w:r>
    </w:p>
  </w:endnote>
  <w:endnote w:type="continuationSeparator" w:id="0">
    <w:p w14:paraId="5D8747D7" w14:textId="77777777" w:rsidR="00A41019" w:rsidRDefault="00A41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1FDA1" w14:textId="77777777" w:rsidR="003B19B2" w:rsidRDefault="00000000">
    <w:pPr>
      <w:pStyle w:val="Footer"/>
      <w:jc w:val="right"/>
    </w:pPr>
    <w:r>
      <w:rPr>
        <w:color w:val="777777"/>
        <w:sz w:val="16"/>
      </w:rPr>
      <w:t xml:space="preserve">Savin Vindiv De Alwis | </w:t>
    </w:r>
    <w:proofErr w:type="spellStart"/>
    <w:r>
      <w:rPr>
        <w:color w:val="777777"/>
        <w:sz w:val="16"/>
      </w:rPr>
      <w:t>Shamle</w:t>
    </w:r>
    <w:proofErr w:type="spellEnd"/>
    <w:r>
      <w:rPr>
        <w:color w:val="777777"/>
        <w:sz w:val="16"/>
      </w:rPr>
      <w:t xml:space="preserve"> </w:t>
    </w:r>
    <w:proofErr w:type="spellStart"/>
    <w:r>
      <w:rPr>
        <w:color w:val="777777"/>
        <w:sz w:val="16"/>
      </w:rPr>
      <w:t>Thilaksiri</w:t>
    </w:r>
    <w:proofErr w:type="spellEnd"/>
    <w:r>
      <w:t xml:space="preserve">   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PAGE </w:instrText>
    </w:r>
    <w:r w:rsidR="004C7E1B">
      <w:rPr>
        <w:color w:val="666666"/>
        <w:sz w:val="16"/>
      </w:rPr>
      <w:fldChar w:fldCharType="separate"/>
    </w:r>
    <w:r w:rsidR="004C7E1B">
      <w:rPr>
        <w:noProof/>
        <w:color w:val="666666"/>
        <w:sz w:val="16"/>
      </w:rPr>
      <w:t>2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FE1D3" w14:textId="77777777" w:rsidR="00A41019" w:rsidRDefault="00A41019">
      <w:pPr>
        <w:spacing w:after="0" w:line="240" w:lineRule="auto"/>
      </w:pPr>
      <w:r>
        <w:separator/>
      </w:r>
    </w:p>
  </w:footnote>
  <w:footnote w:type="continuationSeparator" w:id="0">
    <w:p w14:paraId="55CB3C00" w14:textId="77777777" w:rsidR="00A41019" w:rsidRDefault="00A410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64BC1" w14:textId="77777777" w:rsidR="003B19B2" w:rsidRDefault="00000000">
    <w:pPr>
      <w:pStyle w:val="Header"/>
      <w:jc w:val="right"/>
    </w:pPr>
    <w:r>
      <w:rPr>
        <w:color w:val="777777"/>
        <w:sz w:val="16"/>
      </w:rPr>
      <w:t>FIT3143 Parallel Computing | Applied #1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384535">
    <w:abstractNumId w:val="8"/>
  </w:num>
  <w:num w:numId="2" w16cid:durableId="690302906">
    <w:abstractNumId w:val="6"/>
  </w:num>
  <w:num w:numId="3" w16cid:durableId="177698460">
    <w:abstractNumId w:val="5"/>
  </w:num>
  <w:num w:numId="4" w16cid:durableId="715739424">
    <w:abstractNumId w:val="4"/>
  </w:num>
  <w:num w:numId="5" w16cid:durableId="948465167">
    <w:abstractNumId w:val="7"/>
  </w:num>
  <w:num w:numId="6" w16cid:durableId="155805774">
    <w:abstractNumId w:val="3"/>
  </w:num>
  <w:num w:numId="7" w16cid:durableId="1260528292">
    <w:abstractNumId w:val="2"/>
  </w:num>
  <w:num w:numId="8" w16cid:durableId="332346225">
    <w:abstractNumId w:val="1"/>
  </w:num>
  <w:num w:numId="9" w16cid:durableId="374622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9B2"/>
    <w:rsid w:val="004C7E1B"/>
    <w:rsid w:val="008A4CEA"/>
    <w:rsid w:val="00A41019"/>
    <w:rsid w:val="00AA1D8D"/>
    <w:rsid w:val="00B47730"/>
    <w:rsid w:val="00CB0664"/>
    <w:rsid w:val="00DE0A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1388CD"/>
  <w14:defaultImageDpi w14:val="300"/>
  <w15:docId w15:val="{321DD244-32BF-4094-8543-011856BD4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5B9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17365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5B9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0" w:lineRule="auto"/>
      <w:ind w:left="403" w:hanging="259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4F81BD" w:themeColor="accent1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3360</Words>
  <Characters>19156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FIT3143 Applied #1 - Distributed Wireless Sensor Network</dc:title>
  <dc:subject>Network topology, hybrid MPI/OpenMP architecture and communication analysis</dc:subject>
  <dc:creator>Savin Vindiv De Alwis; Shamle Thilaksiri</dc:creator>
  <cp:keywords>FIT3143, MPI, OpenMP, MIMD, 2-D mesh, wireless sensor network, EVCNS</cp:keywords>
  <dc:description>generated by python-docx</dc:description>
  <cp:lastModifiedBy>Savin de Alwis</cp:lastModifiedBy>
  <cp:revision>3</cp:revision>
  <dcterms:created xsi:type="dcterms:W3CDTF">2013-12-23T23:15:00Z</dcterms:created>
  <dcterms:modified xsi:type="dcterms:W3CDTF">2026-09-02T18:50:00Z</dcterms:modified>
  <cp:category/>
</cp:coreProperties>
</file>